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E316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EB3">
        <w:rPr>
          <w:rFonts w:ascii="Times New Roman" w:hAnsi="Times New Roman" w:cs="Times New Roman"/>
          <w:b/>
          <w:bCs/>
          <w:sz w:val="24"/>
          <w:szCs w:val="24"/>
        </w:rPr>
        <w:t>Forslag til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3FA48D" w14:textId="4D14C241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8644534"/>
      <w:r w:rsidRPr="005A7EB3">
        <w:rPr>
          <w:rFonts w:ascii="Times New Roman" w:hAnsi="Times New Roman" w:cs="Times New Roman"/>
          <w:b/>
          <w:bCs/>
          <w:sz w:val="24"/>
          <w:szCs w:val="24"/>
        </w:rPr>
        <w:t xml:space="preserve">Selvstyrets bekendtgørelse om </w:t>
      </w:r>
      <w:r w:rsidR="00B80CDD">
        <w:rPr>
          <w:rFonts w:ascii="Times New Roman" w:hAnsi="Times New Roman" w:cs="Times New Roman"/>
          <w:b/>
          <w:bCs/>
          <w:sz w:val="24"/>
          <w:szCs w:val="24"/>
        </w:rPr>
        <w:t>tilskud</w:t>
      </w:r>
      <w:r w:rsidR="00CF40B3">
        <w:rPr>
          <w:rFonts w:ascii="Times New Roman" w:hAnsi="Times New Roman" w:cs="Times New Roman"/>
          <w:b/>
          <w:bCs/>
          <w:sz w:val="24"/>
          <w:szCs w:val="24"/>
        </w:rPr>
        <w:t xml:space="preserve"> til fartøjer</w:t>
      </w:r>
      <w:r w:rsidR="00B80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0B3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4B22DF">
        <w:rPr>
          <w:rFonts w:ascii="Times New Roman" w:hAnsi="Times New Roman" w:cs="Times New Roman"/>
          <w:b/>
          <w:bCs/>
          <w:sz w:val="24"/>
          <w:szCs w:val="24"/>
        </w:rPr>
        <w:t xml:space="preserve"> Qaanaaq</w:t>
      </w:r>
      <w:r w:rsidR="00CF40B3">
        <w:rPr>
          <w:rFonts w:ascii="Times New Roman" w:hAnsi="Times New Roman" w:cs="Times New Roman"/>
          <w:b/>
          <w:bCs/>
          <w:sz w:val="24"/>
          <w:szCs w:val="24"/>
        </w:rPr>
        <w:t xml:space="preserve"> og Østgrønland</w:t>
      </w:r>
    </w:p>
    <w:p w14:paraId="72987BBA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B8F1F53" w14:textId="61663517" w:rsidR="006C187B" w:rsidRDefault="009B03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9B0353">
        <w:rPr>
          <w:rFonts w:ascii="Times New Roman" w:hAnsi="Times New Roman" w:cs="Times New Roman"/>
          <w:sz w:val="24"/>
          <w:szCs w:val="24"/>
        </w:rPr>
        <w:t xml:space="preserve">I medfør af § 7, stk. 3, i Landstingslov nr. 15 af 20. november 2006 om fiskerifinansieringspulje, som senest er ændret ved </w:t>
      </w:r>
      <w:r w:rsidR="00FD464B">
        <w:rPr>
          <w:rFonts w:ascii="Times New Roman" w:hAnsi="Times New Roman" w:cs="Times New Roman"/>
          <w:sz w:val="24"/>
          <w:szCs w:val="24"/>
        </w:rPr>
        <w:t>L</w:t>
      </w:r>
      <w:r w:rsidRPr="009B0353">
        <w:rPr>
          <w:rFonts w:ascii="Times New Roman" w:hAnsi="Times New Roman" w:cs="Times New Roman"/>
          <w:sz w:val="24"/>
          <w:szCs w:val="24"/>
        </w:rPr>
        <w:t xml:space="preserve">andstingslov nr. 11 af 5. december 2008, fastsættes: </w:t>
      </w:r>
    </w:p>
    <w:p w14:paraId="64B2329F" w14:textId="77777777" w:rsidR="0035138C" w:rsidRPr="005A7EB3" w:rsidRDefault="0035138C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B34F8A5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EB3">
        <w:rPr>
          <w:rFonts w:ascii="Times New Roman" w:hAnsi="Times New Roman" w:cs="Times New Roman"/>
          <w:b/>
          <w:bCs/>
          <w:sz w:val="24"/>
          <w:szCs w:val="24"/>
        </w:rPr>
        <w:t>Kapitel 1</w:t>
      </w:r>
    </w:p>
    <w:p w14:paraId="1A33B29A" w14:textId="440C0DE9" w:rsidR="001C625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A7EB3">
        <w:rPr>
          <w:rFonts w:ascii="Times New Roman" w:hAnsi="Times New Roman" w:cs="Times New Roman"/>
          <w:i/>
          <w:iCs/>
          <w:sz w:val="24"/>
          <w:szCs w:val="24"/>
        </w:rPr>
        <w:t xml:space="preserve">Anvendelsesområde </w:t>
      </w:r>
    </w:p>
    <w:p w14:paraId="595C58F5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6CD938F" w14:textId="41EB22F7" w:rsidR="001C625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A7EB3">
        <w:rPr>
          <w:rFonts w:ascii="Times New Roman" w:hAnsi="Times New Roman" w:cs="Times New Roman"/>
          <w:b/>
          <w:bCs/>
          <w:sz w:val="24"/>
          <w:szCs w:val="24"/>
        </w:rPr>
        <w:t xml:space="preserve">  § 1. </w:t>
      </w:r>
      <w:r w:rsidRPr="005A7EB3">
        <w:rPr>
          <w:rFonts w:ascii="Times New Roman" w:hAnsi="Times New Roman" w:cs="Times New Roman"/>
          <w:sz w:val="24"/>
          <w:szCs w:val="24"/>
        </w:rPr>
        <w:t xml:space="preserve"> Bekendtgørelsen f</w:t>
      </w:r>
      <w:r w:rsidR="00BE4312">
        <w:rPr>
          <w:rFonts w:ascii="Times New Roman" w:hAnsi="Times New Roman" w:cs="Times New Roman"/>
          <w:sz w:val="24"/>
          <w:szCs w:val="24"/>
        </w:rPr>
        <w:t>inder anvendelse ved</w:t>
      </w:r>
      <w:r w:rsidR="006B3080">
        <w:rPr>
          <w:rFonts w:ascii="Times New Roman" w:hAnsi="Times New Roman" w:cs="Times New Roman"/>
          <w:sz w:val="24"/>
          <w:szCs w:val="24"/>
        </w:rPr>
        <w:t xml:space="preserve"> </w:t>
      </w:r>
      <w:r w:rsidR="009B0353">
        <w:rPr>
          <w:rFonts w:ascii="Times New Roman" w:hAnsi="Times New Roman" w:cs="Times New Roman"/>
          <w:sz w:val="24"/>
          <w:szCs w:val="24"/>
        </w:rPr>
        <w:t xml:space="preserve">tildeling af </w:t>
      </w:r>
      <w:r w:rsidR="006B3080">
        <w:rPr>
          <w:rFonts w:ascii="Times New Roman" w:hAnsi="Times New Roman" w:cs="Times New Roman"/>
          <w:sz w:val="24"/>
          <w:szCs w:val="24"/>
        </w:rPr>
        <w:t>tilskud til løbende udskiftning og modernisering af fiskefartøjer i det kystnære fiskeri</w:t>
      </w:r>
      <w:r w:rsidR="00C877AB">
        <w:rPr>
          <w:rFonts w:ascii="Times New Roman" w:hAnsi="Times New Roman" w:cs="Times New Roman"/>
          <w:sz w:val="24"/>
          <w:szCs w:val="24"/>
        </w:rPr>
        <w:t xml:space="preserve"> </w:t>
      </w:r>
      <w:r w:rsidR="009B0353">
        <w:rPr>
          <w:rFonts w:ascii="Times New Roman" w:hAnsi="Times New Roman" w:cs="Times New Roman"/>
          <w:sz w:val="24"/>
          <w:szCs w:val="24"/>
        </w:rPr>
        <w:t xml:space="preserve">i distrikterne </w:t>
      </w:r>
      <w:r w:rsidR="00CD007F">
        <w:rPr>
          <w:rFonts w:ascii="Times New Roman" w:hAnsi="Times New Roman" w:cs="Times New Roman"/>
          <w:sz w:val="24"/>
          <w:szCs w:val="24"/>
        </w:rPr>
        <w:t>Qaanaaq</w:t>
      </w:r>
      <w:r w:rsidR="00316585">
        <w:rPr>
          <w:rFonts w:ascii="Times New Roman" w:hAnsi="Times New Roman" w:cs="Times New Roman"/>
          <w:sz w:val="24"/>
          <w:szCs w:val="24"/>
        </w:rPr>
        <w:t>, Ittoqqor</w:t>
      </w:r>
      <w:r w:rsidR="00996CA6">
        <w:rPr>
          <w:rFonts w:ascii="Times New Roman" w:hAnsi="Times New Roman" w:cs="Times New Roman"/>
          <w:sz w:val="24"/>
          <w:szCs w:val="24"/>
        </w:rPr>
        <w:t xml:space="preserve">toormiit og Tasiilaq. </w:t>
      </w:r>
    </w:p>
    <w:p w14:paraId="7DC2B441" w14:textId="25394DCB" w:rsidR="00A94336" w:rsidRPr="00A94336" w:rsidRDefault="009B03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A94336" w:rsidRPr="00A94336">
        <w:rPr>
          <w:rFonts w:ascii="Times New Roman" w:hAnsi="Times New Roman" w:cs="Times New Roman"/>
          <w:i/>
          <w:iCs/>
          <w:sz w:val="24"/>
          <w:szCs w:val="24"/>
        </w:rPr>
        <w:t>Stk. 2.</w:t>
      </w:r>
      <w:r w:rsidR="004416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43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4336">
        <w:rPr>
          <w:rFonts w:ascii="Times New Roman" w:hAnsi="Times New Roman" w:cs="Times New Roman"/>
          <w:sz w:val="24"/>
          <w:szCs w:val="24"/>
        </w:rPr>
        <w:t>Der kan alene ydes tilskud til</w:t>
      </w:r>
      <w:r w:rsidR="00351FE8">
        <w:rPr>
          <w:rFonts w:ascii="Times New Roman" w:hAnsi="Times New Roman" w:cs="Times New Roman"/>
          <w:sz w:val="24"/>
          <w:szCs w:val="24"/>
        </w:rPr>
        <w:t xml:space="preserve"> nyanskaffelser </w:t>
      </w:r>
      <w:r>
        <w:rPr>
          <w:rFonts w:ascii="Times New Roman" w:hAnsi="Times New Roman" w:cs="Times New Roman"/>
          <w:sz w:val="24"/>
          <w:szCs w:val="24"/>
        </w:rPr>
        <w:t xml:space="preserve">samt til </w:t>
      </w:r>
      <w:r w:rsidR="00351FE8">
        <w:rPr>
          <w:rFonts w:ascii="Times New Roman" w:hAnsi="Times New Roman" w:cs="Times New Roman"/>
          <w:sz w:val="24"/>
          <w:szCs w:val="24"/>
        </w:rPr>
        <w:t>brugte fartøjer</w:t>
      </w:r>
      <w:r w:rsidR="00AC1A9E">
        <w:rPr>
          <w:rFonts w:ascii="Times New Roman" w:hAnsi="Times New Roman" w:cs="Times New Roman"/>
          <w:sz w:val="24"/>
          <w:szCs w:val="24"/>
        </w:rPr>
        <w:t xml:space="preserve"> over 6 meter</w:t>
      </w:r>
      <w:r w:rsidR="00351FE8">
        <w:rPr>
          <w:rFonts w:ascii="Times New Roman" w:hAnsi="Times New Roman" w:cs="Times New Roman"/>
          <w:sz w:val="24"/>
          <w:szCs w:val="24"/>
        </w:rPr>
        <w:t>, der er erhvervsgodkendte</w:t>
      </w:r>
      <w:r w:rsidR="00F52708">
        <w:rPr>
          <w:rFonts w:ascii="Times New Roman" w:hAnsi="Times New Roman" w:cs="Times New Roman"/>
          <w:sz w:val="24"/>
          <w:szCs w:val="24"/>
        </w:rPr>
        <w:t xml:space="preserve"> og vurderes tilstrækkeligt effektive og moderne til at opretholde</w:t>
      </w:r>
      <w:r w:rsidR="00AE665F">
        <w:rPr>
          <w:rFonts w:ascii="Times New Roman" w:hAnsi="Times New Roman" w:cs="Times New Roman"/>
          <w:sz w:val="24"/>
          <w:szCs w:val="24"/>
        </w:rPr>
        <w:t xml:space="preserve"> et effektivt fiskeri på </w:t>
      </w:r>
      <w:r>
        <w:rPr>
          <w:rFonts w:ascii="Times New Roman" w:hAnsi="Times New Roman" w:cs="Times New Roman"/>
          <w:sz w:val="24"/>
          <w:szCs w:val="24"/>
        </w:rPr>
        <w:t xml:space="preserve">længere </w:t>
      </w:r>
      <w:r w:rsidR="00AE665F">
        <w:rPr>
          <w:rFonts w:ascii="Times New Roman" w:hAnsi="Times New Roman" w:cs="Times New Roman"/>
          <w:sz w:val="24"/>
          <w:szCs w:val="24"/>
        </w:rPr>
        <w:t>sigt.</w:t>
      </w:r>
    </w:p>
    <w:p w14:paraId="0DE43B6E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7C8A722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EB3">
        <w:rPr>
          <w:rFonts w:ascii="Times New Roman" w:hAnsi="Times New Roman" w:cs="Times New Roman"/>
          <w:b/>
          <w:bCs/>
          <w:sz w:val="24"/>
          <w:szCs w:val="24"/>
        </w:rPr>
        <w:t>Kapitel 2</w:t>
      </w:r>
    </w:p>
    <w:p w14:paraId="37C0715C" w14:textId="45A66419" w:rsidR="001C6253" w:rsidRDefault="00055A80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A26AEB">
        <w:rPr>
          <w:rFonts w:ascii="Times New Roman" w:hAnsi="Times New Roman" w:cs="Times New Roman"/>
          <w:i/>
          <w:iCs/>
          <w:sz w:val="24"/>
          <w:szCs w:val="24"/>
        </w:rPr>
        <w:t>ilskud</w:t>
      </w:r>
      <w:r w:rsidR="001C6253" w:rsidRPr="005A7E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9B5F19E" w14:textId="77777777" w:rsidR="00055A80" w:rsidRDefault="00055A80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041327B" w14:textId="41B461B1" w:rsidR="00055A80" w:rsidRDefault="00055A80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Udbetaling af tilskud</w:t>
      </w:r>
    </w:p>
    <w:p w14:paraId="7FA915C6" w14:textId="77777777" w:rsidR="00082932" w:rsidRPr="005A7EB3" w:rsidRDefault="00082932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6651676" w14:textId="523C0AD2" w:rsidR="00826BD1" w:rsidRDefault="006A254E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C6253" w:rsidRPr="005A7EB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55A8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6253" w:rsidRPr="005A7E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16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6253" w:rsidRPr="005A7EB3">
        <w:rPr>
          <w:rFonts w:ascii="Times New Roman" w:hAnsi="Times New Roman" w:cs="Times New Roman"/>
          <w:sz w:val="24"/>
          <w:szCs w:val="24"/>
        </w:rPr>
        <w:t>Personer med folkeregisteradresse i</w:t>
      </w:r>
      <w:r>
        <w:rPr>
          <w:rFonts w:ascii="Times New Roman" w:hAnsi="Times New Roman" w:cs="Times New Roman"/>
          <w:sz w:val="24"/>
          <w:szCs w:val="24"/>
        </w:rPr>
        <w:t xml:space="preserve"> distrikterne</w:t>
      </w:r>
      <w:r w:rsidR="001C6253" w:rsidRPr="005A7EB3">
        <w:rPr>
          <w:rFonts w:ascii="Times New Roman" w:hAnsi="Times New Roman" w:cs="Times New Roman"/>
          <w:sz w:val="24"/>
          <w:szCs w:val="24"/>
        </w:rPr>
        <w:t xml:space="preserve"> </w:t>
      </w:r>
      <w:r w:rsidR="00A26AEB">
        <w:rPr>
          <w:rFonts w:ascii="Times New Roman" w:hAnsi="Times New Roman" w:cs="Times New Roman"/>
          <w:sz w:val="24"/>
          <w:szCs w:val="24"/>
        </w:rPr>
        <w:t xml:space="preserve">Qaanaaq, Ittoqqortoormiit og Tasiilaq </w:t>
      </w:r>
      <w:r w:rsidR="00B70DE5">
        <w:rPr>
          <w:rFonts w:ascii="Times New Roman" w:hAnsi="Times New Roman" w:cs="Times New Roman"/>
          <w:sz w:val="24"/>
          <w:szCs w:val="24"/>
        </w:rPr>
        <w:t>kan ydes tilskud</w:t>
      </w:r>
      <w:r w:rsidR="00872C4E">
        <w:rPr>
          <w:rFonts w:ascii="Times New Roman" w:hAnsi="Times New Roman" w:cs="Times New Roman"/>
          <w:sz w:val="24"/>
          <w:szCs w:val="24"/>
        </w:rPr>
        <w:t xml:space="preserve"> til</w:t>
      </w:r>
      <w:r>
        <w:rPr>
          <w:rFonts w:ascii="Times New Roman" w:hAnsi="Times New Roman" w:cs="Times New Roman"/>
          <w:sz w:val="24"/>
          <w:szCs w:val="24"/>
        </w:rPr>
        <w:t xml:space="preserve"> anskaffelse af</w:t>
      </w:r>
      <w:r w:rsidR="00872C4E">
        <w:rPr>
          <w:rFonts w:ascii="Times New Roman" w:hAnsi="Times New Roman" w:cs="Times New Roman"/>
          <w:sz w:val="24"/>
          <w:szCs w:val="24"/>
        </w:rPr>
        <w:t xml:space="preserve"> </w:t>
      </w:r>
      <w:r w:rsidR="003D1B8E">
        <w:rPr>
          <w:rFonts w:ascii="Times New Roman" w:hAnsi="Times New Roman" w:cs="Times New Roman"/>
          <w:sz w:val="24"/>
          <w:szCs w:val="24"/>
        </w:rPr>
        <w:t xml:space="preserve">nye og brugte </w:t>
      </w:r>
      <w:r w:rsidR="00872C4E">
        <w:rPr>
          <w:rFonts w:ascii="Times New Roman" w:hAnsi="Times New Roman" w:cs="Times New Roman"/>
          <w:sz w:val="24"/>
          <w:szCs w:val="24"/>
        </w:rPr>
        <w:t>fartøjer</w:t>
      </w:r>
      <w:r w:rsidR="00826BD1">
        <w:rPr>
          <w:rFonts w:ascii="Times New Roman" w:hAnsi="Times New Roman" w:cs="Times New Roman"/>
          <w:sz w:val="24"/>
          <w:szCs w:val="24"/>
        </w:rPr>
        <w:t>:</w:t>
      </w:r>
    </w:p>
    <w:p w14:paraId="64C36430" w14:textId="2E1DDE52" w:rsidR="00901479" w:rsidRPr="007D5BB5" w:rsidRDefault="006A254E" w:rsidP="00441663">
      <w:pPr>
        <w:pStyle w:val="Listeafsnit"/>
        <w:numPr>
          <w:ilvl w:val="0"/>
          <w:numId w:val="4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har en længde </w:t>
      </w:r>
      <w:r w:rsidR="007D5BB5" w:rsidRPr="007D5BB5">
        <w:rPr>
          <w:rFonts w:ascii="Times New Roman" w:hAnsi="Times New Roman" w:cs="Times New Roman"/>
          <w:sz w:val="24"/>
          <w:szCs w:val="24"/>
        </w:rPr>
        <w:t>mellem</w:t>
      </w:r>
      <w:r w:rsidR="00872C4E" w:rsidRPr="007D5BB5">
        <w:rPr>
          <w:rFonts w:ascii="Times New Roman" w:hAnsi="Times New Roman" w:cs="Times New Roman"/>
          <w:sz w:val="24"/>
          <w:szCs w:val="24"/>
        </w:rPr>
        <w:t xml:space="preserve"> 6</w:t>
      </w:r>
      <w:r w:rsidR="007D5BB5" w:rsidRPr="007D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</w:t>
      </w:r>
      <w:r w:rsidR="007D5BB5" w:rsidRPr="007D5BB5">
        <w:rPr>
          <w:rFonts w:ascii="Times New Roman" w:hAnsi="Times New Roman" w:cs="Times New Roman"/>
          <w:sz w:val="24"/>
          <w:szCs w:val="24"/>
        </w:rPr>
        <w:t xml:space="preserve"> 9,5</w:t>
      </w:r>
      <w:r w:rsidR="00872C4E" w:rsidRPr="007D5BB5">
        <w:rPr>
          <w:rFonts w:ascii="Times New Roman" w:hAnsi="Times New Roman" w:cs="Times New Roman"/>
          <w:sz w:val="24"/>
          <w:szCs w:val="24"/>
        </w:rPr>
        <w:t xml:space="preserve"> meter</w:t>
      </w:r>
      <w:r w:rsidR="004635D6" w:rsidRPr="007D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l.o.a. </w:t>
      </w:r>
      <w:r w:rsidR="004635D6" w:rsidRPr="007D5BB5">
        <w:rPr>
          <w:rFonts w:ascii="Times New Roman" w:hAnsi="Times New Roman" w:cs="Times New Roman"/>
          <w:sz w:val="24"/>
          <w:szCs w:val="24"/>
        </w:rPr>
        <w:t xml:space="preserve">til fiskeri </w:t>
      </w:r>
      <w:r w:rsidR="00A12428" w:rsidRPr="007D5BB5">
        <w:rPr>
          <w:rFonts w:ascii="Times New Roman" w:hAnsi="Times New Roman" w:cs="Times New Roman"/>
          <w:sz w:val="24"/>
          <w:szCs w:val="24"/>
        </w:rPr>
        <w:t>efter</w:t>
      </w:r>
      <w:r w:rsidR="004635D6" w:rsidRPr="007D5BB5">
        <w:rPr>
          <w:rFonts w:ascii="Times New Roman" w:hAnsi="Times New Roman" w:cs="Times New Roman"/>
          <w:sz w:val="24"/>
          <w:szCs w:val="24"/>
        </w:rPr>
        <w:t xml:space="preserve"> andre arter end rejer</w:t>
      </w:r>
      <w:r w:rsidR="00872C4E" w:rsidRPr="007D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</w:t>
      </w:r>
      <w:r w:rsidRPr="007D5BB5">
        <w:rPr>
          <w:rFonts w:ascii="Times New Roman" w:hAnsi="Times New Roman" w:cs="Times New Roman"/>
          <w:sz w:val="24"/>
          <w:szCs w:val="24"/>
        </w:rPr>
        <w:t xml:space="preserve"> </w:t>
      </w:r>
      <w:r w:rsidR="00872C4E" w:rsidRPr="007D5BB5">
        <w:rPr>
          <w:rFonts w:ascii="Times New Roman" w:hAnsi="Times New Roman" w:cs="Times New Roman"/>
          <w:sz w:val="24"/>
          <w:szCs w:val="24"/>
        </w:rPr>
        <w:t xml:space="preserve">op til </w:t>
      </w:r>
      <w:r w:rsidR="006F080A">
        <w:rPr>
          <w:rFonts w:ascii="Times New Roman" w:hAnsi="Times New Roman" w:cs="Times New Roman"/>
          <w:sz w:val="24"/>
          <w:szCs w:val="24"/>
        </w:rPr>
        <w:t>85</w:t>
      </w:r>
      <w:r w:rsidR="00872C4E" w:rsidRPr="007D5BB5">
        <w:rPr>
          <w:rFonts w:ascii="Times New Roman" w:hAnsi="Times New Roman" w:cs="Times New Roman"/>
          <w:sz w:val="24"/>
          <w:szCs w:val="24"/>
        </w:rPr>
        <w:t>%</w:t>
      </w:r>
      <w:r w:rsidR="00141319" w:rsidRPr="007D5BB5">
        <w:rPr>
          <w:rFonts w:ascii="Times New Roman" w:hAnsi="Times New Roman" w:cs="Times New Roman"/>
          <w:sz w:val="24"/>
          <w:szCs w:val="24"/>
        </w:rPr>
        <w:t xml:space="preserve"> </w:t>
      </w:r>
      <w:r w:rsidR="00812DD1" w:rsidRPr="007D5BB5">
        <w:rPr>
          <w:rFonts w:ascii="Times New Roman" w:hAnsi="Times New Roman" w:cs="Times New Roman"/>
          <w:sz w:val="24"/>
          <w:szCs w:val="24"/>
        </w:rPr>
        <w:t>af den samlede anskaffelses</w:t>
      </w:r>
      <w:r w:rsidR="00E1048E" w:rsidRPr="007D5BB5">
        <w:rPr>
          <w:rFonts w:ascii="Times New Roman" w:hAnsi="Times New Roman" w:cs="Times New Roman"/>
          <w:sz w:val="24"/>
          <w:szCs w:val="24"/>
        </w:rPr>
        <w:t>s</w:t>
      </w:r>
      <w:r w:rsidR="00812DD1" w:rsidRPr="007D5BB5">
        <w:rPr>
          <w:rFonts w:ascii="Times New Roman" w:hAnsi="Times New Roman" w:cs="Times New Roman"/>
          <w:sz w:val="24"/>
          <w:szCs w:val="24"/>
        </w:rPr>
        <w:t>um</w:t>
      </w:r>
      <w:r w:rsidR="00901479" w:rsidRPr="007D5BB5">
        <w:rPr>
          <w:rFonts w:ascii="Times New Roman" w:hAnsi="Times New Roman" w:cs="Times New Roman"/>
          <w:sz w:val="24"/>
          <w:szCs w:val="24"/>
        </w:rPr>
        <w:t>.</w:t>
      </w:r>
    </w:p>
    <w:p w14:paraId="38C5BD8D" w14:textId="69269745" w:rsidR="007D5BB5" w:rsidRPr="007D5BB5" w:rsidRDefault="006A254E" w:rsidP="00441663">
      <w:pPr>
        <w:pStyle w:val="Listeafsnit"/>
        <w:numPr>
          <w:ilvl w:val="0"/>
          <w:numId w:val="4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har en</w:t>
      </w:r>
      <w:r w:rsidRPr="006A254E">
        <w:rPr>
          <w:rFonts w:ascii="Times New Roman" w:hAnsi="Times New Roman" w:cs="Times New Roman"/>
          <w:sz w:val="24"/>
          <w:szCs w:val="24"/>
        </w:rPr>
        <w:t xml:space="preserve"> længde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D5BB5">
        <w:rPr>
          <w:rFonts w:ascii="Times New Roman" w:hAnsi="Times New Roman" w:cs="Times New Roman"/>
          <w:sz w:val="24"/>
          <w:szCs w:val="24"/>
        </w:rPr>
        <w:t>ver 9,5 meter til fiskeri efter andre arter end rejer på op til 60 %</w:t>
      </w:r>
      <w:r w:rsidR="00CD7437">
        <w:rPr>
          <w:rFonts w:ascii="Times New Roman" w:hAnsi="Times New Roman" w:cs="Times New Roman"/>
          <w:sz w:val="24"/>
          <w:szCs w:val="24"/>
        </w:rPr>
        <w:t xml:space="preserve"> af den samlede anskaffelsessum.</w:t>
      </w:r>
    </w:p>
    <w:p w14:paraId="39866B71" w14:textId="4765B00E" w:rsidR="00A26AEB" w:rsidRDefault="006A254E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901479" w:rsidRPr="00A12428">
        <w:rPr>
          <w:rFonts w:ascii="Times New Roman" w:hAnsi="Times New Roman" w:cs="Times New Roman"/>
          <w:i/>
          <w:iCs/>
          <w:sz w:val="24"/>
          <w:szCs w:val="24"/>
        </w:rPr>
        <w:t xml:space="preserve">Stk.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901479" w:rsidRPr="00A1242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26AEB" w:rsidRPr="00A124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3295C">
        <w:rPr>
          <w:rFonts w:ascii="Times New Roman" w:hAnsi="Times New Roman" w:cs="Times New Roman"/>
          <w:sz w:val="24"/>
          <w:szCs w:val="24"/>
        </w:rPr>
        <w:t>Den samlede anskaffelsessum</w:t>
      </w:r>
      <w:r w:rsidR="00375448">
        <w:rPr>
          <w:rFonts w:ascii="Times New Roman" w:hAnsi="Times New Roman" w:cs="Times New Roman"/>
          <w:sz w:val="24"/>
          <w:szCs w:val="24"/>
        </w:rPr>
        <w:t>, jf. stk. 1</w:t>
      </w:r>
      <w:r w:rsidR="009E26C8">
        <w:rPr>
          <w:rFonts w:ascii="Times New Roman" w:hAnsi="Times New Roman" w:cs="Times New Roman"/>
          <w:sz w:val="24"/>
          <w:szCs w:val="24"/>
        </w:rPr>
        <w:t>, omfatter:</w:t>
      </w:r>
    </w:p>
    <w:p w14:paraId="4FF36A5B" w14:textId="5F86CF7D" w:rsidR="009E26C8" w:rsidRDefault="009E2A6C" w:rsidP="00441663">
      <w:pPr>
        <w:pStyle w:val="Listeafsnit"/>
        <w:numPr>
          <w:ilvl w:val="0"/>
          <w:numId w:val="3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E26C8">
        <w:rPr>
          <w:rFonts w:ascii="Times New Roman" w:hAnsi="Times New Roman" w:cs="Times New Roman"/>
          <w:sz w:val="24"/>
          <w:szCs w:val="24"/>
        </w:rPr>
        <w:t>artøj</w:t>
      </w:r>
      <w:r>
        <w:rPr>
          <w:rFonts w:ascii="Times New Roman" w:hAnsi="Times New Roman" w:cs="Times New Roman"/>
          <w:sz w:val="24"/>
          <w:szCs w:val="24"/>
        </w:rPr>
        <w:t>et</w:t>
      </w:r>
      <w:r w:rsidR="009E26C8">
        <w:rPr>
          <w:rFonts w:ascii="Times New Roman" w:hAnsi="Times New Roman" w:cs="Times New Roman"/>
          <w:sz w:val="24"/>
          <w:szCs w:val="24"/>
        </w:rPr>
        <w:t xml:space="preserve"> med den nødvendige tekniske insta</w:t>
      </w:r>
      <w:r w:rsidR="000C04C1">
        <w:rPr>
          <w:rFonts w:ascii="Times New Roman" w:hAnsi="Times New Roman" w:cs="Times New Roman"/>
          <w:sz w:val="24"/>
          <w:szCs w:val="24"/>
        </w:rPr>
        <w:t>llation.</w:t>
      </w:r>
    </w:p>
    <w:p w14:paraId="54D79890" w14:textId="123D0224" w:rsidR="000C04C1" w:rsidRDefault="000C04C1" w:rsidP="00441663">
      <w:pPr>
        <w:pStyle w:val="Listeafsnit"/>
        <w:numPr>
          <w:ilvl w:val="0"/>
          <w:numId w:val="3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Sikkerhedsudstyr.</w:t>
      </w:r>
    </w:p>
    <w:p w14:paraId="7CF8687C" w14:textId="22BDAEC4" w:rsidR="000C04C1" w:rsidRDefault="000C04C1" w:rsidP="00441663">
      <w:pPr>
        <w:pStyle w:val="Listeafsnit"/>
        <w:numPr>
          <w:ilvl w:val="0"/>
          <w:numId w:val="3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 tekniske installationer.</w:t>
      </w:r>
    </w:p>
    <w:p w14:paraId="5AC129E8" w14:textId="65B078E6" w:rsidR="000C04C1" w:rsidRDefault="000C04C1" w:rsidP="00441663">
      <w:pPr>
        <w:pStyle w:val="Listeafsnit"/>
        <w:numPr>
          <w:ilvl w:val="0"/>
          <w:numId w:val="3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Fiskeredskaber</w:t>
      </w:r>
      <w:r w:rsidR="006A00EB">
        <w:rPr>
          <w:rFonts w:ascii="Times New Roman" w:hAnsi="Times New Roman" w:cs="Times New Roman"/>
          <w:sz w:val="24"/>
          <w:szCs w:val="24"/>
        </w:rPr>
        <w:t xml:space="preserve"> og andet lignende driftsmateriel.</w:t>
      </w:r>
    </w:p>
    <w:p w14:paraId="31FBE080" w14:textId="070BE039" w:rsidR="00B90634" w:rsidRPr="00414BCC" w:rsidRDefault="006A00EB" w:rsidP="00441663">
      <w:pPr>
        <w:pStyle w:val="Listeafsnit"/>
        <w:numPr>
          <w:ilvl w:val="0"/>
          <w:numId w:val="3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nødvendige tekniske og økonomiske</w:t>
      </w:r>
      <w:r w:rsidR="00D03F08">
        <w:rPr>
          <w:rFonts w:ascii="Times New Roman" w:hAnsi="Times New Roman" w:cs="Times New Roman"/>
          <w:sz w:val="24"/>
          <w:szCs w:val="24"/>
        </w:rPr>
        <w:t xml:space="preserve"> rådgivning ved anskaffelse.</w:t>
      </w:r>
    </w:p>
    <w:p w14:paraId="3B20A605" w14:textId="77777777" w:rsidR="00D37C98" w:rsidRDefault="00D37C98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F54E30" w14:textId="12257561" w:rsidR="00D37C98" w:rsidRDefault="00D37C98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37C98">
        <w:rPr>
          <w:rFonts w:ascii="Times New Roman" w:hAnsi="Times New Roman" w:cs="Times New Roman"/>
          <w:i/>
          <w:iCs/>
          <w:sz w:val="24"/>
          <w:szCs w:val="24"/>
        </w:rPr>
        <w:t>Eget indskud</w:t>
      </w:r>
    </w:p>
    <w:p w14:paraId="0A1DA5F2" w14:textId="77777777" w:rsidR="00082932" w:rsidRPr="00D37C98" w:rsidRDefault="00082932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5A08F87" w14:textId="068C007C" w:rsidR="00C76CFD" w:rsidRDefault="009E2A6C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37C98" w:rsidRPr="00D37C9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21B8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37C98" w:rsidRPr="00D37C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416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7C98" w:rsidRPr="00D37C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44B6">
        <w:rPr>
          <w:rFonts w:ascii="Times New Roman" w:hAnsi="Times New Roman" w:cs="Times New Roman"/>
          <w:sz w:val="24"/>
          <w:szCs w:val="24"/>
        </w:rPr>
        <w:t>Naalakkersuisut kan yde tilskud</w:t>
      </w:r>
      <w:r w:rsidR="00225854">
        <w:rPr>
          <w:rFonts w:ascii="Times New Roman" w:hAnsi="Times New Roman" w:cs="Times New Roman"/>
          <w:sz w:val="24"/>
          <w:szCs w:val="24"/>
        </w:rPr>
        <w:t xml:space="preserve"> på betingelse af, at ansøger dokumenter</w:t>
      </w:r>
      <w:r>
        <w:rPr>
          <w:rFonts w:ascii="Times New Roman" w:hAnsi="Times New Roman" w:cs="Times New Roman"/>
          <w:sz w:val="24"/>
          <w:szCs w:val="24"/>
        </w:rPr>
        <w:t>er</w:t>
      </w:r>
      <w:r w:rsidR="00225854">
        <w:rPr>
          <w:rFonts w:ascii="Times New Roman" w:hAnsi="Times New Roman" w:cs="Times New Roman"/>
          <w:sz w:val="24"/>
          <w:szCs w:val="24"/>
        </w:rPr>
        <w:t xml:space="preserve"> eget indskud på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998D4D3" w14:textId="2351379C" w:rsidR="00C76CFD" w:rsidRPr="00C76CFD" w:rsidRDefault="00D103B4" w:rsidP="00441663">
      <w:pPr>
        <w:pStyle w:val="Listeafsnit"/>
        <w:numPr>
          <w:ilvl w:val="0"/>
          <w:numId w:val="9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 xml:space="preserve">2% for fartøjer </w:t>
      </w:r>
      <w:r w:rsidR="009E2A6C">
        <w:rPr>
          <w:rFonts w:ascii="Times New Roman" w:hAnsi="Times New Roman" w:cs="Times New Roman"/>
          <w:sz w:val="24"/>
          <w:szCs w:val="24"/>
        </w:rPr>
        <w:t>med en længde mellem</w:t>
      </w:r>
      <w:r w:rsidRPr="00C76CFD">
        <w:rPr>
          <w:rFonts w:ascii="Times New Roman" w:hAnsi="Times New Roman" w:cs="Times New Roman"/>
          <w:sz w:val="24"/>
          <w:szCs w:val="24"/>
        </w:rPr>
        <w:t xml:space="preserve"> 6 – 9,5 meter</w:t>
      </w:r>
      <w:r w:rsidR="009E2A6C">
        <w:rPr>
          <w:rFonts w:ascii="Times New Roman" w:hAnsi="Times New Roman" w:cs="Times New Roman"/>
          <w:sz w:val="24"/>
          <w:szCs w:val="24"/>
        </w:rPr>
        <w:t xml:space="preserve"> l.o.a.</w:t>
      </w:r>
      <w:r w:rsidR="00EC38FE">
        <w:rPr>
          <w:rFonts w:ascii="Times New Roman" w:hAnsi="Times New Roman" w:cs="Times New Roman"/>
          <w:sz w:val="24"/>
          <w:szCs w:val="24"/>
        </w:rPr>
        <w:t>,</w:t>
      </w:r>
      <w:r w:rsidRPr="00C76CFD">
        <w:rPr>
          <w:rFonts w:ascii="Times New Roman" w:hAnsi="Times New Roman" w:cs="Times New Roman"/>
          <w:sz w:val="24"/>
          <w:szCs w:val="24"/>
        </w:rPr>
        <w:t xml:space="preserve"> og</w:t>
      </w:r>
      <w:r w:rsidR="00225854" w:rsidRPr="00C76C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7C772" w14:textId="73CF87F3" w:rsidR="00D37C98" w:rsidRPr="00C76CFD" w:rsidRDefault="00414BCC" w:rsidP="00441663">
      <w:pPr>
        <w:pStyle w:val="Listeafsnit"/>
        <w:numPr>
          <w:ilvl w:val="0"/>
          <w:numId w:val="9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5% for fartøjer</w:t>
      </w:r>
      <w:r w:rsidR="009E2A6C">
        <w:rPr>
          <w:rFonts w:ascii="Times New Roman" w:hAnsi="Times New Roman" w:cs="Times New Roman"/>
          <w:sz w:val="24"/>
          <w:szCs w:val="24"/>
        </w:rPr>
        <w:t xml:space="preserve"> med en længde over</w:t>
      </w:r>
      <w:r w:rsidRPr="00C76CFD">
        <w:rPr>
          <w:rFonts w:ascii="Times New Roman" w:hAnsi="Times New Roman" w:cs="Times New Roman"/>
          <w:sz w:val="24"/>
          <w:szCs w:val="24"/>
        </w:rPr>
        <w:t xml:space="preserve"> 9,5 meter</w:t>
      </w:r>
      <w:r w:rsidR="009E2A6C">
        <w:rPr>
          <w:rFonts w:ascii="Times New Roman" w:hAnsi="Times New Roman" w:cs="Times New Roman"/>
          <w:sz w:val="24"/>
          <w:szCs w:val="24"/>
        </w:rPr>
        <w:t xml:space="preserve"> l.o.a</w:t>
      </w:r>
      <w:r w:rsidRPr="00C76CFD">
        <w:rPr>
          <w:rFonts w:ascii="Times New Roman" w:hAnsi="Times New Roman" w:cs="Times New Roman"/>
          <w:sz w:val="24"/>
          <w:szCs w:val="24"/>
        </w:rPr>
        <w:t>.</w:t>
      </w:r>
    </w:p>
    <w:p w14:paraId="2BD1756A" w14:textId="3DAACDBA" w:rsidR="001D3ADE" w:rsidRDefault="009E2A6C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1D3ADE" w:rsidRPr="001D3ADE">
        <w:rPr>
          <w:rFonts w:ascii="Times New Roman" w:hAnsi="Times New Roman" w:cs="Times New Roman"/>
          <w:i/>
          <w:iCs/>
          <w:sz w:val="24"/>
          <w:szCs w:val="24"/>
        </w:rPr>
        <w:t xml:space="preserve">Stk. </w:t>
      </w:r>
      <w:r w:rsidR="00D103B4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1D3ADE" w:rsidRPr="001D3AD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416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193A">
        <w:rPr>
          <w:rFonts w:ascii="Times New Roman" w:hAnsi="Times New Roman" w:cs="Times New Roman"/>
          <w:sz w:val="24"/>
          <w:szCs w:val="24"/>
        </w:rPr>
        <w:t>Som eget indskud anses:</w:t>
      </w:r>
    </w:p>
    <w:p w14:paraId="7495A13C" w14:textId="5EBEDA28" w:rsidR="0056193A" w:rsidRDefault="0056193A" w:rsidP="00441663">
      <w:pPr>
        <w:pStyle w:val="Listeafsnit"/>
        <w:numPr>
          <w:ilvl w:val="0"/>
          <w:numId w:val="8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Likvide midler</w:t>
      </w:r>
      <w:r w:rsidR="009E2A6C">
        <w:rPr>
          <w:rFonts w:ascii="Times New Roman" w:hAnsi="Times New Roman" w:cs="Times New Roman"/>
          <w:sz w:val="24"/>
          <w:szCs w:val="24"/>
        </w:rPr>
        <w:t>, samt</w:t>
      </w:r>
    </w:p>
    <w:p w14:paraId="0DC42B50" w14:textId="46927485" w:rsidR="001C6253" w:rsidRPr="00022613" w:rsidRDefault="009E2A6C" w:rsidP="00441663">
      <w:pPr>
        <w:pStyle w:val="Listeafsnit"/>
        <w:numPr>
          <w:ilvl w:val="0"/>
          <w:numId w:val="8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6193A">
        <w:rPr>
          <w:rFonts w:ascii="Times New Roman" w:hAnsi="Times New Roman" w:cs="Times New Roman"/>
          <w:sz w:val="24"/>
          <w:szCs w:val="24"/>
        </w:rPr>
        <w:t>ktiver</w:t>
      </w:r>
      <w:r w:rsidR="00EE536F">
        <w:rPr>
          <w:rFonts w:ascii="Times New Roman" w:hAnsi="Times New Roman" w:cs="Times New Roman"/>
          <w:sz w:val="24"/>
          <w:szCs w:val="24"/>
        </w:rPr>
        <w:t>, der</w:t>
      </w:r>
      <w:r>
        <w:rPr>
          <w:rFonts w:ascii="Times New Roman" w:hAnsi="Times New Roman" w:cs="Times New Roman"/>
          <w:sz w:val="24"/>
          <w:szCs w:val="24"/>
        </w:rPr>
        <w:t xml:space="preserve"> indgår i de </w:t>
      </w:r>
      <w:r w:rsidR="00EE536F">
        <w:rPr>
          <w:rFonts w:ascii="Times New Roman" w:hAnsi="Times New Roman" w:cs="Times New Roman"/>
          <w:sz w:val="24"/>
          <w:szCs w:val="24"/>
        </w:rPr>
        <w:t>samlede anskaffelser jf. § 2</w:t>
      </w:r>
      <w:r w:rsidR="00EC38FE">
        <w:rPr>
          <w:rFonts w:ascii="Times New Roman" w:hAnsi="Times New Roman" w:cs="Times New Roman"/>
          <w:sz w:val="24"/>
          <w:szCs w:val="24"/>
        </w:rPr>
        <w:t>,</w:t>
      </w:r>
      <w:r w:rsidR="000B7AA5">
        <w:rPr>
          <w:rFonts w:ascii="Times New Roman" w:hAnsi="Times New Roman" w:cs="Times New Roman"/>
          <w:sz w:val="24"/>
          <w:szCs w:val="24"/>
        </w:rPr>
        <w:t xml:space="preserve"> i form af apportindskud</w:t>
      </w:r>
      <w:r w:rsidR="00EE536F">
        <w:rPr>
          <w:rFonts w:ascii="Times New Roman" w:hAnsi="Times New Roman" w:cs="Times New Roman"/>
          <w:sz w:val="24"/>
          <w:szCs w:val="24"/>
        </w:rPr>
        <w:t>.</w:t>
      </w:r>
    </w:p>
    <w:p w14:paraId="44BC931A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16417AD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EB3">
        <w:rPr>
          <w:rFonts w:ascii="Times New Roman" w:hAnsi="Times New Roman" w:cs="Times New Roman"/>
          <w:b/>
          <w:bCs/>
          <w:sz w:val="24"/>
          <w:szCs w:val="24"/>
        </w:rPr>
        <w:t xml:space="preserve">Kapitel 3 </w:t>
      </w:r>
    </w:p>
    <w:p w14:paraId="47ED0969" w14:textId="2D10463A" w:rsidR="001C6253" w:rsidRDefault="00F5389B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Videresalgsklausul</w:t>
      </w:r>
    </w:p>
    <w:p w14:paraId="579AE26A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BECEBB3" w14:textId="7277FCAE" w:rsidR="001C625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A7EB3">
        <w:rPr>
          <w:rFonts w:ascii="Times New Roman" w:hAnsi="Times New Roman" w:cs="Times New Roman"/>
          <w:b/>
          <w:bCs/>
          <w:sz w:val="24"/>
          <w:szCs w:val="24"/>
        </w:rPr>
        <w:t xml:space="preserve">  § </w:t>
      </w:r>
      <w:r w:rsidR="00DF23F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A7E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A7EB3">
        <w:rPr>
          <w:rFonts w:ascii="Times New Roman" w:hAnsi="Times New Roman" w:cs="Times New Roman"/>
          <w:sz w:val="24"/>
          <w:szCs w:val="24"/>
        </w:rPr>
        <w:t xml:space="preserve">  </w:t>
      </w:r>
      <w:r w:rsidR="009E2A6C">
        <w:rPr>
          <w:rFonts w:ascii="Times New Roman" w:hAnsi="Times New Roman" w:cs="Times New Roman"/>
          <w:sz w:val="24"/>
          <w:szCs w:val="24"/>
        </w:rPr>
        <w:t xml:space="preserve">Tilskud kan kun ydes på betingelse af, at </w:t>
      </w:r>
      <w:r w:rsidR="00340AF7">
        <w:rPr>
          <w:rFonts w:ascii="Times New Roman" w:hAnsi="Times New Roman" w:cs="Times New Roman"/>
          <w:sz w:val="24"/>
          <w:szCs w:val="24"/>
        </w:rPr>
        <w:t>fiskefartøj</w:t>
      </w:r>
      <w:r w:rsidR="009E2A6C">
        <w:rPr>
          <w:rFonts w:ascii="Times New Roman" w:hAnsi="Times New Roman" w:cs="Times New Roman"/>
          <w:sz w:val="24"/>
          <w:szCs w:val="24"/>
        </w:rPr>
        <w:t>et</w:t>
      </w:r>
      <w:r w:rsidR="00B63688">
        <w:rPr>
          <w:rFonts w:ascii="Times New Roman" w:hAnsi="Times New Roman" w:cs="Times New Roman"/>
          <w:sz w:val="24"/>
          <w:szCs w:val="24"/>
        </w:rPr>
        <w:t xml:space="preserve"> eller projektaktiv</w:t>
      </w:r>
      <w:r w:rsidR="00E73EB8">
        <w:rPr>
          <w:rFonts w:ascii="Times New Roman" w:hAnsi="Times New Roman" w:cs="Times New Roman"/>
          <w:sz w:val="24"/>
          <w:szCs w:val="24"/>
        </w:rPr>
        <w:t>et</w:t>
      </w:r>
      <w:r w:rsidR="00B63688">
        <w:rPr>
          <w:rFonts w:ascii="Times New Roman" w:hAnsi="Times New Roman" w:cs="Times New Roman"/>
          <w:sz w:val="24"/>
          <w:szCs w:val="24"/>
        </w:rPr>
        <w:t xml:space="preserve"> ikke afhændes inden for de første </w:t>
      </w:r>
      <w:r w:rsidR="00095EF3">
        <w:rPr>
          <w:rFonts w:ascii="Times New Roman" w:hAnsi="Times New Roman" w:cs="Times New Roman"/>
          <w:sz w:val="24"/>
          <w:szCs w:val="24"/>
        </w:rPr>
        <w:t>10</w:t>
      </w:r>
      <w:r w:rsidR="00B63688">
        <w:rPr>
          <w:rFonts w:ascii="Times New Roman" w:hAnsi="Times New Roman" w:cs="Times New Roman"/>
          <w:sz w:val="24"/>
          <w:szCs w:val="24"/>
        </w:rPr>
        <w:t xml:space="preserve"> år</w:t>
      </w:r>
      <w:r w:rsidR="00CA65CF">
        <w:rPr>
          <w:rFonts w:ascii="Times New Roman" w:hAnsi="Times New Roman" w:cs="Times New Roman"/>
          <w:sz w:val="24"/>
          <w:szCs w:val="24"/>
        </w:rPr>
        <w:t xml:space="preserve"> efter</w:t>
      </w:r>
      <w:r w:rsidR="009E2A6C">
        <w:rPr>
          <w:rFonts w:ascii="Times New Roman" w:hAnsi="Times New Roman" w:cs="Times New Roman"/>
          <w:sz w:val="24"/>
          <w:szCs w:val="24"/>
        </w:rPr>
        <w:t xml:space="preserve"> levering</w:t>
      </w:r>
      <w:r w:rsidR="00CA65CF">
        <w:rPr>
          <w:rFonts w:ascii="Times New Roman" w:hAnsi="Times New Roman" w:cs="Times New Roman"/>
          <w:sz w:val="24"/>
          <w:szCs w:val="24"/>
        </w:rPr>
        <w:t xml:space="preserve">. </w:t>
      </w:r>
      <w:r w:rsidR="001A213C">
        <w:rPr>
          <w:rFonts w:ascii="Times New Roman" w:hAnsi="Times New Roman" w:cs="Times New Roman"/>
          <w:sz w:val="24"/>
          <w:szCs w:val="24"/>
        </w:rPr>
        <w:t xml:space="preserve">Naalakkersuisut kan </w:t>
      </w:r>
      <w:r w:rsidR="009E2A6C">
        <w:rPr>
          <w:rFonts w:ascii="Times New Roman" w:hAnsi="Times New Roman" w:cs="Times New Roman"/>
          <w:sz w:val="24"/>
          <w:szCs w:val="24"/>
        </w:rPr>
        <w:t xml:space="preserve">dog </w:t>
      </w:r>
      <w:r w:rsidR="001A213C">
        <w:rPr>
          <w:rFonts w:ascii="Times New Roman" w:hAnsi="Times New Roman" w:cs="Times New Roman"/>
          <w:sz w:val="24"/>
          <w:szCs w:val="24"/>
        </w:rPr>
        <w:t>efter ansøgning tillade afhændelse</w:t>
      </w:r>
      <w:r w:rsidR="0082030E">
        <w:rPr>
          <w:rFonts w:ascii="Times New Roman" w:hAnsi="Times New Roman" w:cs="Times New Roman"/>
          <w:sz w:val="24"/>
          <w:szCs w:val="24"/>
        </w:rPr>
        <w:t xml:space="preserve"> efter tilbagebetaling af</w:t>
      </w:r>
      <w:r w:rsidR="009E2A6C">
        <w:rPr>
          <w:rFonts w:ascii="Times New Roman" w:hAnsi="Times New Roman" w:cs="Times New Roman"/>
          <w:sz w:val="24"/>
          <w:szCs w:val="24"/>
        </w:rPr>
        <w:t xml:space="preserve"> når tilskuddet</w:t>
      </w:r>
      <w:r w:rsidR="009B7F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23E8BE" w14:textId="66159244" w:rsidR="009B7F79" w:rsidRPr="005C2396" w:rsidRDefault="009E2A6C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9B7F79" w:rsidRPr="009B7F79">
        <w:rPr>
          <w:rFonts w:ascii="Times New Roman" w:hAnsi="Times New Roman" w:cs="Times New Roman"/>
          <w:i/>
          <w:iCs/>
          <w:sz w:val="24"/>
          <w:szCs w:val="24"/>
        </w:rPr>
        <w:t>Stk. 2.</w:t>
      </w:r>
      <w:r w:rsidR="005C23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2396">
        <w:rPr>
          <w:rFonts w:ascii="Times New Roman" w:hAnsi="Times New Roman" w:cs="Times New Roman"/>
          <w:sz w:val="24"/>
          <w:szCs w:val="24"/>
        </w:rPr>
        <w:t xml:space="preserve">Naalakkersuisut kan </w:t>
      </w:r>
      <w:r>
        <w:rPr>
          <w:rFonts w:ascii="Times New Roman" w:hAnsi="Times New Roman" w:cs="Times New Roman"/>
          <w:sz w:val="24"/>
          <w:szCs w:val="24"/>
        </w:rPr>
        <w:t xml:space="preserve">endvidere </w:t>
      </w:r>
      <w:r w:rsidR="005C2396">
        <w:rPr>
          <w:rFonts w:ascii="Times New Roman" w:hAnsi="Times New Roman" w:cs="Times New Roman"/>
          <w:sz w:val="24"/>
          <w:szCs w:val="24"/>
        </w:rPr>
        <w:t>tillade, at tilskudsmodtager afhænder</w:t>
      </w:r>
      <w:r w:rsidR="00D257D7">
        <w:rPr>
          <w:rFonts w:ascii="Times New Roman" w:hAnsi="Times New Roman" w:cs="Times New Roman"/>
          <w:sz w:val="24"/>
          <w:szCs w:val="24"/>
        </w:rPr>
        <w:t xml:space="preserve"> fartøj</w:t>
      </w:r>
      <w:r w:rsidR="00BA2C09">
        <w:rPr>
          <w:rFonts w:ascii="Times New Roman" w:hAnsi="Times New Roman" w:cs="Times New Roman"/>
          <w:sz w:val="24"/>
          <w:szCs w:val="24"/>
        </w:rPr>
        <w:t>et</w:t>
      </w:r>
      <w:r w:rsidR="00D257D7">
        <w:rPr>
          <w:rFonts w:ascii="Times New Roman" w:hAnsi="Times New Roman" w:cs="Times New Roman"/>
          <w:sz w:val="24"/>
          <w:szCs w:val="24"/>
        </w:rPr>
        <w:t xml:space="preserve"> og projektaktive</w:t>
      </w:r>
      <w:r w:rsidR="00BA2C09">
        <w:rPr>
          <w:rFonts w:ascii="Times New Roman" w:hAnsi="Times New Roman" w:cs="Times New Roman"/>
          <w:sz w:val="24"/>
          <w:szCs w:val="24"/>
        </w:rPr>
        <w:t>t</w:t>
      </w:r>
      <w:r w:rsidR="00D257D7">
        <w:rPr>
          <w:rFonts w:ascii="Times New Roman" w:hAnsi="Times New Roman" w:cs="Times New Roman"/>
          <w:sz w:val="24"/>
          <w:szCs w:val="24"/>
        </w:rPr>
        <w:t xml:space="preserve"> uden, at t</w:t>
      </w:r>
      <w:r w:rsidR="003A45A8">
        <w:rPr>
          <w:rFonts w:ascii="Times New Roman" w:hAnsi="Times New Roman" w:cs="Times New Roman"/>
          <w:sz w:val="24"/>
          <w:szCs w:val="24"/>
        </w:rPr>
        <w:t>ilskuddet kræves tilbagebetalt, såfremt den nye ejer i øvrig</w:t>
      </w:r>
      <w:r w:rsidR="00BA2C09">
        <w:rPr>
          <w:rFonts w:ascii="Times New Roman" w:hAnsi="Times New Roman" w:cs="Times New Roman"/>
          <w:sz w:val="24"/>
          <w:szCs w:val="24"/>
        </w:rPr>
        <w:t>t</w:t>
      </w:r>
      <w:r w:rsidR="003A45A8">
        <w:rPr>
          <w:rFonts w:ascii="Times New Roman" w:hAnsi="Times New Roman" w:cs="Times New Roman"/>
          <w:sz w:val="24"/>
          <w:szCs w:val="24"/>
        </w:rPr>
        <w:t xml:space="preserve"> opfylder betingelserne</w:t>
      </w:r>
      <w:r w:rsidR="00BA2C09">
        <w:rPr>
          <w:rFonts w:ascii="Times New Roman" w:hAnsi="Times New Roman" w:cs="Times New Roman"/>
          <w:sz w:val="24"/>
          <w:szCs w:val="24"/>
        </w:rPr>
        <w:t xml:space="preserve"> for tilskud</w:t>
      </w:r>
      <w:r w:rsidR="003A45A8">
        <w:rPr>
          <w:rFonts w:ascii="Times New Roman" w:hAnsi="Times New Roman" w:cs="Times New Roman"/>
          <w:sz w:val="24"/>
          <w:szCs w:val="24"/>
        </w:rPr>
        <w:t>.</w:t>
      </w:r>
    </w:p>
    <w:p w14:paraId="7B1B2125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A7EB3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5AD370AA" w14:textId="4DA56DC8" w:rsidR="001C6253" w:rsidRDefault="00B31058" w:rsidP="0044166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Kapitel 4</w:t>
      </w:r>
    </w:p>
    <w:p w14:paraId="3E69CD80" w14:textId="478E89DF" w:rsidR="00B31058" w:rsidRDefault="00C95C52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Ansøgning</w:t>
      </w:r>
    </w:p>
    <w:p w14:paraId="79428BF4" w14:textId="77777777" w:rsidR="00C95C52" w:rsidRDefault="00C95C52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0873E91" w14:textId="23832832" w:rsidR="00C95C52" w:rsidRDefault="00C95C52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Indhold</w:t>
      </w:r>
      <w:r w:rsidR="00EE7E88">
        <w:rPr>
          <w:rFonts w:ascii="Times New Roman" w:hAnsi="Times New Roman" w:cs="Times New Roman"/>
          <w:i/>
          <w:iCs/>
          <w:sz w:val="24"/>
          <w:szCs w:val="24"/>
        </w:rPr>
        <w:t>et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af ansøgning</w:t>
      </w:r>
    </w:p>
    <w:p w14:paraId="0ACC6CE9" w14:textId="77777777" w:rsidR="00082932" w:rsidRDefault="00082932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7F45BAE" w14:textId="669D5F9A" w:rsidR="00C95C52" w:rsidRDefault="00BA2C09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95C5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F23F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95C5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5C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70B" w:rsidRPr="002D770B">
        <w:rPr>
          <w:rFonts w:ascii="Times New Roman" w:hAnsi="Times New Roman" w:cs="Times New Roman"/>
          <w:sz w:val="24"/>
          <w:szCs w:val="24"/>
        </w:rPr>
        <w:t xml:space="preserve">Ansøgere skal udfylde og fremsende ansøgningsskemaet </w:t>
      </w:r>
      <w:r>
        <w:rPr>
          <w:rFonts w:ascii="Times New Roman" w:hAnsi="Times New Roman" w:cs="Times New Roman"/>
          <w:sz w:val="24"/>
          <w:szCs w:val="24"/>
        </w:rPr>
        <w:t>via</w:t>
      </w:r>
      <w:r w:rsidRPr="002D770B">
        <w:rPr>
          <w:rFonts w:ascii="Times New Roman" w:hAnsi="Times New Roman" w:cs="Times New Roman"/>
          <w:sz w:val="24"/>
          <w:szCs w:val="24"/>
        </w:rPr>
        <w:t xml:space="preserve"> </w:t>
      </w:r>
      <w:r w:rsidR="00CF442A">
        <w:rPr>
          <w:rFonts w:ascii="Times New Roman" w:hAnsi="Times New Roman" w:cs="Times New Roman"/>
          <w:sz w:val="24"/>
          <w:szCs w:val="24"/>
        </w:rPr>
        <w:t>S</w:t>
      </w:r>
      <w:r w:rsidR="002D770B" w:rsidRPr="002D770B">
        <w:rPr>
          <w:rFonts w:ascii="Times New Roman" w:hAnsi="Times New Roman" w:cs="Times New Roman"/>
          <w:sz w:val="24"/>
          <w:szCs w:val="24"/>
        </w:rPr>
        <w:t>ullissivik.gl.</w:t>
      </w:r>
      <w:r w:rsidR="002D7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0FBE">
        <w:rPr>
          <w:rFonts w:ascii="Times New Roman" w:hAnsi="Times New Roman" w:cs="Times New Roman"/>
          <w:sz w:val="24"/>
          <w:szCs w:val="24"/>
        </w:rPr>
        <w:t>Ansøgning</w:t>
      </w:r>
      <w:r>
        <w:rPr>
          <w:rFonts w:ascii="Times New Roman" w:hAnsi="Times New Roman" w:cs="Times New Roman"/>
          <w:sz w:val="24"/>
          <w:szCs w:val="24"/>
        </w:rPr>
        <w:t>en</w:t>
      </w:r>
      <w:r w:rsidR="00A10FBE">
        <w:rPr>
          <w:rFonts w:ascii="Times New Roman" w:hAnsi="Times New Roman" w:cs="Times New Roman"/>
          <w:sz w:val="24"/>
          <w:szCs w:val="24"/>
        </w:rPr>
        <w:t xml:space="preserve"> om tilskud skal vedlægges en projektbeskrivelse</w:t>
      </w:r>
      <w:r>
        <w:rPr>
          <w:rFonts w:ascii="Times New Roman" w:hAnsi="Times New Roman" w:cs="Times New Roman"/>
          <w:sz w:val="24"/>
          <w:szCs w:val="24"/>
        </w:rPr>
        <w:t>, der indeholder</w:t>
      </w:r>
      <w:r w:rsidR="004561D2">
        <w:rPr>
          <w:rFonts w:ascii="Times New Roman" w:hAnsi="Times New Roman" w:cs="Times New Roman"/>
          <w:sz w:val="24"/>
          <w:szCs w:val="24"/>
        </w:rPr>
        <w:t>:</w:t>
      </w:r>
    </w:p>
    <w:p w14:paraId="0182A43C" w14:textId="13706895" w:rsidR="004561D2" w:rsidRDefault="004561D2" w:rsidP="00441663">
      <w:pPr>
        <w:pStyle w:val="Listeafsnit"/>
        <w:numPr>
          <w:ilvl w:val="0"/>
          <w:numId w:val="6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Formål</w:t>
      </w:r>
      <w:r w:rsidR="00BA2C09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C09">
        <w:rPr>
          <w:rFonts w:ascii="Times New Roman" w:hAnsi="Times New Roman" w:cs="Times New Roman"/>
          <w:sz w:val="24"/>
          <w:szCs w:val="24"/>
        </w:rPr>
        <w:t>med</w:t>
      </w:r>
      <w:r>
        <w:rPr>
          <w:rFonts w:ascii="Times New Roman" w:hAnsi="Times New Roman" w:cs="Times New Roman"/>
          <w:sz w:val="24"/>
          <w:szCs w:val="24"/>
        </w:rPr>
        <w:t xml:space="preserve"> ansøgningen</w:t>
      </w:r>
      <w:r w:rsidR="006130FB">
        <w:rPr>
          <w:rFonts w:ascii="Times New Roman" w:hAnsi="Times New Roman" w:cs="Times New Roman"/>
          <w:sz w:val="24"/>
          <w:szCs w:val="24"/>
        </w:rPr>
        <w:t>.</w:t>
      </w:r>
    </w:p>
    <w:p w14:paraId="21C32786" w14:textId="424388D8" w:rsidR="006130FB" w:rsidRDefault="006130FB" w:rsidP="00441663">
      <w:pPr>
        <w:pStyle w:val="Listeafsnit"/>
        <w:numPr>
          <w:ilvl w:val="0"/>
          <w:numId w:val="6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Drifts- og likviditetsbudgetter med angivelse af </w:t>
      </w:r>
      <w:r w:rsidR="00BA2C09">
        <w:rPr>
          <w:rFonts w:ascii="Times New Roman" w:hAnsi="Times New Roman" w:cs="Times New Roman"/>
          <w:sz w:val="24"/>
          <w:szCs w:val="24"/>
        </w:rPr>
        <w:t xml:space="preserve">den ansøgte </w:t>
      </w:r>
      <w:r>
        <w:rPr>
          <w:rFonts w:ascii="Times New Roman" w:hAnsi="Times New Roman" w:cs="Times New Roman"/>
          <w:sz w:val="24"/>
          <w:szCs w:val="24"/>
        </w:rPr>
        <w:t>tilskudsstørrelse.</w:t>
      </w:r>
    </w:p>
    <w:p w14:paraId="06072880" w14:textId="54928209" w:rsidR="006130FB" w:rsidRDefault="00D44249" w:rsidP="00441663">
      <w:pPr>
        <w:pStyle w:val="Listeafsnit"/>
        <w:numPr>
          <w:ilvl w:val="0"/>
          <w:numId w:val="6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Oplysning om </w:t>
      </w:r>
      <w:r w:rsidR="00605385">
        <w:rPr>
          <w:rFonts w:ascii="Times New Roman" w:hAnsi="Times New Roman" w:cs="Times New Roman"/>
          <w:sz w:val="24"/>
          <w:szCs w:val="24"/>
        </w:rPr>
        <w:t>antal ansøgere og ejere.</w:t>
      </w:r>
    </w:p>
    <w:p w14:paraId="1CCA84D4" w14:textId="3D6C8969" w:rsidR="00605385" w:rsidRDefault="00605385" w:rsidP="00441663">
      <w:pPr>
        <w:pStyle w:val="Listeafsnit"/>
        <w:numPr>
          <w:ilvl w:val="0"/>
          <w:numId w:val="6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Tidsplan for</w:t>
      </w:r>
      <w:r w:rsidR="00D44249">
        <w:rPr>
          <w:rFonts w:ascii="Times New Roman" w:hAnsi="Times New Roman" w:cs="Times New Roman"/>
          <w:sz w:val="24"/>
          <w:szCs w:val="24"/>
        </w:rPr>
        <w:t xml:space="preserve"> gennemførelse af </w:t>
      </w:r>
      <w:r w:rsidR="00637700">
        <w:rPr>
          <w:rFonts w:ascii="Times New Roman" w:hAnsi="Times New Roman" w:cs="Times New Roman"/>
          <w:sz w:val="24"/>
          <w:szCs w:val="24"/>
        </w:rPr>
        <w:t>anskaffelsen.</w:t>
      </w:r>
    </w:p>
    <w:p w14:paraId="77CDF6BA" w14:textId="4E125D49" w:rsidR="00637700" w:rsidRDefault="00637700" w:rsidP="00441663">
      <w:pPr>
        <w:pStyle w:val="Listeafsnit"/>
        <w:numPr>
          <w:ilvl w:val="0"/>
          <w:numId w:val="6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Overordnet beskrivelse af </w:t>
      </w:r>
      <w:r w:rsidR="00D44249">
        <w:rPr>
          <w:rFonts w:ascii="Times New Roman" w:hAnsi="Times New Roman" w:cs="Times New Roman"/>
          <w:sz w:val="24"/>
          <w:szCs w:val="24"/>
        </w:rPr>
        <w:t xml:space="preserve">de </w:t>
      </w:r>
      <w:r w:rsidR="00504955">
        <w:rPr>
          <w:rFonts w:ascii="Times New Roman" w:hAnsi="Times New Roman" w:cs="Times New Roman"/>
          <w:sz w:val="24"/>
          <w:szCs w:val="24"/>
        </w:rPr>
        <w:t>arter</w:t>
      </w:r>
      <w:r w:rsidR="00D44249">
        <w:rPr>
          <w:rFonts w:ascii="Times New Roman" w:hAnsi="Times New Roman" w:cs="Times New Roman"/>
          <w:sz w:val="24"/>
          <w:szCs w:val="24"/>
        </w:rPr>
        <w:t>,</w:t>
      </w:r>
      <w:r w:rsidR="00504955">
        <w:rPr>
          <w:rFonts w:ascii="Times New Roman" w:hAnsi="Times New Roman" w:cs="Times New Roman"/>
          <w:sz w:val="24"/>
          <w:szCs w:val="24"/>
        </w:rPr>
        <w:t xml:space="preserve"> der ønskes fisket, </w:t>
      </w:r>
      <w:r w:rsidR="00D44249">
        <w:rPr>
          <w:rFonts w:ascii="Times New Roman" w:hAnsi="Times New Roman" w:cs="Times New Roman"/>
          <w:sz w:val="24"/>
          <w:szCs w:val="24"/>
        </w:rPr>
        <w:t xml:space="preserve">de </w:t>
      </w:r>
      <w:r w:rsidR="00504955">
        <w:rPr>
          <w:rFonts w:ascii="Times New Roman" w:hAnsi="Times New Roman" w:cs="Times New Roman"/>
          <w:sz w:val="24"/>
          <w:szCs w:val="24"/>
        </w:rPr>
        <w:t>redskaber</w:t>
      </w:r>
      <w:r w:rsidR="00412A88">
        <w:rPr>
          <w:rFonts w:ascii="Times New Roman" w:hAnsi="Times New Roman" w:cs="Times New Roman"/>
          <w:sz w:val="24"/>
          <w:szCs w:val="24"/>
        </w:rPr>
        <w:t xml:space="preserve">, og </w:t>
      </w:r>
      <w:r w:rsidR="00D44249">
        <w:rPr>
          <w:rFonts w:ascii="Times New Roman" w:hAnsi="Times New Roman" w:cs="Times New Roman"/>
          <w:sz w:val="24"/>
          <w:szCs w:val="24"/>
        </w:rPr>
        <w:t xml:space="preserve">det </w:t>
      </w:r>
      <w:r w:rsidR="00412A88">
        <w:rPr>
          <w:rFonts w:ascii="Times New Roman" w:hAnsi="Times New Roman" w:cs="Times New Roman"/>
          <w:sz w:val="24"/>
          <w:szCs w:val="24"/>
        </w:rPr>
        <w:t>fartøj</w:t>
      </w:r>
      <w:r w:rsidR="00D44249">
        <w:rPr>
          <w:rFonts w:ascii="Times New Roman" w:hAnsi="Times New Roman" w:cs="Times New Roman"/>
          <w:sz w:val="24"/>
          <w:szCs w:val="24"/>
        </w:rPr>
        <w:t>,</w:t>
      </w:r>
      <w:r w:rsidR="00412A88">
        <w:rPr>
          <w:rFonts w:ascii="Times New Roman" w:hAnsi="Times New Roman" w:cs="Times New Roman"/>
          <w:sz w:val="24"/>
          <w:szCs w:val="24"/>
        </w:rPr>
        <w:t xml:space="preserve"> der ønskes anvendt, herunder om det er en nyanskaffelse eller et brugt fartøj.</w:t>
      </w:r>
    </w:p>
    <w:p w14:paraId="1D380A51" w14:textId="77777777" w:rsidR="00AC0530" w:rsidRDefault="00AC0530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6117A6F" w14:textId="1F02F549" w:rsidR="00AC0530" w:rsidRDefault="00AC0530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Dokumentationskrav til ansøgningen</w:t>
      </w:r>
    </w:p>
    <w:p w14:paraId="32B7D2B2" w14:textId="77777777" w:rsidR="00082932" w:rsidRPr="00AC0530" w:rsidRDefault="00082932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68FBC88" w14:textId="53481A2E" w:rsidR="00AC0530" w:rsidRDefault="00D44249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C0530" w:rsidRPr="00AC053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F23F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C0530" w:rsidRPr="00AC05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A2C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2FBA">
        <w:rPr>
          <w:rFonts w:ascii="Times New Roman" w:hAnsi="Times New Roman" w:cs="Times New Roman"/>
          <w:sz w:val="24"/>
          <w:szCs w:val="24"/>
        </w:rPr>
        <w:t>Ansøgning om tilskud skal vedlægges dokumentation, herunder</w:t>
      </w:r>
      <w:r w:rsidR="001F52A8">
        <w:rPr>
          <w:rFonts w:ascii="Times New Roman" w:hAnsi="Times New Roman" w:cs="Times New Roman"/>
          <w:sz w:val="24"/>
          <w:szCs w:val="24"/>
        </w:rPr>
        <w:t>:</w:t>
      </w:r>
    </w:p>
    <w:p w14:paraId="13605151" w14:textId="7C014017" w:rsidR="001F52A8" w:rsidRDefault="001F52A8" w:rsidP="00441663">
      <w:pPr>
        <w:pStyle w:val="Listeafsnit"/>
        <w:numPr>
          <w:ilvl w:val="0"/>
          <w:numId w:val="7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Erhvervslicens til fiskeri.</w:t>
      </w:r>
    </w:p>
    <w:p w14:paraId="6699D3DB" w14:textId="434CDBB6" w:rsidR="001F52A8" w:rsidRDefault="0001110E" w:rsidP="00441663">
      <w:pPr>
        <w:pStyle w:val="Listeafsnit"/>
        <w:numPr>
          <w:ilvl w:val="0"/>
          <w:numId w:val="7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Købstilbud og </w:t>
      </w:r>
      <w:r w:rsidR="00D44249">
        <w:rPr>
          <w:rFonts w:ascii="Times New Roman" w:hAnsi="Times New Roman" w:cs="Times New Roman"/>
          <w:sz w:val="24"/>
          <w:szCs w:val="24"/>
        </w:rPr>
        <w:t xml:space="preserve">oplysninger </w:t>
      </w:r>
      <w:r>
        <w:rPr>
          <w:rFonts w:ascii="Times New Roman" w:hAnsi="Times New Roman" w:cs="Times New Roman"/>
          <w:sz w:val="24"/>
          <w:szCs w:val="24"/>
        </w:rPr>
        <w:t>om fartøjet, herunder</w:t>
      </w:r>
      <w:r w:rsidR="00F42D16">
        <w:rPr>
          <w:rFonts w:ascii="Times New Roman" w:hAnsi="Times New Roman" w:cs="Times New Roman"/>
          <w:sz w:val="24"/>
          <w:szCs w:val="24"/>
        </w:rPr>
        <w:t xml:space="preserve"> dokumentation for</w:t>
      </w:r>
      <w:r>
        <w:rPr>
          <w:rFonts w:ascii="Times New Roman" w:hAnsi="Times New Roman" w:cs="Times New Roman"/>
          <w:sz w:val="24"/>
          <w:szCs w:val="24"/>
        </w:rPr>
        <w:t xml:space="preserve"> sejlbarhed</w:t>
      </w:r>
      <w:r w:rsidR="000B7AA5">
        <w:rPr>
          <w:rFonts w:ascii="Times New Roman" w:hAnsi="Times New Roman" w:cs="Times New Roman"/>
          <w:sz w:val="24"/>
          <w:szCs w:val="24"/>
        </w:rPr>
        <w:t xml:space="preserve"> i form af gyldig farttilladelse og tilstandsrapport fra Søfartsstyrelsen</w:t>
      </w:r>
      <w:r>
        <w:rPr>
          <w:rFonts w:ascii="Times New Roman" w:hAnsi="Times New Roman" w:cs="Times New Roman"/>
          <w:sz w:val="24"/>
          <w:szCs w:val="24"/>
        </w:rPr>
        <w:t xml:space="preserve"> ved køb af brugte fartøjer.</w:t>
      </w:r>
    </w:p>
    <w:p w14:paraId="54933CAE" w14:textId="4C088BB5" w:rsidR="00F42D16" w:rsidRDefault="00F42D16" w:rsidP="00441663">
      <w:pPr>
        <w:pStyle w:val="Listeafsnit"/>
        <w:numPr>
          <w:ilvl w:val="0"/>
          <w:numId w:val="7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Tilsagn fra eksterne</w:t>
      </w:r>
      <w:r w:rsidR="00F6251E">
        <w:rPr>
          <w:rFonts w:ascii="Times New Roman" w:hAnsi="Times New Roman" w:cs="Times New Roman"/>
          <w:sz w:val="24"/>
          <w:szCs w:val="24"/>
        </w:rPr>
        <w:t xml:space="preserve"> lånekilder eller </w:t>
      </w:r>
      <w:r w:rsidR="00D44249">
        <w:rPr>
          <w:rFonts w:ascii="Times New Roman" w:hAnsi="Times New Roman" w:cs="Times New Roman"/>
          <w:sz w:val="24"/>
          <w:szCs w:val="24"/>
        </w:rPr>
        <w:t xml:space="preserve">anden dokumentation for </w:t>
      </w:r>
      <w:r w:rsidR="00F6251E">
        <w:rPr>
          <w:rFonts w:ascii="Times New Roman" w:hAnsi="Times New Roman" w:cs="Times New Roman"/>
          <w:sz w:val="24"/>
          <w:szCs w:val="24"/>
        </w:rPr>
        <w:t>egenfinansiering</w:t>
      </w:r>
      <w:r w:rsidR="00EC399C">
        <w:rPr>
          <w:rFonts w:ascii="Times New Roman" w:hAnsi="Times New Roman" w:cs="Times New Roman"/>
          <w:sz w:val="24"/>
          <w:szCs w:val="24"/>
        </w:rPr>
        <w:t>.</w:t>
      </w:r>
    </w:p>
    <w:p w14:paraId="4DD5FB02" w14:textId="5CBB426C" w:rsidR="00432E60" w:rsidRDefault="00D44249" w:rsidP="00441663">
      <w:pPr>
        <w:pStyle w:val="Listeafsnit"/>
        <w:numPr>
          <w:ilvl w:val="0"/>
          <w:numId w:val="7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Dokumentation for e</w:t>
      </w:r>
      <w:r w:rsidR="00432E60">
        <w:rPr>
          <w:rFonts w:ascii="Times New Roman" w:hAnsi="Times New Roman" w:cs="Times New Roman"/>
          <w:sz w:val="24"/>
          <w:szCs w:val="24"/>
        </w:rPr>
        <w:t xml:space="preserve">jerskab af virksomheden </w:t>
      </w:r>
      <w:r>
        <w:rPr>
          <w:rFonts w:ascii="Times New Roman" w:hAnsi="Times New Roman" w:cs="Times New Roman"/>
          <w:sz w:val="24"/>
          <w:szCs w:val="24"/>
        </w:rPr>
        <w:t xml:space="preserve">samt </w:t>
      </w:r>
      <w:r w:rsidR="00432E60">
        <w:rPr>
          <w:rFonts w:ascii="Times New Roman" w:hAnsi="Times New Roman" w:cs="Times New Roman"/>
          <w:sz w:val="24"/>
          <w:szCs w:val="24"/>
        </w:rPr>
        <w:t>tilknyttede aftaler.</w:t>
      </w:r>
    </w:p>
    <w:p w14:paraId="675E5C7A" w14:textId="1A4FB85E" w:rsidR="00C87681" w:rsidRPr="001F52A8" w:rsidRDefault="00D44249" w:rsidP="00441663">
      <w:pPr>
        <w:pStyle w:val="Listeafsnit"/>
        <w:numPr>
          <w:ilvl w:val="0"/>
          <w:numId w:val="7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Oplysning om e</w:t>
      </w:r>
      <w:r w:rsidR="00C87681">
        <w:rPr>
          <w:rFonts w:ascii="Times New Roman" w:hAnsi="Times New Roman" w:cs="Times New Roman"/>
          <w:sz w:val="24"/>
          <w:szCs w:val="24"/>
        </w:rPr>
        <w:t xml:space="preserve">rhvervslån eller tilskud fra det offentlige. </w:t>
      </w:r>
    </w:p>
    <w:p w14:paraId="2438F073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bookmarkStart w:id="1" w:name="_Hlk209024488"/>
    </w:p>
    <w:p w14:paraId="376D2A91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EB3">
        <w:rPr>
          <w:rFonts w:ascii="Times New Roman" w:hAnsi="Times New Roman" w:cs="Times New Roman"/>
          <w:b/>
          <w:bCs/>
          <w:sz w:val="24"/>
          <w:szCs w:val="24"/>
        </w:rPr>
        <w:t>Kapitel 6</w:t>
      </w:r>
    </w:p>
    <w:p w14:paraId="7206DEC1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A7EB3">
        <w:rPr>
          <w:rFonts w:ascii="Times New Roman" w:hAnsi="Times New Roman" w:cs="Times New Roman"/>
          <w:i/>
          <w:iCs/>
          <w:sz w:val="24"/>
          <w:szCs w:val="24"/>
        </w:rPr>
        <w:t>Foranstaltninger</w:t>
      </w:r>
    </w:p>
    <w:p w14:paraId="0C9C8967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2737F1" w14:textId="2ABB768B" w:rsidR="00441663" w:rsidRPr="000B7AA5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A7EB3">
        <w:rPr>
          <w:rFonts w:ascii="Times New Roman" w:hAnsi="Times New Roman" w:cs="Times New Roman"/>
          <w:sz w:val="24"/>
          <w:szCs w:val="24"/>
        </w:rPr>
        <w:t xml:space="preserve">  </w:t>
      </w:r>
      <w:r w:rsidRPr="000B7AA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F23F1" w:rsidRPr="000B7AA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B7A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B7AA5">
        <w:rPr>
          <w:rFonts w:ascii="Times New Roman" w:hAnsi="Times New Roman" w:cs="Times New Roman"/>
          <w:sz w:val="24"/>
          <w:szCs w:val="24"/>
        </w:rPr>
        <w:t xml:space="preserve">  De</w:t>
      </w:r>
      <w:r w:rsidR="00441663" w:rsidRPr="000B7AA5">
        <w:rPr>
          <w:rFonts w:ascii="Times New Roman" w:hAnsi="Times New Roman" w:cs="Times New Roman"/>
          <w:sz w:val="24"/>
          <w:szCs w:val="24"/>
        </w:rPr>
        <w:t>t kan medføre foranstaltninger i form af bøde, at</w:t>
      </w:r>
      <w:r w:rsidRPr="000B7AA5">
        <w:rPr>
          <w:rFonts w:ascii="Times New Roman" w:hAnsi="Times New Roman" w:cs="Times New Roman"/>
          <w:sz w:val="24"/>
          <w:szCs w:val="24"/>
        </w:rPr>
        <w:t>:</w:t>
      </w:r>
    </w:p>
    <w:p w14:paraId="6C4FEE7C" w14:textId="3E6974AE" w:rsidR="001C6253" w:rsidRPr="000B7AA5" w:rsidRDefault="001E3B64" w:rsidP="00441663">
      <w:pPr>
        <w:pStyle w:val="Listeafsnit"/>
        <w:numPr>
          <w:ilvl w:val="0"/>
          <w:numId w:val="10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41663" w:rsidRPr="000B7AA5">
        <w:rPr>
          <w:rFonts w:ascii="Times New Roman" w:hAnsi="Times New Roman" w:cs="Times New Roman"/>
          <w:sz w:val="24"/>
          <w:szCs w:val="24"/>
        </w:rPr>
        <w:t xml:space="preserve">ideresælge et fartøj eller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="00441663" w:rsidRPr="000B7AA5">
        <w:rPr>
          <w:rFonts w:ascii="Times New Roman" w:hAnsi="Times New Roman" w:cs="Times New Roman"/>
          <w:sz w:val="24"/>
          <w:szCs w:val="24"/>
        </w:rPr>
        <w:t>projekt i strid med § 4, eller</w:t>
      </w:r>
    </w:p>
    <w:p w14:paraId="76107524" w14:textId="6EAE19F7" w:rsidR="00441663" w:rsidRPr="000B7AA5" w:rsidRDefault="001E3B64" w:rsidP="000B7AA5">
      <w:pPr>
        <w:pStyle w:val="Listeafsnit"/>
        <w:numPr>
          <w:ilvl w:val="0"/>
          <w:numId w:val="10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441663" w:rsidRPr="000B7AA5">
        <w:rPr>
          <w:rFonts w:ascii="Times New Roman" w:hAnsi="Times New Roman" w:cs="Times New Roman"/>
          <w:sz w:val="24"/>
          <w:szCs w:val="24"/>
        </w:rPr>
        <w:t xml:space="preserve">fgiver urigtige eller vildledende oplysninger til offentlig myndighed, jf. § 5. </w:t>
      </w:r>
    </w:p>
    <w:p w14:paraId="20DBAD18" w14:textId="3A268BD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0B7AA5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1"/>
    <w:p w14:paraId="268C336F" w14:textId="77777777" w:rsidR="001C6253" w:rsidRPr="005A7EB3" w:rsidRDefault="001C6253" w:rsidP="00441663">
      <w:pPr>
        <w:spacing w:after="0" w:line="288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single" w:sz="2" w:space="0" w:color="E5E7EB" w:frame="1"/>
          <w:lang w:eastAsia="kl-GL"/>
        </w:rPr>
      </w:pPr>
    </w:p>
    <w:p w14:paraId="6B9DE843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EB3">
        <w:rPr>
          <w:rFonts w:ascii="Times New Roman" w:hAnsi="Times New Roman" w:cs="Times New Roman"/>
          <w:b/>
          <w:bCs/>
          <w:sz w:val="24"/>
          <w:szCs w:val="24"/>
        </w:rPr>
        <w:t>Kapitel 7</w:t>
      </w:r>
    </w:p>
    <w:p w14:paraId="23E4425C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A7EB3">
        <w:rPr>
          <w:rFonts w:ascii="Times New Roman" w:hAnsi="Times New Roman" w:cs="Times New Roman"/>
          <w:i/>
          <w:iCs/>
          <w:sz w:val="24"/>
          <w:szCs w:val="24"/>
        </w:rPr>
        <w:t xml:space="preserve">Ikrafttrædelse </w:t>
      </w:r>
    </w:p>
    <w:p w14:paraId="06D28C2E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658827F" w14:textId="6283F4D6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A7EB3">
        <w:rPr>
          <w:rFonts w:ascii="Times New Roman" w:hAnsi="Times New Roman" w:cs="Times New Roman"/>
          <w:b/>
          <w:bCs/>
          <w:sz w:val="24"/>
          <w:szCs w:val="24"/>
        </w:rPr>
        <w:t xml:space="preserve">  § </w:t>
      </w:r>
      <w:r w:rsidR="00B31AA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A7E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A7EB3">
        <w:rPr>
          <w:rFonts w:ascii="Times New Roman" w:hAnsi="Times New Roman" w:cs="Times New Roman"/>
          <w:sz w:val="24"/>
          <w:szCs w:val="24"/>
        </w:rPr>
        <w:t xml:space="preserve">  Bekendtgørelsen træder i kraft den XX.XXX 202</w:t>
      </w:r>
      <w:r w:rsidR="00A96C3A">
        <w:rPr>
          <w:rFonts w:ascii="Times New Roman" w:hAnsi="Times New Roman" w:cs="Times New Roman"/>
          <w:sz w:val="24"/>
          <w:szCs w:val="24"/>
        </w:rPr>
        <w:t>6</w:t>
      </w:r>
      <w:r w:rsidRPr="005A7EB3">
        <w:rPr>
          <w:rFonts w:ascii="Times New Roman" w:hAnsi="Times New Roman" w:cs="Times New Roman"/>
          <w:sz w:val="24"/>
          <w:szCs w:val="24"/>
        </w:rPr>
        <w:t>.</w:t>
      </w:r>
    </w:p>
    <w:p w14:paraId="1C932E69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56837AD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A2CD745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F7EB092" w14:textId="6DAA3B3A" w:rsidR="001C6253" w:rsidRDefault="001C6253" w:rsidP="007B5FD6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A7EB3">
        <w:rPr>
          <w:rFonts w:ascii="Times New Roman" w:hAnsi="Times New Roman" w:cs="Times New Roman"/>
          <w:i/>
          <w:iCs/>
          <w:sz w:val="24"/>
          <w:szCs w:val="24"/>
        </w:rPr>
        <w:t>Grønlands Selvstyre, den XX. XXXX 2025</w:t>
      </w:r>
    </w:p>
    <w:p w14:paraId="58A1F742" w14:textId="77777777" w:rsidR="007B5FD6" w:rsidRDefault="007B5FD6" w:rsidP="007B5FD6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9EDEE76" w14:textId="77777777" w:rsidR="007B5FD6" w:rsidRPr="005A7EB3" w:rsidRDefault="007B5FD6" w:rsidP="007B5FD6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E89A9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FB3C9FF" w14:textId="77777777" w:rsidR="001C625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EB3">
        <w:rPr>
          <w:rFonts w:ascii="Times New Roman" w:hAnsi="Times New Roman" w:cs="Times New Roman"/>
          <w:b/>
          <w:bCs/>
          <w:sz w:val="24"/>
          <w:szCs w:val="24"/>
        </w:rPr>
        <w:t>Peter Borg</w:t>
      </w:r>
    </w:p>
    <w:p w14:paraId="6F591EEA" w14:textId="5802B365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EB3">
        <w:rPr>
          <w:rFonts w:ascii="Times New Roman" w:hAnsi="Times New Roman" w:cs="Times New Roman"/>
          <w:sz w:val="24"/>
          <w:szCs w:val="24"/>
        </w:rPr>
        <w:t>Naalakkersuisoq for Fiskeri, Fangst, Landbrug</w:t>
      </w:r>
      <w:r w:rsidR="007B5FD6">
        <w:rPr>
          <w:rFonts w:ascii="Times New Roman" w:hAnsi="Times New Roman" w:cs="Times New Roman"/>
          <w:sz w:val="24"/>
          <w:szCs w:val="24"/>
        </w:rPr>
        <w:t xml:space="preserve">, </w:t>
      </w:r>
      <w:r w:rsidRPr="005A7EB3">
        <w:rPr>
          <w:rFonts w:ascii="Times New Roman" w:hAnsi="Times New Roman" w:cs="Times New Roman"/>
          <w:sz w:val="24"/>
          <w:szCs w:val="24"/>
        </w:rPr>
        <w:t>Selvforsyning</w:t>
      </w:r>
      <w:r w:rsidR="007B5FD6">
        <w:rPr>
          <w:rFonts w:ascii="Times New Roman" w:hAnsi="Times New Roman" w:cs="Times New Roman"/>
          <w:sz w:val="24"/>
          <w:szCs w:val="24"/>
        </w:rPr>
        <w:t xml:space="preserve"> og Miljø</w:t>
      </w:r>
    </w:p>
    <w:p w14:paraId="4903EAB2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64F99E3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6CF7089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6D23673" w14:textId="77777777" w:rsidR="007B5FD6" w:rsidRDefault="007B5FD6" w:rsidP="00441663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1CEDCA" w14:textId="47E211D0" w:rsidR="001C6253" w:rsidRPr="005A7EB3" w:rsidRDefault="001C6253" w:rsidP="00441663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7EB3">
        <w:rPr>
          <w:rFonts w:ascii="Times New Roman" w:hAnsi="Times New Roman" w:cs="Times New Roman"/>
          <w:sz w:val="24"/>
          <w:szCs w:val="24"/>
        </w:rPr>
        <w:t>/Emanuel Rosing</w:t>
      </w:r>
      <w:bookmarkEnd w:id="0"/>
    </w:p>
    <w:p w14:paraId="3DFB142B" w14:textId="77777777" w:rsidR="00181C02" w:rsidRDefault="00181C02" w:rsidP="00441663">
      <w:pPr>
        <w:spacing w:after="0" w:line="288" w:lineRule="auto"/>
      </w:pPr>
    </w:p>
    <w:sectPr w:rsidR="00181C02" w:rsidSect="001C6253"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23AB" w14:textId="77777777" w:rsidR="005746E1" w:rsidRDefault="005746E1">
      <w:pPr>
        <w:spacing w:after="0" w:line="240" w:lineRule="auto"/>
      </w:pPr>
      <w:r>
        <w:separator/>
      </w:r>
    </w:p>
  </w:endnote>
  <w:endnote w:type="continuationSeparator" w:id="0">
    <w:p w14:paraId="297617BE" w14:textId="77777777" w:rsidR="005746E1" w:rsidRDefault="0057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049490"/>
      <w:docPartObj>
        <w:docPartGallery w:val="Page Numbers (Bottom of Page)"/>
        <w:docPartUnique/>
      </w:docPartObj>
    </w:sdtPr>
    <w:sdtContent>
      <w:p w14:paraId="5AF2ED43" w14:textId="77777777" w:rsidR="00DB1788" w:rsidRDefault="002E1BC2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851262" w14:textId="77777777" w:rsidR="00DB1788" w:rsidRDefault="00DB178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4FA6" w14:textId="77777777" w:rsidR="005746E1" w:rsidRDefault="005746E1">
      <w:pPr>
        <w:spacing w:after="0" w:line="240" w:lineRule="auto"/>
      </w:pPr>
      <w:r>
        <w:separator/>
      </w:r>
    </w:p>
  </w:footnote>
  <w:footnote w:type="continuationSeparator" w:id="0">
    <w:p w14:paraId="04128553" w14:textId="77777777" w:rsidR="005746E1" w:rsidRDefault="00574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46DE6"/>
    <w:multiLevelType w:val="hybridMultilevel"/>
    <w:tmpl w:val="44F4CC3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70808"/>
    <w:multiLevelType w:val="hybridMultilevel"/>
    <w:tmpl w:val="B7E42938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97EE1"/>
    <w:multiLevelType w:val="hybridMultilevel"/>
    <w:tmpl w:val="9B127290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D0780"/>
    <w:multiLevelType w:val="hybridMultilevel"/>
    <w:tmpl w:val="7EF27DA8"/>
    <w:lvl w:ilvl="0" w:tplc="8608616A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97B73"/>
    <w:multiLevelType w:val="hybridMultilevel"/>
    <w:tmpl w:val="2F6A5306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F3451"/>
    <w:multiLevelType w:val="hybridMultilevel"/>
    <w:tmpl w:val="9910797A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62905"/>
    <w:multiLevelType w:val="hybridMultilevel"/>
    <w:tmpl w:val="BED48206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E53BC"/>
    <w:multiLevelType w:val="hybridMultilevel"/>
    <w:tmpl w:val="612A0934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11488"/>
    <w:multiLevelType w:val="hybridMultilevel"/>
    <w:tmpl w:val="8B68BC70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5262C"/>
    <w:multiLevelType w:val="hybridMultilevel"/>
    <w:tmpl w:val="912E1088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049464">
    <w:abstractNumId w:val="9"/>
  </w:num>
  <w:num w:numId="2" w16cid:durableId="1628194343">
    <w:abstractNumId w:val="4"/>
  </w:num>
  <w:num w:numId="3" w16cid:durableId="273949720">
    <w:abstractNumId w:val="1"/>
  </w:num>
  <w:num w:numId="4" w16cid:durableId="2110393129">
    <w:abstractNumId w:val="6"/>
  </w:num>
  <w:num w:numId="5" w16cid:durableId="536284792">
    <w:abstractNumId w:val="3"/>
  </w:num>
  <w:num w:numId="6" w16cid:durableId="951320961">
    <w:abstractNumId w:val="2"/>
  </w:num>
  <w:num w:numId="7" w16cid:durableId="2082167037">
    <w:abstractNumId w:val="7"/>
  </w:num>
  <w:num w:numId="8" w16cid:durableId="1167016969">
    <w:abstractNumId w:val="8"/>
  </w:num>
  <w:num w:numId="9" w16cid:durableId="1445416513">
    <w:abstractNumId w:val="5"/>
  </w:num>
  <w:num w:numId="10" w16cid:durableId="192900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53"/>
    <w:rsid w:val="000014CA"/>
    <w:rsid w:val="00002CF5"/>
    <w:rsid w:val="0001058E"/>
    <w:rsid w:val="0001110E"/>
    <w:rsid w:val="0001587D"/>
    <w:rsid w:val="00016BEA"/>
    <w:rsid w:val="00022613"/>
    <w:rsid w:val="0002339C"/>
    <w:rsid w:val="00037AD1"/>
    <w:rsid w:val="00050297"/>
    <w:rsid w:val="00055A80"/>
    <w:rsid w:val="00082932"/>
    <w:rsid w:val="00095EF3"/>
    <w:rsid w:val="000A0F71"/>
    <w:rsid w:val="000B11A9"/>
    <w:rsid w:val="000B7AA5"/>
    <w:rsid w:val="000C04C1"/>
    <w:rsid w:val="000C14D5"/>
    <w:rsid w:val="000D229A"/>
    <w:rsid w:val="000D6A27"/>
    <w:rsid w:val="00124CBD"/>
    <w:rsid w:val="00136014"/>
    <w:rsid w:val="001406DB"/>
    <w:rsid w:val="00141319"/>
    <w:rsid w:val="00142470"/>
    <w:rsid w:val="00154D0B"/>
    <w:rsid w:val="0016215A"/>
    <w:rsid w:val="0016287C"/>
    <w:rsid w:val="001776BA"/>
    <w:rsid w:val="00181C02"/>
    <w:rsid w:val="001A0402"/>
    <w:rsid w:val="001A213C"/>
    <w:rsid w:val="001C6253"/>
    <w:rsid w:val="001D299C"/>
    <w:rsid w:val="001D3ADE"/>
    <w:rsid w:val="001D5106"/>
    <w:rsid w:val="001D6926"/>
    <w:rsid w:val="001E3B64"/>
    <w:rsid w:val="001E57CB"/>
    <w:rsid w:val="001E6EAD"/>
    <w:rsid w:val="001F4FB5"/>
    <w:rsid w:val="001F52A8"/>
    <w:rsid w:val="00200F11"/>
    <w:rsid w:val="00214D91"/>
    <w:rsid w:val="00225854"/>
    <w:rsid w:val="002448B5"/>
    <w:rsid w:val="002465A0"/>
    <w:rsid w:val="002519D5"/>
    <w:rsid w:val="00276403"/>
    <w:rsid w:val="002917B3"/>
    <w:rsid w:val="00292880"/>
    <w:rsid w:val="002B7F4D"/>
    <w:rsid w:val="002C25DE"/>
    <w:rsid w:val="002D770B"/>
    <w:rsid w:val="002E1BC2"/>
    <w:rsid w:val="002E5A2B"/>
    <w:rsid w:val="0030255F"/>
    <w:rsid w:val="00302FBA"/>
    <w:rsid w:val="0031610D"/>
    <w:rsid w:val="00316585"/>
    <w:rsid w:val="003223DE"/>
    <w:rsid w:val="00332D5F"/>
    <w:rsid w:val="00340AF7"/>
    <w:rsid w:val="0035138C"/>
    <w:rsid w:val="00351FE8"/>
    <w:rsid w:val="00356B7E"/>
    <w:rsid w:val="00375448"/>
    <w:rsid w:val="003816F4"/>
    <w:rsid w:val="00386CA6"/>
    <w:rsid w:val="003A45A8"/>
    <w:rsid w:val="003B205C"/>
    <w:rsid w:val="003C29E9"/>
    <w:rsid w:val="003D1B8E"/>
    <w:rsid w:val="00400463"/>
    <w:rsid w:val="00403569"/>
    <w:rsid w:val="00412A88"/>
    <w:rsid w:val="00414BCC"/>
    <w:rsid w:val="00421B8E"/>
    <w:rsid w:val="00432E60"/>
    <w:rsid w:val="00441249"/>
    <w:rsid w:val="00441663"/>
    <w:rsid w:val="00454375"/>
    <w:rsid w:val="004561D2"/>
    <w:rsid w:val="004635D6"/>
    <w:rsid w:val="00465C4B"/>
    <w:rsid w:val="00465ED2"/>
    <w:rsid w:val="00467938"/>
    <w:rsid w:val="004A5EF6"/>
    <w:rsid w:val="004B22DF"/>
    <w:rsid w:val="004B31E6"/>
    <w:rsid w:val="004B7884"/>
    <w:rsid w:val="004D180C"/>
    <w:rsid w:val="004D62DA"/>
    <w:rsid w:val="004E7535"/>
    <w:rsid w:val="004F2D88"/>
    <w:rsid w:val="00500B22"/>
    <w:rsid w:val="00504955"/>
    <w:rsid w:val="0052367D"/>
    <w:rsid w:val="00541A3C"/>
    <w:rsid w:val="00550BE8"/>
    <w:rsid w:val="0056193A"/>
    <w:rsid w:val="00565299"/>
    <w:rsid w:val="0057360F"/>
    <w:rsid w:val="00573785"/>
    <w:rsid w:val="005746E1"/>
    <w:rsid w:val="005A2652"/>
    <w:rsid w:val="005B198B"/>
    <w:rsid w:val="005B47DE"/>
    <w:rsid w:val="005C0A4B"/>
    <w:rsid w:val="005C0D5E"/>
    <w:rsid w:val="005C2396"/>
    <w:rsid w:val="00604E92"/>
    <w:rsid w:val="00605385"/>
    <w:rsid w:val="006130FB"/>
    <w:rsid w:val="00634A1A"/>
    <w:rsid w:val="00637700"/>
    <w:rsid w:val="00646864"/>
    <w:rsid w:val="006544B6"/>
    <w:rsid w:val="00667F32"/>
    <w:rsid w:val="006866F6"/>
    <w:rsid w:val="00692AD5"/>
    <w:rsid w:val="00693A48"/>
    <w:rsid w:val="006A00EB"/>
    <w:rsid w:val="006A254E"/>
    <w:rsid w:val="006A7CC1"/>
    <w:rsid w:val="006B3080"/>
    <w:rsid w:val="006C0F06"/>
    <w:rsid w:val="006C187B"/>
    <w:rsid w:val="006D69D4"/>
    <w:rsid w:val="006F080A"/>
    <w:rsid w:val="00712FE5"/>
    <w:rsid w:val="00740262"/>
    <w:rsid w:val="00742600"/>
    <w:rsid w:val="00747956"/>
    <w:rsid w:val="00750B74"/>
    <w:rsid w:val="0079157B"/>
    <w:rsid w:val="007A1115"/>
    <w:rsid w:val="007B5FD6"/>
    <w:rsid w:val="007C15CD"/>
    <w:rsid w:val="007C2983"/>
    <w:rsid w:val="007D5BB5"/>
    <w:rsid w:val="007F0440"/>
    <w:rsid w:val="007F5152"/>
    <w:rsid w:val="007F7456"/>
    <w:rsid w:val="00812DD1"/>
    <w:rsid w:val="0082030E"/>
    <w:rsid w:val="00826BD1"/>
    <w:rsid w:val="00833071"/>
    <w:rsid w:val="00863C84"/>
    <w:rsid w:val="00863E18"/>
    <w:rsid w:val="00864454"/>
    <w:rsid w:val="00872C4E"/>
    <w:rsid w:val="0087782B"/>
    <w:rsid w:val="0089268C"/>
    <w:rsid w:val="008B1E9B"/>
    <w:rsid w:val="008C1D7A"/>
    <w:rsid w:val="008C5796"/>
    <w:rsid w:val="008C67A7"/>
    <w:rsid w:val="008D2591"/>
    <w:rsid w:val="008F6382"/>
    <w:rsid w:val="00901479"/>
    <w:rsid w:val="0092444B"/>
    <w:rsid w:val="009276A7"/>
    <w:rsid w:val="0093295C"/>
    <w:rsid w:val="009420F1"/>
    <w:rsid w:val="00945A07"/>
    <w:rsid w:val="00953645"/>
    <w:rsid w:val="00965F19"/>
    <w:rsid w:val="00984B9C"/>
    <w:rsid w:val="00991C81"/>
    <w:rsid w:val="00996CA6"/>
    <w:rsid w:val="009A4C59"/>
    <w:rsid w:val="009B0353"/>
    <w:rsid w:val="009B78C5"/>
    <w:rsid w:val="009B7F79"/>
    <w:rsid w:val="009E26C8"/>
    <w:rsid w:val="009E2A6C"/>
    <w:rsid w:val="009E75C2"/>
    <w:rsid w:val="009F0E2A"/>
    <w:rsid w:val="009F3CBC"/>
    <w:rsid w:val="00A10FBE"/>
    <w:rsid w:val="00A12428"/>
    <w:rsid w:val="00A16A4E"/>
    <w:rsid w:val="00A16C06"/>
    <w:rsid w:val="00A26AEB"/>
    <w:rsid w:val="00A31628"/>
    <w:rsid w:val="00A40224"/>
    <w:rsid w:val="00A64B8E"/>
    <w:rsid w:val="00A66529"/>
    <w:rsid w:val="00A742FF"/>
    <w:rsid w:val="00A855C5"/>
    <w:rsid w:val="00A94336"/>
    <w:rsid w:val="00A96C3A"/>
    <w:rsid w:val="00AA64C5"/>
    <w:rsid w:val="00AB322A"/>
    <w:rsid w:val="00AB5DE4"/>
    <w:rsid w:val="00AC0530"/>
    <w:rsid w:val="00AC1A9E"/>
    <w:rsid w:val="00AE55BF"/>
    <w:rsid w:val="00AE665F"/>
    <w:rsid w:val="00B019CE"/>
    <w:rsid w:val="00B123E5"/>
    <w:rsid w:val="00B31058"/>
    <w:rsid w:val="00B31AA3"/>
    <w:rsid w:val="00B33DBC"/>
    <w:rsid w:val="00B42746"/>
    <w:rsid w:val="00B6086E"/>
    <w:rsid w:val="00B63688"/>
    <w:rsid w:val="00B70DE5"/>
    <w:rsid w:val="00B76AA9"/>
    <w:rsid w:val="00B80CDD"/>
    <w:rsid w:val="00B90634"/>
    <w:rsid w:val="00B954BE"/>
    <w:rsid w:val="00BA2C09"/>
    <w:rsid w:val="00BB5450"/>
    <w:rsid w:val="00BC6141"/>
    <w:rsid w:val="00BD4BC9"/>
    <w:rsid w:val="00BE4312"/>
    <w:rsid w:val="00BF43DB"/>
    <w:rsid w:val="00C06D3A"/>
    <w:rsid w:val="00C72FFD"/>
    <w:rsid w:val="00C7422C"/>
    <w:rsid w:val="00C76CFD"/>
    <w:rsid w:val="00C87681"/>
    <w:rsid w:val="00C877AB"/>
    <w:rsid w:val="00C95C52"/>
    <w:rsid w:val="00CA4583"/>
    <w:rsid w:val="00CA61EC"/>
    <w:rsid w:val="00CA65CF"/>
    <w:rsid w:val="00CB0D75"/>
    <w:rsid w:val="00CD007F"/>
    <w:rsid w:val="00CD7437"/>
    <w:rsid w:val="00CE0063"/>
    <w:rsid w:val="00CF40B3"/>
    <w:rsid w:val="00CF442A"/>
    <w:rsid w:val="00D03F08"/>
    <w:rsid w:val="00D103B4"/>
    <w:rsid w:val="00D257D7"/>
    <w:rsid w:val="00D30AF8"/>
    <w:rsid w:val="00D3354C"/>
    <w:rsid w:val="00D37C98"/>
    <w:rsid w:val="00D44249"/>
    <w:rsid w:val="00D66126"/>
    <w:rsid w:val="00D85739"/>
    <w:rsid w:val="00D85EB1"/>
    <w:rsid w:val="00D902F0"/>
    <w:rsid w:val="00D90923"/>
    <w:rsid w:val="00D90B95"/>
    <w:rsid w:val="00DB1788"/>
    <w:rsid w:val="00DB46B7"/>
    <w:rsid w:val="00DB56A0"/>
    <w:rsid w:val="00DB5E29"/>
    <w:rsid w:val="00DB680E"/>
    <w:rsid w:val="00DE7433"/>
    <w:rsid w:val="00DE7F2E"/>
    <w:rsid w:val="00DF23F1"/>
    <w:rsid w:val="00DF7EA8"/>
    <w:rsid w:val="00E1048E"/>
    <w:rsid w:val="00E60B93"/>
    <w:rsid w:val="00E714C2"/>
    <w:rsid w:val="00E73EB8"/>
    <w:rsid w:val="00E77BC4"/>
    <w:rsid w:val="00E77E27"/>
    <w:rsid w:val="00E9036E"/>
    <w:rsid w:val="00EC38FE"/>
    <w:rsid w:val="00EC399C"/>
    <w:rsid w:val="00ED35DE"/>
    <w:rsid w:val="00EE536F"/>
    <w:rsid w:val="00EE7E88"/>
    <w:rsid w:val="00EF21A7"/>
    <w:rsid w:val="00F23842"/>
    <w:rsid w:val="00F42D16"/>
    <w:rsid w:val="00F52708"/>
    <w:rsid w:val="00F5389B"/>
    <w:rsid w:val="00F54043"/>
    <w:rsid w:val="00F57E4C"/>
    <w:rsid w:val="00F6251E"/>
    <w:rsid w:val="00F6743B"/>
    <w:rsid w:val="00F952A1"/>
    <w:rsid w:val="00FA1611"/>
    <w:rsid w:val="00FD1AAE"/>
    <w:rsid w:val="00FD464B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590F"/>
  <w15:chartTrackingRefBased/>
  <w15:docId w15:val="{DDAB4E83-6CD5-4B18-B202-A01F3DE7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EB"/>
    <w:pPr>
      <w:spacing w:after="200" w:line="276" w:lineRule="auto"/>
    </w:pPr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C6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C6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6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6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6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6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6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6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6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6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C6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6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62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62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62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62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62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62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C6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6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6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C6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C62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C625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C62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C6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62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C6253"/>
    <w:rPr>
      <w:b/>
      <w:bCs/>
      <w:smallCaps/>
      <w:color w:val="0F4761" w:themeColor="accent1" w:themeShade="BF"/>
      <w:spacing w:val="5"/>
    </w:rPr>
  </w:style>
  <w:style w:type="paragraph" w:styleId="Kommentartekst">
    <w:name w:val="annotation text"/>
    <w:basedOn w:val="Normal"/>
    <w:link w:val="KommentartekstTegn"/>
    <w:uiPriority w:val="99"/>
    <w:unhideWhenUsed/>
    <w:rsid w:val="001C625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C6253"/>
    <w:rPr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C6253"/>
    <w:rPr>
      <w:sz w:val="16"/>
      <w:szCs w:val="16"/>
    </w:rPr>
  </w:style>
  <w:style w:type="paragraph" w:styleId="Sidefod">
    <w:name w:val="footer"/>
    <w:basedOn w:val="Normal"/>
    <w:link w:val="SidefodTegn"/>
    <w:uiPriority w:val="99"/>
    <w:unhideWhenUsed/>
    <w:rsid w:val="001C6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253"/>
    <w:rPr>
      <w:lang w:val="da-DK"/>
    </w:rPr>
  </w:style>
  <w:style w:type="character" w:styleId="Hyperlink">
    <w:name w:val="Hyperlink"/>
    <w:basedOn w:val="Standardskrifttypeiafsnit"/>
    <w:uiPriority w:val="99"/>
    <w:unhideWhenUsed/>
    <w:rsid w:val="001C6253"/>
    <w:rPr>
      <w:color w:val="467886" w:themeColor="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C625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C6253"/>
    <w:rPr>
      <w:b/>
      <w:bCs/>
      <w:sz w:val="20"/>
      <w:szCs w:val="20"/>
      <w:lang w:val="da-DK"/>
    </w:rPr>
  </w:style>
  <w:style w:type="paragraph" w:styleId="Korrektur">
    <w:name w:val="Revision"/>
    <w:hidden/>
    <w:uiPriority w:val="99"/>
    <w:semiHidden/>
    <w:rsid w:val="0016287C"/>
    <w:pPr>
      <w:spacing w:after="0" w:line="240" w:lineRule="auto"/>
    </w:pPr>
    <w:rPr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356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DA08-D0CE-41EF-A54F-E1D290AD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543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Paulsen</dc:creator>
  <cp:keywords/>
  <dc:description/>
  <cp:lastModifiedBy>Thomas Rassing</cp:lastModifiedBy>
  <cp:revision>224</cp:revision>
  <dcterms:created xsi:type="dcterms:W3CDTF">2025-10-01T17:06:00Z</dcterms:created>
  <dcterms:modified xsi:type="dcterms:W3CDTF">2026-02-05T15:55:00Z</dcterms:modified>
</cp:coreProperties>
</file>