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2E8C" w14:textId="15209949" w:rsidR="00DC5740" w:rsidRPr="00DC5740" w:rsidRDefault="00DC5740" w:rsidP="00DC5740">
      <w:pPr>
        <w:pStyle w:val="NormalWeb"/>
        <w:rPr>
          <w:rFonts w:ascii="Open Sans" w:hAnsi="Open Sans" w:cs="Open Sans"/>
          <w:color w:val="000000"/>
          <w:sz w:val="20"/>
          <w:szCs w:val="20"/>
        </w:rPr>
      </w:pPr>
      <w:r w:rsidRPr="00DC5740">
        <w:rPr>
          <w:rStyle w:val="Strk"/>
          <w:rFonts w:ascii="Open Sans" w:hAnsi="Open Sans" w:cs="Open Sans"/>
          <w:color w:val="000000"/>
          <w:sz w:val="20"/>
          <w:szCs w:val="20"/>
        </w:rPr>
        <w:t>Høringssvar vedrørende forslag til Inatsisartutlov om ændring af markedsføringsloven</w:t>
      </w:r>
      <w:r>
        <w:rPr>
          <w:rFonts w:ascii="Open Sans" w:hAnsi="Open Sans" w:cs="Open Sans"/>
          <w:color w:val="000000"/>
          <w:sz w:val="20"/>
          <w:szCs w:val="20"/>
        </w:rPr>
        <w:br/>
      </w:r>
      <w:r w:rsidRPr="00DC5740">
        <w:rPr>
          <w:rFonts w:ascii="Open Sans" w:hAnsi="Open Sans" w:cs="Open Sans"/>
          <w:color w:val="000000"/>
          <w:sz w:val="20"/>
          <w:szCs w:val="20"/>
        </w:rPr>
        <w:t>Elite Sport Greenland (ESG) har forståelse for lovforslagets intentioner om at beskytte forbrugere og begrænse koblingen mellem spiludbydere og finansielle produkter. Vi ønsker dog at gøre opmærksom på, at den foreslåede § 9b, stk. 1, vil få væsentlige og utilsigtede konsekvenser for grønlandsk idræt.</w:t>
      </w:r>
    </w:p>
    <w:p w14:paraId="7DFFA85E" w14:textId="0520DF73" w:rsidR="00DC5740" w:rsidRPr="00DC5740" w:rsidRDefault="00DC5740" w:rsidP="00DC5740">
      <w:pPr>
        <w:pStyle w:val="NormalWeb"/>
        <w:rPr>
          <w:rFonts w:ascii="Open Sans" w:hAnsi="Open Sans" w:cs="Open Sans"/>
          <w:color w:val="000000"/>
          <w:sz w:val="20"/>
          <w:szCs w:val="20"/>
        </w:rPr>
      </w:pPr>
      <w:r w:rsidRPr="00DC5740">
        <w:rPr>
          <w:rFonts w:ascii="Open Sans" w:hAnsi="Open Sans" w:cs="Open Sans"/>
          <w:color w:val="000000"/>
          <w:sz w:val="20"/>
          <w:szCs w:val="20"/>
        </w:rPr>
        <w:t xml:space="preserve">Det foreslåede forbud — hvorefter långivere ikke må markedsføre navn, logo eller andre kendetegn i forbindelse med markedsføring af spil — kan ramme eksisterende sponsorater fra finansielle virksomheder. </w:t>
      </w:r>
      <w:r w:rsidR="00303136">
        <w:rPr>
          <w:rFonts w:ascii="Open Sans" w:hAnsi="Open Sans" w:cs="Open Sans"/>
          <w:color w:val="000000"/>
          <w:sz w:val="20"/>
          <w:szCs w:val="20"/>
        </w:rPr>
        <w:br/>
        <w:t>Som eksempel kan det nævnes, at GrønlandsBANKEN er blandt hovedsponsorerne for Elite Sport Greenland. Derudover støtter flere finansielle virksomheder landshold, foreninger og specialforbund.</w:t>
      </w:r>
    </w:p>
    <w:p w14:paraId="53EB138F" w14:textId="22712D73" w:rsidR="00DC5740" w:rsidRPr="00DC5740" w:rsidRDefault="00DC5740" w:rsidP="00DC5740">
      <w:pPr>
        <w:pStyle w:val="NormalWeb"/>
        <w:rPr>
          <w:rFonts w:ascii="Open Sans" w:hAnsi="Open Sans" w:cs="Open Sans"/>
          <w:color w:val="000000"/>
          <w:sz w:val="20"/>
          <w:szCs w:val="20"/>
        </w:rPr>
      </w:pPr>
      <w:r w:rsidRPr="00DC5740">
        <w:rPr>
          <w:rFonts w:ascii="Open Sans" w:hAnsi="Open Sans" w:cs="Open Sans"/>
          <w:color w:val="000000"/>
          <w:sz w:val="20"/>
          <w:szCs w:val="20"/>
        </w:rPr>
        <w:t>Afhængigt af fortolkningen af ”markedsføring i forbindelse med spil” kan loven medføre, at disse sponsorer ikke længere lovligt kan synliggøre deres logo ved sportsbegivenheder eller</w:t>
      </w:r>
      <w:r>
        <w:rPr>
          <w:rFonts w:ascii="Open Sans" w:hAnsi="Open Sans" w:cs="Open Sans"/>
          <w:color w:val="000000"/>
          <w:sz w:val="20"/>
          <w:szCs w:val="20"/>
        </w:rPr>
        <w:t xml:space="preserve"> </w:t>
      </w:r>
      <w:r w:rsidRPr="00DC5740">
        <w:rPr>
          <w:rFonts w:ascii="Open Sans" w:hAnsi="Open Sans" w:cs="Open Sans"/>
          <w:color w:val="000000"/>
          <w:sz w:val="20"/>
          <w:szCs w:val="20"/>
        </w:rPr>
        <w:t>landsholdsaktiviteter, hvis der samtidig optræder spiludbydere i samme mediemiljø. Dette skaber betydelig usikkerhed om eksisterende sponsoraftaler og kan i værste fald føre til ophør af centrale sponsorater.</w:t>
      </w:r>
    </w:p>
    <w:p w14:paraId="7C5A4710" w14:textId="77777777" w:rsidR="00DC5740" w:rsidRPr="00DC5740" w:rsidRDefault="00DC5740" w:rsidP="00DC5740">
      <w:pPr>
        <w:rPr>
          <w:b/>
          <w:bCs/>
        </w:rPr>
      </w:pPr>
      <w:r w:rsidRPr="00DC5740">
        <w:rPr>
          <w:b/>
          <w:bCs/>
        </w:rPr>
        <w:t xml:space="preserve">Dette vil </w:t>
      </w:r>
      <w:proofErr w:type="gramStart"/>
      <w:r w:rsidRPr="00DC5740">
        <w:rPr>
          <w:b/>
          <w:bCs/>
        </w:rPr>
        <w:t>have følgende konkrete konsekvenser</w:t>
      </w:r>
      <w:proofErr w:type="gramEnd"/>
      <w:r w:rsidRPr="00DC5740">
        <w:rPr>
          <w:b/>
          <w:bCs/>
        </w:rPr>
        <w:t xml:space="preserve">: </w:t>
      </w:r>
    </w:p>
    <w:p w14:paraId="2E652328" w14:textId="77777777" w:rsidR="00DC5740" w:rsidRPr="00DC5740" w:rsidRDefault="00DC5740" w:rsidP="00DC5740">
      <w:r w:rsidRPr="00DC5740">
        <w:t>• En markant reduktion i sponsorindtægter til sporten</w:t>
      </w:r>
    </w:p>
    <w:p w14:paraId="7902700C" w14:textId="77777777" w:rsidR="00DC5740" w:rsidRPr="00DC5740" w:rsidRDefault="00DC5740" w:rsidP="00DC5740">
      <w:r w:rsidRPr="00DC5740">
        <w:t xml:space="preserve">• Risiko for, at landshold på tværs af sportsgrene mister vigtig finansiering til rejser, træningslejre og internationale mesterskaber </w:t>
      </w:r>
    </w:p>
    <w:p w14:paraId="6D91773D" w14:textId="77777777" w:rsidR="00DC5740" w:rsidRPr="00DC5740" w:rsidRDefault="00DC5740" w:rsidP="00DC5740">
      <w:r w:rsidRPr="00DC5740">
        <w:t xml:space="preserve">• Forringede muligheder for talentudvikling og international repræsentation </w:t>
      </w:r>
    </w:p>
    <w:p w14:paraId="00985B2C" w14:textId="189FBFB4" w:rsidR="00DC5740" w:rsidRPr="00DC5740" w:rsidRDefault="00DC5740" w:rsidP="00DC5740">
      <w:r w:rsidRPr="00DC5740">
        <w:t>• Potentiel skade på langsigtede partnerskaber mellem finansielle institutioner og idrætten</w:t>
      </w:r>
    </w:p>
    <w:p w14:paraId="6FEE4BC6" w14:textId="77777777" w:rsidR="00DC5740" w:rsidRPr="00DC5740" w:rsidRDefault="00DC5740" w:rsidP="00DC5740">
      <w:r w:rsidRPr="00DC5740">
        <w:t xml:space="preserve">• Svækkelse af Grønlands internationale sportslige profil og udvikling af eliteidrætten </w:t>
      </w:r>
    </w:p>
    <w:p w14:paraId="23DDCBE4" w14:textId="438A0C1F" w:rsidR="00DC5740" w:rsidRPr="00DC5740" w:rsidRDefault="00DC5740" w:rsidP="00DC5740">
      <w:r w:rsidRPr="00DC5740">
        <w:br/>
        <w:t>Elite Sport Greenland vurderer, at dette ikke er tilsigtet med lovforslaget, men er en afledt effekt af den brede formulering i § 9b, stk. 1.</w:t>
      </w:r>
    </w:p>
    <w:p w14:paraId="0EE3AA7F" w14:textId="77777777" w:rsidR="00DC5740" w:rsidRPr="00894743" w:rsidRDefault="00DC5740" w:rsidP="00DC5740">
      <w:pPr>
        <w:rPr>
          <w:sz w:val="22"/>
          <w:szCs w:val="22"/>
        </w:rPr>
      </w:pPr>
    </w:p>
    <w:p w14:paraId="4F10743F" w14:textId="77777777" w:rsidR="00DC5740" w:rsidRPr="00DC5740" w:rsidRDefault="00DC5740" w:rsidP="00DC5740">
      <w:pPr>
        <w:rPr>
          <w:b/>
          <w:bCs/>
        </w:rPr>
      </w:pPr>
      <w:r w:rsidRPr="00DC5740">
        <w:rPr>
          <w:b/>
          <w:bCs/>
        </w:rPr>
        <w:t xml:space="preserve">Ønske om præcisering eller undtagelse </w:t>
      </w:r>
    </w:p>
    <w:p w14:paraId="454871DF" w14:textId="77777777" w:rsidR="00DC5740" w:rsidRPr="00DC5740" w:rsidRDefault="00DC5740" w:rsidP="00DC5740">
      <w:r w:rsidRPr="00DC5740">
        <w:t xml:space="preserve">For at undgå disse negative konsekvenser skal Elite Sport Greenland opfordre til, at der — i lighed med den danske markedsføringslovs § 11b, stk. 4 — indføres en præcisering eller undtagelse, som sikrer, at: </w:t>
      </w:r>
    </w:p>
    <w:p w14:paraId="074561D0" w14:textId="77777777" w:rsidR="00DC5740" w:rsidRPr="00DC5740" w:rsidRDefault="00DC5740" w:rsidP="00DC5740">
      <w:r w:rsidRPr="00DC5740">
        <w:t xml:space="preserve">• Finansielle virksomheders sponsorater af sport ikke omfattes af forbuddet, når sponsoreringen ikke har forbindelse til markedsføring af spil </w:t>
      </w:r>
    </w:p>
    <w:p w14:paraId="0BC62E53" w14:textId="43CDC9DC" w:rsidR="00DC5740" w:rsidRPr="00DC5740" w:rsidRDefault="00DC5740" w:rsidP="00DC5740">
      <w:r w:rsidRPr="00DC5740">
        <w:t>• Långiveres navn og logo fortsat lovligt kan vises i sportsrelaterede sammenhænge, hvor der ikke sker aktiv kobling til spiludbydere</w:t>
      </w:r>
      <w:r>
        <w:t>.</w:t>
      </w:r>
    </w:p>
    <w:p w14:paraId="6B172E20" w14:textId="06AF6E22" w:rsidR="00DC5740" w:rsidRDefault="00DC5740" w:rsidP="00DC5740">
      <w:r w:rsidRPr="00DC5740">
        <w:t xml:space="preserve">Dette vil sikre, at formålet med lovforslaget opretholdes, samtidig med at idrætslivet i Grønland ikke rammes utilsigtet og uforholdsmæssigt hårdt. </w:t>
      </w:r>
      <w:r>
        <w:br/>
      </w:r>
      <w:r w:rsidRPr="00DC5740">
        <w:t>Elite Sport Greenland står naturligvis til rådighed for yderligere dialog og bidrager gerne med input om betydningen af sponsorater for eliteidrætten i Grønland.</w:t>
      </w:r>
    </w:p>
    <w:p w14:paraId="6E8A0220" w14:textId="68153214" w:rsidR="00BB198C" w:rsidRPr="00DC5740" w:rsidRDefault="00C51937" w:rsidP="00EF76A5">
      <w:r>
        <w:br/>
      </w:r>
      <w:r w:rsidR="00DC5740">
        <w:t>Med venlig hilsen</w:t>
      </w:r>
      <w:r>
        <w:br/>
      </w:r>
      <w:proofErr w:type="spellStart"/>
      <w:r w:rsidR="00DC5740">
        <w:t>Angutinnguaq</w:t>
      </w:r>
      <w:proofErr w:type="spellEnd"/>
      <w:r w:rsidR="00DC5740">
        <w:t xml:space="preserve"> Hegelund-Tittussen, Elite Sport Greenland, </w:t>
      </w:r>
      <w:proofErr w:type="spellStart"/>
      <w:r w:rsidR="00DC5740">
        <w:t>Forperson</w:t>
      </w:r>
      <w:proofErr w:type="spellEnd"/>
    </w:p>
    <w:sectPr w:rsidR="00BB198C" w:rsidRPr="00DC5740" w:rsidSect="0007059A">
      <w:headerReference w:type="default" r:id="rId7"/>
      <w:footerReference w:type="default" r:id="rId8"/>
      <w:pgSz w:w="11900" w:h="16840"/>
      <w:pgMar w:top="1701" w:right="1134" w:bottom="170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69B7" w14:textId="77777777" w:rsidR="008903A3" w:rsidRDefault="008903A3" w:rsidP="00AA7161">
      <w:r>
        <w:separator/>
      </w:r>
    </w:p>
  </w:endnote>
  <w:endnote w:type="continuationSeparator" w:id="0">
    <w:p w14:paraId="699024E1" w14:textId="77777777" w:rsidR="008903A3" w:rsidRDefault="008903A3" w:rsidP="00AA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Calibr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E76E" w14:textId="62F99C6D" w:rsidR="00AC4ADB" w:rsidRDefault="00AC4ADB">
    <w:pPr>
      <w:pStyle w:val="Sidefod"/>
    </w:pPr>
    <w:r>
      <w:rPr>
        <w:noProof/>
      </w:rPr>
      <w:drawing>
        <wp:anchor distT="0" distB="0" distL="114300" distR="114300" simplePos="0" relativeHeight="251661312" behindDoc="1" locked="0" layoutInCell="1" allowOverlap="1" wp14:anchorId="1CF2DEE3" wp14:editId="4AC286AE">
          <wp:simplePos x="0" y="0"/>
          <wp:positionH relativeFrom="column">
            <wp:posOffset>-821690</wp:posOffset>
          </wp:positionH>
          <wp:positionV relativeFrom="paragraph">
            <wp:posOffset>-588645</wp:posOffset>
          </wp:positionV>
          <wp:extent cx="7658100" cy="1292225"/>
          <wp:effectExtent l="0" t="0" r="0" b="3175"/>
          <wp:wrapNone/>
          <wp:docPr id="1058248026" name="Billede 2" descr="Et billede, der indeholder skærmbillede, Font/skrifttype, tekst,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48026" name="Billede 2" descr="Et billede, der indeholder skærmbillede, Font/skrifttype, tekst, Grafik&#10;&#10;Automatisk genereret beskrivelse"/>
                  <pic:cNvPicPr/>
                </pic:nvPicPr>
                <pic:blipFill>
                  <a:blip r:embed="rId1"/>
                  <a:stretch>
                    <a:fillRect/>
                  </a:stretch>
                </pic:blipFill>
                <pic:spPr>
                  <a:xfrm>
                    <a:off x="0" y="0"/>
                    <a:ext cx="7658100" cy="1292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180EE" w14:textId="77777777" w:rsidR="008903A3" w:rsidRDefault="008903A3" w:rsidP="00AA7161">
      <w:r>
        <w:separator/>
      </w:r>
    </w:p>
  </w:footnote>
  <w:footnote w:type="continuationSeparator" w:id="0">
    <w:p w14:paraId="45766F42" w14:textId="77777777" w:rsidR="008903A3" w:rsidRDefault="008903A3" w:rsidP="00AA7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B91D" w14:textId="160D018B" w:rsidR="00C07A2E" w:rsidRDefault="00CF3283" w:rsidP="00AA7161">
    <w:pPr>
      <w:pStyle w:val="Sidehoved"/>
    </w:pPr>
    <w:r>
      <w:rPr>
        <w:noProof/>
        <w:lang w:val="kl-GL" w:eastAsia="kl-GL"/>
      </w:rPr>
      <w:drawing>
        <wp:anchor distT="180340" distB="180340" distL="180340" distR="180340" simplePos="0" relativeHeight="251660288" behindDoc="0" locked="0" layoutInCell="1" allowOverlap="1" wp14:anchorId="065CBCCF" wp14:editId="0C00FDC7">
          <wp:simplePos x="0" y="0"/>
          <wp:positionH relativeFrom="page">
            <wp:posOffset>5922645</wp:posOffset>
          </wp:positionH>
          <wp:positionV relativeFrom="page">
            <wp:posOffset>360045</wp:posOffset>
          </wp:positionV>
          <wp:extent cx="1260000" cy="25560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te-1.jpg"/>
                  <pic:cNvPicPr/>
                </pic:nvPicPr>
                <pic:blipFill>
                  <a:blip r:embed="rId1"/>
                  <a:stretch>
                    <a:fillRect/>
                  </a:stretch>
                </pic:blipFill>
                <pic:spPr>
                  <a:xfrm>
                    <a:off x="0" y="0"/>
                    <a:ext cx="1260000" cy="255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02A4"/>
    <w:multiLevelType w:val="hybridMultilevel"/>
    <w:tmpl w:val="472E051E"/>
    <w:lvl w:ilvl="0" w:tplc="C6425E90">
      <w:numFmt w:val="bullet"/>
      <w:lvlText w:val="-"/>
      <w:lvlJc w:val="left"/>
      <w:pPr>
        <w:ind w:left="720" w:hanging="360"/>
      </w:pPr>
      <w:rPr>
        <w:rFonts w:ascii="Tahoma" w:eastAsiaTheme="minorEastAsia" w:hAnsi="Tahoma" w:cs="Tahoma"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C9F2D6A"/>
    <w:multiLevelType w:val="hybridMultilevel"/>
    <w:tmpl w:val="7AEC49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CC82CAE"/>
    <w:multiLevelType w:val="hybridMultilevel"/>
    <w:tmpl w:val="A07A03DE"/>
    <w:lvl w:ilvl="0" w:tplc="919ECA12">
      <w:numFmt w:val="bullet"/>
      <w:lvlText w:val="-"/>
      <w:lvlJc w:val="left"/>
      <w:pPr>
        <w:ind w:left="720" w:hanging="360"/>
      </w:pPr>
      <w:rPr>
        <w:rFonts w:ascii="Open Sans" w:eastAsiaTheme="minorEastAsia" w:hAnsi="Open Sans" w:cs="Open Sans"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3" w15:restartNumberingAfterBreak="0">
    <w:nsid w:val="2F7E2D64"/>
    <w:multiLevelType w:val="multilevel"/>
    <w:tmpl w:val="325A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D199E"/>
    <w:multiLevelType w:val="multilevel"/>
    <w:tmpl w:val="EC3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87BF2"/>
    <w:multiLevelType w:val="hybridMultilevel"/>
    <w:tmpl w:val="91BC5B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89E315E"/>
    <w:multiLevelType w:val="multilevel"/>
    <w:tmpl w:val="389C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7735B3"/>
    <w:multiLevelType w:val="multilevel"/>
    <w:tmpl w:val="9BCC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304E42"/>
    <w:multiLevelType w:val="hybridMultilevel"/>
    <w:tmpl w:val="B72E16CA"/>
    <w:lvl w:ilvl="0" w:tplc="C3AADFDC">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FFB466D"/>
    <w:multiLevelType w:val="hybridMultilevel"/>
    <w:tmpl w:val="3E1887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FC6323B"/>
    <w:multiLevelType w:val="multilevel"/>
    <w:tmpl w:val="265E522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12256846">
    <w:abstractNumId w:val="2"/>
  </w:num>
  <w:num w:numId="2" w16cid:durableId="368914822">
    <w:abstractNumId w:val="8"/>
  </w:num>
  <w:num w:numId="3" w16cid:durableId="2067414087">
    <w:abstractNumId w:val="1"/>
  </w:num>
  <w:num w:numId="4" w16cid:durableId="1325663218">
    <w:abstractNumId w:val="10"/>
  </w:num>
  <w:num w:numId="5" w16cid:durableId="2144082218">
    <w:abstractNumId w:val="9"/>
  </w:num>
  <w:num w:numId="6" w16cid:durableId="2060275530">
    <w:abstractNumId w:val="5"/>
  </w:num>
  <w:num w:numId="7" w16cid:durableId="1137456765">
    <w:abstractNumId w:val="0"/>
  </w:num>
  <w:num w:numId="8" w16cid:durableId="1861236643">
    <w:abstractNumId w:val="6"/>
  </w:num>
  <w:num w:numId="9" w16cid:durableId="344480572">
    <w:abstractNumId w:val="3"/>
  </w:num>
  <w:num w:numId="10" w16cid:durableId="760876938">
    <w:abstractNumId w:val="7"/>
  </w:num>
  <w:num w:numId="11" w16cid:durableId="595409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hideSpellingErrors/>
  <w:hideGrammaticalErrors/>
  <w:proofState w:spelling="clean" w:grammar="clean"/>
  <w:attachedTemplate r:id="rId1"/>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923"/>
    <w:rsid w:val="0007059A"/>
    <w:rsid w:val="000760EC"/>
    <w:rsid w:val="000F6694"/>
    <w:rsid w:val="00114D59"/>
    <w:rsid w:val="00153485"/>
    <w:rsid w:val="00172D07"/>
    <w:rsid w:val="0021756E"/>
    <w:rsid w:val="00237FF1"/>
    <w:rsid w:val="002715DE"/>
    <w:rsid w:val="002879C1"/>
    <w:rsid w:val="002A709C"/>
    <w:rsid w:val="002F521A"/>
    <w:rsid w:val="002F55AF"/>
    <w:rsid w:val="00303136"/>
    <w:rsid w:val="003242C7"/>
    <w:rsid w:val="00341F04"/>
    <w:rsid w:val="003640C4"/>
    <w:rsid w:val="003819A2"/>
    <w:rsid w:val="00390850"/>
    <w:rsid w:val="003B70E4"/>
    <w:rsid w:val="004077F2"/>
    <w:rsid w:val="00427C4E"/>
    <w:rsid w:val="00494FA3"/>
    <w:rsid w:val="004A6D92"/>
    <w:rsid w:val="004C3FEC"/>
    <w:rsid w:val="004F1F02"/>
    <w:rsid w:val="004F37F8"/>
    <w:rsid w:val="00526923"/>
    <w:rsid w:val="00555E36"/>
    <w:rsid w:val="00562874"/>
    <w:rsid w:val="005662AB"/>
    <w:rsid w:val="006152CC"/>
    <w:rsid w:val="00672DD2"/>
    <w:rsid w:val="0069312A"/>
    <w:rsid w:val="006F72D9"/>
    <w:rsid w:val="00743F24"/>
    <w:rsid w:val="0076413A"/>
    <w:rsid w:val="007914D6"/>
    <w:rsid w:val="007C3C77"/>
    <w:rsid w:val="0081480D"/>
    <w:rsid w:val="008173EC"/>
    <w:rsid w:val="00856089"/>
    <w:rsid w:val="00863AAF"/>
    <w:rsid w:val="008903A3"/>
    <w:rsid w:val="008C0484"/>
    <w:rsid w:val="00914ACA"/>
    <w:rsid w:val="009F3B70"/>
    <w:rsid w:val="00A06422"/>
    <w:rsid w:val="00A615B9"/>
    <w:rsid w:val="00A641A8"/>
    <w:rsid w:val="00A72CF3"/>
    <w:rsid w:val="00A76CCF"/>
    <w:rsid w:val="00AA7161"/>
    <w:rsid w:val="00AC4ADB"/>
    <w:rsid w:val="00AC5661"/>
    <w:rsid w:val="00AD43F1"/>
    <w:rsid w:val="00B04EE7"/>
    <w:rsid w:val="00B35916"/>
    <w:rsid w:val="00B77E5D"/>
    <w:rsid w:val="00BB198C"/>
    <w:rsid w:val="00BB21A6"/>
    <w:rsid w:val="00BE012C"/>
    <w:rsid w:val="00BF6A32"/>
    <w:rsid w:val="00C05BA4"/>
    <w:rsid w:val="00C07A2E"/>
    <w:rsid w:val="00C51937"/>
    <w:rsid w:val="00C92A74"/>
    <w:rsid w:val="00C9660E"/>
    <w:rsid w:val="00CD0F45"/>
    <w:rsid w:val="00CE20CE"/>
    <w:rsid w:val="00CE7BD3"/>
    <w:rsid w:val="00CF3283"/>
    <w:rsid w:val="00D04E7A"/>
    <w:rsid w:val="00D835CC"/>
    <w:rsid w:val="00D96A79"/>
    <w:rsid w:val="00DA4C04"/>
    <w:rsid w:val="00DB12B8"/>
    <w:rsid w:val="00DC5740"/>
    <w:rsid w:val="00DE5E10"/>
    <w:rsid w:val="00E415B1"/>
    <w:rsid w:val="00E56BAC"/>
    <w:rsid w:val="00E56E01"/>
    <w:rsid w:val="00E63852"/>
    <w:rsid w:val="00E77729"/>
    <w:rsid w:val="00EA7CCC"/>
    <w:rsid w:val="00ED1010"/>
    <w:rsid w:val="00ED7311"/>
    <w:rsid w:val="00EF3D4D"/>
    <w:rsid w:val="00EF76A5"/>
    <w:rsid w:val="00F030BC"/>
    <w:rsid w:val="00F050EB"/>
    <w:rsid w:val="00F45BBA"/>
    <w:rsid w:val="00F570E1"/>
    <w:rsid w:val="00F833A0"/>
    <w:rsid w:val="00FE2F80"/>
    <w:rsid w:val="00FE6D1B"/>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5F4C1"/>
  <w15:docId w15:val="{2C9413C7-3F93-4AA1-B2AA-B8598171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161"/>
    <w:pPr>
      <w:spacing w:line="276" w:lineRule="auto"/>
    </w:pPr>
    <w:rPr>
      <w:rFonts w:ascii="Open Sans" w:eastAsia="Calibri" w:hAnsi="Open Sans" w:cs="Open Sans"/>
      <w:color w:val="000000"/>
      <w:sz w:val="20"/>
      <w:szCs w:val="20"/>
      <w:lang w:eastAsia="en-US"/>
    </w:rPr>
  </w:style>
  <w:style w:type="paragraph" w:styleId="Overskrift1">
    <w:name w:val="heading 1"/>
    <w:basedOn w:val="Normal"/>
    <w:next w:val="Normal"/>
    <w:link w:val="Overskrift1Tegn"/>
    <w:uiPriority w:val="9"/>
    <w:qFormat/>
    <w:rsid w:val="00AA7161"/>
    <w:pPr>
      <w:outlineLvl w:val="0"/>
    </w:pPr>
    <w:rPr>
      <w:b/>
      <w:color w:val="FF0000"/>
    </w:rPr>
  </w:style>
  <w:style w:type="paragraph" w:styleId="Overskrift2">
    <w:name w:val="heading 2"/>
    <w:basedOn w:val="Normal"/>
    <w:next w:val="Normal"/>
    <w:link w:val="Overskrift2Tegn"/>
    <w:uiPriority w:val="9"/>
    <w:unhideWhenUsed/>
    <w:qFormat/>
    <w:rsid w:val="00AA7161"/>
    <w:pPr>
      <w:outlineLvl w:val="1"/>
    </w:pPr>
    <w:rPr>
      <w:b/>
    </w:rPr>
  </w:style>
  <w:style w:type="paragraph" w:styleId="Overskrift3">
    <w:name w:val="heading 3"/>
    <w:basedOn w:val="Normal"/>
    <w:next w:val="Normal"/>
    <w:link w:val="Overskrift3Tegn"/>
    <w:uiPriority w:val="9"/>
    <w:semiHidden/>
    <w:unhideWhenUsed/>
    <w:qFormat/>
    <w:rsid w:val="00BB19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07A2E"/>
    <w:pPr>
      <w:tabs>
        <w:tab w:val="center" w:pos="4819"/>
        <w:tab w:val="right" w:pos="9638"/>
      </w:tabs>
    </w:pPr>
  </w:style>
  <w:style w:type="character" w:customStyle="1" w:styleId="SidehovedTegn">
    <w:name w:val="Sidehoved Tegn"/>
    <w:basedOn w:val="Standardskrifttypeiafsnit"/>
    <w:link w:val="Sidehoved"/>
    <w:uiPriority w:val="99"/>
    <w:rsid w:val="00C07A2E"/>
  </w:style>
  <w:style w:type="paragraph" w:styleId="Sidefod">
    <w:name w:val="footer"/>
    <w:basedOn w:val="Normal"/>
    <w:link w:val="SidefodTegn"/>
    <w:uiPriority w:val="99"/>
    <w:unhideWhenUsed/>
    <w:rsid w:val="00C07A2E"/>
    <w:pPr>
      <w:tabs>
        <w:tab w:val="center" w:pos="4819"/>
        <w:tab w:val="right" w:pos="9638"/>
      </w:tabs>
    </w:pPr>
  </w:style>
  <w:style w:type="character" w:customStyle="1" w:styleId="SidefodTegn">
    <w:name w:val="Sidefod Tegn"/>
    <w:basedOn w:val="Standardskrifttypeiafsnit"/>
    <w:link w:val="Sidefod"/>
    <w:uiPriority w:val="99"/>
    <w:rsid w:val="00C07A2E"/>
  </w:style>
  <w:style w:type="paragraph" w:styleId="Markeringsbobletekst">
    <w:name w:val="Balloon Text"/>
    <w:basedOn w:val="Normal"/>
    <w:link w:val="MarkeringsbobletekstTegn"/>
    <w:uiPriority w:val="99"/>
    <w:semiHidden/>
    <w:unhideWhenUsed/>
    <w:rsid w:val="0081480D"/>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81480D"/>
    <w:rPr>
      <w:rFonts w:ascii="Lucida Grande" w:hAnsi="Lucida Grande" w:cs="Lucida Grande"/>
      <w:sz w:val="18"/>
      <w:szCs w:val="18"/>
    </w:rPr>
  </w:style>
  <w:style w:type="paragraph" w:styleId="Listeafsnit">
    <w:name w:val="List Paragraph"/>
    <w:basedOn w:val="Normal"/>
    <w:uiPriority w:val="34"/>
    <w:qFormat/>
    <w:rsid w:val="00CE7BD3"/>
    <w:pPr>
      <w:ind w:left="720"/>
      <w:contextualSpacing/>
    </w:pPr>
  </w:style>
  <w:style w:type="character" w:styleId="Hyperlink">
    <w:name w:val="Hyperlink"/>
    <w:basedOn w:val="Standardskrifttypeiafsnit"/>
    <w:uiPriority w:val="99"/>
    <w:unhideWhenUsed/>
    <w:rsid w:val="00A76CCF"/>
    <w:rPr>
      <w:color w:val="0000FF" w:themeColor="hyperlink"/>
      <w:u w:val="single"/>
    </w:rPr>
  </w:style>
  <w:style w:type="character" w:styleId="Ulstomtale">
    <w:name w:val="Unresolved Mention"/>
    <w:basedOn w:val="Standardskrifttypeiafsnit"/>
    <w:uiPriority w:val="99"/>
    <w:semiHidden/>
    <w:unhideWhenUsed/>
    <w:rsid w:val="00A76CCF"/>
    <w:rPr>
      <w:color w:val="808080"/>
      <w:shd w:val="clear" w:color="auto" w:fill="E6E6E6"/>
    </w:rPr>
  </w:style>
  <w:style w:type="paragraph" w:styleId="Brdtekst">
    <w:name w:val="Body Text"/>
    <w:basedOn w:val="Normal"/>
    <w:link w:val="BrdtekstTegn"/>
    <w:rsid w:val="00863AAF"/>
    <w:pPr>
      <w:jc w:val="both"/>
    </w:pPr>
    <w:rPr>
      <w:rFonts w:ascii="Times New Roman" w:eastAsia="Times New Roman" w:hAnsi="Times New Roman" w:cs="Times New Roman"/>
      <w:lang w:eastAsia="da-DK"/>
    </w:rPr>
  </w:style>
  <w:style w:type="character" w:customStyle="1" w:styleId="BrdtekstTegn">
    <w:name w:val="Brødtekst Tegn"/>
    <w:basedOn w:val="Standardskrifttypeiafsnit"/>
    <w:link w:val="Brdtekst"/>
    <w:rsid w:val="00863AAF"/>
    <w:rPr>
      <w:rFonts w:ascii="Times New Roman" w:eastAsia="Times New Roman" w:hAnsi="Times New Roman" w:cs="Times New Roman"/>
      <w:szCs w:val="20"/>
      <w:lang w:eastAsia="da-DK"/>
    </w:rPr>
  </w:style>
  <w:style w:type="character" w:customStyle="1" w:styleId="Overskrift1Tegn">
    <w:name w:val="Overskrift 1 Tegn"/>
    <w:basedOn w:val="Standardskrifttypeiafsnit"/>
    <w:link w:val="Overskrift1"/>
    <w:uiPriority w:val="9"/>
    <w:rsid w:val="00AA7161"/>
    <w:rPr>
      <w:rFonts w:ascii="Open Sans" w:eastAsia="Calibri" w:hAnsi="Open Sans" w:cs="Open Sans"/>
      <w:b/>
      <w:color w:val="FF0000"/>
      <w:lang w:eastAsia="en-US"/>
    </w:rPr>
  </w:style>
  <w:style w:type="character" w:customStyle="1" w:styleId="Overskrift2Tegn">
    <w:name w:val="Overskrift 2 Tegn"/>
    <w:basedOn w:val="Standardskrifttypeiafsnit"/>
    <w:link w:val="Overskrift2"/>
    <w:uiPriority w:val="9"/>
    <w:rsid w:val="00AA7161"/>
    <w:rPr>
      <w:rFonts w:ascii="Open Sans" w:eastAsia="Calibri" w:hAnsi="Open Sans" w:cs="Open Sans"/>
      <w:b/>
      <w:color w:val="000000"/>
      <w:sz w:val="20"/>
      <w:szCs w:val="20"/>
      <w:lang w:eastAsia="en-US"/>
    </w:rPr>
  </w:style>
  <w:style w:type="paragraph" w:styleId="NormalWeb">
    <w:name w:val="Normal (Web)"/>
    <w:basedOn w:val="Normal"/>
    <w:uiPriority w:val="99"/>
    <w:semiHidden/>
    <w:unhideWhenUsed/>
    <w:rsid w:val="00DC5740"/>
    <w:pPr>
      <w:spacing w:before="100" w:beforeAutospacing="1" w:after="100" w:afterAutospacing="1" w:line="240" w:lineRule="auto"/>
    </w:pPr>
    <w:rPr>
      <w:rFonts w:ascii="Times New Roman" w:eastAsia="Times New Roman" w:hAnsi="Times New Roman" w:cs="Times New Roman"/>
      <w:color w:val="auto"/>
      <w:sz w:val="24"/>
      <w:szCs w:val="24"/>
      <w:lang w:val="da-GL" w:eastAsia="da-DK"/>
    </w:rPr>
  </w:style>
  <w:style w:type="character" w:styleId="Strk">
    <w:name w:val="Strong"/>
    <w:basedOn w:val="Standardskrifttypeiafsnit"/>
    <w:uiPriority w:val="22"/>
    <w:qFormat/>
    <w:rsid w:val="00DC5740"/>
    <w:rPr>
      <w:b/>
      <w:bCs/>
    </w:rPr>
  </w:style>
  <w:style w:type="character" w:customStyle="1" w:styleId="Overskrift3Tegn">
    <w:name w:val="Overskrift 3 Tegn"/>
    <w:basedOn w:val="Standardskrifttypeiafsnit"/>
    <w:link w:val="Overskrift3"/>
    <w:uiPriority w:val="9"/>
    <w:semiHidden/>
    <w:rsid w:val="00BB198C"/>
    <w:rPr>
      <w:rFonts w:asciiTheme="majorHAnsi" w:eastAsiaTheme="majorEastAsia" w:hAnsiTheme="majorHAnsi" w:cstheme="majorBidi"/>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995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usaO-S&#248;holm\AppData\Local\Microsoft\Windows\INetCache\Content.Outlook\VKI367G0\ESG_brevskabelon%20m%20sponsorer%202020-3.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C:\Users\MuusaO-Søholm\AppData\Local\Microsoft\Windows\INetCache\Content.Outlook\VKI367G0\ESG_brevskabelon m sponsorer 2020-3.dotx</Template>
  <TotalTime>36</TotalTime>
  <Pages>1</Pages>
  <Words>385</Words>
  <Characters>2355</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Tegnestuen Tita</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Muusa O.-Søholm</dc:creator>
  <cp:lastModifiedBy>Muusaarannguaq Ostermann-Søholm</cp:lastModifiedBy>
  <cp:revision>5</cp:revision>
  <cp:lastPrinted>2022-03-11T11:55:00Z</cp:lastPrinted>
  <dcterms:created xsi:type="dcterms:W3CDTF">2025-12-09T16:01:00Z</dcterms:created>
  <dcterms:modified xsi:type="dcterms:W3CDTF">2025-12-09T18:06:00Z</dcterms:modified>
</cp:coreProperties>
</file>