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B1F6" w14:textId="1531C8EC" w:rsidR="00C5700E" w:rsidRPr="00F93D35" w:rsidRDefault="008E17DA">
      <w:pPr>
        <w:pStyle w:val="Titel"/>
        <w:spacing w:line="256" w:lineRule="auto"/>
        <w:rPr>
          <w:lang w:val="kl-GL"/>
        </w:rPr>
      </w:pPr>
      <w:r w:rsidRPr="00F93D35">
        <w:rPr>
          <w:lang w:val="kl-GL"/>
        </w:rPr>
        <w:t>Kalaallit Nunaanni sulisilluni ajoqusersinnaanermut isumannaarineq pillugu</w:t>
      </w:r>
      <w:r w:rsidRPr="00F93D35">
        <w:rPr>
          <w:spacing w:val="-5"/>
          <w:lang w:val="kl-GL"/>
        </w:rPr>
        <w:t xml:space="preserve"> </w:t>
      </w:r>
      <w:r w:rsidRPr="00F93D35">
        <w:rPr>
          <w:lang w:val="kl-GL"/>
        </w:rPr>
        <w:t>inatsit</w:t>
      </w:r>
      <w:r w:rsidRPr="00F93D35">
        <w:rPr>
          <w:spacing w:val="-2"/>
          <w:lang w:val="kl-GL"/>
        </w:rPr>
        <w:t xml:space="preserve"> </w:t>
      </w:r>
      <w:r w:rsidRPr="00F93D35">
        <w:rPr>
          <w:lang w:val="kl-GL"/>
        </w:rPr>
        <w:t>malillugu</w:t>
      </w:r>
      <w:r w:rsidRPr="00F93D35">
        <w:rPr>
          <w:spacing w:val="-5"/>
          <w:lang w:val="kl-GL"/>
        </w:rPr>
        <w:t xml:space="preserve"> </w:t>
      </w:r>
      <w:r w:rsidRPr="00F93D35">
        <w:rPr>
          <w:lang w:val="kl-GL"/>
        </w:rPr>
        <w:t>allaffissornermi</w:t>
      </w:r>
      <w:r w:rsidRPr="00F93D35">
        <w:rPr>
          <w:spacing w:val="-5"/>
          <w:lang w:val="kl-GL"/>
        </w:rPr>
        <w:t xml:space="preserve"> </w:t>
      </w:r>
      <w:r w:rsidRPr="00F93D35">
        <w:rPr>
          <w:lang w:val="kl-GL"/>
        </w:rPr>
        <w:t>1.</w:t>
      </w:r>
      <w:r w:rsidRPr="00F93D35">
        <w:rPr>
          <w:spacing w:val="-4"/>
          <w:lang w:val="kl-GL"/>
        </w:rPr>
        <w:t xml:space="preserve"> </w:t>
      </w:r>
      <w:r w:rsidRPr="00F93D35">
        <w:rPr>
          <w:lang w:val="kl-GL"/>
        </w:rPr>
        <w:t>januar</w:t>
      </w:r>
      <w:r w:rsidRPr="00F93D35">
        <w:rPr>
          <w:spacing w:val="-5"/>
          <w:lang w:val="kl-GL"/>
        </w:rPr>
        <w:t xml:space="preserve"> </w:t>
      </w:r>
      <w:r w:rsidRPr="00F93D35">
        <w:rPr>
          <w:lang w:val="kl-GL"/>
        </w:rPr>
        <w:t>202</w:t>
      </w:r>
      <w:r w:rsidR="00B05B65" w:rsidRPr="00F93D35">
        <w:rPr>
          <w:lang w:val="kl-GL"/>
        </w:rPr>
        <w:t>6</w:t>
      </w:r>
      <w:r w:rsidRPr="00F93D35">
        <w:rPr>
          <w:lang w:val="kl-GL"/>
        </w:rPr>
        <w:t>-miit</w:t>
      </w:r>
      <w:r w:rsidRPr="00F93D35">
        <w:rPr>
          <w:spacing w:val="-6"/>
          <w:lang w:val="kl-GL"/>
        </w:rPr>
        <w:t xml:space="preserve"> </w:t>
      </w:r>
      <w:r w:rsidRPr="00F93D35">
        <w:rPr>
          <w:lang w:val="kl-GL"/>
        </w:rPr>
        <w:t>akigititat pillugit nalunaarut</w:t>
      </w:r>
    </w:p>
    <w:p w14:paraId="445E15E4" w14:textId="1C316634" w:rsidR="00C5700E" w:rsidRPr="00F93D35" w:rsidRDefault="00C5700E">
      <w:pPr>
        <w:pStyle w:val="Brdtekst"/>
        <w:spacing w:before="7"/>
        <w:rPr>
          <w:b/>
          <w:sz w:val="38"/>
          <w:lang w:val="kl-GL"/>
        </w:rPr>
      </w:pPr>
    </w:p>
    <w:p w14:paraId="687A9867" w14:textId="5969AEF6" w:rsidR="00C5700E" w:rsidRPr="00F93D35" w:rsidRDefault="008E17DA">
      <w:pPr>
        <w:pStyle w:val="Brdtekst"/>
        <w:spacing w:line="256" w:lineRule="auto"/>
        <w:ind w:left="207" w:right="153" w:hanging="10"/>
        <w:jc w:val="both"/>
        <w:rPr>
          <w:lang w:val="kl-GL"/>
        </w:rPr>
      </w:pPr>
      <w:r w:rsidRPr="00F93D35">
        <w:rPr>
          <w:lang w:val="kl-GL"/>
        </w:rPr>
        <w:t>Kalaallit</w:t>
      </w:r>
      <w:r w:rsidRPr="00F93D35">
        <w:rPr>
          <w:spacing w:val="-1"/>
          <w:lang w:val="kl-GL"/>
        </w:rPr>
        <w:t xml:space="preserve"> </w:t>
      </w:r>
      <w:r w:rsidRPr="00F93D35">
        <w:rPr>
          <w:lang w:val="kl-GL"/>
        </w:rPr>
        <w:t>Nunaanni</w:t>
      </w:r>
      <w:r w:rsidRPr="00F93D35">
        <w:rPr>
          <w:spacing w:val="-1"/>
          <w:lang w:val="kl-GL"/>
        </w:rPr>
        <w:t xml:space="preserve"> </w:t>
      </w:r>
      <w:r w:rsidRPr="00F93D35">
        <w:rPr>
          <w:lang w:val="kl-GL"/>
        </w:rPr>
        <w:t>sulisilluni</w:t>
      </w:r>
      <w:r w:rsidRPr="00F93D35">
        <w:rPr>
          <w:spacing w:val="-1"/>
          <w:lang w:val="kl-GL"/>
        </w:rPr>
        <w:t xml:space="preserve"> </w:t>
      </w:r>
      <w:r w:rsidRPr="00F93D35">
        <w:rPr>
          <w:lang w:val="kl-GL"/>
        </w:rPr>
        <w:t>ajoqusersinnaanermut isumannaarineq</w:t>
      </w:r>
      <w:r w:rsidRPr="00F93D35">
        <w:rPr>
          <w:spacing w:val="-1"/>
          <w:lang w:val="kl-GL"/>
        </w:rPr>
        <w:t xml:space="preserve"> </w:t>
      </w:r>
      <w:r w:rsidRPr="00F93D35">
        <w:rPr>
          <w:lang w:val="kl-GL"/>
        </w:rPr>
        <w:t>pillugu</w:t>
      </w:r>
      <w:r w:rsidRPr="00F93D35">
        <w:rPr>
          <w:spacing w:val="-1"/>
          <w:lang w:val="kl-GL"/>
        </w:rPr>
        <w:t xml:space="preserve"> </w:t>
      </w:r>
      <w:r w:rsidRPr="00F93D35">
        <w:rPr>
          <w:lang w:val="kl-GL"/>
        </w:rPr>
        <w:t>inatsimmi</w:t>
      </w:r>
      <w:r w:rsidRPr="00F93D35">
        <w:rPr>
          <w:spacing w:val="-3"/>
          <w:lang w:val="kl-GL"/>
        </w:rPr>
        <w:t xml:space="preserve"> </w:t>
      </w:r>
      <w:r w:rsidRPr="00F93D35">
        <w:rPr>
          <w:lang w:val="kl-GL"/>
        </w:rPr>
        <w:t>§</w:t>
      </w:r>
      <w:r w:rsidRPr="00F93D35">
        <w:rPr>
          <w:spacing w:val="-1"/>
          <w:lang w:val="kl-GL"/>
        </w:rPr>
        <w:t xml:space="preserve"> </w:t>
      </w:r>
      <w:r w:rsidRPr="00F93D35">
        <w:rPr>
          <w:lang w:val="kl-GL"/>
        </w:rPr>
        <w:t>64,</w:t>
      </w:r>
      <w:r w:rsidRPr="00F93D35">
        <w:rPr>
          <w:spacing w:val="-4"/>
          <w:lang w:val="kl-GL"/>
        </w:rPr>
        <w:t xml:space="preserve"> </w:t>
      </w:r>
      <w:r w:rsidRPr="00F93D35">
        <w:rPr>
          <w:lang w:val="kl-GL"/>
        </w:rPr>
        <w:t>imm.</w:t>
      </w:r>
      <w:r w:rsidRPr="00F93D35">
        <w:rPr>
          <w:spacing w:val="-3"/>
          <w:lang w:val="kl-GL"/>
        </w:rPr>
        <w:t xml:space="preserve"> </w:t>
      </w:r>
      <w:r w:rsidRPr="00F93D35">
        <w:rPr>
          <w:lang w:val="kl-GL"/>
        </w:rPr>
        <w:t xml:space="preserve">4, aamma § 74, imm. 2 malillugit, tak. inatsimmut nalunaarut nr. 75, 16. januar 2017-imeersoq, Arbejdsmarkedets Erhvervssikringip siulersuisa innersuussuteqarnerisigut aamma social- aamma </w:t>
      </w:r>
      <w:r w:rsidR="00EA0EC2" w:rsidRPr="00F93D35">
        <w:rPr>
          <w:lang w:val="kl-GL"/>
        </w:rPr>
        <w:t>bolig</w:t>
      </w:r>
      <w:r w:rsidRPr="00F93D35">
        <w:rPr>
          <w:lang w:val="kl-GL"/>
        </w:rPr>
        <w:t>sministeri isumaqatigiinniaqatigereerlugu aalajangersarneqarpoq:</w:t>
      </w:r>
    </w:p>
    <w:p w14:paraId="423599AF" w14:textId="77777777" w:rsidR="00C5700E" w:rsidRPr="00F93D35" w:rsidRDefault="008E17DA">
      <w:pPr>
        <w:spacing w:before="163" w:line="259" w:lineRule="auto"/>
        <w:ind w:left="309" w:right="319"/>
        <w:jc w:val="center"/>
        <w:rPr>
          <w:i/>
          <w:sz w:val="24"/>
          <w:lang w:val="kl-GL"/>
        </w:rPr>
      </w:pPr>
      <w:r w:rsidRPr="00F93D35">
        <w:rPr>
          <w:i/>
          <w:sz w:val="24"/>
          <w:lang w:val="kl-GL"/>
        </w:rPr>
        <w:t>Arbejdsmarkedets</w:t>
      </w:r>
      <w:r w:rsidRPr="00F93D35">
        <w:rPr>
          <w:i/>
          <w:spacing w:val="-5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Erhvervssikringip</w:t>
      </w:r>
      <w:r w:rsidRPr="00F93D35">
        <w:rPr>
          <w:i/>
          <w:spacing w:val="-5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aamma</w:t>
      </w:r>
      <w:r w:rsidRPr="00F93D35">
        <w:rPr>
          <w:i/>
          <w:spacing w:val="-5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Ankestyrelsenip</w:t>
      </w:r>
      <w:r w:rsidRPr="00F93D35">
        <w:rPr>
          <w:i/>
          <w:spacing w:val="-5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allaffissornermut</w:t>
      </w:r>
      <w:r w:rsidRPr="00F93D35">
        <w:rPr>
          <w:i/>
          <w:spacing w:val="-6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akigititai</w:t>
      </w:r>
      <w:r w:rsidRPr="00F93D35">
        <w:rPr>
          <w:i/>
          <w:spacing w:val="-5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Kalaallit Nunaanni sulisilluni ajoqusersinnaanermut isumannaarineq pillugu inatsimmi ilaatinneqartut</w:t>
      </w:r>
    </w:p>
    <w:p w14:paraId="1D55A87E" w14:textId="77777777" w:rsidR="00C5700E" w:rsidRPr="00F93D35" w:rsidRDefault="008E17DA">
      <w:pPr>
        <w:pStyle w:val="Brdtekst"/>
        <w:spacing w:before="155" w:line="256" w:lineRule="auto"/>
        <w:ind w:left="207" w:right="153" w:hanging="10"/>
        <w:jc w:val="both"/>
        <w:rPr>
          <w:lang w:val="kl-GL"/>
        </w:rPr>
      </w:pPr>
      <w:r w:rsidRPr="00F93D35">
        <w:rPr>
          <w:b/>
          <w:lang w:val="kl-GL"/>
        </w:rPr>
        <w:t xml:space="preserve">§ 1. </w:t>
      </w:r>
      <w:r w:rsidRPr="00F93D35">
        <w:rPr>
          <w:lang w:val="kl-GL"/>
        </w:rPr>
        <w:t>Kalaallit Nunaanni sulisilluni ajoqusersinnaanermut isumannaarineq pillugu inatsimmi aamma siusinnerusukkut peqqussutini ilaatinneqartunut Arbejdsmarkedets Erhvervssikringip allaffissor- nermut suliaanut akiliutit, aamma sillimmasiisarfinnut imaluunniit Arbejdsmarkedets Erhvervs- sikringimut tunngassuteqartut, tak. inatsimmi § 64, tulliuttut malippaat:</w:t>
      </w:r>
    </w:p>
    <w:p w14:paraId="7A2D9C0C" w14:textId="5DFA24FC" w:rsidR="00C5700E" w:rsidRPr="00F93D35" w:rsidRDefault="008E17DA">
      <w:pPr>
        <w:pStyle w:val="Listeafsnit"/>
        <w:numPr>
          <w:ilvl w:val="1"/>
          <w:numId w:val="2"/>
        </w:numPr>
        <w:tabs>
          <w:tab w:val="left" w:pos="923"/>
          <w:tab w:val="left" w:pos="924"/>
        </w:tabs>
        <w:spacing w:before="185"/>
        <w:rPr>
          <w:sz w:val="24"/>
          <w:lang w:val="kl-GL"/>
        </w:rPr>
      </w:pPr>
      <w:r w:rsidRPr="00F93D35">
        <w:rPr>
          <w:sz w:val="24"/>
          <w:lang w:val="kl-GL"/>
        </w:rPr>
        <w:t>Ajoqusernernut:</w:t>
      </w:r>
      <w:r w:rsidR="008A2B92" w:rsidRPr="00F93D35">
        <w:rPr>
          <w:sz w:val="24"/>
          <w:lang w:val="kl-GL"/>
        </w:rPr>
        <w:t>11.731</w:t>
      </w:r>
      <w:r w:rsidRPr="00F93D35">
        <w:rPr>
          <w:spacing w:val="-7"/>
          <w:sz w:val="24"/>
          <w:lang w:val="kl-GL"/>
        </w:rPr>
        <w:t xml:space="preserve"> </w:t>
      </w:r>
      <w:r w:rsidRPr="00F93D35">
        <w:rPr>
          <w:sz w:val="24"/>
          <w:lang w:val="kl-GL"/>
        </w:rPr>
        <w:t>kr.-</w:t>
      </w:r>
      <w:r w:rsidRPr="00F93D35">
        <w:rPr>
          <w:spacing w:val="-5"/>
          <w:sz w:val="24"/>
          <w:lang w:val="kl-GL"/>
        </w:rPr>
        <w:t>it</w:t>
      </w:r>
    </w:p>
    <w:p w14:paraId="42C873FE" w14:textId="43B8833A" w:rsidR="00C5700E" w:rsidRPr="00F93D35" w:rsidRDefault="008E17DA">
      <w:pPr>
        <w:pStyle w:val="Listeafsnit"/>
        <w:numPr>
          <w:ilvl w:val="1"/>
          <w:numId w:val="2"/>
        </w:numPr>
        <w:tabs>
          <w:tab w:val="left" w:pos="923"/>
          <w:tab w:val="left" w:pos="924"/>
        </w:tabs>
        <w:spacing w:before="218"/>
        <w:rPr>
          <w:sz w:val="24"/>
          <w:lang w:val="kl-GL"/>
        </w:rPr>
      </w:pPr>
      <w:r w:rsidRPr="00F93D35">
        <w:rPr>
          <w:sz w:val="24"/>
          <w:lang w:val="kl-GL"/>
        </w:rPr>
        <w:t>Inuussutissarsiornermi</w:t>
      </w:r>
      <w:r w:rsidRPr="00F93D35">
        <w:rPr>
          <w:spacing w:val="-5"/>
          <w:sz w:val="24"/>
          <w:lang w:val="kl-GL"/>
        </w:rPr>
        <w:t xml:space="preserve"> </w:t>
      </w:r>
      <w:r w:rsidRPr="00F93D35">
        <w:rPr>
          <w:sz w:val="24"/>
          <w:lang w:val="kl-GL"/>
        </w:rPr>
        <w:t>nappaatinut:</w:t>
      </w:r>
      <w:r w:rsidRPr="00F93D35">
        <w:rPr>
          <w:spacing w:val="-2"/>
          <w:sz w:val="24"/>
          <w:lang w:val="kl-GL"/>
        </w:rPr>
        <w:t xml:space="preserve"> </w:t>
      </w:r>
      <w:r w:rsidR="008A2B92" w:rsidRPr="00F93D35">
        <w:rPr>
          <w:spacing w:val="-2"/>
          <w:sz w:val="24"/>
          <w:lang w:val="kl-GL"/>
        </w:rPr>
        <w:t>5</w:t>
      </w:r>
      <w:r w:rsidR="00F429F7" w:rsidRPr="00F93D35">
        <w:rPr>
          <w:spacing w:val="-2"/>
          <w:sz w:val="24"/>
          <w:lang w:val="kl-GL"/>
        </w:rPr>
        <w:t>.</w:t>
      </w:r>
      <w:r w:rsidR="008A2B92" w:rsidRPr="00F93D35">
        <w:rPr>
          <w:spacing w:val="-2"/>
          <w:sz w:val="24"/>
          <w:lang w:val="kl-GL"/>
        </w:rPr>
        <w:t xml:space="preserve">830 </w:t>
      </w:r>
      <w:r w:rsidRPr="00F93D35">
        <w:rPr>
          <w:sz w:val="24"/>
          <w:lang w:val="kl-GL"/>
        </w:rPr>
        <w:t>kr.-</w:t>
      </w:r>
      <w:r w:rsidRPr="00F93D35">
        <w:rPr>
          <w:spacing w:val="-5"/>
          <w:sz w:val="24"/>
          <w:lang w:val="kl-GL"/>
        </w:rPr>
        <w:t>it</w:t>
      </w:r>
    </w:p>
    <w:p w14:paraId="1F16A607" w14:textId="77777777" w:rsidR="00C5700E" w:rsidRPr="00F93D35" w:rsidRDefault="008E17DA">
      <w:pPr>
        <w:pStyle w:val="Brdtekst"/>
        <w:spacing w:before="183" w:line="256" w:lineRule="auto"/>
        <w:ind w:left="207" w:right="158" w:hanging="10"/>
        <w:jc w:val="both"/>
        <w:rPr>
          <w:lang w:val="kl-GL"/>
        </w:rPr>
      </w:pPr>
      <w:r w:rsidRPr="00F93D35">
        <w:rPr>
          <w:i/>
          <w:lang w:val="kl-GL"/>
        </w:rPr>
        <w:t xml:space="preserve">Imm. 2. </w:t>
      </w:r>
      <w:r w:rsidRPr="00F93D35">
        <w:rPr>
          <w:lang w:val="kl-GL"/>
        </w:rPr>
        <w:t>Imm. 1-imi taaneqartut akigititat taaneqartut sulianut nalunaarutigineqartunut nutaanut aamma misissuinernut aamma suliareqqitassanngortitsinernut akiliutigineqartarput.</w:t>
      </w:r>
    </w:p>
    <w:p w14:paraId="42EC0A59" w14:textId="31F5BE62" w:rsidR="00C5700E" w:rsidRPr="00F93D35" w:rsidRDefault="008E17DA">
      <w:pPr>
        <w:pStyle w:val="Brdtekst"/>
        <w:spacing w:before="163" w:line="256" w:lineRule="auto"/>
        <w:ind w:left="207" w:right="152" w:hanging="10"/>
        <w:jc w:val="both"/>
        <w:rPr>
          <w:lang w:val="kl-GL"/>
        </w:rPr>
      </w:pPr>
      <w:r w:rsidRPr="00F93D35">
        <w:rPr>
          <w:b/>
          <w:lang w:val="kl-GL"/>
        </w:rPr>
        <w:t xml:space="preserve">§ 2. </w:t>
      </w:r>
      <w:r w:rsidRPr="00F93D35">
        <w:rPr>
          <w:lang w:val="kl-GL"/>
        </w:rPr>
        <w:t>Ankestyrelsenip allaffissornikkut suliaanut 1. januar 202</w:t>
      </w:r>
      <w:r w:rsidR="00B05B65" w:rsidRPr="00F93D35">
        <w:rPr>
          <w:lang w:val="kl-GL"/>
        </w:rPr>
        <w:t>6</w:t>
      </w:r>
      <w:r w:rsidRPr="00F93D35">
        <w:rPr>
          <w:lang w:val="kl-GL"/>
        </w:rPr>
        <w:t xml:space="preserve"> imaluunniit kingusinnerusukkut aallartitamut ataatsimut </w:t>
      </w:r>
      <w:r w:rsidR="00533A64" w:rsidRPr="00F93D35">
        <w:rPr>
          <w:lang w:val="kl-GL"/>
        </w:rPr>
        <w:t>10.700</w:t>
      </w:r>
      <w:r w:rsidR="008A2B92" w:rsidRPr="00F93D35">
        <w:rPr>
          <w:lang w:val="kl-GL"/>
        </w:rPr>
        <w:t xml:space="preserve"> </w:t>
      </w:r>
      <w:r w:rsidRPr="00F93D35">
        <w:rPr>
          <w:lang w:val="kl-GL"/>
        </w:rPr>
        <w:t>kr.-nik akiliuteqartoqassaaq. Ankestyrelseni aalajangiisoqarneratigut suliamik immikk</w:t>
      </w:r>
      <w:r w:rsidR="008A2B92" w:rsidRPr="00F93D35">
        <w:rPr>
          <w:lang w:val="kl-GL"/>
        </w:rPr>
        <w:t>o</w:t>
      </w:r>
      <w:r w:rsidRPr="00F93D35">
        <w:rPr>
          <w:lang w:val="kl-GL"/>
        </w:rPr>
        <w:t>ortumik aallartitsissaaq.</w:t>
      </w:r>
    </w:p>
    <w:p w14:paraId="7455CDD3" w14:textId="2B1FBB96" w:rsidR="00C5700E" w:rsidRPr="00F93D35" w:rsidRDefault="008E17DA">
      <w:pPr>
        <w:spacing w:before="165" w:line="259" w:lineRule="auto"/>
        <w:ind w:left="368" w:right="261" w:hanging="13"/>
        <w:jc w:val="center"/>
        <w:rPr>
          <w:i/>
          <w:sz w:val="24"/>
          <w:lang w:val="kl-GL"/>
        </w:rPr>
      </w:pPr>
      <w:r w:rsidRPr="00F93D35">
        <w:rPr>
          <w:i/>
          <w:sz w:val="24"/>
          <w:lang w:val="kl-GL"/>
        </w:rPr>
        <w:t>Kalaallit Nunaanni sulisilluni ajoqusersinnaanermut isumannaarineq pillugu inatsimmi § 74 aamma</w:t>
      </w:r>
      <w:r w:rsidRPr="00F93D35">
        <w:rPr>
          <w:i/>
          <w:spacing w:val="-4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Kalaallit</w:t>
      </w:r>
      <w:r w:rsidRPr="00F93D35">
        <w:rPr>
          <w:i/>
          <w:spacing w:val="-4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Nunaanni</w:t>
      </w:r>
      <w:r w:rsidRPr="00F93D35">
        <w:rPr>
          <w:i/>
          <w:spacing w:val="-4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taarsiiviginninnissamut</w:t>
      </w:r>
      <w:r w:rsidRPr="00F93D35">
        <w:rPr>
          <w:i/>
          <w:spacing w:val="-5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akisussaaneq</w:t>
      </w:r>
      <w:r w:rsidRPr="00F93D35">
        <w:rPr>
          <w:i/>
          <w:spacing w:val="-4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pillugu</w:t>
      </w:r>
      <w:r w:rsidRPr="00F93D35">
        <w:rPr>
          <w:i/>
          <w:spacing w:val="-4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inatsisip</w:t>
      </w:r>
      <w:r w:rsidRPr="00F93D35">
        <w:rPr>
          <w:i/>
          <w:spacing w:val="-5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atuutilernissaa pillugu</w:t>
      </w:r>
      <w:r w:rsidRPr="00F93D35">
        <w:rPr>
          <w:i/>
          <w:spacing w:val="-2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peqqussummi</w:t>
      </w:r>
      <w:r w:rsidRPr="00F93D35">
        <w:rPr>
          <w:i/>
          <w:spacing w:val="-2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nr.</w:t>
      </w:r>
      <w:r w:rsidRPr="00F93D35">
        <w:rPr>
          <w:i/>
          <w:spacing w:val="-2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796,</w:t>
      </w:r>
      <w:r w:rsidRPr="00F93D35">
        <w:rPr>
          <w:i/>
          <w:spacing w:val="-2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1.</w:t>
      </w:r>
      <w:r w:rsidRPr="00F93D35">
        <w:rPr>
          <w:i/>
          <w:spacing w:val="-2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oktober</w:t>
      </w:r>
      <w:r w:rsidRPr="00F93D35">
        <w:rPr>
          <w:i/>
          <w:spacing w:val="-2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1993-imeersumi</w:t>
      </w:r>
      <w:r w:rsidRPr="00F93D35">
        <w:rPr>
          <w:i/>
          <w:spacing w:val="-2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§</w:t>
      </w:r>
      <w:r w:rsidRPr="00F93D35">
        <w:rPr>
          <w:i/>
          <w:spacing w:val="-2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10</w:t>
      </w:r>
      <w:r w:rsidRPr="00F93D35">
        <w:rPr>
          <w:i/>
          <w:spacing w:val="-2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mali</w:t>
      </w:r>
      <w:r w:rsidR="008A2B92" w:rsidRPr="00F93D35">
        <w:rPr>
          <w:i/>
          <w:sz w:val="24"/>
          <w:lang w:val="kl-GL"/>
        </w:rPr>
        <w:t>l</w:t>
      </w:r>
      <w:r w:rsidRPr="00F93D35">
        <w:rPr>
          <w:i/>
          <w:sz w:val="24"/>
          <w:lang w:val="kl-GL"/>
        </w:rPr>
        <w:t>lugit</w:t>
      </w:r>
      <w:r w:rsidRPr="00F93D35">
        <w:rPr>
          <w:i/>
          <w:spacing w:val="-2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oqaaseqaatinut</w:t>
      </w:r>
      <w:r w:rsidRPr="00F93D35">
        <w:rPr>
          <w:i/>
          <w:spacing w:val="-2"/>
          <w:sz w:val="24"/>
          <w:lang w:val="kl-GL"/>
        </w:rPr>
        <w:t xml:space="preserve"> </w:t>
      </w:r>
      <w:r w:rsidRPr="00F93D35">
        <w:rPr>
          <w:i/>
          <w:sz w:val="24"/>
          <w:lang w:val="kl-GL"/>
        </w:rPr>
        <w:t>akiliutit, tak. nalunaarut nr. 1078, 11. september 2015-imeersoq</w:t>
      </w:r>
    </w:p>
    <w:p w14:paraId="1AC5FB29" w14:textId="77777777" w:rsidR="00C5700E" w:rsidRPr="00F93D35" w:rsidRDefault="008E17DA">
      <w:pPr>
        <w:pStyle w:val="Brdtekst"/>
        <w:spacing w:before="152"/>
        <w:ind w:left="198"/>
        <w:jc w:val="both"/>
        <w:rPr>
          <w:lang w:val="kl-GL"/>
        </w:rPr>
      </w:pPr>
      <w:r w:rsidRPr="00F93D35">
        <w:rPr>
          <w:b/>
          <w:lang w:val="kl-GL"/>
        </w:rPr>
        <w:t>§</w:t>
      </w:r>
      <w:r w:rsidRPr="00F93D35">
        <w:rPr>
          <w:b/>
          <w:spacing w:val="-2"/>
          <w:lang w:val="kl-GL"/>
        </w:rPr>
        <w:t xml:space="preserve"> </w:t>
      </w:r>
      <w:r w:rsidRPr="00F93D35">
        <w:rPr>
          <w:b/>
          <w:lang w:val="kl-GL"/>
        </w:rPr>
        <w:t>3.</w:t>
      </w:r>
      <w:r w:rsidRPr="00F93D35">
        <w:rPr>
          <w:b/>
          <w:spacing w:val="1"/>
          <w:lang w:val="kl-GL"/>
        </w:rPr>
        <w:t xml:space="preserve"> </w:t>
      </w:r>
      <w:r w:rsidRPr="00F93D35">
        <w:rPr>
          <w:lang w:val="kl-GL"/>
        </w:rPr>
        <w:t>Inatsimmi</w:t>
      </w:r>
      <w:r w:rsidRPr="00F93D35">
        <w:rPr>
          <w:spacing w:val="-2"/>
          <w:lang w:val="kl-GL"/>
        </w:rPr>
        <w:t xml:space="preserve"> </w:t>
      </w:r>
      <w:r w:rsidRPr="00F93D35">
        <w:rPr>
          <w:lang w:val="kl-GL"/>
        </w:rPr>
        <w:t>§</w:t>
      </w:r>
      <w:r w:rsidRPr="00F93D35">
        <w:rPr>
          <w:spacing w:val="-1"/>
          <w:lang w:val="kl-GL"/>
        </w:rPr>
        <w:t xml:space="preserve"> </w:t>
      </w:r>
      <w:r w:rsidRPr="00F93D35">
        <w:rPr>
          <w:lang w:val="kl-GL"/>
        </w:rPr>
        <w:t>74</w:t>
      </w:r>
      <w:r w:rsidRPr="00F93D35">
        <w:rPr>
          <w:spacing w:val="-2"/>
          <w:lang w:val="kl-GL"/>
        </w:rPr>
        <w:t xml:space="preserve"> </w:t>
      </w:r>
      <w:r w:rsidRPr="00F93D35">
        <w:rPr>
          <w:lang w:val="kl-GL"/>
        </w:rPr>
        <w:t>malillugu</w:t>
      </w:r>
      <w:r w:rsidRPr="00F93D35">
        <w:rPr>
          <w:spacing w:val="-1"/>
          <w:lang w:val="kl-GL"/>
        </w:rPr>
        <w:t xml:space="preserve"> </w:t>
      </w:r>
      <w:r w:rsidRPr="00F93D35">
        <w:rPr>
          <w:lang w:val="kl-GL"/>
        </w:rPr>
        <w:t>oqaaseqaatinut</w:t>
      </w:r>
      <w:r w:rsidRPr="00F93D35">
        <w:rPr>
          <w:spacing w:val="-2"/>
          <w:lang w:val="kl-GL"/>
        </w:rPr>
        <w:t xml:space="preserve"> </w:t>
      </w:r>
      <w:r w:rsidRPr="00F93D35">
        <w:rPr>
          <w:lang w:val="kl-GL"/>
        </w:rPr>
        <w:t>akiliutit</w:t>
      </w:r>
      <w:r w:rsidRPr="00F93D35">
        <w:rPr>
          <w:spacing w:val="-1"/>
          <w:lang w:val="kl-GL"/>
        </w:rPr>
        <w:t xml:space="preserve"> </w:t>
      </w:r>
      <w:r w:rsidRPr="00F93D35">
        <w:rPr>
          <w:lang w:val="kl-GL"/>
        </w:rPr>
        <w:t>tulliuttut</w:t>
      </w:r>
      <w:r w:rsidRPr="00F93D35">
        <w:rPr>
          <w:spacing w:val="-1"/>
          <w:lang w:val="kl-GL"/>
        </w:rPr>
        <w:t xml:space="preserve"> </w:t>
      </w:r>
      <w:r w:rsidRPr="00F93D35">
        <w:rPr>
          <w:spacing w:val="-2"/>
          <w:lang w:val="kl-GL"/>
        </w:rPr>
        <w:t>malippaat:</w:t>
      </w:r>
    </w:p>
    <w:p w14:paraId="38410FC3" w14:textId="42DA5373" w:rsidR="00C5700E" w:rsidRPr="00F93D35" w:rsidRDefault="008E17DA">
      <w:pPr>
        <w:pStyle w:val="Listeafsnit"/>
        <w:numPr>
          <w:ilvl w:val="0"/>
          <w:numId w:val="1"/>
        </w:numPr>
        <w:tabs>
          <w:tab w:val="left" w:pos="923"/>
          <w:tab w:val="left" w:pos="924"/>
        </w:tabs>
        <w:spacing w:before="211"/>
        <w:rPr>
          <w:sz w:val="24"/>
          <w:lang w:val="kl-GL"/>
        </w:rPr>
      </w:pPr>
      <w:r w:rsidRPr="00F93D35">
        <w:rPr>
          <w:sz w:val="24"/>
          <w:lang w:val="kl-GL"/>
        </w:rPr>
        <w:t>Sulisinnajunnaarneq</w:t>
      </w:r>
      <w:r w:rsidRPr="00F93D35">
        <w:rPr>
          <w:spacing w:val="-6"/>
          <w:sz w:val="24"/>
          <w:lang w:val="kl-GL"/>
        </w:rPr>
        <w:t xml:space="preserve"> </w:t>
      </w:r>
      <w:r w:rsidRPr="00F93D35">
        <w:rPr>
          <w:sz w:val="24"/>
          <w:lang w:val="kl-GL"/>
        </w:rPr>
        <w:t>pillugu</w:t>
      </w:r>
      <w:r w:rsidRPr="00F93D35">
        <w:rPr>
          <w:spacing w:val="-4"/>
          <w:sz w:val="24"/>
          <w:lang w:val="kl-GL"/>
        </w:rPr>
        <w:t xml:space="preserve"> </w:t>
      </w:r>
      <w:r w:rsidRPr="00F93D35">
        <w:rPr>
          <w:sz w:val="24"/>
          <w:lang w:val="kl-GL"/>
        </w:rPr>
        <w:t>oqaaseqaatinut:</w:t>
      </w:r>
      <w:r w:rsidRPr="00F93D35">
        <w:rPr>
          <w:spacing w:val="-4"/>
          <w:sz w:val="24"/>
          <w:lang w:val="kl-GL"/>
        </w:rPr>
        <w:t xml:space="preserve"> </w:t>
      </w:r>
      <w:r w:rsidR="008A2B92" w:rsidRPr="00F93D35">
        <w:rPr>
          <w:spacing w:val="-4"/>
          <w:sz w:val="24"/>
          <w:lang w:val="kl-GL"/>
        </w:rPr>
        <w:t>2</w:t>
      </w:r>
      <w:r w:rsidR="00F429F7" w:rsidRPr="00F93D35">
        <w:rPr>
          <w:spacing w:val="-4"/>
          <w:sz w:val="24"/>
          <w:lang w:val="kl-GL"/>
        </w:rPr>
        <w:t>6</w:t>
      </w:r>
      <w:r w:rsidR="008A2B92" w:rsidRPr="00F93D35">
        <w:rPr>
          <w:spacing w:val="-4"/>
          <w:sz w:val="24"/>
          <w:lang w:val="kl-GL"/>
        </w:rPr>
        <w:t>.</w:t>
      </w:r>
      <w:r w:rsidR="00F429F7" w:rsidRPr="00F93D35">
        <w:rPr>
          <w:spacing w:val="-4"/>
          <w:sz w:val="24"/>
          <w:lang w:val="kl-GL"/>
        </w:rPr>
        <w:t>378</w:t>
      </w:r>
      <w:r w:rsidR="008A2B92" w:rsidRPr="00F93D35">
        <w:rPr>
          <w:spacing w:val="-4"/>
          <w:sz w:val="24"/>
          <w:lang w:val="kl-GL"/>
        </w:rPr>
        <w:t xml:space="preserve"> </w:t>
      </w:r>
      <w:r w:rsidRPr="00F93D35">
        <w:rPr>
          <w:sz w:val="24"/>
          <w:lang w:val="kl-GL"/>
        </w:rPr>
        <w:t>kr-</w:t>
      </w:r>
      <w:r w:rsidRPr="00F93D35">
        <w:rPr>
          <w:spacing w:val="-5"/>
          <w:sz w:val="24"/>
          <w:lang w:val="kl-GL"/>
        </w:rPr>
        <w:t>it.</w:t>
      </w:r>
    </w:p>
    <w:p w14:paraId="33068AB3" w14:textId="4CC040F6" w:rsidR="00C5700E" w:rsidRPr="00F93D35" w:rsidRDefault="008E17DA">
      <w:pPr>
        <w:pStyle w:val="Listeafsnit"/>
        <w:numPr>
          <w:ilvl w:val="0"/>
          <w:numId w:val="1"/>
        </w:numPr>
        <w:tabs>
          <w:tab w:val="left" w:pos="923"/>
          <w:tab w:val="left" w:pos="924"/>
        </w:tabs>
        <w:spacing w:before="217"/>
        <w:rPr>
          <w:sz w:val="24"/>
          <w:lang w:val="kl-GL"/>
        </w:rPr>
      </w:pPr>
      <w:r w:rsidRPr="00F93D35">
        <w:rPr>
          <w:sz w:val="24"/>
          <w:lang w:val="kl-GL"/>
        </w:rPr>
        <w:t>Oqaaseqaatit</w:t>
      </w:r>
      <w:r w:rsidRPr="00F93D35">
        <w:rPr>
          <w:spacing w:val="-3"/>
          <w:sz w:val="24"/>
          <w:lang w:val="kl-GL"/>
        </w:rPr>
        <w:t xml:space="preserve"> </w:t>
      </w:r>
      <w:r w:rsidRPr="00F93D35">
        <w:rPr>
          <w:sz w:val="24"/>
          <w:lang w:val="kl-GL"/>
        </w:rPr>
        <w:t>allat:</w:t>
      </w:r>
      <w:r w:rsidRPr="00F93D35">
        <w:rPr>
          <w:spacing w:val="-3"/>
          <w:sz w:val="24"/>
          <w:lang w:val="kl-GL"/>
        </w:rPr>
        <w:t xml:space="preserve"> </w:t>
      </w:r>
      <w:r w:rsidR="00F429F7" w:rsidRPr="00F93D35">
        <w:rPr>
          <w:spacing w:val="-3"/>
          <w:sz w:val="24"/>
          <w:lang w:val="kl-GL"/>
        </w:rPr>
        <w:t>10.113</w:t>
      </w:r>
      <w:r w:rsidR="008A2B92" w:rsidRPr="00F93D35">
        <w:rPr>
          <w:spacing w:val="-3"/>
          <w:sz w:val="24"/>
          <w:lang w:val="kl-GL"/>
        </w:rPr>
        <w:t xml:space="preserve"> </w:t>
      </w:r>
      <w:r w:rsidRPr="00F93D35">
        <w:rPr>
          <w:sz w:val="24"/>
          <w:lang w:val="kl-GL"/>
        </w:rPr>
        <w:t>kr.-</w:t>
      </w:r>
      <w:r w:rsidRPr="00F93D35">
        <w:rPr>
          <w:spacing w:val="-5"/>
          <w:sz w:val="24"/>
          <w:lang w:val="kl-GL"/>
        </w:rPr>
        <w:t>it</w:t>
      </w:r>
    </w:p>
    <w:p w14:paraId="1D03CD38" w14:textId="02828F83" w:rsidR="00C5700E" w:rsidRPr="00F93D35" w:rsidRDefault="008E17DA">
      <w:pPr>
        <w:pStyle w:val="Brdtekst"/>
        <w:spacing w:before="182" w:line="256" w:lineRule="auto"/>
        <w:ind w:left="207" w:right="151" w:hanging="10"/>
        <w:jc w:val="both"/>
        <w:rPr>
          <w:lang w:val="kl-GL"/>
        </w:rPr>
      </w:pPr>
      <w:r w:rsidRPr="00F93D35">
        <w:rPr>
          <w:i/>
          <w:lang w:val="kl-GL"/>
        </w:rPr>
        <w:t>Imm. 2</w:t>
      </w:r>
      <w:r w:rsidRPr="00F93D35">
        <w:rPr>
          <w:lang w:val="kl-GL"/>
        </w:rPr>
        <w:t>. Imm. 1, nr. 1-imi akiliutissatut taaneqartoq aamma immikkut ittumik oqaaseqaammut atorneqassaaq, piffissarititaasut sulianut taaneqartunut pisut uppernarsaataat utaqqiisaagallartumik naliliinissamut atorneqarsinnaaneranut tunngatillugu imaluunniit ajoqusersimasup siunissami inuus-</w:t>
      </w:r>
    </w:p>
    <w:p w14:paraId="35E4AF2B" w14:textId="77777777" w:rsidR="00C5700E" w:rsidRPr="00F93D35" w:rsidRDefault="00C5700E">
      <w:pPr>
        <w:spacing w:line="256" w:lineRule="auto"/>
        <w:jc w:val="both"/>
        <w:rPr>
          <w:lang w:val="kl-GL"/>
        </w:rPr>
        <w:sectPr w:rsidR="00C5700E" w:rsidRPr="00F93D35">
          <w:type w:val="continuous"/>
          <w:pgSz w:w="11930" w:h="16860"/>
          <w:pgMar w:top="1640" w:right="960" w:bottom="280" w:left="920" w:header="708" w:footer="708" w:gutter="0"/>
          <w:cols w:space="708"/>
        </w:sectPr>
      </w:pPr>
    </w:p>
    <w:p w14:paraId="2120C596" w14:textId="65C8521B" w:rsidR="00C5700E" w:rsidRPr="00F93D35" w:rsidRDefault="008E17DA">
      <w:pPr>
        <w:pStyle w:val="Brdtekst"/>
        <w:spacing w:before="62" w:line="256" w:lineRule="auto"/>
        <w:ind w:left="207"/>
        <w:rPr>
          <w:lang w:val="kl-GL"/>
        </w:rPr>
      </w:pPr>
      <w:r w:rsidRPr="00F93D35">
        <w:rPr>
          <w:lang w:val="kl-GL"/>
        </w:rPr>
        <w:lastRenderedPageBreak/>
        <w:t>sutissarsiutigalugu sulisinnaaneranik inaarutaasumik naliliinermut tunngatillugu, apeqqutaatinnagu allanik oqaaseqaatinik piumasaqaateqartoqarnersoq.</w:t>
      </w:r>
    </w:p>
    <w:p w14:paraId="0148D17B" w14:textId="77777777" w:rsidR="00C5700E" w:rsidRPr="00F93D35" w:rsidRDefault="008E17DA">
      <w:pPr>
        <w:pStyle w:val="Brdtekst"/>
        <w:spacing w:before="163" w:line="259" w:lineRule="auto"/>
        <w:ind w:left="207" w:hanging="10"/>
        <w:rPr>
          <w:lang w:val="kl-GL"/>
        </w:rPr>
      </w:pPr>
      <w:r w:rsidRPr="00F93D35">
        <w:rPr>
          <w:i/>
          <w:lang w:val="kl-GL"/>
        </w:rPr>
        <w:t xml:space="preserve">Imm. 3. </w:t>
      </w:r>
      <w:r w:rsidRPr="00F93D35">
        <w:rPr>
          <w:lang w:val="kl-GL"/>
        </w:rPr>
        <w:t>Aningaasat imm. 1 aamma 2 malillugit akilerneqassapput oqaaseqaateqarnissamut noqqaas- suteqartoqarneranut peqatigitillugu.</w:t>
      </w:r>
    </w:p>
    <w:p w14:paraId="619901D2" w14:textId="77777777" w:rsidR="00C5700E" w:rsidRPr="00F93D35" w:rsidRDefault="008E17DA">
      <w:pPr>
        <w:spacing w:before="160"/>
        <w:ind w:left="309" w:right="273"/>
        <w:jc w:val="center"/>
        <w:rPr>
          <w:i/>
          <w:sz w:val="24"/>
          <w:lang w:val="kl-GL"/>
        </w:rPr>
      </w:pPr>
      <w:r w:rsidRPr="00F93D35">
        <w:rPr>
          <w:i/>
          <w:spacing w:val="-2"/>
          <w:sz w:val="24"/>
          <w:lang w:val="kl-GL"/>
        </w:rPr>
        <w:t>Atuutilersinneqarnera</w:t>
      </w:r>
    </w:p>
    <w:p w14:paraId="45E7C096" w14:textId="6FC460BA" w:rsidR="00C5700E" w:rsidRPr="00F93D35" w:rsidRDefault="008E17DA">
      <w:pPr>
        <w:pStyle w:val="Brdtekst"/>
        <w:spacing w:before="178"/>
        <w:ind w:left="198"/>
        <w:rPr>
          <w:lang w:val="kl-GL"/>
        </w:rPr>
      </w:pPr>
      <w:r w:rsidRPr="00F93D35">
        <w:rPr>
          <w:b/>
          <w:lang w:val="kl-GL"/>
        </w:rPr>
        <w:t>§</w:t>
      </w:r>
      <w:r w:rsidRPr="00F93D35">
        <w:rPr>
          <w:b/>
          <w:spacing w:val="-1"/>
          <w:lang w:val="kl-GL"/>
        </w:rPr>
        <w:t xml:space="preserve"> </w:t>
      </w:r>
      <w:r w:rsidRPr="00F93D35">
        <w:rPr>
          <w:b/>
          <w:lang w:val="kl-GL"/>
        </w:rPr>
        <w:t>4.</w:t>
      </w:r>
      <w:r w:rsidRPr="00F93D35">
        <w:rPr>
          <w:b/>
          <w:spacing w:val="-1"/>
          <w:lang w:val="kl-GL"/>
        </w:rPr>
        <w:t xml:space="preserve"> </w:t>
      </w:r>
      <w:r w:rsidRPr="00F93D35">
        <w:rPr>
          <w:lang w:val="kl-GL"/>
        </w:rPr>
        <w:t>Nalunaarut</w:t>
      </w:r>
      <w:r w:rsidRPr="00F93D35">
        <w:rPr>
          <w:spacing w:val="-1"/>
          <w:lang w:val="kl-GL"/>
        </w:rPr>
        <w:t xml:space="preserve"> </w:t>
      </w:r>
      <w:r w:rsidRPr="00F93D35">
        <w:rPr>
          <w:lang w:val="kl-GL"/>
        </w:rPr>
        <w:t>1.</w:t>
      </w:r>
      <w:r w:rsidRPr="00F93D35">
        <w:rPr>
          <w:spacing w:val="-1"/>
          <w:lang w:val="kl-GL"/>
        </w:rPr>
        <w:t xml:space="preserve"> </w:t>
      </w:r>
      <w:r w:rsidRPr="00F93D35">
        <w:rPr>
          <w:lang w:val="kl-GL"/>
        </w:rPr>
        <w:t>januar 202</w:t>
      </w:r>
      <w:r w:rsidR="00B05B65" w:rsidRPr="00F93D35">
        <w:rPr>
          <w:lang w:val="kl-GL"/>
        </w:rPr>
        <w:t>6</w:t>
      </w:r>
      <w:r w:rsidRPr="00F93D35">
        <w:rPr>
          <w:spacing w:val="-1"/>
          <w:lang w:val="kl-GL"/>
        </w:rPr>
        <w:t xml:space="preserve"> </w:t>
      </w:r>
      <w:r w:rsidRPr="00F93D35">
        <w:rPr>
          <w:spacing w:val="-2"/>
          <w:lang w:val="kl-GL"/>
        </w:rPr>
        <w:t>atuutilissaaq.</w:t>
      </w:r>
    </w:p>
    <w:p w14:paraId="66D423FD" w14:textId="0518B49A" w:rsidR="00C5700E" w:rsidRPr="00F93D35" w:rsidRDefault="008E17DA">
      <w:pPr>
        <w:pStyle w:val="Brdtekst"/>
        <w:spacing w:before="182" w:line="256" w:lineRule="auto"/>
        <w:ind w:left="212" w:right="193"/>
        <w:rPr>
          <w:lang w:val="kl-GL"/>
        </w:rPr>
      </w:pPr>
      <w:r w:rsidRPr="00F93D35">
        <w:rPr>
          <w:i/>
          <w:lang w:val="kl-GL"/>
        </w:rPr>
        <w:t xml:space="preserve">Imm. 2. </w:t>
      </w:r>
      <w:r w:rsidRPr="00F93D35">
        <w:rPr>
          <w:lang w:val="kl-GL"/>
        </w:rPr>
        <w:t>Kalaallit Nunaanni sulisilluni ajoqusersinnaanermut isumannaarineq pillugu inatsit malillugu</w:t>
      </w:r>
      <w:r w:rsidRPr="00F93D35">
        <w:rPr>
          <w:spacing w:val="-3"/>
          <w:lang w:val="kl-GL"/>
        </w:rPr>
        <w:t xml:space="preserve"> </w:t>
      </w:r>
      <w:r w:rsidR="00B05B65" w:rsidRPr="00F93D35">
        <w:rPr>
          <w:lang w:val="kl-GL"/>
        </w:rPr>
        <w:t>1. januar 2025</w:t>
      </w:r>
      <w:r w:rsidRPr="00F93D35">
        <w:rPr>
          <w:lang w:val="kl-GL"/>
        </w:rPr>
        <w:t>-imiit</w:t>
      </w:r>
      <w:r w:rsidRPr="00F93D35">
        <w:rPr>
          <w:spacing w:val="-3"/>
          <w:lang w:val="kl-GL"/>
        </w:rPr>
        <w:t xml:space="preserve"> </w:t>
      </w:r>
      <w:r w:rsidRPr="00F93D35">
        <w:rPr>
          <w:lang w:val="kl-GL"/>
        </w:rPr>
        <w:t>allaffissornermi</w:t>
      </w:r>
      <w:r w:rsidRPr="00F93D35">
        <w:rPr>
          <w:spacing w:val="-3"/>
          <w:lang w:val="kl-GL"/>
        </w:rPr>
        <w:t xml:space="preserve"> </w:t>
      </w:r>
      <w:r w:rsidRPr="00F93D35">
        <w:rPr>
          <w:lang w:val="kl-GL"/>
        </w:rPr>
        <w:t>akit</w:t>
      </w:r>
      <w:r w:rsidRPr="00F93D35">
        <w:rPr>
          <w:spacing w:val="-3"/>
          <w:lang w:val="kl-GL"/>
        </w:rPr>
        <w:t xml:space="preserve"> </w:t>
      </w:r>
      <w:r w:rsidRPr="00F93D35">
        <w:rPr>
          <w:lang w:val="kl-GL"/>
        </w:rPr>
        <w:t>pillugit</w:t>
      </w:r>
      <w:r w:rsidRPr="00F93D35">
        <w:rPr>
          <w:spacing w:val="-3"/>
          <w:lang w:val="kl-GL"/>
        </w:rPr>
        <w:t xml:space="preserve"> </w:t>
      </w:r>
      <w:r w:rsidRPr="00F93D35">
        <w:rPr>
          <w:lang w:val="kl-GL"/>
        </w:rPr>
        <w:t>nalunaarut</w:t>
      </w:r>
      <w:r w:rsidRPr="00F93D35">
        <w:rPr>
          <w:spacing w:val="-3"/>
          <w:lang w:val="kl-GL"/>
        </w:rPr>
        <w:t xml:space="preserve"> </w:t>
      </w:r>
      <w:r w:rsidRPr="00F93D35">
        <w:rPr>
          <w:lang w:val="kl-GL"/>
        </w:rPr>
        <w:t>nr.</w:t>
      </w:r>
      <w:r w:rsidRPr="00F93D35">
        <w:rPr>
          <w:spacing w:val="-3"/>
          <w:lang w:val="kl-GL"/>
        </w:rPr>
        <w:t xml:space="preserve"> </w:t>
      </w:r>
      <w:r w:rsidR="00B05B65" w:rsidRPr="00F93D35">
        <w:rPr>
          <w:spacing w:val="-3"/>
          <w:lang w:val="kl-GL"/>
        </w:rPr>
        <w:t>1520</w:t>
      </w:r>
      <w:r w:rsidRPr="00F93D35">
        <w:rPr>
          <w:lang w:val="kl-GL"/>
        </w:rPr>
        <w:t>,</w:t>
      </w:r>
      <w:r w:rsidRPr="00F93D35">
        <w:rPr>
          <w:spacing w:val="-3"/>
          <w:lang w:val="kl-GL"/>
        </w:rPr>
        <w:t xml:space="preserve"> </w:t>
      </w:r>
      <w:r w:rsidR="00B05B65" w:rsidRPr="00F93D35">
        <w:rPr>
          <w:spacing w:val="-3"/>
          <w:lang w:val="kl-GL"/>
        </w:rPr>
        <w:t>12. december</w:t>
      </w:r>
      <w:r w:rsidR="008A2B92" w:rsidRPr="00F93D35">
        <w:rPr>
          <w:spacing w:val="-3"/>
          <w:lang w:val="kl-GL"/>
        </w:rPr>
        <w:t xml:space="preserve"> 2024</w:t>
      </w:r>
      <w:r w:rsidRPr="00F93D35">
        <w:rPr>
          <w:lang w:val="kl-GL"/>
        </w:rPr>
        <w:t>- imeersoq atorunnaarsinneqarpoq.</w:t>
      </w:r>
    </w:p>
    <w:p w14:paraId="73759785" w14:textId="77777777" w:rsidR="00C5700E" w:rsidRPr="00F93D35" w:rsidRDefault="00C5700E">
      <w:pPr>
        <w:pStyle w:val="Brdtekst"/>
        <w:spacing w:before="8"/>
        <w:rPr>
          <w:sz w:val="25"/>
          <w:lang w:val="kl-GL"/>
        </w:rPr>
      </w:pPr>
    </w:p>
    <w:p w14:paraId="0142B7C4" w14:textId="1FD51D1D" w:rsidR="00C5700E" w:rsidRPr="00F93D35" w:rsidRDefault="008E17DA">
      <w:pPr>
        <w:ind w:left="309" w:right="282"/>
        <w:jc w:val="center"/>
        <w:rPr>
          <w:i/>
          <w:sz w:val="24"/>
          <w:lang w:val="kl-GL"/>
        </w:rPr>
      </w:pPr>
      <w:r w:rsidRPr="00F93D35">
        <w:rPr>
          <w:i/>
          <w:sz w:val="24"/>
          <w:lang w:val="kl-GL"/>
        </w:rPr>
        <w:t>Beskæftigelsesministeria,</w:t>
      </w:r>
      <w:r w:rsidRPr="00F93D35">
        <w:rPr>
          <w:i/>
          <w:spacing w:val="-7"/>
          <w:sz w:val="24"/>
          <w:lang w:val="kl-GL"/>
        </w:rPr>
        <w:t xml:space="preserve"> </w:t>
      </w:r>
      <w:r w:rsidR="00B05B65" w:rsidRPr="00F93D35">
        <w:rPr>
          <w:i/>
          <w:spacing w:val="-7"/>
          <w:sz w:val="24"/>
          <w:lang w:val="kl-GL"/>
        </w:rPr>
        <w:t>xxx</w:t>
      </w:r>
    </w:p>
    <w:p w14:paraId="55BB0D99" w14:textId="77777777" w:rsidR="00533A64" w:rsidRPr="00F93D35" w:rsidRDefault="00533A64">
      <w:pPr>
        <w:ind w:left="309" w:right="282"/>
        <w:jc w:val="center"/>
        <w:rPr>
          <w:sz w:val="24"/>
          <w:lang w:val="kl-GL"/>
        </w:rPr>
      </w:pPr>
    </w:p>
    <w:p w14:paraId="5E1B3D69" w14:textId="704D5F8D" w:rsidR="008A2B92" w:rsidRPr="00F93D35" w:rsidRDefault="003E60C2">
      <w:pPr>
        <w:ind w:left="309" w:right="282"/>
        <w:jc w:val="center"/>
        <w:rPr>
          <w:sz w:val="24"/>
          <w:lang w:val="kl-GL"/>
        </w:rPr>
      </w:pPr>
      <w:r w:rsidRPr="00F93D35">
        <w:rPr>
          <w:sz w:val="24"/>
          <w:lang w:val="kl-GL"/>
        </w:rPr>
        <w:t>Kaare Dybvad Bek</w:t>
      </w:r>
    </w:p>
    <w:p w14:paraId="779083C9" w14:textId="77777777" w:rsidR="00C5700E" w:rsidRPr="00F93D35" w:rsidRDefault="00C5700E">
      <w:pPr>
        <w:pStyle w:val="Brdtekst"/>
        <w:rPr>
          <w:i/>
          <w:sz w:val="26"/>
          <w:lang w:val="kl-GL"/>
        </w:rPr>
      </w:pPr>
    </w:p>
    <w:p w14:paraId="577B4164" w14:textId="63579DFB" w:rsidR="00C5700E" w:rsidRPr="008A2B92" w:rsidRDefault="008E17DA">
      <w:pPr>
        <w:pStyle w:val="Brdtekst"/>
        <w:spacing w:before="157"/>
        <w:ind w:right="169"/>
        <w:jc w:val="right"/>
        <w:rPr>
          <w:lang w:val="kl-GL"/>
        </w:rPr>
      </w:pPr>
      <w:r w:rsidRPr="00F93D35">
        <w:rPr>
          <w:lang w:val="kl-GL"/>
        </w:rPr>
        <w:t xml:space="preserve">/ </w:t>
      </w:r>
      <w:r w:rsidR="00B05B65" w:rsidRPr="00F93D35">
        <w:t>Marianne Sørensen</w:t>
      </w:r>
    </w:p>
    <w:sectPr w:rsidR="00C5700E" w:rsidRPr="008A2B92">
      <w:pgSz w:w="11930" w:h="16860"/>
      <w:pgMar w:top="1640" w:right="96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932B" w14:textId="77777777" w:rsidR="00F934E1" w:rsidRDefault="00F934E1" w:rsidP="00DE540A">
      <w:r>
        <w:separator/>
      </w:r>
    </w:p>
  </w:endnote>
  <w:endnote w:type="continuationSeparator" w:id="0">
    <w:p w14:paraId="7F92DC3B" w14:textId="77777777" w:rsidR="00F934E1" w:rsidRDefault="00F934E1" w:rsidP="00DE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B187" w14:textId="77777777" w:rsidR="00F934E1" w:rsidRDefault="00F934E1" w:rsidP="00DE540A">
      <w:r>
        <w:separator/>
      </w:r>
    </w:p>
  </w:footnote>
  <w:footnote w:type="continuationSeparator" w:id="0">
    <w:p w14:paraId="05EA60E1" w14:textId="77777777" w:rsidR="00F934E1" w:rsidRDefault="00F934E1" w:rsidP="00DE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6C6"/>
    <w:multiLevelType w:val="hybridMultilevel"/>
    <w:tmpl w:val="1B1681A6"/>
    <w:lvl w:ilvl="0" w:tplc="6534D7BC">
      <w:start w:val="3"/>
      <w:numFmt w:val="decimal"/>
      <w:lvlText w:val="%1."/>
      <w:lvlJc w:val="left"/>
      <w:pPr>
        <w:ind w:left="32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t-EE" w:eastAsia="en-US" w:bidi="ar-SA"/>
      </w:rPr>
    </w:lvl>
    <w:lvl w:ilvl="1" w:tplc="CD40CF24">
      <w:start w:val="1"/>
      <w:numFmt w:val="decimal"/>
      <w:lvlText w:val="%2)"/>
      <w:lvlJc w:val="left"/>
      <w:pPr>
        <w:ind w:left="923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2" w:tplc="1BDC1CBC">
      <w:numFmt w:val="bullet"/>
      <w:lvlText w:val="•"/>
      <w:lvlJc w:val="left"/>
      <w:pPr>
        <w:ind w:left="1933" w:hanging="726"/>
      </w:pPr>
      <w:rPr>
        <w:rFonts w:hint="default"/>
        <w:lang w:val="et-EE" w:eastAsia="en-US" w:bidi="ar-SA"/>
      </w:rPr>
    </w:lvl>
    <w:lvl w:ilvl="3" w:tplc="D782119E">
      <w:numFmt w:val="bullet"/>
      <w:lvlText w:val="•"/>
      <w:lvlJc w:val="left"/>
      <w:pPr>
        <w:ind w:left="2946" w:hanging="726"/>
      </w:pPr>
      <w:rPr>
        <w:rFonts w:hint="default"/>
        <w:lang w:val="et-EE" w:eastAsia="en-US" w:bidi="ar-SA"/>
      </w:rPr>
    </w:lvl>
    <w:lvl w:ilvl="4" w:tplc="3BD8197C">
      <w:numFmt w:val="bullet"/>
      <w:lvlText w:val="•"/>
      <w:lvlJc w:val="left"/>
      <w:pPr>
        <w:ind w:left="3960" w:hanging="726"/>
      </w:pPr>
      <w:rPr>
        <w:rFonts w:hint="default"/>
        <w:lang w:val="et-EE" w:eastAsia="en-US" w:bidi="ar-SA"/>
      </w:rPr>
    </w:lvl>
    <w:lvl w:ilvl="5" w:tplc="F6FE08A6">
      <w:numFmt w:val="bullet"/>
      <w:lvlText w:val="•"/>
      <w:lvlJc w:val="left"/>
      <w:pPr>
        <w:ind w:left="4973" w:hanging="726"/>
      </w:pPr>
      <w:rPr>
        <w:rFonts w:hint="default"/>
        <w:lang w:val="et-EE" w:eastAsia="en-US" w:bidi="ar-SA"/>
      </w:rPr>
    </w:lvl>
    <w:lvl w:ilvl="6" w:tplc="152ED4CA">
      <w:numFmt w:val="bullet"/>
      <w:lvlText w:val="•"/>
      <w:lvlJc w:val="left"/>
      <w:pPr>
        <w:ind w:left="5987" w:hanging="726"/>
      </w:pPr>
      <w:rPr>
        <w:rFonts w:hint="default"/>
        <w:lang w:val="et-EE" w:eastAsia="en-US" w:bidi="ar-SA"/>
      </w:rPr>
    </w:lvl>
    <w:lvl w:ilvl="7" w:tplc="E1424C8E">
      <w:numFmt w:val="bullet"/>
      <w:lvlText w:val="•"/>
      <w:lvlJc w:val="left"/>
      <w:pPr>
        <w:ind w:left="7000" w:hanging="726"/>
      </w:pPr>
      <w:rPr>
        <w:rFonts w:hint="default"/>
        <w:lang w:val="et-EE" w:eastAsia="en-US" w:bidi="ar-SA"/>
      </w:rPr>
    </w:lvl>
    <w:lvl w:ilvl="8" w:tplc="3782FAFC">
      <w:numFmt w:val="bullet"/>
      <w:lvlText w:val="•"/>
      <w:lvlJc w:val="left"/>
      <w:pPr>
        <w:ind w:left="8013" w:hanging="726"/>
      </w:pPr>
      <w:rPr>
        <w:rFonts w:hint="default"/>
        <w:lang w:val="et-EE" w:eastAsia="en-US" w:bidi="ar-SA"/>
      </w:rPr>
    </w:lvl>
  </w:abstractNum>
  <w:abstractNum w:abstractNumId="1" w15:restartNumberingAfterBreak="0">
    <w:nsid w:val="4E9322B0"/>
    <w:multiLevelType w:val="hybridMultilevel"/>
    <w:tmpl w:val="DD9C5212"/>
    <w:lvl w:ilvl="0" w:tplc="043CDED4">
      <w:start w:val="1"/>
      <w:numFmt w:val="decimal"/>
      <w:lvlText w:val="%1)"/>
      <w:lvlJc w:val="left"/>
      <w:pPr>
        <w:ind w:left="923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1" w:tplc="2DAA23F2">
      <w:numFmt w:val="bullet"/>
      <w:lvlText w:val="•"/>
      <w:lvlJc w:val="left"/>
      <w:pPr>
        <w:ind w:left="1832" w:hanging="726"/>
      </w:pPr>
      <w:rPr>
        <w:rFonts w:hint="default"/>
        <w:lang w:val="et-EE" w:eastAsia="en-US" w:bidi="ar-SA"/>
      </w:rPr>
    </w:lvl>
    <w:lvl w:ilvl="2" w:tplc="78F2492C">
      <w:numFmt w:val="bullet"/>
      <w:lvlText w:val="•"/>
      <w:lvlJc w:val="left"/>
      <w:pPr>
        <w:ind w:left="2744" w:hanging="726"/>
      </w:pPr>
      <w:rPr>
        <w:rFonts w:hint="default"/>
        <w:lang w:val="et-EE" w:eastAsia="en-US" w:bidi="ar-SA"/>
      </w:rPr>
    </w:lvl>
    <w:lvl w:ilvl="3" w:tplc="7A127106">
      <w:numFmt w:val="bullet"/>
      <w:lvlText w:val="•"/>
      <w:lvlJc w:val="left"/>
      <w:pPr>
        <w:ind w:left="3656" w:hanging="726"/>
      </w:pPr>
      <w:rPr>
        <w:rFonts w:hint="default"/>
        <w:lang w:val="et-EE" w:eastAsia="en-US" w:bidi="ar-SA"/>
      </w:rPr>
    </w:lvl>
    <w:lvl w:ilvl="4" w:tplc="667C1906">
      <w:numFmt w:val="bullet"/>
      <w:lvlText w:val="•"/>
      <w:lvlJc w:val="left"/>
      <w:pPr>
        <w:ind w:left="4568" w:hanging="726"/>
      </w:pPr>
      <w:rPr>
        <w:rFonts w:hint="default"/>
        <w:lang w:val="et-EE" w:eastAsia="en-US" w:bidi="ar-SA"/>
      </w:rPr>
    </w:lvl>
    <w:lvl w:ilvl="5" w:tplc="5F967388">
      <w:numFmt w:val="bullet"/>
      <w:lvlText w:val="•"/>
      <w:lvlJc w:val="left"/>
      <w:pPr>
        <w:ind w:left="5480" w:hanging="726"/>
      </w:pPr>
      <w:rPr>
        <w:rFonts w:hint="default"/>
        <w:lang w:val="et-EE" w:eastAsia="en-US" w:bidi="ar-SA"/>
      </w:rPr>
    </w:lvl>
    <w:lvl w:ilvl="6" w:tplc="9DD0D588">
      <w:numFmt w:val="bullet"/>
      <w:lvlText w:val="•"/>
      <w:lvlJc w:val="left"/>
      <w:pPr>
        <w:ind w:left="6392" w:hanging="726"/>
      </w:pPr>
      <w:rPr>
        <w:rFonts w:hint="default"/>
        <w:lang w:val="et-EE" w:eastAsia="en-US" w:bidi="ar-SA"/>
      </w:rPr>
    </w:lvl>
    <w:lvl w:ilvl="7" w:tplc="393C23BA">
      <w:numFmt w:val="bullet"/>
      <w:lvlText w:val="•"/>
      <w:lvlJc w:val="left"/>
      <w:pPr>
        <w:ind w:left="7304" w:hanging="726"/>
      </w:pPr>
      <w:rPr>
        <w:rFonts w:hint="default"/>
        <w:lang w:val="et-EE" w:eastAsia="en-US" w:bidi="ar-SA"/>
      </w:rPr>
    </w:lvl>
    <w:lvl w:ilvl="8" w:tplc="F662D7BC">
      <w:numFmt w:val="bullet"/>
      <w:lvlText w:val="•"/>
      <w:lvlJc w:val="left"/>
      <w:pPr>
        <w:ind w:left="8216" w:hanging="726"/>
      </w:pPr>
      <w:rPr>
        <w:rFonts w:hint="default"/>
        <w:lang w:val="et-EE" w:eastAsia="en-US" w:bidi="ar-SA"/>
      </w:rPr>
    </w:lvl>
  </w:abstractNum>
  <w:num w:numId="1" w16cid:durableId="1603802306">
    <w:abstractNumId w:val="1"/>
  </w:num>
  <w:num w:numId="2" w16cid:durableId="108052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0E"/>
    <w:rsid w:val="00183B5C"/>
    <w:rsid w:val="001D6F62"/>
    <w:rsid w:val="00225D41"/>
    <w:rsid w:val="002A54FA"/>
    <w:rsid w:val="00353135"/>
    <w:rsid w:val="003B551B"/>
    <w:rsid w:val="003E60C2"/>
    <w:rsid w:val="004E6642"/>
    <w:rsid w:val="00533A64"/>
    <w:rsid w:val="00646B7E"/>
    <w:rsid w:val="00694F7F"/>
    <w:rsid w:val="006A2A8C"/>
    <w:rsid w:val="006A6985"/>
    <w:rsid w:val="006F76E6"/>
    <w:rsid w:val="00891698"/>
    <w:rsid w:val="008A2B92"/>
    <w:rsid w:val="008D135A"/>
    <w:rsid w:val="008E17DA"/>
    <w:rsid w:val="00A557B6"/>
    <w:rsid w:val="00B05B65"/>
    <w:rsid w:val="00BF0BC0"/>
    <w:rsid w:val="00C07698"/>
    <w:rsid w:val="00C5700E"/>
    <w:rsid w:val="00DE540A"/>
    <w:rsid w:val="00EA0EC2"/>
    <w:rsid w:val="00F429F7"/>
    <w:rsid w:val="00F73FBF"/>
    <w:rsid w:val="00F934E1"/>
    <w:rsid w:val="00F93D35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A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ind w:left="244" w:right="249" w:hanging="8"/>
      <w:jc w:val="center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  <w:pPr>
      <w:spacing w:before="64"/>
      <w:ind w:left="923" w:hanging="726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DE540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E540A"/>
    <w:rPr>
      <w:rFonts w:ascii="Times New Roman" w:eastAsia="Times New Roman" w:hAnsi="Times New Roman" w:cs="Times New Roman"/>
      <w:lang w:val="et-EE"/>
    </w:rPr>
  </w:style>
  <w:style w:type="paragraph" w:styleId="Sidefod">
    <w:name w:val="footer"/>
    <w:basedOn w:val="Normal"/>
    <w:link w:val="SidefodTegn"/>
    <w:uiPriority w:val="99"/>
    <w:unhideWhenUsed/>
    <w:rsid w:val="00DE540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E540A"/>
    <w:rPr>
      <w:rFonts w:ascii="Times New Roman" w:eastAsia="Times New Roman" w:hAnsi="Times New Roman" w:cs="Times New Roman"/>
      <w:lang w:val="et-E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A2A8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A2A8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A2A8C"/>
    <w:rPr>
      <w:rFonts w:ascii="Times New Roman" w:eastAsia="Times New Roman" w:hAnsi="Times New Roman" w:cs="Times New Roman"/>
      <w:sz w:val="20"/>
      <w:szCs w:val="20"/>
      <w:lang w:val="et-E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A2A8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A2A8C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A2A8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A2A8C"/>
    <w:rPr>
      <w:rFonts w:ascii="Segoe UI" w:eastAsia="Times New Roman" w:hAnsi="Segoe UI" w:cs="Segoe UI"/>
      <w:sz w:val="18"/>
      <w:szCs w:val="18"/>
      <w:lang w:val="et-EE"/>
    </w:rPr>
  </w:style>
  <w:style w:type="paragraph" w:styleId="Korrektur">
    <w:name w:val="Revision"/>
    <w:hidden/>
    <w:uiPriority w:val="99"/>
    <w:semiHidden/>
    <w:rsid w:val="00F429F7"/>
    <w:pPr>
      <w:widowControl/>
      <w:autoSpaceDE/>
      <w:autoSpaceDN/>
    </w:pPr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2025-05-15T06:27:00Z</dcterms:created>
  <dcterms:modified xsi:type="dcterms:W3CDTF">2025-10-13T12:44:00Z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