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BB0" w14:textId="5A3771B5" w:rsidR="00C02473" w:rsidRPr="00DB4169" w:rsidRDefault="00BF48A2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B4169">
        <w:rPr>
          <w:rFonts w:ascii="Times New Roman" w:hAnsi="Times New Roman"/>
          <w:sz w:val="20"/>
          <w:szCs w:val="20"/>
          <w:lang w:val="kl-GL"/>
        </w:rPr>
        <w:t>1</w:t>
      </w:r>
      <w:r w:rsidR="002E6F62">
        <w:rPr>
          <w:rFonts w:ascii="Times New Roman" w:hAnsi="Times New Roman"/>
          <w:sz w:val="20"/>
          <w:szCs w:val="20"/>
          <w:lang w:val="kl-GL"/>
        </w:rPr>
        <w:t>5</w:t>
      </w:r>
      <w:r w:rsidR="00C02473" w:rsidRPr="00DB4169">
        <w:rPr>
          <w:rFonts w:ascii="Times New Roman" w:hAnsi="Times New Roman"/>
          <w:sz w:val="20"/>
          <w:szCs w:val="20"/>
          <w:lang w:val="kl-GL"/>
        </w:rPr>
        <w:t>-0</w:t>
      </w:r>
      <w:r w:rsidR="00DC702A">
        <w:rPr>
          <w:rFonts w:ascii="Times New Roman" w:hAnsi="Times New Roman"/>
          <w:sz w:val="20"/>
          <w:szCs w:val="20"/>
          <w:lang w:val="kl-GL"/>
        </w:rPr>
        <w:t>9</w:t>
      </w:r>
      <w:r w:rsidR="00C02473" w:rsidRPr="00DB4169">
        <w:rPr>
          <w:rFonts w:ascii="Times New Roman" w:hAnsi="Times New Roman"/>
          <w:sz w:val="20"/>
          <w:szCs w:val="20"/>
          <w:lang w:val="kl-GL"/>
        </w:rPr>
        <w:t>-2025</w:t>
      </w:r>
    </w:p>
    <w:p w14:paraId="23C6A6CC" w14:textId="54BA1EC3" w:rsidR="00C02473" w:rsidRPr="00DB4169" w:rsidRDefault="001503F8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B4169">
        <w:rPr>
          <w:rFonts w:ascii="Times New Roman" w:hAnsi="Times New Roman"/>
          <w:sz w:val="20"/>
          <w:szCs w:val="20"/>
          <w:lang w:val="kl-GL"/>
        </w:rPr>
        <w:t>Suliap normua</w:t>
      </w:r>
      <w:r w:rsidR="00F56588" w:rsidRPr="00DB4169">
        <w:rPr>
          <w:rFonts w:ascii="Times New Roman" w:hAnsi="Times New Roman"/>
          <w:sz w:val="20"/>
          <w:szCs w:val="20"/>
          <w:lang w:val="kl-GL"/>
        </w:rPr>
        <w:t>:</w:t>
      </w:r>
      <w:r w:rsidR="00BF48A2" w:rsidRPr="00DB4169">
        <w:rPr>
          <w:rFonts w:ascii="Times New Roman" w:hAnsi="Times New Roman"/>
          <w:sz w:val="20"/>
          <w:szCs w:val="20"/>
          <w:lang w:val="kl-GL"/>
        </w:rPr>
        <w:t xml:space="preserve"> 2025-13334</w:t>
      </w:r>
      <w:r w:rsidR="00C02473" w:rsidRPr="00DB4169">
        <w:rPr>
          <w:rFonts w:ascii="Times New Roman" w:hAnsi="Times New Roman"/>
          <w:sz w:val="20"/>
          <w:szCs w:val="20"/>
          <w:lang w:val="kl-GL"/>
        </w:rPr>
        <w:t xml:space="preserve">  </w:t>
      </w:r>
    </w:p>
    <w:p w14:paraId="16F99B01" w14:textId="77777777" w:rsidR="00C02473" w:rsidRPr="00DB416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</w:p>
    <w:p w14:paraId="00BC465D" w14:textId="77777777" w:rsidR="00C02473" w:rsidRPr="00DB416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B4169">
        <w:rPr>
          <w:rFonts w:ascii="Times New Roman" w:hAnsi="Times New Roman"/>
          <w:sz w:val="20"/>
          <w:szCs w:val="20"/>
          <w:lang w:val="kl-GL"/>
        </w:rPr>
        <w:t>P. O. box 1601</w:t>
      </w:r>
    </w:p>
    <w:p w14:paraId="51E41ED2" w14:textId="77777777" w:rsidR="00C02473" w:rsidRPr="00DB416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B4169">
        <w:rPr>
          <w:rFonts w:ascii="Times New Roman" w:hAnsi="Times New Roman"/>
          <w:sz w:val="20"/>
          <w:szCs w:val="20"/>
          <w:lang w:val="kl-GL"/>
        </w:rPr>
        <w:t>3900 Nuuk</w:t>
      </w:r>
    </w:p>
    <w:p w14:paraId="377F519B" w14:textId="033AF935" w:rsidR="00C02473" w:rsidRPr="00DB4169" w:rsidRDefault="001503F8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proofErr w:type="spellStart"/>
      <w:r w:rsidRPr="00DB4169">
        <w:rPr>
          <w:rFonts w:ascii="Times New Roman" w:hAnsi="Times New Roman"/>
          <w:sz w:val="20"/>
          <w:szCs w:val="20"/>
          <w:lang w:val="kl-GL"/>
        </w:rPr>
        <w:t>Oqar</w:t>
      </w:r>
      <w:proofErr w:type="spellEnd"/>
      <w:r w:rsidR="00C02473" w:rsidRPr="00DB4169">
        <w:rPr>
          <w:rFonts w:ascii="Times New Roman" w:hAnsi="Times New Roman"/>
          <w:sz w:val="20"/>
          <w:szCs w:val="20"/>
          <w:lang w:val="kl-GL"/>
        </w:rPr>
        <w:t>. (+299) 34 50 00</w:t>
      </w:r>
    </w:p>
    <w:p w14:paraId="2A6A7B28" w14:textId="18CDA498" w:rsidR="00C02473" w:rsidRPr="00DB416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B4169">
        <w:rPr>
          <w:rFonts w:ascii="Times New Roman" w:hAnsi="Times New Roman"/>
          <w:sz w:val="20"/>
          <w:szCs w:val="20"/>
          <w:lang w:val="kl-GL"/>
        </w:rPr>
        <w:t>E-mail</w:t>
      </w:r>
      <w:r w:rsidR="001503F8" w:rsidRPr="00DB4169">
        <w:rPr>
          <w:rFonts w:ascii="Times New Roman" w:hAnsi="Times New Roman"/>
          <w:sz w:val="20"/>
          <w:szCs w:val="20"/>
          <w:lang w:val="kl-GL"/>
        </w:rPr>
        <w:t>i</w:t>
      </w:r>
      <w:r w:rsidRPr="00DB4169">
        <w:rPr>
          <w:rFonts w:ascii="Times New Roman" w:hAnsi="Times New Roman"/>
          <w:sz w:val="20"/>
          <w:szCs w:val="20"/>
          <w:lang w:val="kl-GL"/>
        </w:rPr>
        <w:t>: isiin@nanoq.gl</w:t>
      </w:r>
    </w:p>
    <w:p w14:paraId="52036AD2" w14:textId="77777777" w:rsidR="00C02473" w:rsidRPr="00DB416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  <w:r w:rsidRPr="00DB4169">
        <w:rPr>
          <w:rFonts w:ascii="Times New Roman" w:hAnsi="Times New Roman"/>
          <w:sz w:val="20"/>
          <w:szCs w:val="20"/>
          <w:lang w:val="kl-GL"/>
        </w:rPr>
        <w:t>www.naalakkersuisut.</w:t>
      </w:r>
      <w:proofErr w:type="spellStart"/>
      <w:r w:rsidRPr="00DB4169">
        <w:rPr>
          <w:rFonts w:ascii="Times New Roman" w:hAnsi="Times New Roman"/>
          <w:sz w:val="20"/>
          <w:szCs w:val="20"/>
          <w:lang w:val="kl-GL"/>
        </w:rPr>
        <w:t>gl</w:t>
      </w:r>
      <w:proofErr w:type="spellEnd"/>
    </w:p>
    <w:p w14:paraId="6825EA74" w14:textId="77777777" w:rsidR="00C02473" w:rsidRPr="00DB4169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kl-GL"/>
        </w:rPr>
      </w:pPr>
    </w:p>
    <w:p w14:paraId="541FF68E" w14:textId="77777777" w:rsidR="00906527" w:rsidRPr="00DB4169" w:rsidRDefault="00906527" w:rsidP="00906527">
      <w:pPr>
        <w:spacing w:after="0"/>
        <w:rPr>
          <w:rFonts w:ascii="Times New Roman" w:hAnsi="Times New Roman"/>
          <w:sz w:val="24"/>
          <w:szCs w:val="24"/>
          <w:lang w:val="kl-GL" w:eastAsia="da-DK"/>
        </w:rPr>
      </w:pPr>
      <w:r w:rsidRPr="00DB4169">
        <w:rPr>
          <w:rFonts w:ascii="Times New Roman" w:hAnsi="Times New Roman"/>
          <w:sz w:val="24"/>
          <w:szCs w:val="24"/>
          <w:lang w:val="kl-GL" w:eastAsia="da-DK"/>
        </w:rPr>
        <w:t>Tusarniaaffigineqartunut allattuiffik malillugu tusarniaaffigisartakkat</w:t>
      </w:r>
    </w:p>
    <w:p w14:paraId="66A175AC" w14:textId="6942929B" w:rsidR="00C226A8" w:rsidRPr="0020040D" w:rsidRDefault="00906527" w:rsidP="00906527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  <w:lang w:eastAsia="da-DK"/>
        </w:rPr>
        <w:t>Høringsparter jf. høringslisten.</w:t>
      </w:r>
    </w:p>
    <w:p w14:paraId="5B2C3D7F" w14:textId="77777777" w:rsidR="00C226A8" w:rsidRPr="00DB4169" w:rsidRDefault="00C226A8" w:rsidP="00C226A8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4B400E33" w14:textId="77777777" w:rsidR="00C226A8" w:rsidRPr="00DB4169" w:rsidRDefault="00C226A8" w:rsidP="00C226A8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736D84EE" w14:textId="77777777" w:rsidR="00C226A8" w:rsidRPr="00DB4169" w:rsidRDefault="00C226A8" w:rsidP="00C226A8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5324CF38" w14:textId="77777777" w:rsidR="00BF48A2" w:rsidRPr="00DB4169" w:rsidRDefault="00BF48A2" w:rsidP="00C02473">
      <w:pPr>
        <w:spacing w:after="0"/>
        <w:rPr>
          <w:rFonts w:ascii="Times New Roman" w:hAnsi="Times New Roman"/>
          <w:b/>
          <w:sz w:val="24"/>
          <w:szCs w:val="24"/>
          <w:lang w:val="kl-GL"/>
        </w:rPr>
      </w:pPr>
    </w:p>
    <w:p w14:paraId="0125CDD1" w14:textId="77777777" w:rsidR="00BF48A2" w:rsidRPr="00DB4169" w:rsidRDefault="00BF48A2" w:rsidP="00C02473">
      <w:pPr>
        <w:spacing w:after="0"/>
        <w:rPr>
          <w:rFonts w:ascii="Times New Roman" w:hAnsi="Times New Roman"/>
          <w:b/>
          <w:sz w:val="24"/>
          <w:szCs w:val="24"/>
          <w:lang w:val="kl-GL"/>
        </w:rPr>
      </w:pPr>
    </w:p>
    <w:p w14:paraId="62111AAD" w14:textId="77777777" w:rsidR="00BF48A2" w:rsidRPr="00DB4169" w:rsidRDefault="00BF48A2" w:rsidP="00C02473">
      <w:pPr>
        <w:spacing w:after="0"/>
        <w:rPr>
          <w:rFonts w:ascii="Times New Roman" w:hAnsi="Times New Roman"/>
          <w:b/>
          <w:sz w:val="24"/>
          <w:szCs w:val="24"/>
          <w:lang w:val="kl-GL"/>
        </w:rPr>
      </w:pPr>
    </w:p>
    <w:p w14:paraId="207991CE" w14:textId="00258F49" w:rsidR="00863F9C" w:rsidRPr="00DB4169" w:rsidRDefault="002F0325" w:rsidP="00F56588">
      <w:pPr>
        <w:spacing w:after="0"/>
        <w:jc w:val="center"/>
        <w:rPr>
          <w:rFonts w:ascii="Times New Roman" w:hAnsi="Times New Roman"/>
          <w:b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sz w:val="24"/>
          <w:szCs w:val="24"/>
          <w:lang w:val="kl-GL"/>
        </w:rPr>
        <w:t xml:space="preserve">Uunga </w:t>
      </w:r>
      <w:r w:rsidR="00967ACA" w:rsidRPr="00DB4169">
        <w:rPr>
          <w:rFonts w:ascii="Times New Roman" w:hAnsi="Times New Roman"/>
          <w:b/>
          <w:sz w:val="24"/>
          <w:szCs w:val="24"/>
          <w:lang w:val="kl-GL"/>
        </w:rPr>
        <w:t xml:space="preserve">missingiutip </w:t>
      </w:r>
      <w:r w:rsidR="00982CB8" w:rsidRPr="00DB4169">
        <w:rPr>
          <w:rFonts w:ascii="Times New Roman" w:hAnsi="Times New Roman"/>
          <w:b/>
          <w:sz w:val="24"/>
          <w:szCs w:val="24"/>
          <w:lang w:val="kl-GL"/>
        </w:rPr>
        <w:t>tusarniutigineqarnera</w:t>
      </w:r>
      <w:r w:rsidR="00DA3B21" w:rsidRPr="00DB4169">
        <w:rPr>
          <w:rFonts w:ascii="Times New Roman" w:hAnsi="Times New Roman"/>
          <w:b/>
          <w:sz w:val="24"/>
          <w:szCs w:val="24"/>
          <w:lang w:val="kl-GL"/>
        </w:rPr>
        <w:t>:</w:t>
      </w:r>
      <w:r w:rsidR="00136850" w:rsidRPr="00DB4169">
        <w:rPr>
          <w:rFonts w:ascii="Times New Roman" w:hAnsi="Times New Roman"/>
          <w:b/>
          <w:sz w:val="24"/>
          <w:szCs w:val="24"/>
          <w:lang w:val="kl-GL"/>
        </w:rPr>
        <w:t xml:space="preserve"> </w:t>
      </w:r>
      <w:r w:rsidR="00967ACA" w:rsidRPr="00DB4169">
        <w:rPr>
          <w:rFonts w:ascii="Times New Roman" w:hAnsi="Times New Roman"/>
          <w:b/>
          <w:sz w:val="24"/>
          <w:szCs w:val="24"/>
          <w:lang w:val="kl-GL"/>
        </w:rPr>
        <w:t xml:space="preserve">Nunanit allanit aningaasaliinerit ilaasa misissorneqarnissaat pillugit </w:t>
      </w:r>
      <w:r w:rsidRPr="00DB4169">
        <w:rPr>
          <w:rFonts w:ascii="Times New Roman" w:hAnsi="Times New Roman"/>
          <w:b/>
          <w:sz w:val="24"/>
          <w:szCs w:val="24"/>
          <w:lang w:val="kl-GL"/>
        </w:rPr>
        <w:t xml:space="preserve">Inatsisartut inatsisissaattut siunnersuut </w:t>
      </w:r>
      <w:r w:rsidR="00BD5474" w:rsidRPr="00DB4169">
        <w:rPr>
          <w:rFonts w:ascii="Times New Roman" w:hAnsi="Times New Roman"/>
          <w:b/>
          <w:sz w:val="24"/>
          <w:szCs w:val="24"/>
          <w:lang w:val="kl-GL"/>
        </w:rPr>
        <w:t>(</w:t>
      </w:r>
      <w:r w:rsidR="00967ACA" w:rsidRPr="00DB4169">
        <w:rPr>
          <w:rFonts w:ascii="Times New Roman" w:hAnsi="Times New Roman"/>
          <w:b/>
          <w:sz w:val="24"/>
          <w:szCs w:val="24"/>
          <w:lang w:val="kl-GL"/>
        </w:rPr>
        <w:t>A</w:t>
      </w:r>
      <w:r w:rsidR="00BD5474" w:rsidRPr="00DB4169">
        <w:rPr>
          <w:rFonts w:ascii="Times New Roman" w:hAnsi="Times New Roman"/>
          <w:b/>
          <w:sz w:val="24"/>
          <w:szCs w:val="24"/>
          <w:lang w:val="kl-GL"/>
        </w:rPr>
        <w:t>ningaasalii</w:t>
      </w:r>
      <w:r w:rsidR="00967ACA" w:rsidRPr="00DB4169">
        <w:rPr>
          <w:rFonts w:ascii="Times New Roman" w:hAnsi="Times New Roman"/>
          <w:b/>
          <w:sz w:val="24"/>
          <w:szCs w:val="24"/>
          <w:lang w:val="kl-GL"/>
        </w:rPr>
        <w:t xml:space="preserve">nernut </w:t>
      </w:r>
      <w:r w:rsidR="00BD5474" w:rsidRPr="00DB4169">
        <w:rPr>
          <w:rFonts w:ascii="Times New Roman" w:hAnsi="Times New Roman"/>
          <w:b/>
          <w:sz w:val="24"/>
          <w:szCs w:val="24"/>
          <w:lang w:val="kl-GL"/>
        </w:rPr>
        <w:t xml:space="preserve"> misissui</w:t>
      </w:r>
      <w:r w:rsidR="00967ACA" w:rsidRPr="00DB4169">
        <w:rPr>
          <w:rFonts w:ascii="Times New Roman" w:hAnsi="Times New Roman"/>
          <w:b/>
          <w:sz w:val="24"/>
          <w:szCs w:val="24"/>
          <w:lang w:val="kl-GL"/>
        </w:rPr>
        <w:t>sarnissa</w:t>
      </w:r>
      <w:r w:rsidR="00BD5474" w:rsidRPr="00DB4169">
        <w:rPr>
          <w:rFonts w:ascii="Times New Roman" w:hAnsi="Times New Roman"/>
          <w:b/>
          <w:sz w:val="24"/>
          <w:szCs w:val="24"/>
          <w:lang w:val="kl-GL"/>
        </w:rPr>
        <w:t>mut inatsi</w:t>
      </w:r>
      <w:r w:rsidR="006A063D" w:rsidRPr="00DB4169">
        <w:rPr>
          <w:rFonts w:ascii="Times New Roman" w:hAnsi="Times New Roman"/>
          <w:b/>
          <w:sz w:val="24"/>
          <w:szCs w:val="24"/>
          <w:lang w:val="kl-GL"/>
        </w:rPr>
        <w:t>si</w:t>
      </w:r>
      <w:r w:rsidR="00967ACA" w:rsidRPr="00DB4169">
        <w:rPr>
          <w:rFonts w:ascii="Times New Roman" w:hAnsi="Times New Roman"/>
          <w:b/>
          <w:sz w:val="24"/>
          <w:szCs w:val="24"/>
          <w:lang w:val="kl-GL"/>
        </w:rPr>
        <w:t>t</w:t>
      </w:r>
      <w:r w:rsidR="00DA44D5" w:rsidRPr="00DB4169">
        <w:rPr>
          <w:rFonts w:ascii="Times New Roman" w:hAnsi="Times New Roman"/>
          <w:b/>
          <w:sz w:val="24"/>
          <w:szCs w:val="24"/>
          <w:lang w:val="kl-GL"/>
        </w:rPr>
        <w:t>)</w:t>
      </w:r>
    </w:p>
    <w:p w14:paraId="72DB4980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619FA025" w14:textId="7DACC3B2" w:rsidR="00863F9C" w:rsidRPr="00DB4169" w:rsidRDefault="00D82239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>Asasakka tusarniaaffigineqartut</w:t>
      </w:r>
    </w:p>
    <w:p w14:paraId="43CF93F7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0D6C537C" w14:textId="7BEC3EC0" w:rsidR="00863F9C" w:rsidRPr="00DB4169" w:rsidRDefault="00967ACA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 xml:space="preserve">Missingiut </w:t>
      </w:r>
      <w:r w:rsidR="009D2CC2" w:rsidRPr="00DB4169">
        <w:rPr>
          <w:rFonts w:ascii="Times New Roman" w:hAnsi="Times New Roman"/>
          <w:sz w:val="24"/>
          <w:szCs w:val="24"/>
          <w:lang w:val="kl-GL"/>
        </w:rPr>
        <w:t>siulianiittoq m</w:t>
      </w:r>
      <w:r w:rsidR="005D46D5" w:rsidRPr="00DB4169">
        <w:rPr>
          <w:rFonts w:ascii="Times New Roman" w:hAnsi="Times New Roman"/>
          <w:sz w:val="24"/>
          <w:szCs w:val="24"/>
          <w:lang w:val="kl-GL"/>
        </w:rPr>
        <w:t>atumuuna tusarniutigineqa</w:t>
      </w:r>
      <w:r w:rsidR="006328F7" w:rsidRPr="00DB4169">
        <w:rPr>
          <w:rFonts w:ascii="Times New Roman" w:hAnsi="Times New Roman"/>
          <w:sz w:val="24"/>
          <w:szCs w:val="24"/>
          <w:lang w:val="kl-GL"/>
        </w:rPr>
        <w:t>rpoq</w:t>
      </w:r>
      <w:r w:rsidR="00863F9C" w:rsidRPr="00DB4169">
        <w:rPr>
          <w:rFonts w:ascii="Times New Roman" w:hAnsi="Times New Roman"/>
          <w:sz w:val="24"/>
          <w:szCs w:val="24"/>
          <w:lang w:val="kl-GL"/>
        </w:rPr>
        <w:t>.</w:t>
      </w:r>
    </w:p>
    <w:p w14:paraId="0FCB6CFA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0A207DC1" w14:textId="2A36C2D2" w:rsidR="00863F9C" w:rsidRPr="00DB4169" w:rsidRDefault="00982CB8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>Tusarniummut akissutinik kingusinnerpaamik nassitsivissaavoq</w:t>
      </w:r>
      <w:r w:rsidR="00863F9C" w:rsidRPr="00DB4169">
        <w:rPr>
          <w:rFonts w:ascii="Times New Roman" w:hAnsi="Times New Roman"/>
          <w:sz w:val="24"/>
          <w:szCs w:val="24"/>
          <w:lang w:val="kl-GL"/>
        </w:rPr>
        <w:t xml:space="preserve">: </w:t>
      </w:r>
      <w:r w:rsidR="00967ACA" w:rsidRPr="00DB4169">
        <w:rPr>
          <w:rFonts w:ascii="Times New Roman" w:hAnsi="Times New Roman"/>
          <w:b/>
          <w:bCs/>
          <w:sz w:val="24"/>
          <w:szCs w:val="24"/>
          <w:lang w:val="kl-GL"/>
        </w:rPr>
        <w:t>1</w:t>
      </w:r>
      <w:r w:rsidR="002E6F62">
        <w:rPr>
          <w:rFonts w:ascii="Times New Roman" w:hAnsi="Times New Roman"/>
          <w:b/>
          <w:bCs/>
          <w:sz w:val="24"/>
          <w:szCs w:val="24"/>
          <w:lang w:val="kl-GL"/>
        </w:rPr>
        <w:t>3</w:t>
      </w:r>
      <w:r w:rsidR="00863F9C" w:rsidRPr="00DB4169">
        <w:rPr>
          <w:rFonts w:ascii="Times New Roman" w:hAnsi="Times New Roman"/>
          <w:b/>
          <w:bCs/>
          <w:sz w:val="24"/>
          <w:szCs w:val="24"/>
          <w:lang w:val="kl-GL"/>
        </w:rPr>
        <w:t xml:space="preserve">. </w:t>
      </w:r>
      <w:r w:rsidR="00967ACA" w:rsidRPr="00DB4169">
        <w:rPr>
          <w:rFonts w:ascii="Times New Roman" w:hAnsi="Times New Roman"/>
          <w:b/>
          <w:bCs/>
          <w:sz w:val="24"/>
          <w:szCs w:val="24"/>
          <w:lang w:val="kl-GL"/>
        </w:rPr>
        <w:t>oktober</w:t>
      </w:r>
      <w:r w:rsidR="00863F9C" w:rsidRPr="00DB4169">
        <w:rPr>
          <w:rFonts w:ascii="Times New Roman" w:hAnsi="Times New Roman"/>
          <w:b/>
          <w:bCs/>
          <w:sz w:val="24"/>
          <w:szCs w:val="24"/>
          <w:lang w:val="kl-GL"/>
        </w:rPr>
        <w:t xml:space="preserve"> 2025</w:t>
      </w:r>
      <w:r w:rsidR="00863F9C" w:rsidRPr="00DB4169">
        <w:rPr>
          <w:rFonts w:ascii="Times New Roman" w:hAnsi="Times New Roman"/>
          <w:sz w:val="24"/>
          <w:szCs w:val="24"/>
          <w:lang w:val="kl-GL"/>
        </w:rPr>
        <w:t>.</w:t>
      </w:r>
    </w:p>
    <w:p w14:paraId="1B84FACE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57967252" w14:textId="2713F15C" w:rsidR="00863F9C" w:rsidRPr="00DB4169" w:rsidRDefault="00136850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>Oqaa</w:t>
      </w:r>
      <w:r w:rsidR="000A405A" w:rsidRPr="00DB4169">
        <w:rPr>
          <w:rFonts w:ascii="Times New Roman" w:hAnsi="Times New Roman"/>
          <w:sz w:val="24"/>
          <w:szCs w:val="24"/>
          <w:lang w:val="kl-GL"/>
        </w:rPr>
        <w:t>s</w:t>
      </w:r>
      <w:r w:rsidRPr="00DB4169">
        <w:rPr>
          <w:rFonts w:ascii="Times New Roman" w:hAnsi="Times New Roman"/>
          <w:sz w:val="24"/>
          <w:szCs w:val="24"/>
          <w:lang w:val="kl-GL"/>
        </w:rPr>
        <w:t xml:space="preserve">eqaataasinnaasut mailikkut Inuussutissarsiornermut, Aatsitassanut, Nukissiutinut, Inatsisit Atuutsinneqarnerannut Naligiissitaanermullu Naalakkersuisoqarfimmut </w:t>
      </w:r>
      <w:hyperlink r:id="rId8" w:history="1">
        <w:r w:rsidR="001F4E8B" w:rsidRPr="00DB4169">
          <w:rPr>
            <w:rStyle w:val="Hyperlink"/>
            <w:rFonts w:ascii="Times New Roman" w:hAnsi="Times New Roman"/>
            <w:color w:val="auto"/>
            <w:sz w:val="24"/>
            <w:szCs w:val="24"/>
            <w:lang w:val="kl-GL"/>
          </w:rPr>
          <w:t>isiin@nanoq.gl</w:t>
        </w:r>
      </w:hyperlink>
      <w:r w:rsidR="001F4E8B" w:rsidRPr="00DB4169">
        <w:rPr>
          <w:rFonts w:ascii="Times New Roman" w:hAnsi="Times New Roman"/>
          <w:sz w:val="24"/>
          <w:szCs w:val="24"/>
          <w:lang w:val="kl-GL"/>
        </w:rPr>
        <w:t>-imut</w:t>
      </w:r>
      <w:r w:rsidR="00E51F9A" w:rsidRPr="00DB4169">
        <w:rPr>
          <w:rFonts w:ascii="Times New Roman" w:hAnsi="Times New Roman"/>
          <w:sz w:val="24"/>
          <w:szCs w:val="24"/>
          <w:lang w:val="kl-GL"/>
        </w:rPr>
        <w:t xml:space="preserve"> nassiuteqquneqarput</w:t>
      </w:r>
      <w:r w:rsidR="001F4E8B" w:rsidRPr="00DB4169">
        <w:rPr>
          <w:rFonts w:ascii="Times New Roman" w:hAnsi="Times New Roman"/>
          <w:sz w:val="24"/>
          <w:szCs w:val="24"/>
          <w:lang w:val="kl-GL"/>
        </w:rPr>
        <w:t xml:space="preserve">, </w:t>
      </w:r>
      <w:hyperlink r:id="rId9" w:history="1">
        <w:r w:rsidR="00E90B36" w:rsidRPr="00DB4169">
          <w:rPr>
            <w:rStyle w:val="Hyperlink"/>
            <w:rFonts w:ascii="Times New Roman" w:hAnsi="Times New Roman"/>
            <w:color w:val="auto"/>
            <w:sz w:val="24"/>
            <w:szCs w:val="24"/>
            <w:lang w:val="kl-GL"/>
          </w:rPr>
          <w:t>niks@nanoq.gl</w:t>
        </w:r>
      </w:hyperlink>
      <w:r w:rsidR="00E90B36"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C4F2E" w:rsidRPr="00DB4169">
        <w:rPr>
          <w:rFonts w:ascii="Times New Roman" w:hAnsi="Times New Roman"/>
          <w:sz w:val="24"/>
          <w:szCs w:val="24"/>
          <w:lang w:val="kl-GL"/>
        </w:rPr>
        <w:t xml:space="preserve">aamma </w:t>
      </w:r>
      <w:hyperlink r:id="rId10" w:history="1">
        <w:r w:rsidR="00E90B36" w:rsidRPr="00DB4169">
          <w:rPr>
            <w:rStyle w:val="Hyperlink"/>
            <w:rFonts w:ascii="Times New Roman" w:hAnsi="Times New Roman"/>
            <w:color w:val="auto"/>
            <w:sz w:val="24"/>
            <w:szCs w:val="24"/>
            <w:lang w:val="kl-GL"/>
          </w:rPr>
          <w:t>ofkj@nanoq.gl</w:t>
        </w:r>
      </w:hyperlink>
      <w:r w:rsidR="004C4F2E" w:rsidRPr="00DB4169">
        <w:rPr>
          <w:rFonts w:ascii="Times New Roman" w:hAnsi="Times New Roman"/>
          <w:sz w:val="24"/>
          <w:szCs w:val="24"/>
          <w:lang w:val="kl-GL"/>
        </w:rPr>
        <w:t xml:space="preserve"> assil</w:t>
      </w:r>
      <w:r w:rsidR="00E6041F" w:rsidRPr="00DB4169">
        <w:rPr>
          <w:rFonts w:ascii="Times New Roman" w:hAnsi="Times New Roman"/>
          <w:sz w:val="24"/>
          <w:szCs w:val="24"/>
          <w:lang w:val="kl-GL"/>
        </w:rPr>
        <w:t>ineranik ilanngullugit</w:t>
      </w:r>
      <w:r w:rsidR="00E51F9A" w:rsidRPr="00DB4169">
        <w:rPr>
          <w:rFonts w:ascii="Times New Roman" w:hAnsi="Times New Roman"/>
          <w:sz w:val="24"/>
          <w:szCs w:val="24"/>
          <w:lang w:val="kl-GL"/>
        </w:rPr>
        <w:t>.</w:t>
      </w:r>
    </w:p>
    <w:p w14:paraId="41ACAA8D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1817B93E" w14:textId="2929884C" w:rsidR="00863F9C" w:rsidRPr="00DB4169" w:rsidRDefault="0068647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 xml:space="preserve">Tusarniut Naalakkersuit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tusarniaavianni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hyperlink r:id="rId11" w:history="1">
        <w:r w:rsidRPr="00DB4169">
          <w:rPr>
            <w:rStyle w:val="Hyperlink"/>
            <w:rFonts w:ascii="Times New Roman" w:hAnsi="Times New Roman"/>
            <w:color w:val="auto"/>
            <w:sz w:val="24"/>
            <w:szCs w:val="24"/>
            <w:lang w:val="kl-GL"/>
          </w:rPr>
          <w:t>www.naalakkersuisut.gl</w:t>
        </w:r>
      </w:hyperlink>
      <w:r w:rsidRPr="00DB4169">
        <w:rPr>
          <w:rFonts w:ascii="Times New Roman" w:hAnsi="Times New Roman"/>
          <w:sz w:val="24"/>
          <w:szCs w:val="24"/>
          <w:lang w:val="kl-GL"/>
        </w:rPr>
        <w:t>-imi aamma takuneqarsinnaavoq</w:t>
      </w:r>
      <w:r w:rsidR="00863F9C" w:rsidRPr="00DB4169">
        <w:rPr>
          <w:rFonts w:ascii="Times New Roman" w:hAnsi="Times New Roman"/>
          <w:sz w:val="24"/>
          <w:szCs w:val="24"/>
          <w:lang w:val="kl-GL"/>
        </w:rPr>
        <w:t>.</w:t>
      </w:r>
    </w:p>
    <w:p w14:paraId="612A4714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2DF5B604" w14:textId="62D69826" w:rsidR="00863F9C" w:rsidRPr="00DB4169" w:rsidRDefault="00E51F9A" w:rsidP="00863F9C">
      <w:pPr>
        <w:spacing w:after="0"/>
        <w:rPr>
          <w:rFonts w:ascii="Times New Roman" w:hAnsi="Times New Roman"/>
          <w:b/>
          <w:bCs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 xml:space="preserve">Tusarniutip </w:t>
      </w:r>
      <w:r w:rsidR="00EF2F50" w:rsidRPr="00DB4169">
        <w:rPr>
          <w:rFonts w:ascii="Times New Roman" w:hAnsi="Times New Roman"/>
          <w:b/>
          <w:bCs/>
          <w:sz w:val="24"/>
          <w:szCs w:val="24"/>
          <w:lang w:val="kl-GL"/>
        </w:rPr>
        <w:t>allaa</w:t>
      </w:r>
      <w:r w:rsidR="001503F8" w:rsidRPr="00DB4169">
        <w:rPr>
          <w:rFonts w:ascii="Times New Roman" w:hAnsi="Times New Roman"/>
          <w:b/>
          <w:bCs/>
          <w:sz w:val="24"/>
          <w:szCs w:val="24"/>
          <w:lang w:val="kl-GL"/>
        </w:rPr>
        <w:t>seri</w:t>
      </w:r>
      <w:r w:rsidR="00EF2F50" w:rsidRPr="00DB4169">
        <w:rPr>
          <w:rFonts w:ascii="Times New Roman" w:hAnsi="Times New Roman"/>
          <w:b/>
          <w:bCs/>
          <w:sz w:val="24"/>
          <w:szCs w:val="24"/>
          <w:lang w:val="kl-GL"/>
        </w:rPr>
        <w:t>nera</w:t>
      </w:r>
    </w:p>
    <w:p w14:paraId="46547292" w14:textId="4B46E973" w:rsidR="00863F9C" w:rsidRPr="00DB4169" w:rsidRDefault="00967ACA" w:rsidP="00863F9C">
      <w:pPr>
        <w:spacing w:after="0"/>
        <w:jc w:val="both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bCs/>
          <w:sz w:val="24"/>
          <w:szCs w:val="24"/>
          <w:lang w:val="kl-GL"/>
        </w:rPr>
        <w:t>Nunanit allanit aningaasaliinerit ilaasa misissorneqarnissaat pillugit Inatsisartut inatsisissaattut siunnersuummut (Aningaasaliinernut  misissuisarnissamut inatsisit) missingiut</w:t>
      </w:r>
      <w:r w:rsidR="001503F8" w:rsidRPr="00DB4169">
        <w:rPr>
          <w:rFonts w:ascii="Times New Roman" w:hAnsi="Times New Roman"/>
          <w:bCs/>
          <w:sz w:val="24"/>
          <w:szCs w:val="24"/>
          <w:lang w:val="kl-GL"/>
        </w:rPr>
        <w:t xml:space="preserve">, </w:t>
      </w:r>
      <w:r w:rsidR="00F512AC" w:rsidRPr="00DB4169">
        <w:rPr>
          <w:rFonts w:ascii="Times New Roman" w:hAnsi="Times New Roman"/>
          <w:sz w:val="24"/>
          <w:szCs w:val="24"/>
          <w:lang w:val="kl-GL"/>
        </w:rPr>
        <w:t>Inuussutissarsiornermut, Aatsitassanut, Nukissiutinut, Inatsisit Atuutsinneqarnerannut Naligiissitaanermullu Naalakkersuisoqarfi</w:t>
      </w:r>
      <w:r w:rsidR="00D74A26" w:rsidRPr="00DB4169">
        <w:rPr>
          <w:rFonts w:ascii="Times New Roman" w:hAnsi="Times New Roman"/>
          <w:sz w:val="24"/>
          <w:szCs w:val="24"/>
          <w:lang w:val="kl-GL"/>
        </w:rPr>
        <w:t>up matumuuna tamanut tusarniutigaa.</w:t>
      </w:r>
    </w:p>
    <w:p w14:paraId="30BC30F1" w14:textId="77777777" w:rsidR="00863F9C" w:rsidRPr="00DB4169" w:rsidRDefault="00863F9C" w:rsidP="00863F9C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3EAE6897" w14:textId="7A76B585" w:rsidR="00863F9C" w:rsidRPr="00DB4169" w:rsidRDefault="00967ACA" w:rsidP="00863F9C">
      <w:pPr>
        <w:spacing w:after="0"/>
        <w:rPr>
          <w:rFonts w:ascii="Times New Roman" w:hAnsi="Times New Roman"/>
          <w:b/>
          <w:bCs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>Tunuliaqutaasoq</w:t>
      </w:r>
    </w:p>
    <w:p w14:paraId="0AEB84D2" w14:textId="55396707" w:rsidR="005D56E2" w:rsidRPr="00DB4169" w:rsidRDefault="00474948" w:rsidP="00BE215E">
      <w:pPr>
        <w:spacing w:after="0"/>
        <w:jc w:val="both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 xml:space="preserve">Kalaallit Nunaanni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 xml:space="preserve">isumannaatsuunissamut </w:t>
      </w:r>
      <w:r w:rsidR="0006043F" w:rsidRPr="00DB4169">
        <w:rPr>
          <w:rFonts w:ascii="Times New Roman" w:hAnsi="Times New Roman"/>
          <w:sz w:val="24"/>
          <w:szCs w:val="24"/>
          <w:lang w:val="kl-GL"/>
        </w:rPr>
        <w:t>imaluunniit tamanut toqqissisimatitsin</w:t>
      </w:r>
      <w:r w:rsidR="00F41403" w:rsidRPr="00DB4169">
        <w:rPr>
          <w:rFonts w:ascii="Times New Roman" w:hAnsi="Times New Roman"/>
          <w:sz w:val="24"/>
          <w:szCs w:val="24"/>
          <w:lang w:val="kl-GL"/>
        </w:rPr>
        <w:t>issamut</w:t>
      </w:r>
      <w:r w:rsidR="0006043F"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 xml:space="preserve">navianartorsiortitsisinnaasunik </w:t>
      </w:r>
      <w:r w:rsidR="00B460A7" w:rsidRPr="00DB4169">
        <w:rPr>
          <w:rFonts w:ascii="Times New Roman" w:hAnsi="Times New Roman"/>
          <w:sz w:val="24"/>
          <w:szCs w:val="24"/>
          <w:lang w:val="kl-GL"/>
        </w:rPr>
        <w:t xml:space="preserve">avataanit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 xml:space="preserve">aningaasaliissutinik </w:t>
      </w:r>
      <w:r w:rsidR="002E4A97" w:rsidRPr="00DB4169">
        <w:rPr>
          <w:rFonts w:ascii="Times New Roman" w:hAnsi="Times New Roman"/>
          <w:sz w:val="24"/>
          <w:szCs w:val="24"/>
          <w:lang w:val="kl-GL"/>
        </w:rPr>
        <w:t>misissui</w:t>
      </w:r>
      <w:r w:rsidR="0026052E" w:rsidRPr="00DB4169">
        <w:rPr>
          <w:rFonts w:ascii="Times New Roman" w:hAnsi="Times New Roman"/>
          <w:sz w:val="24"/>
          <w:szCs w:val="24"/>
          <w:lang w:val="kl-GL"/>
        </w:rPr>
        <w:t xml:space="preserve">nissap </w:t>
      </w:r>
      <w:r w:rsidR="009C251E" w:rsidRPr="00DB4169">
        <w:rPr>
          <w:rFonts w:ascii="Times New Roman" w:hAnsi="Times New Roman"/>
          <w:sz w:val="24"/>
          <w:szCs w:val="24"/>
          <w:lang w:val="kl-GL"/>
        </w:rPr>
        <w:t xml:space="preserve">periarfissanngortinneqarnissaa </w:t>
      </w:r>
      <w:r w:rsidR="002E4A97" w:rsidRPr="00DB4169">
        <w:rPr>
          <w:rFonts w:ascii="Times New Roman" w:hAnsi="Times New Roman"/>
          <w:sz w:val="24"/>
          <w:szCs w:val="24"/>
          <w:lang w:val="kl-GL"/>
        </w:rPr>
        <w:t xml:space="preserve">siunertaralugu, </w:t>
      </w:r>
      <w:r w:rsidR="00B460A7" w:rsidRPr="00DB4169">
        <w:rPr>
          <w:rFonts w:ascii="Times New Roman" w:hAnsi="Times New Roman"/>
          <w:sz w:val="24"/>
          <w:szCs w:val="24"/>
          <w:lang w:val="kl-GL"/>
        </w:rPr>
        <w:t xml:space="preserve">Naalakkersuisut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 xml:space="preserve">aningaasaliinernut </w:t>
      </w:r>
      <w:r w:rsidR="00B460A7" w:rsidRPr="00DB4169">
        <w:rPr>
          <w:rFonts w:ascii="Times New Roman" w:hAnsi="Times New Roman"/>
          <w:sz w:val="24"/>
          <w:szCs w:val="24"/>
          <w:lang w:val="kl-GL"/>
        </w:rPr>
        <w:t>misissuin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>issa</w:t>
      </w:r>
      <w:r w:rsidR="00B460A7" w:rsidRPr="00DB4169">
        <w:rPr>
          <w:rFonts w:ascii="Times New Roman" w:hAnsi="Times New Roman"/>
          <w:sz w:val="24"/>
          <w:szCs w:val="24"/>
          <w:lang w:val="kl-GL"/>
        </w:rPr>
        <w:t>mut inatsisissa</w:t>
      </w:r>
      <w:r w:rsidR="00CB4385" w:rsidRPr="00DB4169">
        <w:rPr>
          <w:rFonts w:ascii="Times New Roman" w:hAnsi="Times New Roman"/>
          <w:sz w:val="24"/>
          <w:szCs w:val="24"/>
          <w:lang w:val="kl-GL"/>
        </w:rPr>
        <w:t>m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>ut</w:t>
      </w:r>
      <w:r w:rsidR="00CB4385"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 xml:space="preserve">missingiummik </w:t>
      </w:r>
      <w:r w:rsidR="00CB4385" w:rsidRPr="00DB4169">
        <w:rPr>
          <w:rFonts w:ascii="Times New Roman" w:hAnsi="Times New Roman"/>
          <w:sz w:val="24"/>
          <w:szCs w:val="24"/>
          <w:lang w:val="kl-GL"/>
        </w:rPr>
        <w:t>suliaqarput.</w:t>
      </w:r>
      <w:r w:rsidR="00E63683"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>Suliassaqarfiit assigiinngitsut akornanni</w:t>
      </w:r>
      <w:r w:rsidR="000D7A99" w:rsidRPr="00DB4169">
        <w:rPr>
          <w:rFonts w:ascii="Times New Roman" w:hAnsi="Times New Roman"/>
          <w:sz w:val="24"/>
          <w:szCs w:val="24"/>
          <w:lang w:val="kl-GL"/>
        </w:rPr>
        <w:t xml:space="preserve"> kiisalu </w:t>
      </w:r>
      <w:r w:rsidR="00967ACA" w:rsidRPr="00DB4169">
        <w:rPr>
          <w:rFonts w:ascii="Times New Roman" w:hAnsi="Times New Roman"/>
          <w:sz w:val="24"/>
          <w:szCs w:val="24"/>
          <w:lang w:val="kl-GL"/>
        </w:rPr>
        <w:t xml:space="preserve">suliassaqarfinni immikkut </w:t>
      </w:r>
      <w:r w:rsidR="00F41403" w:rsidRPr="00DB4169">
        <w:rPr>
          <w:rFonts w:ascii="Times New Roman" w:hAnsi="Times New Roman"/>
          <w:sz w:val="24"/>
          <w:szCs w:val="24"/>
          <w:lang w:val="kl-GL"/>
        </w:rPr>
        <w:t>malussarissuni</w:t>
      </w:r>
      <w:r w:rsidR="00D92F30" w:rsidRPr="00DB4169">
        <w:rPr>
          <w:rFonts w:ascii="Times New Roman" w:hAnsi="Times New Roman"/>
          <w:sz w:val="24"/>
          <w:szCs w:val="24"/>
          <w:lang w:val="kl-GL"/>
        </w:rPr>
        <w:t xml:space="preserve">, matumani </w:t>
      </w:r>
      <w:r w:rsidR="00D82702" w:rsidRPr="00DB4169">
        <w:rPr>
          <w:rFonts w:ascii="Times New Roman" w:hAnsi="Times New Roman"/>
          <w:sz w:val="24"/>
          <w:szCs w:val="24"/>
          <w:lang w:val="kl-GL"/>
        </w:rPr>
        <w:t xml:space="preserve">attaveqaasersuutit pisariaqavissut ilanngullugit, </w:t>
      </w:r>
      <w:r w:rsidR="00D92F30" w:rsidRPr="00DB4169">
        <w:rPr>
          <w:rFonts w:ascii="Times New Roman" w:hAnsi="Times New Roman"/>
          <w:sz w:val="24"/>
          <w:szCs w:val="24"/>
          <w:lang w:val="kl-GL"/>
        </w:rPr>
        <w:t xml:space="preserve">misissuinissamut 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 xml:space="preserve">aningaasaliinerit </w:t>
      </w:r>
      <w:r w:rsidR="007F3F9E" w:rsidRPr="00DB4169">
        <w:rPr>
          <w:rFonts w:ascii="Times New Roman" w:hAnsi="Times New Roman"/>
          <w:sz w:val="24"/>
          <w:szCs w:val="24"/>
          <w:lang w:val="kl-GL"/>
        </w:rPr>
        <w:t>naleqqutinngitsu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>t</w:t>
      </w:r>
      <w:r w:rsidR="007F3F9E"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1E42E5" w:rsidRPr="00DB4169">
        <w:rPr>
          <w:rFonts w:ascii="Times New Roman" w:hAnsi="Times New Roman"/>
          <w:sz w:val="24"/>
          <w:szCs w:val="24"/>
          <w:lang w:val="kl-GL"/>
        </w:rPr>
        <w:t>inerteqqut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>igine</w:t>
      </w:r>
      <w:r w:rsidR="001E42E5" w:rsidRPr="00DB4169">
        <w:rPr>
          <w:rFonts w:ascii="Times New Roman" w:hAnsi="Times New Roman"/>
          <w:sz w:val="24"/>
          <w:szCs w:val="24"/>
          <w:lang w:val="kl-GL"/>
        </w:rPr>
        <w:t>qarnissa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>ann</w:t>
      </w:r>
      <w:r w:rsidR="00BE215E" w:rsidRPr="00DB4169">
        <w:rPr>
          <w:rFonts w:ascii="Times New Roman" w:hAnsi="Times New Roman"/>
          <w:sz w:val="24"/>
          <w:szCs w:val="24"/>
          <w:lang w:val="kl-GL"/>
        </w:rPr>
        <w:t>ut</w:t>
      </w:r>
      <w:r w:rsidR="001E42E5" w:rsidRPr="00DB4169">
        <w:rPr>
          <w:rFonts w:ascii="Times New Roman" w:hAnsi="Times New Roman"/>
          <w:sz w:val="24"/>
          <w:szCs w:val="24"/>
          <w:lang w:val="kl-GL"/>
        </w:rPr>
        <w:t>, itigartitsi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>ssutigineqarnissaannut</w:t>
      </w:r>
      <w:r w:rsidR="001E42E5" w:rsidRPr="00DB4169">
        <w:rPr>
          <w:rFonts w:ascii="Times New Roman" w:hAnsi="Times New Roman"/>
          <w:sz w:val="24"/>
          <w:szCs w:val="24"/>
          <w:lang w:val="kl-GL"/>
        </w:rPr>
        <w:t xml:space="preserve">, 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 xml:space="preserve">aamma 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lastRenderedPageBreak/>
        <w:t>utertinneqarnissaannut periarfissaliissuteqarnissaq</w:t>
      </w:r>
      <w:r w:rsidR="001503F8" w:rsidRPr="00DB4169" w:rsidDel="001503F8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1503F8" w:rsidRPr="00DB4169">
        <w:rPr>
          <w:rFonts w:ascii="Times New Roman" w:hAnsi="Times New Roman"/>
          <w:sz w:val="24"/>
          <w:szCs w:val="24"/>
          <w:lang w:val="kl-GL"/>
        </w:rPr>
        <w:t>inatsisikkut ilaatigut periarfissaliissutigineqassaaq</w:t>
      </w:r>
      <w:r w:rsidR="00231673" w:rsidRPr="00DB4169">
        <w:rPr>
          <w:rFonts w:ascii="Times New Roman" w:hAnsi="Times New Roman"/>
          <w:sz w:val="24"/>
          <w:szCs w:val="24"/>
          <w:lang w:val="kl-GL"/>
        </w:rPr>
        <w:t>.</w:t>
      </w:r>
    </w:p>
    <w:p w14:paraId="42A62348" w14:textId="77777777" w:rsidR="00F60F17" w:rsidRPr="00DB4169" w:rsidRDefault="00F60F17" w:rsidP="00BE215E">
      <w:pPr>
        <w:spacing w:after="0"/>
        <w:jc w:val="both"/>
        <w:rPr>
          <w:rFonts w:ascii="Times New Roman" w:hAnsi="Times New Roman"/>
          <w:sz w:val="24"/>
          <w:szCs w:val="24"/>
          <w:lang w:val="kl-GL"/>
        </w:rPr>
      </w:pPr>
    </w:p>
    <w:p w14:paraId="08531355" w14:textId="77777777" w:rsidR="005D56E2" w:rsidRPr="00DB4169" w:rsidRDefault="005D56E2" w:rsidP="005D56E2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>Inussiarnersumik inuulluaqqusillunga</w:t>
      </w:r>
    </w:p>
    <w:p w14:paraId="431F87EA" w14:textId="77777777" w:rsidR="005D56E2" w:rsidRPr="00DB4169" w:rsidRDefault="005D56E2" w:rsidP="005D56E2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7DB35CCA" w14:textId="79744C84" w:rsidR="00BE215E" w:rsidRPr="00DB4169" w:rsidRDefault="005D56E2" w:rsidP="001503F8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sz w:val="24"/>
          <w:szCs w:val="24"/>
          <w:lang w:val="kl-GL"/>
        </w:rPr>
        <w:t>Inuussutissarsiornermut, Aatsitassanut, Nukissiutinut, Inatsisit Atuutsinneqarnerannut Naligiissitaanermullu Naalakkersuisoqarfik</w:t>
      </w:r>
    </w:p>
    <w:p w14:paraId="79C893FA" w14:textId="77777777" w:rsidR="001503F8" w:rsidRPr="00DB4169" w:rsidRDefault="001503F8" w:rsidP="00F56588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163DE540" w14:textId="108C731B" w:rsidR="00DC702A" w:rsidRPr="00DC702A" w:rsidRDefault="00DC702A" w:rsidP="00A11562">
      <w:pPr>
        <w:spacing w:after="0"/>
        <w:jc w:val="both"/>
        <w:rPr>
          <w:rFonts w:ascii="Times New Roman" w:hAnsi="Times New Roman"/>
          <w:bCs/>
          <w:sz w:val="24"/>
          <w:szCs w:val="24"/>
          <w:lang w:val="kl-GL"/>
        </w:rPr>
      </w:pPr>
      <w:r>
        <w:rPr>
          <w:rFonts w:ascii="Times New Roman" w:hAnsi="Times New Roman"/>
          <w:b/>
          <w:sz w:val="24"/>
          <w:szCs w:val="24"/>
          <w:lang w:val="kl-GL"/>
        </w:rPr>
        <w:tab/>
      </w:r>
      <w:r>
        <w:rPr>
          <w:rFonts w:ascii="Times New Roman" w:hAnsi="Times New Roman"/>
          <w:b/>
          <w:sz w:val="24"/>
          <w:szCs w:val="24"/>
          <w:lang w:val="kl-GL"/>
        </w:rPr>
        <w:tab/>
      </w:r>
      <w:r w:rsidRPr="00DC702A">
        <w:rPr>
          <w:rFonts w:ascii="Times New Roman" w:hAnsi="Times New Roman"/>
          <w:bCs/>
          <w:sz w:val="24"/>
          <w:szCs w:val="24"/>
          <w:lang w:val="kl-GL"/>
        </w:rPr>
        <w:t>--------</w:t>
      </w:r>
      <w:proofErr w:type="spellStart"/>
      <w:r w:rsidRPr="00DC702A">
        <w:rPr>
          <w:rFonts w:ascii="Times New Roman" w:hAnsi="Times New Roman"/>
          <w:bCs/>
          <w:sz w:val="24"/>
          <w:szCs w:val="24"/>
          <w:lang w:val="kl-GL"/>
        </w:rPr>
        <w:t>-ooooo0ooooo</w:t>
      </w:r>
      <w:proofErr w:type="spellEnd"/>
      <w:r w:rsidRPr="00DC702A">
        <w:rPr>
          <w:rFonts w:ascii="Times New Roman" w:hAnsi="Times New Roman"/>
          <w:bCs/>
          <w:sz w:val="24"/>
          <w:szCs w:val="24"/>
          <w:lang w:val="kl-GL"/>
        </w:rPr>
        <w:t>---------</w:t>
      </w:r>
    </w:p>
    <w:p w14:paraId="48FAD14C" w14:textId="77777777" w:rsidR="00DC702A" w:rsidRDefault="00DC702A" w:rsidP="00A11562">
      <w:pPr>
        <w:spacing w:after="0"/>
        <w:jc w:val="both"/>
        <w:rPr>
          <w:rFonts w:ascii="Times New Roman" w:hAnsi="Times New Roman"/>
          <w:b/>
          <w:sz w:val="24"/>
          <w:szCs w:val="24"/>
          <w:lang w:val="kl-GL"/>
        </w:rPr>
      </w:pPr>
    </w:p>
    <w:p w14:paraId="4B918676" w14:textId="5F9096EC" w:rsidR="00C02473" w:rsidRPr="0020040D" w:rsidRDefault="00A11562" w:rsidP="00A11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040D">
        <w:rPr>
          <w:rFonts w:ascii="Times New Roman" w:hAnsi="Times New Roman"/>
          <w:b/>
          <w:sz w:val="24"/>
          <w:szCs w:val="24"/>
        </w:rPr>
        <w:t>Høring af u</w:t>
      </w:r>
      <w:r w:rsidR="00BF48A2" w:rsidRPr="0020040D">
        <w:rPr>
          <w:rFonts w:ascii="Times New Roman" w:hAnsi="Times New Roman"/>
          <w:b/>
          <w:sz w:val="24"/>
          <w:szCs w:val="24"/>
        </w:rPr>
        <w:t>dkast til</w:t>
      </w:r>
      <w:r w:rsidRPr="0020040D">
        <w:rPr>
          <w:rFonts w:ascii="Times New Roman" w:hAnsi="Times New Roman"/>
          <w:b/>
          <w:sz w:val="24"/>
          <w:szCs w:val="24"/>
        </w:rPr>
        <w:t xml:space="preserve">: Forslag </w:t>
      </w:r>
      <w:r w:rsidR="00BF48A2" w:rsidRPr="0020040D">
        <w:rPr>
          <w:rFonts w:ascii="Times New Roman" w:hAnsi="Times New Roman"/>
          <w:b/>
          <w:sz w:val="24"/>
          <w:szCs w:val="24"/>
        </w:rPr>
        <w:t>til Inatsisartutlov om screening af visse udenlandske investeringer (Investeringsscreeningsloven)</w:t>
      </w:r>
    </w:p>
    <w:p w14:paraId="04A8E953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41A7ADEF" w14:textId="77777777" w:rsidR="00BF48A2" w:rsidRPr="0020040D" w:rsidRDefault="00906527" w:rsidP="00986E1B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Kære Høringsparter </w:t>
      </w:r>
    </w:p>
    <w:p w14:paraId="1F6FE26F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36129DEC" w14:textId="77777777" w:rsidR="00BF48A2" w:rsidRPr="0020040D" w:rsidRDefault="00906527" w:rsidP="00986E1B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Hermed fremsendes ovennævnte udkast i høring. </w:t>
      </w:r>
    </w:p>
    <w:p w14:paraId="773AB162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3FEDB070" w14:textId="110E98B5" w:rsidR="00BF48A2" w:rsidRPr="0020040D" w:rsidRDefault="00906527" w:rsidP="00986E1B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Frist for fremsendelse af høringssvar er: </w:t>
      </w:r>
      <w:r w:rsidR="00F94E41" w:rsidRPr="0020040D">
        <w:rPr>
          <w:rFonts w:ascii="Times New Roman" w:hAnsi="Times New Roman"/>
          <w:b/>
          <w:bCs/>
          <w:sz w:val="24"/>
          <w:szCs w:val="24"/>
        </w:rPr>
        <w:t>1</w:t>
      </w:r>
      <w:r w:rsidR="002E6F62" w:rsidRPr="0020040D">
        <w:rPr>
          <w:rFonts w:ascii="Times New Roman" w:hAnsi="Times New Roman"/>
          <w:b/>
          <w:bCs/>
          <w:sz w:val="24"/>
          <w:szCs w:val="24"/>
        </w:rPr>
        <w:t>3</w:t>
      </w:r>
      <w:r w:rsidRPr="002004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94E41" w:rsidRPr="0020040D">
        <w:rPr>
          <w:rFonts w:ascii="Times New Roman" w:hAnsi="Times New Roman"/>
          <w:b/>
          <w:bCs/>
          <w:sz w:val="24"/>
          <w:szCs w:val="24"/>
        </w:rPr>
        <w:t>oktober</w:t>
      </w:r>
      <w:r w:rsidRPr="0020040D">
        <w:rPr>
          <w:rFonts w:ascii="Times New Roman" w:hAnsi="Times New Roman"/>
          <w:b/>
          <w:bCs/>
          <w:sz w:val="24"/>
          <w:szCs w:val="24"/>
        </w:rPr>
        <w:t xml:space="preserve"> 2025</w:t>
      </w:r>
      <w:r w:rsidRPr="0020040D">
        <w:rPr>
          <w:rFonts w:ascii="Times New Roman" w:hAnsi="Times New Roman"/>
          <w:sz w:val="24"/>
          <w:szCs w:val="24"/>
        </w:rPr>
        <w:t xml:space="preserve">. </w:t>
      </w:r>
    </w:p>
    <w:p w14:paraId="55D3C9FC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4C4A0450" w14:textId="33177C05" w:rsidR="00BF48A2" w:rsidRPr="0020040D" w:rsidRDefault="00906527" w:rsidP="00986E1B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Eventuelle bemærkninger bedes sendt pr. e-mail til</w:t>
      </w:r>
      <w:r w:rsidR="00E47446" w:rsidRPr="0020040D">
        <w:rPr>
          <w:rFonts w:ascii="Times New Roman" w:hAnsi="Times New Roman"/>
          <w:sz w:val="24"/>
          <w:szCs w:val="24"/>
        </w:rPr>
        <w:t xml:space="preserve"> Departementet for Erhverv, Råstoffer, Energi, Justitsområdet og Ligestilling på</w:t>
      </w:r>
      <w:r w:rsidRPr="0020040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BF48A2" w:rsidRPr="0020040D">
          <w:rPr>
            <w:rStyle w:val="Hyperlink"/>
            <w:rFonts w:ascii="Times New Roman" w:hAnsi="Times New Roman"/>
            <w:color w:val="auto"/>
            <w:sz w:val="24"/>
            <w:szCs w:val="24"/>
          </w:rPr>
          <w:t>isiin@nanoq.gl</w:t>
        </w:r>
      </w:hyperlink>
      <w:r w:rsidR="00BF48A2" w:rsidRPr="0020040D">
        <w:rPr>
          <w:rFonts w:ascii="Times New Roman" w:hAnsi="Times New Roman"/>
          <w:sz w:val="24"/>
          <w:szCs w:val="24"/>
        </w:rPr>
        <w:t xml:space="preserve"> </w:t>
      </w:r>
      <w:r w:rsidRPr="0020040D">
        <w:rPr>
          <w:rFonts w:ascii="Times New Roman" w:hAnsi="Times New Roman"/>
          <w:sz w:val="24"/>
          <w:szCs w:val="24"/>
        </w:rPr>
        <w:t xml:space="preserve">med kopi til </w:t>
      </w:r>
      <w:hyperlink r:id="rId13" w:history="1">
        <w:r w:rsidR="00BF48A2" w:rsidRPr="0020040D">
          <w:rPr>
            <w:rStyle w:val="Hyperlink"/>
            <w:rFonts w:ascii="Times New Roman" w:hAnsi="Times New Roman"/>
            <w:color w:val="auto"/>
            <w:sz w:val="24"/>
            <w:szCs w:val="24"/>
          </w:rPr>
          <w:t>niks@nanoq.gl</w:t>
        </w:r>
      </w:hyperlink>
      <w:r w:rsidR="00BF48A2" w:rsidRPr="0020040D">
        <w:rPr>
          <w:rFonts w:ascii="Times New Roman" w:hAnsi="Times New Roman"/>
          <w:sz w:val="24"/>
          <w:szCs w:val="24"/>
        </w:rPr>
        <w:t xml:space="preserve"> og </w:t>
      </w:r>
      <w:hyperlink r:id="rId14" w:history="1">
        <w:r w:rsidR="00BF48A2" w:rsidRPr="0020040D">
          <w:rPr>
            <w:rStyle w:val="Hyperlink"/>
            <w:rFonts w:ascii="Times New Roman" w:hAnsi="Times New Roman"/>
            <w:color w:val="auto"/>
            <w:sz w:val="24"/>
            <w:szCs w:val="24"/>
          </w:rPr>
          <w:t>ofkj@nanoq.gl</w:t>
        </w:r>
      </w:hyperlink>
      <w:r w:rsidR="00BF48A2" w:rsidRPr="0020040D">
        <w:rPr>
          <w:rFonts w:ascii="Times New Roman" w:hAnsi="Times New Roman"/>
          <w:sz w:val="24"/>
          <w:szCs w:val="24"/>
        </w:rPr>
        <w:t>.</w:t>
      </w:r>
    </w:p>
    <w:p w14:paraId="297D77EE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2860D02E" w14:textId="14841D4A" w:rsidR="00BF48A2" w:rsidRPr="0020040D" w:rsidRDefault="00906527" w:rsidP="00986E1B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Høringen kan endvidere findes på høringsportalen på </w:t>
      </w:r>
      <w:hyperlink r:id="rId15" w:history="1">
        <w:r w:rsidR="00BF48A2" w:rsidRPr="0020040D">
          <w:rPr>
            <w:rStyle w:val="Hyperlink"/>
            <w:rFonts w:ascii="Times New Roman" w:hAnsi="Times New Roman"/>
            <w:color w:val="auto"/>
            <w:sz w:val="24"/>
            <w:szCs w:val="24"/>
          </w:rPr>
          <w:t>www.naalakkersuisut.gl</w:t>
        </w:r>
      </w:hyperlink>
      <w:r w:rsidRPr="0020040D">
        <w:rPr>
          <w:rFonts w:ascii="Times New Roman" w:hAnsi="Times New Roman"/>
          <w:sz w:val="24"/>
          <w:szCs w:val="24"/>
        </w:rPr>
        <w:t xml:space="preserve">. </w:t>
      </w:r>
    </w:p>
    <w:p w14:paraId="4B828A13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61C3848D" w14:textId="77777777" w:rsidR="00BF48A2" w:rsidRPr="0020040D" w:rsidRDefault="00906527" w:rsidP="00986E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 xml:space="preserve">Beskrivelse af høringen </w:t>
      </w:r>
    </w:p>
    <w:p w14:paraId="1971E10C" w14:textId="4C682D5B" w:rsidR="00BF48A2" w:rsidRPr="0020040D" w:rsidRDefault="00906527" w:rsidP="007D65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Departementet for </w:t>
      </w:r>
      <w:r w:rsidR="00BF48A2" w:rsidRPr="0020040D">
        <w:rPr>
          <w:rFonts w:ascii="Times New Roman" w:hAnsi="Times New Roman"/>
          <w:sz w:val="24"/>
          <w:szCs w:val="24"/>
        </w:rPr>
        <w:t>Erhverv, Råstoffer, Energi, Justitsområdet og Ligestilling</w:t>
      </w:r>
      <w:r w:rsidRPr="0020040D">
        <w:rPr>
          <w:rFonts w:ascii="Times New Roman" w:hAnsi="Times New Roman"/>
          <w:sz w:val="24"/>
          <w:szCs w:val="24"/>
        </w:rPr>
        <w:t xml:space="preserve"> fremsender hermed </w:t>
      </w:r>
      <w:r w:rsidR="00961F1B" w:rsidRPr="0020040D">
        <w:rPr>
          <w:rFonts w:ascii="Times New Roman" w:hAnsi="Times New Roman"/>
          <w:sz w:val="24"/>
          <w:szCs w:val="24"/>
        </w:rPr>
        <w:t xml:space="preserve">udkast til forslag til Inatsisartutlov om screening af visse udenlandske investeringer (Investeringsscreeningsloven) </w:t>
      </w:r>
      <w:r w:rsidRPr="0020040D">
        <w:rPr>
          <w:rFonts w:ascii="Times New Roman" w:hAnsi="Times New Roman"/>
          <w:sz w:val="24"/>
          <w:szCs w:val="24"/>
        </w:rPr>
        <w:t>i offentlig høring</w:t>
      </w:r>
      <w:r w:rsidR="00961F1B" w:rsidRPr="0020040D">
        <w:rPr>
          <w:rFonts w:ascii="Times New Roman" w:hAnsi="Times New Roman"/>
          <w:sz w:val="24"/>
          <w:szCs w:val="24"/>
        </w:rPr>
        <w:t>.</w:t>
      </w:r>
      <w:r w:rsidRPr="0020040D">
        <w:rPr>
          <w:rFonts w:ascii="Times New Roman" w:hAnsi="Times New Roman"/>
          <w:sz w:val="24"/>
          <w:szCs w:val="24"/>
        </w:rPr>
        <w:t xml:space="preserve"> </w:t>
      </w:r>
    </w:p>
    <w:p w14:paraId="45921AFD" w14:textId="77777777" w:rsidR="00BF48A2" w:rsidRPr="0020040D" w:rsidRDefault="00BF48A2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03A945B8" w14:textId="0FE454B3" w:rsidR="00BF48A2" w:rsidRPr="0020040D" w:rsidRDefault="00906527" w:rsidP="00986E1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 xml:space="preserve">Baggrund </w:t>
      </w:r>
    </w:p>
    <w:p w14:paraId="62F0D653" w14:textId="6DAEBAE0" w:rsidR="00906527" w:rsidRPr="0020040D" w:rsidRDefault="00906527" w:rsidP="007D65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Med henblik på at muliggøre </w:t>
      </w:r>
      <w:r w:rsidR="007D65F9" w:rsidRPr="0020040D">
        <w:rPr>
          <w:rFonts w:ascii="Times New Roman" w:hAnsi="Times New Roman"/>
          <w:sz w:val="24"/>
          <w:szCs w:val="24"/>
        </w:rPr>
        <w:t xml:space="preserve">screening af udenlandske investeringer som kan udgøre en trussel mod </w:t>
      </w:r>
      <w:r w:rsidR="00DC702A" w:rsidRPr="0020040D">
        <w:rPr>
          <w:rFonts w:ascii="Times New Roman" w:hAnsi="Times New Roman"/>
          <w:sz w:val="24"/>
          <w:szCs w:val="24"/>
        </w:rPr>
        <w:t>Grønlands</w:t>
      </w:r>
      <w:r w:rsidR="007D65F9" w:rsidRPr="0020040D">
        <w:rPr>
          <w:rFonts w:ascii="Times New Roman" w:hAnsi="Times New Roman"/>
          <w:sz w:val="24"/>
          <w:szCs w:val="24"/>
        </w:rPr>
        <w:t xml:space="preserve"> sikkerhed eller </w:t>
      </w:r>
      <w:r w:rsidR="00DC702A" w:rsidRPr="0020040D">
        <w:rPr>
          <w:rFonts w:ascii="Times New Roman" w:hAnsi="Times New Roman"/>
          <w:sz w:val="24"/>
          <w:szCs w:val="24"/>
        </w:rPr>
        <w:t xml:space="preserve">den </w:t>
      </w:r>
      <w:r w:rsidR="007D65F9" w:rsidRPr="0020040D">
        <w:rPr>
          <w:rFonts w:ascii="Times New Roman" w:hAnsi="Times New Roman"/>
          <w:sz w:val="24"/>
          <w:szCs w:val="24"/>
        </w:rPr>
        <w:t xml:space="preserve">offentlige orden, har Naalakkersuisut udarbejdet udkast til en investeringsscreeningslov. Loven </w:t>
      </w:r>
      <w:r w:rsidR="009E5776" w:rsidRPr="0020040D">
        <w:rPr>
          <w:rFonts w:ascii="Times New Roman" w:hAnsi="Times New Roman"/>
          <w:sz w:val="24"/>
          <w:szCs w:val="24"/>
        </w:rPr>
        <w:t xml:space="preserve">giver mulighed for at screene tværsektorielt samt særligt følsomme sektorer, herunder kritisk infrastruktur og </w:t>
      </w:r>
      <w:r w:rsidR="007D65F9" w:rsidRPr="0020040D">
        <w:rPr>
          <w:rFonts w:ascii="Times New Roman" w:hAnsi="Times New Roman"/>
          <w:sz w:val="24"/>
          <w:szCs w:val="24"/>
        </w:rPr>
        <w:t>sikrer</w:t>
      </w:r>
      <w:r w:rsidR="009E5776" w:rsidRPr="0020040D">
        <w:rPr>
          <w:rFonts w:ascii="Times New Roman" w:hAnsi="Times New Roman"/>
          <w:sz w:val="24"/>
          <w:szCs w:val="24"/>
        </w:rPr>
        <w:t xml:space="preserve"> bl.a.</w:t>
      </w:r>
      <w:r w:rsidR="007D65F9" w:rsidRPr="0020040D">
        <w:rPr>
          <w:rFonts w:ascii="Times New Roman" w:hAnsi="Times New Roman"/>
          <w:sz w:val="24"/>
          <w:szCs w:val="24"/>
        </w:rPr>
        <w:t xml:space="preserve"> hjemmel til at</w:t>
      </w:r>
      <w:r w:rsidR="009E5776" w:rsidRPr="0020040D">
        <w:rPr>
          <w:rFonts w:ascii="Times New Roman" w:hAnsi="Times New Roman"/>
          <w:sz w:val="24"/>
          <w:szCs w:val="24"/>
        </w:rPr>
        <w:t xml:space="preserve"> </w:t>
      </w:r>
      <w:r w:rsidR="00AE57EE" w:rsidRPr="0020040D">
        <w:rPr>
          <w:rFonts w:ascii="Times New Roman" w:hAnsi="Times New Roman"/>
          <w:sz w:val="24"/>
          <w:szCs w:val="24"/>
        </w:rPr>
        <w:t>f</w:t>
      </w:r>
      <w:r w:rsidR="007D65F9" w:rsidRPr="0020040D">
        <w:rPr>
          <w:rFonts w:ascii="Times New Roman" w:hAnsi="Times New Roman"/>
          <w:sz w:val="24"/>
          <w:szCs w:val="24"/>
        </w:rPr>
        <w:t>orb</w:t>
      </w:r>
      <w:r w:rsidR="00AE57EE" w:rsidRPr="0020040D">
        <w:rPr>
          <w:rFonts w:ascii="Times New Roman" w:hAnsi="Times New Roman"/>
          <w:sz w:val="24"/>
          <w:szCs w:val="24"/>
        </w:rPr>
        <w:t>y</w:t>
      </w:r>
      <w:r w:rsidR="007D65F9" w:rsidRPr="0020040D">
        <w:rPr>
          <w:rFonts w:ascii="Times New Roman" w:hAnsi="Times New Roman"/>
          <w:sz w:val="24"/>
          <w:szCs w:val="24"/>
        </w:rPr>
        <w:t>d</w:t>
      </w:r>
      <w:r w:rsidR="00AE57EE" w:rsidRPr="0020040D">
        <w:rPr>
          <w:rFonts w:ascii="Times New Roman" w:hAnsi="Times New Roman"/>
          <w:sz w:val="24"/>
          <w:szCs w:val="24"/>
        </w:rPr>
        <w:t>e, afslå</w:t>
      </w:r>
      <w:r w:rsidR="007D65F9" w:rsidRPr="0020040D">
        <w:rPr>
          <w:rFonts w:ascii="Times New Roman" w:hAnsi="Times New Roman"/>
          <w:sz w:val="24"/>
          <w:szCs w:val="24"/>
        </w:rPr>
        <w:t xml:space="preserve">, </w:t>
      </w:r>
      <w:r w:rsidR="009E5776" w:rsidRPr="0020040D">
        <w:rPr>
          <w:rFonts w:ascii="Times New Roman" w:hAnsi="Times New Roman"/>
          <w:sz w:val="24"/>
          <w:szCs w:val="24"/>
        </w:rPr>
        <w:t xml:space="preserve">og </w:t>
      </w:r>
      <w:r w:rsidR="007D65F9" w:rsidRPr="0020040D">
        <w:rPr>
          <w:rFonts w:ascii="Times New Roman" w:hAnsi="Times New Roman"/>
          <w:sz w:val="24"/>
          <w:szCs w:val="24"/>
        </w:rPr>
        <w:t>tilbagekalde</w:t>
      </w:r>
      <w:r w:rsidR="00AE57EE" w:rsidRPr="0020040D">
        <w:rPr>
          <w:rFonts w:ascii="Times New Roman" w:hAnsi="Times New Roman"/>
          <w:sz w:val="24"/>
          <w:szCs w:val="24"/>
        </w:rPr>
        <w:t xml:space="preserve"> </w:t>
      </w:r>
      <w:r w:rsidR="009E5776" w:rsidRPr="0020040D">
        <w:rPr>
          <w:rFonts w:ascii="Times New Roman" w:hAnsi="Times New Roman"/>
          <w:sz w:val="24"/>
          <w:szCs w:val="24"/>
        </w:rPr>
        <w:t xml:space="preserve">uhensigtsmæssige investeringer. </w:t>
      </w:r>
      <w:r w:rsidR="00AE57EE" w:rsidRPr="0020040D">
        <w:rPr>
          <w:rFonts w:ascii="Times New Roman" w:hAnsi="Times New Roman"/>
          <w:sz w:val="24"/>
          <w:szCs w:val="24"/>
        </w:rPr>
        <w:t xml:space="preserve"> </w:t>
      </w:r>
    </w:p>
    <w:p w14:paraId="758445AC" w14:textId="77777777" w:rsidR="00906527" w:rsidRPr="0020040D" w:rsidRDefault="00906527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72372817" w14:textId="77777777" w:rsidR="00906527" w:rsidRPr="0020040D" w:rsidRDefault="00906527" w:rsidP="00906527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Inussiarnersumik inuulluaqqusillunga</w:t>
      </w:r>
    </w:p>
    <w:p w14:paraId="4909F2D7" w14:textId="77777777" w:rsidR="00906527" w:rsidRPr="0020040D" w:rsidRDefault="00906527" w:rsidP="00906527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Med venlig hilsen</w:t>
      </w:r>
    </w:p>
    <w:p w14:paraId="1DB5FEF2" w14:textId="77777777" w:rsidR="00906527" w:rsidRPr="0020040D" w:rsidRDefault="00906527" w:rsidP="00906527">
      <w:pPr>
        <w:spacing w:after="0"/>
        <w:rPr>
          <w:rFonts w:ascii="Times New Roman" w:hAnsi="Times New Roman"/>
          <w:sz w:val="24"/>
          <w:szCs w:val="24"/>
        </w:rPr>
      </w:pPr>
    </w:p>
    <w:p w14:paraId="3F0FE776" w14:textId="78804ADD" w:rsidR="00456A73" w:rsidRPr="0020040D" w:rsidRDefault="00906527" w:rsidP="00DC702A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Departementet for Erhverv, Råstoffer, Energi, Justitsområdet og Ligestilli</w:t>
      </w:r>
      <w:r w:rsidR="00DC702A" w:rsidRPr="0020040D">
        <w:rPr>
          <w:rFonts w:ascii="Times New Roman" w:hAnsi="Times New Roman"/>
          <w:sz w:val="24"/>
          <w:szCs w:val="24"/>
        </w:rPr>
        <w:t>ng</w:t>
      </w:r>
    </w:p>
    <w:p w14:paraId="02CFFCDC" w14:textId="37331DED" w:rsidR="00906527" w:rsidRPr="00DB4169" w:rsidRDefault="00906527" w:rsidP="0090652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lastRenderedPageBreak/>
        <w:t>Tusarniaaffigineqartunut allattuiffik</w:t>
      </w:r>
    </w:p>
    <w:p w14:paraId="0452604E" w14:textId="099EC806" w:rsidR="00906527" w:rsidRPr="0020040D" w:rsidRDefault="00906527" w:rsidP="009065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Høringsliste</w:t>
      </w:r>
    </w:p>
    <w:p w14:paraId="68108B2E" w14:textId="77777777" w:rsidR="00906527" w:rsidRPr="00DB4169" w:rsidRDefault="00906527" w:rsidP="00986E1B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23321580" w14:textId="074944EE" w:rsidR="00906527" w:rsidRPr="00DB4169" w:rsidRDefault="00906527" w:rsidP="00906527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>Sammisaq:</w:t>
      </w:r>
      <w:r w:rsidR="00B32E21"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AA4D2F" w:rsidRPr="00DB4169">
        <w:rPr>
          <w:rFonts w:ascii="Times New Roman" w:hAnsi="Times New Roman"/>
          <w:sz w:val="24"/>
          <w:szCs w:val="24"/>
          <w:lang w:val="kl-GL"/>
        </w:rPr>
        <w:t xml:space="preserve">Uunga siunnersuummut allaqqitassiaq: Avataanit toqqaannartumik Kalaallit Nunaanni aningaasaliiniat ilaanik misissuineq pillugu Inatsisartut </w:t>
      </w:r>
      <w:proofErr w:type="spellStart"/>
      <w:r w:rsidR="00AA4D2F" w:rsidRPr="00DB4169">
        <w:rPr>
          <w:rFonts w:ascii="Times New Roman" w:hAnsi="Times New Roman"/>
          <w:sz w:val="24"/>
          <w:szCs w:val="24"/>
          <w:lang w:val="kl-GL"/>
        </w:rPr>
        <w:t>inatsisisaat</w:t>
      </w:r>
      <w:proofErr w:type="spellEnd"/>
      <w:r w:rsidR="00AA4D2F" w:rsidRPr="00DB4169">
        <w:rPr>
          <w:rFonts w:ascii="Times New Roman" w:hAnsi="Times New Roman"/>
          <w:sz w:val="24"/>
          <w:szCs w:val="24"/>
          <w:lang w:val="kl-GL"/>
        </w:rPr>
        <w:t xml:space="preserve"> (aningaasaliissutinik misissuinermut inatsi</w:t>
      </w:r>
      <w:r w:rsidR="00F44672" w:rsidRPr="00DB4169">
        <w:rPr>
          <w:rFonts w:ascii="Times New Roman" w:hAnsi="Times New Roman"/>
          <w:sz w:val="24"/>
          <w:szCs w:val="24"/>
          <w:lang w:val="kl-GL"/>
        </w:rPr>
        <w:t>t</w:t>
      </w:r>
      <w:r w:rsidR="00AA4D2F" w:rsidRPr="00DB4169">
        <w:rPr>
          <w:rFonts w:ascii="Times New Roman" w:hAnsi="Times New Roman"/>
          <w:sz w:val="24"/>
          <w:szCs w:val="24"/>
          <w:lang w:val="kl-GL"/>
        </w:rPr>
        <w:t>)</w:t>
      </w:r>
    </w:p>
    <w:p w14:paraId="6DFD0850" w14:textId="77777777" w:rsidR="00906527" w:rsidRPr="00DB4169" w:rsidRDefault="00906527" w:rsidP="00906527">
      <w:pPr>
        <w:spacing w:after="0"/>
        <w:rPr>
          <w:rFonts w:ascii="Times New Roman" w:hAnsi="Times New Roman"/>
          <w:b/>
          <w:bCs/>
          <w:sz w:val="24"/>
          <w:szCs w:val="24"/>
          <w:lang w:val="kl-GL"/>
        </w:rPr>
      </w:pPr>
    </w:p>
    <w:p w14:paraId="742BD0B6" w14:textId="57A5315A" w:rsidR="00906527" w:rsidRPr="00DB4169" w:rsidRDefault="00906527" w:rsidP="00906527">
      <w:pPr>
        <w:spacing w:after="0"/>
        <w:rPr>
          <w:rFonts w:ascii="Times New Roman" w:hAnsi="Times New Roman"/>
          <w:sz w:val="24"/>
          <w:szCs w:val="24"/>
          <w:lang w:val="kl-GL"/>
        </w:rPr>
      </w:pPr>
      <w:proofErr w:type="spellStart"/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>Emne: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Udkast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til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forslag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til: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Inatsisartutlov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om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screening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af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visse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udenlandske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investeringer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i Grønland (</w:t>
      </w:r>
      <w:proofErr w:type="spellStart"/>
      <w:r w:rsidRPr="00DB4169">
        <w:rPr>
          <w:rFonts w:ascii="Times New Roman" w:hAnsi="Times New Roman"/>
          <w:sz w:val="24"/>
          <w:szCs w:val="24"/>
          <w:lang w:val="kl-GL"/>
        </w:rPr>
        <w:t>Investeringsscreeningsloven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>)</w:t>
      </w:r>
    </w:p>
    <w:p w14:paraId="3605956F" w14:textId="77777777" w:rsidR="00906527" w:rsidRPr="00DB4169" w:rsidRDefault="00906527" w:rsidP="00906527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309C4A67" w14:textId="7769A720" w:rsidR="00906527" w:rsidRPr="00DB4169" w:rsidRDefault="00906527" w:rsidP="00986E1B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 xml:space="preserve">Ulloq nassiunneqarfia / </w:t>
      </w:r>
      <w:proofErr w:type="spellStart"/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>Udsendelsesdato: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B32E21" w:rsidRPr="00DB4169">
        <w:rPr>
          <w:rFonts w:ascii="Times New Roman" w:hAnsi="Times New Roman"/>
          <w:sz w:val="24"/>
          <w:szCs w:val="24"/>
          <w:lang w:val="kl-GL"/>
        </w:rPr>
        <w:t>1</w:t>
      </w:r>
      <w:r w:rsidR="002E6F62">
        <w:rPr>
          <w:rFonts w:ascii="Times New Roman" w:hAnsi="Times New Roman"/>
          <w:sz w:val="24"/>
          <w:szCs w:val="24"/>
          <w:lang w:val="kl-GL"/>
        </w:rPr>
        <w:t>5</w:t>
      </w:r>
      <w:r w:rsidRPr="00DB4169">
        <w:rPr>
          <w:rFonts w:ascii="Times New Roman" w:hAnsi="Times New Roman"/>
          <w:sz w:val="24"/>
          <w:szCs w:val="24"/>
          <w:lang w:val="kl-GL"/>
        </w:rPr>
        <w:t>.0</w:t>
      </w:r>
      <w:r w:rsidR="00E20EC9" w:rsidRPr="00DB4169">
        <w:rPr>
          <w:rFonts w:ascii="Times New Roman" w:hAnsi="Times New Roman"/>
          <w:sz w:val="24"/>
          <w:szCs w:val="24"/>
          <w:lang w:val="kl-GL"/>
        </w:rPr>
        <w:t>9</w:t>
      </w:r>
      <w:r w:rsidRPr="00DB4169">
        <w:rPr>
          <w:rFonts w:ascii="Times New Roman" w:hAnsi="Times New Roman"/>
          <w:sz w:val="24"/>
          <w:szCs w:val="24"/>
          <w:lang w:val="kl-GL"/>
        </w:rPr>
        <w:t xml:space="preserve">.2025 </w:t>
      </w:r>
    </w:p>
    <w:p w14:paraId="6AE470A3" w14:textId="77777777" w:rsidR="00906527" w:rsidRPr="00DB4169" w:rsidRDefault="00906527" w:rsidP="00986E1B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27FB3A1F" w14:textId="6DB44F67" w:rsidR="00906527" w:rsidRPr="00DB4169" w:rsidRDefault="00906527" w:rsidP="00986E1B">
      <w:pPr>
        <w:spacing w:after="0"/>
        <w:rPr>
          <w:rFonts w:ascii="Times New Roman" w:hAnsi="Times New Roman"/>
          <w:sz w:val="24"/>
          <w:szCs w:val="24"/>
          <w:lang w:val="kl-GL"/>
        </w:rPr>
      </w:pPr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 xml:space="preserve">Tusarniaanermut killiliussaq / </w:t>
      </w:r>
      <w:proofErr w:type="spellStart"/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>Høringsfrist</w:t>
      </w:r>
      <w:r w:rsidR="00B32E21" w:rsidRPr="00DB4169">
        <w:rPr>
          <w:rFonts w:ascii="Times New Roman" w:hAnsi="Times New Roman"/>
          <w:b/>
          <w:bCs/>
          <w:sz w:val="24"/>
          <w:szCs w:val="24"/>
          <w:lang w:val="kl-GL"/>
        </w:rPr>
        <w:t>:</w:t>
      </w:r>
      <w:proofErr w:type="spellEnd"/>
      <w:r w:rsidRPr="00DB416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F94E41" w:rsidRPr="00DB4169">
        <w:rPr>
          <w:rFonts w:ascii="Times New Roman" w:hAnsi="Times New Roman"/>
          <w:sz w:val="24"/>
          <w:szCs w:val="24"/>
          <w:lang w:val="kl-GL"/>
        </w:rPr>
        <w:t>1</w:t>
      </w:r>
      <w:r w:rsidR="002E6F62">
        <w:rPr>
          <w:rFonts w:ascii="Times New Roman" w:hAnsi="Times New Roman"/>
          <w:sz w:val="24"/>
          <w:szCs w:val="24"/>
          <w:lang w:val="kl-GL"/>
        </w:rPr>
        <w:t>3</w:t>
      </w:r>
      <w:r w:rsidRPr="00DB4169">
        <w:rPr>
          <w:rFonts w:ascii="Times New Roman" w:hAnsi="Times New Roman"/>
          <w:sz w:val="24"/>
          <w:szCs w:val="24"/>
          <w:lang w:val="kl-GL"/>
        </w:rPr>
        <w:t>.</w:t>
      </w:r>
      <w:r w:rsidR="00F94E41" w:rsidRPr="00DB4169">
        <w:rPr>
          <w:rFonts w:ascii="Times New Roman" w:hAnsi="Times New Roman"/>
          <w:sz w:val="24"/>
          <w:szCs w:val="24"/>
          <w:lang w:val="kl-GL"/>
        </w:rPr>
        <w:t>10</w:t>
      </w:r>
      <w:r w:rsidRPr="00DB4169">
        <w:rPr>
          <w:rFonts w:ascii="Times New Roman" w:hAnsi="Times New Roman"/>
          <w:sz w:val="24"/>
          <w:szCs w:val="24"/>
          <w:lang w:val="kl-GL"/>
        </w:rPr>
        <w:t xml:space="preserve">.2025 </w:t>
      </w:r>
    </w:p>
    <w:p w14:paraId="2C8C4D4D" w14:textId="77777777" w:rsidR="00906527" w:rsidRPr="00DB4169" w:rsidRDefault="00906527" w:rsidP="00986E1B">
      <w:pPr>
        <w:spacing w:after="0"/>
        <w:rPr>
          <w:rFonts w:ascii="Times New Roman" w:hAnsi="Times New Roman"/>
          <w:sz w:val="24"/>
          <w:szCs w:val="24"/>
          <w:lang w:val="kl-GL"/>
        </w:rPr>
      </w:pPr>
    </w:p>
    <w:p w14:paraId="5B2A23EB" w14:textId="5D022483" w:rsidR="00906527" w:rsidRPr="00DB4169" w:rsidRDefault="00906527" w:rsidP="00986E1B">
      <w:pPr>
        <w:spacing w:after="0"/>
        <w:rPr>
          <w:rFonts w:ascii="Times New Roman" w:hAnsi="Times New Roman"/>
          <w:b/>
          <w:bCs/>
          <w:sz w:val="24"/>
          <w:szCs w:val="24"/>
          <w:lang w:val="kl-GL"/>
        </w:rPr>
      </w:pPr>
      <w:proofErr w:type="spellStart"/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>Høringspart</w:t>
      </w:r>
      <w:proofErr w:type="spellEnd"/>
      <w:r w:rsidRPr="00DB4169">
        <w:rPr>
          <w:rFonts w:ascii="Times New Roman" w:hAnsi="Times New Roman"/>
          <w:b/>
          <w:bCs/>
          <w:sz w:val="24"/>
          <w:szCs w:val="24"/>
          <w:lang w:val="kl-GL"/>
        </w:rPr>
        <w:t xml:space="preserve"> / Tusarniaaffigineqartoq </w:t>
      </w:r>
    </w:p>
    <w:p w14:paraId="4BE83AEB" w14:textId="77777777" w:rsidR="00861DB8" w:rsidRPr="0020040D" w:rsidRDefault="00861DB8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3E94ECF5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Organisationer</w:t>
      </w:r>
    </w:p>
    <w:p w14:paraId="72533F5A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SIK (</w:t>
      </w:r>
      <w:proofErr w:type="spellStart"/>
      <w:r w:rsidRPr="0020040D">
        <w:rPr>
          <w:rFonts w:ascii="Times New Roman" w:hAnsi="Times New Roman"/>
          <w:sz w:val="24"/>
          <w:szCs w:val="24"/>
        </w:rPr>
        <w:t>Sulinermik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40D">
        <w:rPr>
          <w:rFonts w:ascii="Times New Roman" w:hAnsi="Times New Roman"/>
          <w:sz w:val="24"/>
          <w:szCs w:val="24"/>
        </w:rPr>
        <w:t>Inuussutissarsiuteqartut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40D">
        <w:rPr>
          <w:rFonts w:ascii="Times New Roman" w:hAnsi="Times New Roman"/>
          <w:sz w:val="24"/>
          <w:szCs w:val="24"/>
        </w:rPr>
        <w:t>Kattuffiat</w:t>
      </w:r>
      <w:proofErr w:type="spellEnd"/>
      <w:r w:rsidRPr="0020040D">
        <w:rPr>
          <w:rFonts w:ascii="Times New Roman" w:hAnsi="Times New Roman"/>
          <w:sz w:val="24"/>
          <w:szCs w:val="24"/>
        </w:rPr>
        <w:t>)</w:t>
      </w:r>
    </w:p>
    <w:p w14:paraId="7EB2636A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SISA </w:t>
      </w:r>
    </w:p>
    <w:p w14:paraId="1C9CE64D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GE (Grønlands Erhverv)</w:t>
      </w:r>
    </w:p>
    <w:p w14:paraId="4A3BD723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0040D">
        <w:rPr>
          <w:rFonts w:ascii="Times New Roman" w:hAnsi="Times New Roman"/>
          <w:sz w:val="24"/>
          <w:szCs w:val="24"/>
        </w:rPr>
        <w:t>Transparency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Greenland</w:t>
      </w:r>
    </w:p>
    <w:p w14:paraId="7A591F01" w14:textId="74B93845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KNAPK</w:t>
      </w:r>
    </w:p>
    <w:p w14:paraId="3F1C2D0B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</w:p>
    <w:p w14:paraId="117DF8BC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Banker</w:t>
      </w:r>
    </w:p>
    <w:p w14:paraId="28BBEC29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0040D">
        <w:rPr>
          <w:rFonts w:ascii="Times New Roman" w:hAnsi="Times New Roman"/>
          <w:sz w:val="24"/>
          <w:szCs w:val="24"/>
        </w:rPr>
        <w:t>GrønlandsBANKEN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</w:t>
      </w:r>
    </w:p>
    <w:p w14:paraId="746ECFD9" w14:textId="4C5FACA6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0040D">
        <w:rPr>
          <w:rFonts w:ascii="Times New Roman" w:hAnsi="Times New Roman"/>
          <w:sz w:val="24"/>
          <w:szCs w:val="24"/>
        </w:rPr>
        <w:t>Bankivik</w:t>
      </w:r>
      <w:proofErr w:type="spellEnd"/>
    </w:p>
    <w:p w14:paraId="04B18F43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</w:p>
    <w:p w14:paraId="45DBCC12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Advokater</w:t>
      </w:r>
    </w:p>
    <w:p w14:paraId="1C309A72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Grønlandske Advokater </w:t>
      </w:r>
    </w:p>
    <w:p w14:paraId="0FA1BAF8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0040D">
        <w:rPr>
          <w:rFonts w:ascii="Times New Roman" w:hAnsi="Times New Roman"/>
          <w:sz w:val="24"/>
          <w:szCs w:val="24"/>
        </w:rPr>
        <w:t>Nuna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Law </w:t>
      </w:r>
    </w:p>
    <w:p w14:paraId="4A8E6E5F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Kirk Larsen &amp; Ascanius Greenland </w:t>
      </w:r>
    </w:p>
    <w:p w14:paraId="552D07C7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Advokatfirmaet Malling &amp; Hansen Damm</w:t>
      </w:r>
    </w:p>
    <w:p w14:paraId="48D81AD7" w14:textId="3B905242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Paulsen | Keldsen</w:t>
      </w:r>
    </w:p>
    <w:p w14:paraId="60B2F6DF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</w:p>
    <w:p w14:paraId="4BFDE4FB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Revisorer</w:t>
      </w:r>
    </w:p>
    <w:p w14:paraId="66466103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Revisoren i Sisimiut</w:t>
      </w:r>
    </w:p>
    <w:p w14:paraId="3504A0EF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BK Revision ApS (Qaqortoq)</w:t>
      </w:r>
    </w:p>
    <w:p w14:paraId="0D9EB96F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A-revision</w:t>
      </w:r>
    </w:p>
    <w:p w14:paraId="1D3C8B2D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BDO Statsautoriseret Revisionsaktieselskab i Nuuk</w:t>
      </w:r>
    </w:p>
    <w:p w14:paraId="6EF619B6" w14:textId="36B40B80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Grønlands Revision A/S</w:t>
      </w:r>
    </w:p>
    <w:p w14:paraId="1F21F44B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</w:p>
    <w:p w14:paraId="1099CF2A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Kommunerne</w:t>
      </w:r>
    </w:p>
    <w:p w14:paraId="77AD369A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0040D">
        <w:rPr>
          <w:rFonts w:ascii="Times New Roman" w:hAnsi="Times New Roman"/>
          <w:sz w:val="24"/>
          <w:szCs w:val="24"/>
        </w:rPr>
        <w:lastRenderedPageBreak/>
        <w:t>Avannaata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Kommunia </w:t>
      </w:r>
    </w:p>
    <w:p w14:paraId="4B14A290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0040D">
        <w:rPr>
          <w:rFonts w:ascii="Times New Roman" w:hAnsi="Times New Roman"/>
          <w:sz w:val="24"/>
          <w:szCs w:val="24"/>
        </w:rPr>
        <w:t>Kommuneqarfik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40D">
        <w:rPr>
          <w:rFonts w:ascii="Times New Roman" w:hAnsi="Times New Roman"/>
          <w:sz w:val="24"/>
          <w:szCs w:val="24"/>
        </w:rPr>
        <w:t>Sermersooq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</w:t>
      </w:r>
    </w:p>
    <w:p w14:paraId="71AD4873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Kommune </w:t>
      </w:r>
      <w:proofErr w:type="spellStart"/>
      <w:r w:rsidRPr="0020040D">
        <w:rPr>
          <w:rFonts w:ascii="Times New Roman" w:hAnsi="Times New Roman"/>
          <w:sz w:val="24"/>
          <w:szCs w:val="24"/>
        </w:rPr>
        <w:t>Qeqertalik</w:t>
      </w:r>
      <w:proofErr w:type="spellEnd"/>
      <w:r w:rsidRPr="0020040D">
        <w:rPr>
          <w:rFonts w:ascii="Times New Roman" w:hAnsi="Times New Roman"/>
          <w:sz w:val="24"/>
          <w:szCs w:val="24"/>
        </w:rPr>
        <w:t xml:space="preserve"> </w:t>
      </w:r>
    </w:p>
    <w:p w14:paraId="1FC15153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Qeqqata Kommunia</w:t>
      </w:r>
    </w:p>
    <w:p w14:paraId="0FFF469B" w14:textId="5659A635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Kommune </w:t>
      </w:r>
      <w:proofErr w:type="spellStart"/>
      <w:r w:rsidRPr="0020040D">
        <w:rPr>
          <w:rFonts w:ascii="Times New Roman" w:hAnsi="Times New Roman"/>
          <w:sz w:val="24"/>
          <w:szCs w:val="24"/>
        </w:rPr>
        <w:t>Kujalleq</w:t>
      </w:r>
      <w:proofErr w:type="spellEnd"/>
    </w:p>
    <w:p w14:paraId="4FDF376B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</w:p>
    <w:p w14:paraId="3E16FD9E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Selvstyret</w:t>
      </w:r>
    </w:p>
    <w:p w14:paraId="130C727D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Formandens Departement </w:t>
      </w:r>
    </w:p>
    <w:p w14:paraId="5F90E1F3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Departementet for Finanser og Skatter</w:t>
      </w:r>
    </w:p>
    <w:p w14:paraId="54391E7D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Departement for Udenrigsanliggender og Forskning </w:t>
      </w:r>
    </w:p>
    <w:p w14:paraId="2E537AE0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Departementet for Fiskeri, Fangst, Landbrug og Selvforsyning </w:t>
      </w:r>
    </w:p>
    <w:p w14:paraId="539DB891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Departementet for Boliger og Infrastruktur</w:t>
      </w:r>
    </w:p>
    <w:p w14:paraId="64BE80AB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 for Uddannelse, Kultur, Idræt og Kirke</w:t>
      </w:r>
    </w:p>
    <w:p w14:paraId="7B5B12D5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Departementet for Børn, Unge og Familier</w:t>
      </w:r>
    </w:p>
    <w:p w14:paraId="6FEE791A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Departementet for Sociale Anliggender, Arbejdsmarked og Indenrigsanliggender</w:t>
      </w:r>
    </w:p>
    <w:p w14:paraId="2AA8C0E0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 for Natur og Miljø</w:t>
      </w:r>
    </w:p>
    <w:p w14:paraId="4B2048FE" w14:textId="26FC108B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Departementet for Sundhed og Personer med handicap</w:t>
      </w:r>
    </w:p>
    <w:p w14:paraId="1890D212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</w:p>
    <w:p w14:paraId="52F04B34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Styrelser og underliggende enheder</w:t>
      </w:r>
    </w:p>
    <w:p w14:paraId="6781EE71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 xml:space="preserve">Visit Greenland A/S </w:t>
      </w:r>
    </w:p>
    <w:p w14:paraId="7EA55C1C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Nalik Ventures A/S</w:t>
      </w:r>
    </w:p>
    <w:p w14:paraId="1FA18BEC" w14:textId="28CB9011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Forbruger- og Konkurrencestyrelsen</w:t>
      </w:r>
    </w:p>
    <w:p w14:paraId="18519499" w14:textId="422CD286" w:rsidR="00B32E21" w:rsidRPr="0020040D" w:rsidRDefault="00B32E21" w:rsidP="00986E1B">
      <w:pPr>
        <w:spacing w:after="0"/>
        <w:rPr>
          <w:rFonts w:ascii="Times New Roman" w:hAnsi="Times New Roman"/>
          <w:sz w:val="24"/>
          <w:szCs w:val="24"/>
        </w:rPr>
      </w:pPr>
    </w:p>
    <w:p w14:paraId="4998CB39" w14:textId="77777777" w:rsidR="0020040D" w:rsidRPr="0020040D" w:rsidRDefault="0020040D" w:rsidP="0020040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0040D">
        <w:rPr>
          <w:rFonts w:ascii="Times New Roman" w:hAnsi="Times New Roman"/>
          <w:b/>
          <w:bCs/>
          <w:sz w:val="24"/>
          <w:szCs w:val="24"/>
        </w:rPr>
        <w:t>Staten</w:t>
      </w:r>
    </w:p>
    <w:p w14:paraId="05B92AD1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Statsministeriet</w:t>
      </w:r>
    </w:p>
    <w:p w14:paraId="2BAC56FD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Finansministeriet</w:t>
      </w:r>
    </w:p>
    <w:p w14:paraId="0D91F132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Udenrigsministeriet</w:t>
      </w:r>
    </w:p>
    <w:p w14:paraId="32DEB101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Justitsministeriet</w:t>
      </w:r>
    </w:p>
    <w:p w14:paraId="243942CA" w14:textId="77777777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Erhvervsministeriet</w:t>
      </w:r>
    </w:p>
    <w:p w14:paraId="15261E59" w14:textId="43C4078A" w:rsidR="0020040D" w:rsidRPr="0020040D" w:rsidRDefault="0020040D" w:rsidP="0020040D">
      <w:pPr>
        <w:spacing w:after="0"/>
        <w:rPr>
          <w:rFonts w:ascii="Times New Roman" w:hAnsi="Times New Roman"/>
          <w:sz w:val="24"/>
          <w:szCs w:val="24"/>
        </w:rPr>
      </w:pPr>
      <w:r w:rsidRPr="0020040D">
        <w:rPr>
          <w:rFonts w:ascii="Times New Roman" w:hAnsi="Times New Roman"/>
          <w:sz w:val="24"/>
          <w:szCs w:val="24"/>
        </w:rPr>
        <w:t>Erhvervsstyrelsen</w:t>
      </w:r>
    </w:p>
    <w:p w14:paraId="7DE37C9A" w14:textId="77777777" w:rsidR="00861DB8" w:rsidRPr="0020040D" w:rsidRDefault="00861DB8" w:rsidP="00986E1B">
      <w:pPr>
        <w:spacing w:after="0"/>
        <w:rPr>
          <w:rFonts w:ascii="Times New Roman" w:hAnsi="Times New Roman"/>
          <w:sz w:val="24"/>
          <w:szCs w:val="24"/>
        </w:rPr>
      </w:pPr>
    </w:p>
    <w:sectPr w:rsidR="00861DB8" w:rsidRPr="0020040D" w:rsidSect="00473AD1">
      <w:footerReference w:type="default" r:id="rId16"/>
      <w:headerReference w:type="first" r:id="rId17"/>
      <w:footerReference w:type="first" r:id="rId18"/>
      <w:pgSz w:w="11906" w:h="16838" w:code="9"/>
      <w:pgMar w:top="2268" w:right="2835" w:bottom="737" w:left="1247" w:header="645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C7AB" w14:textId="77777777" w:rsidR="002E0FFC" w:rsidRDefault="002E0FFC" w:rsidP="00FA2B29">
      <w:pPr>
        <w:spacing w:after="0" w:line="240" w:lineRule="auto"/>
      </w:pPr>
      <w:r>
        <w:separator/>
      </w:r>
    </w:p>
  </w:endnote>
  <w:endnote w:type="continuationSeparator" w:id="0">
    <w:p w14:paraId="287C18C9" w14:textId="77777777" w:rsidR="002E0FFC" w:rsidRDefault="002E0FFC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160E" w14:textId="77777777" w:rsidR="00986E1B" w:rsidRDefault="00986E1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B9312DE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1203" w14:textId="77777777" w:rsidR="00986E1B" w:rsidRPr="00CE7501" w:rsidRDefault="00986E1B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 w:rsidR="00F41CB8"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1283E3E5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A4CC" w14:textId="77777777" w:rsidR="002E0FFC" w:rsidRDefault="002E0FFC" w:rsidP="00FA2B29">
      <w:pPr>
        <w:spacing w:after="0" w:line="240" w:lineRule="auto"/>
      </w:pPr>
      <w:r>
        <w:separator/>
      </w:r>
    </w:p>
  </w:footnote>
  <w:footnote w:type="continuationSeparator" w:id="0">
    <w:p w14:paraId="5C613752" w14:textId="77777777" w:rsidR="002E0FFC" w:rsidRDefault="002E0FFC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06D" w14:textId="77777777" w:rsidR="004C18E3" w:rsidRPr="00D55875" w:rsidRDefault="004C18E3" w:rsidP="004C18E3">
    <w:pPr>
      <w:pStyle w:val="Lillev"/>
      <w:rPr>
        <w:sz w:val="15"/>
        <w:szCs w:val="15"/>
        <w:lang w:val="en-US"/>
      </w:rPr>
    </w:pPr>
  </w:p>
  <w:p w14:paraId="72961748" w14:textId="77777777" w:rsidR="00DC7F70" w:rsidRPr="00E31E52" w:rsidRDefault="007847DB" w:rsidP="00DC7F70">
    <w:pPr>
      <w:pStyle w:val="xmsonormal"/>
      <w:spacing w:before="0" w:beforeAutospacing="0" w:after="0" w:afterAutospacing="0"/>
      <w:rPr>
        <w:rFonts w:ascii="Arial" w:hAnsi="Arial" w:cs="Arial"/>
        <w:sz w:val="14"/>
        <w:szCs w:val="14"/>
        <w:lang w:val="en-US"/>
      </w:rPr>
    </w:pPr>
    <w:r>
      <w:rPr>
        <w:noProof/>
        <w:sz w:val="15"/>
        <w:szCs w:val="15"/>
      </w:rPr>
      <w:drawing>
        <wp:anchor distT="0" distB="0" distL="114300" distR="114300" simplePos="0" relativeHeight="251663360" behindDoc="1" locked="1" layoutInCell="1" allowOverlap="1" wp14:anchorId="3B669154" wp14:editId="68E213D6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56192" behindDoc="0" locked="1" layoutInCell="1" allowOverlap="1" wp14:anchorId="441FEE28" wp14:editId="18004036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F70" w:rsidRPr="00E31E52">
      <w:rPr>
        <w:rFonts w:ascii="Arial" w:hAnsi="Arial" w:cs="Arial"/>
        <w:sz w:val="14"/>
        <w:szCs w:val="14"/>
        <w:lang w:val="en-US"/>
      </w:rPr>
      <w:t xml:space="preserve">Inuussutissarsiornermut, Aatsitassanut, Nukissiutinut, Inatsisit </w:t>
    </w:r>
  </w:p>
  <w:p w14:paraId="0391C76B" w14:textId="50FC1A9F" w:rsidR="00DC7F70" w:rsidRPr="00E31E52" w:rsidRDefault="00DC7F70" w:rsidP="00DC7F70">
    <w:pPr>
      <w:pStyle w:val="xmsonormal"/>
      <w:spacing w:before="0" w:beforeAutospacing="0" w:after="0" w:afterAutospacing="0"/>
      <w:rPr>
        <w:rFonts w:ascii="Arial" w:hAnsi="Arial" w:cs="Arial"/>
        <w:sz w:val="14"/>
        <w:szCs w:val="14"/>
        <w:lang w:val="en-US"/>
      </w:rPr>
    </w:pPr>
    <w:r w:rsidRPr="00E31E52">
      <w:rPr>
        <w:rFonts w:ascii="Arial" w:hAnsi="Arial" w:cs="Arial"/>
        <w:sz w:val="14"/>
        <w:szCs w:val="14"/>
        <w:lang w:val="en-US"/>
      </w:rPr>
      <w:t>Atuutsinneqarnerannut Naligiissitaanermullu Naalakkersuisoqarfik</w:t>
    </w:r>
  </w:p>
  <w:p w14:paraId="0A9C0A7F" w14:textId="074D4F1B" w:rsidR="00DC7F70" w:rsidRPr="00DA0FF0" w:rsidRDefault="00DC7F70" w:rsidP="00DC7F70">
    <w:pPr>
      <w:pStyle w:val="xmsonormal"/>
      <w:spacing w:before="0" w:beforeAutospacing="0" w:after="0" w:afterAutospacing="0"/>
      <w:rPr>
        <w:rFonts w:ascii="Arial" w:hAnsi="Arial" w:cs="Arial"/>
        <w:sz w:val="14"/>
        <w:szCs w:val="14"/>
      </w:rPr>
    </w:pPr>
    <w:r w:rsidRPr="00DA0FF0">
      <w:rPr>
        <w:rFonts w:ascii="Arial" w:hAnsi="Arial" w:cs="Arial"/>
        <w:sz w:val="14"/>
        <w:szCs w:val="14"/>
      </w:rPr>
      <w:t>Departementet for Erhverv, Råstoffer, Energi, Justitsområdet og Ligestilling</w:t>
    </w:r>
  </w:p>
  <w:p w14:paraId="08F77558" w14:textId="1F4B6D93" w:rsidR="00911FD9" w:rsidRDefault="00911FD9" w:rsidP="00DC7F70">
    <w:pPr>
      <w:pStyle w:val="Lillev"/>
      <w:ind w:right="1445"/>
      <w:jc w:val="left"/>
      <w:rPr>
        <w:rFonts w:cs="Arial"/>
        <w:szCs w:val="14"/>
      </w:rPr>
    </w:pPr>
  </w:p>
  <w:p w14:paraId="185D7109" w14:textId="77777777" w:rsidR="005A226D" w:rsidRPr="003C5F79" w:rsidRDefault="005A226D" w:rsidP="00911FD9">
    <w:pPr>
      <w:pStyle w:val="Lillev"/>
      <w:ind w:right="1445"/>
      <w:jc w:val="lef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0"/>
    <w:rsid w:val="00027D8E"/>
    <w:rsid w:val="0003523F"/>
    <w:rsid w:val="00041103"/>
    <w:rsid w:val="0006043F"/>
    <w:rsid w:val="00067E7A"/>
    <w:rsid w:val="00072E39"/>
    <w:rsid w:val="000765BA"/>
    <w:rsid w:val="000854D5"/>
    <w:rsid w:val="000A405A"/>
    <w:rsid w:val="000D6EAB"/>
    <w:rsid w:val="000D7A99"/>
    <w:rsid w:val="001113B9"/>
    <w:rsid w:val="00124145"/>
    <w:rsid w:val="00136850"/>
    <w:rsid w:val="001503F8"/>
    <w:rsid w:val="0015048B"/>
    <w:rsid w:val="00173A72"/>
    <w:rsid w:val="00191EF7"/>
    <w:rsid w:val="001A0B17"/>
    <w:rsid w:val="001A1BBA"/>
    <w:rsid w:val="001C44E3"/>
    <w:rsid w:val="001E42E5"/>
    <w:rsid w:val="001F3B9C"/>
    <w:rsid w:val="001F4E8B"/>
    <w:rsid w:val="0020040D"/>
    <w:rsid w:val="00231673"/>
    <w:rsid w:val="0023735E"/>
    <w:rsid w:val="0024637E"/>
    <w:rsid w:val="0026052E"/>
    <w:rsid w:val="00274518"/>
    <w:rsid w:val="002D45D3"/>
    <w:rsid w:val="002E0FFC"/>
    <w:rsid w:val="002E179B"/>
    <w:rsid w:val="002E4A97"/>
    <w:rsid w:val="002E6F62"/>
    <w:rsid w:val="002E7ECB"/>
    <w:rsid w:val="002F0325"/>
    <w:rsid w:val="00310AF7"/>
    <w:rsid w:val="00334156"/>
    <w:rsid w:val="003738CC"/>
    <w:rsid w:val="003A0CC1"/>
    <w:rsid w:val="003B64CC"/>
    <w:rsid w:val="003C4F19"/>
    <w:rsid w:val="003C5F79"/>
    <w:rsid w:val="003E7FBE"/>
    <w:rsid w:val="003F53B3"/>
    <w:rsid w:val="00425604"/>
    <w:rsid w:val="00435791"/>
    <w:rsid w:val="004402D4"/>
    <w:rsid w:val="00456A73"/>
    <w:rsid w:val="0046179A"/>
    <w:rsid w:val="00465648"/>
    <w:rsid w:val="00465A30"/>
    <w:rsid w:val="00473AD1"/>
    <w:rsid w:val="004741FE"/>
    <w:rsid w:val="00474948"/>
    <w:rsid w:val="0048592A"/>
    <w:rsid w:val="00491616"/>
    <w:rsid w:val="004B4C9A"/>
    <w:rsid w:val="004C18E3"/>
    <w:rsid w:val="004C4F2E"/>
    <w:rsid w:val="004C7B54"/>
    <w:rsid w:val="004D0B73"/>
    <w:rsid w:val="004F3F24"/>
    <w:rsid w:val="00501C4B"/>
    <w:rsid w:val="005174DB"/>
    <w:rsid w:val="00527891"/>
    <w:rsid w:val="00545930"/>
    <w:rsid w:val="00586FC2"/>
    <w:rsid w:val="005A226D"/>
    <w:rsid w:val="005B1682"/>
    <w:rsid w:val="005C1050"/>
    <w:rsid w:val="005D46D5"/>
    <w:rsid w:val="005D49F8"/>
    <w:rsid w:val="005D56E2"/>
    <w:rsid w:val="005E5168"/>
    <w:rsid w:val="006058DB"/>
    <w:rsid w:val="0062641A"/>
    <w:rsid w:val="006328F7"/>
    <w:rsid w:val="00665C9E"/>
    <w:rsid w:val="00675C52"/>
    <w:rsid w:val="0068647C"/>
    <w:rsid w:val="00691A97"/>
    <w:rsid w:val="006A063D"/>
    <w:rsid w:val="00753815"/>
    <w:rsid w:val="00756B37"/>
    <w:rsid w:val="007768B1"/>
    <w:rsid w:val="007847DB"/>
    <w:rsid w:val="0079012D"/>
    <w:rsid w:val="0079397B"/>
    <w:rsid w:val="007D1E35"/>
    <w:rsid w:val="007D3B61"/>
    <w:rsid w:val="007D65F9"/>
    <w:rsid w:val="007F30E4"/>
    <w:rsid w:val="007F3259"/>
    <w:rsid w:val="007F3F9E"/>
    <w:rsid w:val="007F52DC"/>
    <w:rsid w:val="00803BFA"/>
    <w:rsid w:val="008360D3"/>
    <w:rsid w:val="00837C4B"/>
    <w:rsid w:val="0084190A"/>
    <w:rsid w:val="00860AB1"/>
    <w:rsid w:val="00861DB8"/>
    <w:rsid w:val="00863F9C"/>
    <w:rsid w:val="00874C50"/>
    <w:rsid w:val="00877C90"/>
    <w:rsid w:val="008A45AF"/>
    <w:rsid w:val="008B5055"/>
    <w:rsid w:val="008C01C0"/>
    <w:rsid w:val="008C112D"/>
    <w:rsid w:val="008D7E01"/>
    <w:rsid w:val="0090062C"/>
    <w:rsid w:val="00906527"/>
    <w:rsid w:val="00910982"/>
    <w:rsid w:val="00911FD9"/>
    <w:rsid w:val="00915F66"/>
    <w:rsid w:val="00922EAA"/>
    <w:rsid w:val="00961F1B"/>
    <w:rsid w:val="00967ACA"/>
    <w:rsid w:val="00973731"/>
    <w:rsid w:val="00982CB8"/>
    <w:rsid w:val="00986E1B"/>
    <w:rsid w:val="009A0742"/>
    <w:rsid w:val="009A2268"/>
    <w:rsid w:val="009C251E"/>
    <w:rsid w:val="009D2CC2"/>
    <w:rsid w:val="009E5776"/>
    <w:rsid w:val="009E698E"/>
    <w:rsid w:val="009E6A25"/>
    <w:rsid w:val="00A11562"/>
    <w:rsid w:val="00A27962"/>
    <w:rsid w:val="00A31AEE"/>
    <w:rsid w:val="00A6792D"/>
    <w:rsid w:val="00AA1A6E"/>
    <w:rsid w:val="00AA4D2F"/>
    <w:rsid w:val="00AC23C9"/>
    <w:rsid w:val="00AE57EE"/>
    <w:rsid w:val="00B168A0"/>
    <w:rsid w:val="00B22536"/>
    <w:rsid w:val="00B23EB5"/>
    <w:rsid w:val="00B25921"/>
    <w:rsid w:val="00B32E21"/>
    <w:rsid w:val="00B42DAD"/>
    <w:rsid w:val="00B43BC9"/>
    <w:rsid w:val="00B460A7"/>
    <w:rsid w:val="00B75A84"/>
    <w:rsid w:val="00B77DF2"/>
    <w:rsid w:val="00B77EED"/>
    <w:rsid w:val="00B821A3"/>
    <w:rsid w:val="00B846B7"/>
    <w:rsid w:val="00BD5474"/>
    <w:rsid w:val="00BE215E"/>
    <w:rsid w:val="00BF48A2"/>
    <w:rsid w:val="00C017A3"/>
    <w:rsid w:val="00C019A5"/>
    <w:rsid w:val="00C02473"/>
    <w:rsid w:val="00C226A8"/>
    <w:rsid w:val="00C63E01"/>
    <w:rsid w:val="00C81179"/>
    <w:rsid w:val="00C9643E"/>
    <w:rsid w:val="00CB4385"/>
    <w:rsid w:val="00CE7501"/>
    <w:rsid w:val="00CF289A"/>
    <w:rsid w:val="00D1499D"/>
    <w:rsid w:val="00D33047"/>
    <w:rsid w:val="00D55875"/>
    <w:rsid w:val="00D738FC"/>
    <w:rsid w:val="00D74A26"/>
    <w:rsid w:val="00D82239"/>
    <w:rsid w:val="00D82702"/>
    <w:rsid w:val="00D91072"/>
    <w:rsid w:val="00D92F30"/>
    <w:rsid w:val="00D97CFD"/>
    <w:rsid w:val="00DA3B21"/>
    <w:rsid w:val="00DA44D5"/>
    <w:rsid w:val="00DB3E1E"/>
    <w:rsid w:val="00DB4169"/>
    <w:rsid w:val="00DB46D6"/>
    <w:rsid w:val="00DC1ECD"/>
    <w:rsid w:val="00DC702A"/>
    <w:rsid w:val="00DC7F70"/>
    <w:rsid w:val="00DE146C"/>
    <w:rsid w:val="00E069A7"/>
    <w:rsid w:val="00E20EC9"/>
    <w:rsid w:val="00E31E52"/>
    <w:rsid w:val="00E34061"/>
    <w:rsid w:val="00E37224"/>
    <w:rsid w:val="00E434A6"/>
    <w:rsid w:val="00E47446"/>
    <w:rsid w:val="00E51F9A"/>
    <w:rsid w:val="00E55A8C"/>
    <w:rsid w:val="00E6041F"/>
    <w:rsid w:val="00E63683"/>
    <w:rsid w:val="00E7137D"/>
    <w:rsid w:val="00E826E2"/>
    <w:rsid w:val="00E90B36"/>
    <w:rsid w:val="00E9618B"/>
    <w:rsid w:val="00EC59D3"/>
    <w:rsid w:val="00EE48FC"/>
    <w:rsid w:val="00EF2F50"/>
    <w:rsid w:val="00F33556"/>
    <w:rsid w:val="00F40EAC"/>
    <w:rsid w:val="00F41403"/>
    <w:rsid w:val="00F41CB8"/>
    <w:rsid w:val="00F42E8D"/>
    <w:rsid w:val="00F44672"/>
    <w:rsid w:val="00F448A5"/>
    <w:rsid w:val="00F512AC"/>
    <w:rsid w:val="00F56588"/>
    <w:rsid w:val="00F60F17"/>
    <w:rsid w:val="00F86CAA"/>
    <w:rsid w:val="00F91BE7"/>
    <w:rsid w:val="00F94E41"/>
    <w:rsid w:val="00FA2B2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30B21"/>
  <w15:docId w15:val="{5898794D-C9D5-5C41-B577-A37CF490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uiPriority w:val="99"/>
    <w:semiHidden/>
    <w:unhideWhenUsed/>
    <w:rsid w:val="00C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26A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C226A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26A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26A8"/>
    <w:rPr>
      <w:b/>
      <w:bCs/>
      <w:lang w:eastAsia="en-US"/>
    </w:rPr>
  </w:style>
  <w:style w:type="paragraph" w:customStyle="1" w:styleId="xmsonormal">
    <w:name w:val="xmsonormal"/>
    <w:basedOn w:val="Normal"/>
    <w:rsid w:val="00DC7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F48A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48A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E20E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in@nanoq.gl" TargetMode="External"/><Relationship Id="rId13" Type="http://schemas.openxmlformats.org/officeDocument/2006/relationships/hyperlink" Target="mailto:niks@nanoq.g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iin@nanoq.g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alakkersuisut.g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alakkersuisut.gl" TargetMode="External"/><Relationship Id="rId10" Type="http://schemas.openxmlformats.org/officeDocument/2006/relationships/hyperlink" Target="mailto:ofkj@nanoq.g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ks@nanoq.gl" TargetMode="External"/><Relationship Id="rId14" Type="http://schemas.openxmlformats.org/officeDocument/2006/relationships/hyperlink" Target="mailto:ofkj@nanoq.g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Props1.xml><?xml version="1.0" encoding="utf-8"?>
<ds:datastoreItem xmlns:ds="http://schemas.openxmlformats.org/officeDocument/2006/customXml" ds:itemID="{BFFE67B4-C20B-433A-8609-5C1562ED8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F668A-7765-45BD-982C-06B201900AF8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809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Villadsen</dc:creator>
  <cp:lastModifiedBy>Ole Fjordgaard Kjær</cp:lastModifiedBy>
  <cp:revision>5</cp:revision>
  <dcterms:created xsi:type="dcterms:W3CDTF">2025-09-12T10:49:00Z</dcterms:created>
  <dcterms:modified xsi:type="dcterms:W3CDTF">2025-09-15T04:53:00Z</dcterms:modified>
</cp:coreProperties>
</file>