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6A34" w14:textId="77777777" w:rsidR="002566B0" w:rsidRPr="009E686B" w:rsidRDefault="002566B0" w:rsidP="002566B0">
      <w:pPr>
        <w:spacing w:line="300" w:lineRule="auto"/>
        <w:ind w:firstLine="238"/>
        <w:jc w:val="center"/>
        <w:rPr>
          <w:rFonts w:ascii="Times New Roman" w:hAnsi="Times New Roman" w:cs="Times New Roman"/>
          <w:sz w:val="26"/>
          <w:szCs w:val="26"/>
        </w:rPr>
      </w:pPr>
      <w:r w:rsidRPr="001A40E3">
        <w:rPr>
          <w:rFonts w:ascii="Times New Roman" w:hAnsi="Times New Roman" w:cs="Times New Roman"/>
          <w:b/>
          <w:sz w:val="26"/>
          <w:szCs w:val="26"/>
        </w:rPr>
        <w:t xml:space="preserve">Anordning om ikrafttræden for </w:t>
      </w:r>
      <w:r>
        <w:rPr>
          <w:rFonts w:ascii="Times New Roman" w:hAnsi="Times New Roman" w:cs="Times New Roman"/>
          <w:b/>
          <w:sz w:val="26"/>
          <w:szCs w:val="26"/>
        </w:rPr>
        <w:t>Grønland</w:t>
      </w:r>
      <w:r w:rsidRPr="001A40E3">
        <w:rPr>
          <w:rFonts w:ascii="Times New Roman" w:hAnsi="Times New Roman" w:cs="Times New Roman"/>
          <w:b/>
          <w:sz w:val="26"/>
          <w:szCs w:val="26"/>
        </w:rPr>
        <w:t xml:space="preserve"> af </w:t>
      </w:r>
      <w:r>
        <w:rPr>
          <w:rFonts w:ascii="Times New Roman" w:hAnsi="Times New Roman" w:cs="Times New Roman"/>
          <w:b/>
          <w:sz w:val="26"/>
          <w:szCs w:val="26"/>
        </w:rPr>
        <w:t xml:space="preserve">dele af </w:t>
      </w:r>
      <w:r w:rsidRPr="001A40E3">
        <w:rPr>
          <w:rFonts w:ascii="Times New Roman" w:hAnsi="Times New Roman" w:cs="Times New Roman"/>
          <w:b/>
          <w:sz w:val="26"/>
          <w:szCs w:val="26"/>
        </w:rPr>
        <w:t>forskellige love om ændring af udlændingeloven</w:t>
      </w:r>
      <w:r>
        <w:rPr>
          <w:rFonts w:ascii="Times New Roman" w:hAnsi="Times New Roman" w:cs="Times New Roman"/>
          <w:sz w:val="26"/>
          <w:szCs w:val="26"/>
        </w:rPr>
        <w:t xml:space="preserve"> </w:t>
      </w:r>
    </w:p>
    <w:p w14:paraId="70563A22" w14:textId="111B2786" w:rsidR="002566B0" w:rsidRPr="005A583E" w:rsidRDefault="002566B0" w:rsidP="002566B0">
      <w:pPr>
        <w:spacing w:line="300" w:lineRule="auto"/>
        <w:ind w:firstLine="238"/>
        <w:jc w:val="center"/>
        <w:rPr>
          <w:rFonts w:ascii="Times New Roman" w:hAnsi="Times New Roman" w:cs="Times New Roman"/>
          <w:sz w:val="24"/>
          <w:szCs w:val="24"/>
        </w:rPr>
      </w:pPr>
      <w:r>
        <w:rPr>
          <w:rFonts w:ascii="Times New Roman" w:hAnsi="Times New Roman" w:cs="Times New Roman"/>
          <w:sz w:val="24"/>
          <w:szCs w:val="24"/>
        </w:rPr>
        <w:t xml:space="preserve">(Indførelse af regler om gebyr ved behandlingen af sager om opholdstilladelse </w:t>
      </w:r>
      <w:r w:rsidR="00EE6951">
        <w:rPr>
          <w:rFonts w:ascii="Times New Roman" w:hAnsi="Times New Roman" w:cs="Times New Roman"/>
          <w:sz w:val="24"/>
          <w:szCs w:val="24"/>
        </w:rPr>
        <w:t>i Grønland</w:t>
      </w:r>
      <w:r>
        <w:rPr>
          <w:rFonts w:ascii="Times New Roman" w:hAnsi="Times New Roman" w:cs="Times New Roman"/>
          <w:sz w:val="24"/>
          <w:szCs w:val="24"/>
        </w:rPr>
        <w:t xml:space="preserve">, </w:t>
      </w:r>
      <w:r w:rsidR="001150A7">
        <w:rPr>
          <w:rFonts w:ascii="Times New Roman" w:hAnsi="Times New Roman" w:cs="Times New Roman"/>
          <w:sz w:val="24"/>
          <w:szCs w:val="24"/>
        </w:rPr>
        <w:t>udstedelse af visum til længerevarende ophold</w:t>
      </w:r>
      <w:r>
        <w:rPr>
          <w:rFonts w:ascii="Times New Roman" w:hAnsi="Times New Roman" w:cs="Times New Roman"/>
          <w:sz w:val="24"/>
          <w:szCs w:val="24"/>
        </w:rPr>
        <w:t>, æ</w:t>
      </w:r>
      <w:r w:rsidRPr="000630CE">
        <w:rPr>
          <w:rFonts w:ascii="Times New Roman" w:hAnsi="Times New Roman" w:cs="Times New Roman"/>
          <w:sz w:val="24"/>
          <w:szCs w:val="24"/>
        </w:rPr>
        <w:t>ndring af regler om fastsættelse af indrejseforbud og udrejsefrister med henblik på anvendelse af Schengeninformationssystemet (SIS)</w:t>
      </w:r>
      <w:r>
        <w:rPr>
          <w:rFonts w:ascii="Times New Roman" w:hAnsi="Times New Roman" w:cs="Times New Roman"/>
          <w:sz w:val="24"/>
          <w:szCs w:val="24"/>
        </w:rPr>
        <w:t xml:space="preserve">, gennemførelse af Schengenregler med henblik på at forbedre effektiviteten af kontrollen med de ydre grænser m.v.)  </w:t>
      </w:r>
    </w:p>
    <w:p w14:paraId="3701241C" w14:textId="77777777" w:rsidR="002566B0" w:rsidRPr="005A583E" w:rsidRDefault="002566B0" w:rsidP="002566B0">
      <w:pPr>
        <w:spacing w:line="300" w:lineRule="auto"/>
        <w:ind w:firstLine="238"/>
        <w:rPr>
          <w:rFonts w:ascii="Times New Roman" w:hAnsi="Times New Roman" w:cs="Times New Roman"/>
          <w:sz w:val="24"/>
          <w:szCs w:val="24"/>
        </w:rPr>
      </w:pPr>
      <w:r w:rsidRPr="005A583E">
        <w:rPr>
          <w:rFonts w:ascii="Times New Roman" w:hAnsi="Times New Roman" w:cs="Times New Roman"/>
          <w:sz w:val="24"/>
          <w:szCs w:val="24"/>
        </w:rPr>
        <w:t>VI FREDERIK DEN TIENDE, af Guds Nåde Danmarks Konge, gør vitterligt:</w:t>
      </w:r>
    </w:p>
    <w:p w14:paraId="41D32674" w14:textId="77777777" w:rsidR="002566B0" w:rsidRDefault="002566B0" w:rsidP="002566B0">
      <w:pPr>
        <w:pStyle w:val="Opstilling-talellerbogst"/>
        <w:numPr>
          <w:ilvl w:val="0"/>
          <w:numId w:val="0"/>
        </w:numPr>
        <w:spacing w:line="300" w:lineRule="auto"/>
        <w:rPr>
          <w:rFonts w:ascii="Times New Roman" w:hAnsi="Times New Roman" w:cs="Times New Roman"/>
          <w:sz w:val="24"/>
          <w:szCs w:val="24"/>
        </w:rPr>
        <w:sectPr w:rsidR="002566B0">
          <w:pgSz w:w="11906" w:h="16838"/>
          <w:pgMar w:top="1701" w:right="1134" w:bottom="1701" w:left="1134" w:header="708" w:footer="708" w:gutter="0"/>
          <w:cols w:space="708"/>
          <w:docGrid w:linePitch="360"/>
        </w:sectPr>
      </w:pPr>
      <w:r w:rsidRPr="005A583E">
        <w:rPr>
          <w:rFonts w:ascii="Times New Roman" w:hAnsi="Times New Roman" w:cs="Times New Roman"/>
          <w:sz w:val="24"/>
          <w:szCs w:val="24"/>
        </w:rPr>
        <w:t xml:space="preserve"> </w:t>
      </w:r>
    </w:p>
    <w:p w14:paraId="5C7719A3" w14:textId="3CDBF8D6" w:rsidR="002566B0" w:rsidRPr="004B22D1" w:rsidRDefault="002566B0" w:rsidP="002566B0">
      <w:pPr>
        <w:pStyle w:val="Opstilling-talellerbogst"/>
        <w:numPr>
          <w:ilvl w:val="0"/>
          <w:numId w:val="0"/>
        </w:numPr>
        <w:spacing w:line="300" w:lineRule="auto"/>
        <w:rPr>
          <w:rFonts w:ascii="Times New Roman" w:hAnsi="Times New Roman" w:cs="Times New Roman"/>
          <w:sz w:val="24"/>
          <w:szCs w:val="24"/>
        </w:rPr>
        <w:sectPr w:rsidR="002566B0" w:rsidRPr="004B22D1" w:rsidSect="00990FB2">
          <w:endnotePr>
            <w:numFmt w:val="decimal"/>
          </w:endnotePr>
          <w:type w:val="continuous"/>
          <w:pgSz w:w="11906" w:h="16838"/>
          <w:pgMar w:top="1701" w:right="1134" w:bottom="1701" w:left="1134" w:header="708" w:footer="708" w:gutter="0"/>
          <w:cols w:space="708"/>
          <w:docGrid w:linePitch="360"/>
        </w:sectPr>
      </w:pPr>
      <w:r w:rsidRPr="004B22D1">
        <w:rPr>
          <w:rFonts w:ascii="Times New Roman" w:hAnsi="Times New Roman" w:cs="Times New Roman"/>
          <w:sz w:val="24"/>
          <w:szCs w:val="24"/>
        </w:rPr>
        <w:t xml:space="preserve">I medfør af </w:t>
      </w:r>
      <w:r w:rsidRPr="002E6F54">
        <w:rPr>
          <w:rFonts w:ascii="Times New Roman" w:hAnsi="Times New Roman" w:cs="Times New Roman"/>
          <w:sz w:val="24"/>
          <w:szCs w:val="24"/>
        </w:rPr>
        <w:t>§ 9, stk. 2,</w:t>
      </w:r>
      <w:r w:rsidRPr="002E6F54">
        <w:rPr>
          <w:rStyle w:val="Slutnotehenvisning"/>
          <w:rFonts w:ascii="Times New Roman" w:hAnsi="Times New Roman" w:cs="Times New Roman"/>
          <w:sz w:val="24"/>
          <w:szCs w:val="24"/>
        </w:rPr>
        <w:endnoteReference w:id="1"/>
      </w:r>
      <w:r w:rsidRPr="002E6F54">
        <w:rPr>
          <w:rFonts w:ascii="Times New Roman" w:hAnsi="Times New Roman" w:cs="Times New Roman"/>
          <w:sz w:val="24"/>
          <w:szCs w:val="24"/>
        </w:rPr>
        <w:t xml:space="preserve"> i lov nr. 365 af 6. juni 2002 om ændring af udlændingeloven og ægteskabsloven med flere love (Afskaffelse af de facto-flygtningebegrebet, effektivisering af asylsagsbehandlingen, skærpede betingelser for meddelelse af tidsubegrænset opholdstilladelse og stramning af betingelserne for familiesammenføring m.v.), som ændret ved § 4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4, stk. 2,</w:t>
      </w:r>
      <w:r w:rsidRPr="002E6F54">
        <w:rPr>
          <w:rStyle w:val="Slutnotehenvisning"/>
          <w:rFonts w:ascii="Times New Roman" w:hAnsi="Times New Roman" w:cs="Times New Roman"/>
          <w:sz w:val="24"/>
          <w:szCs w:val="24"/>
        </w:rPr>
        <w:endnoteReference w:id="2"/>
      </w:r>
      <w:r w:rsidRPr="002E6F54">
        <w:rPr>
          <w:rFonts w:ascii="Times New Roman" w:hAnsi="Times New Roman" w:cs="Times New Roman"/>
          <w:sz w:val="24"/>
          <w:szCs w:val="24"/>
        </w:rPr>
        <w:t xml:space="preserve"> i lov nr. 301 af 19. april 2006 om ændring af udlændingeloven og lov om ægteskabs indgåelse og opløsning (Fremrykket ansøgningstidspunkt i sager om humanitær opholdstilladelse, indberetningspligt ved mistanke om genopdragelsesrejser, begrænsning af adgangen til familiesammenføring for personer, der er dømt for børnebortførelse, ændrede regler om undervisning og aktivering af voksne asylansøgere m.v.), som ændret ved § 7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w:t>
      </w:r>
      <w:r w:rsidRPr="004B22D1">
        <w:rPr>
          <w:rFonts w:ascii="Times New Roman" w:hAnsi="Times New Roman" w:cs="Times New Roman"/>
          <w:sz w:val="24"/>
          <w:szCs w:val="24"/>
        </w:rPr>
        <w:t xml:space="preserve"> </w:t>
      </w:r>
      <w:r w:rsidRPr="002E6F54">
        <w:rPr>
          <w:rFonts w:ascii="Times New Roman" w:hAnsi="Times New Roman" w:cs="Times New Roman"/>
          <w:sz w:val="24"/>
          <w:szCs w:val="24"/>
        </w:rPr>
        <w:t>§ 4, stk. 2,</w:t>
      </w:r>
      <w:r w:rsidRPr="002E6F54">
        <w:rPr>
          <w:rStyle w:val="Slutnotehenvisning"/>
          <w:rFonts w:ascii="Times New Roman" w:hAnsi="Times New Roman" w:cs="Times New Roman"/>
          <w:sz w:val="24"/>
          <w:szCs w:val="24"/>
        </w:rPr>
        <w:endnoteReference w:id="3"/>
      </w:r>
      <w:r w:rsidRPr="002E6F54">
        <w:rPr>
          <w:rFonts w:ascii="Times New Roman" w:hAnsi="Times New Roman" w:cs="Times New Roman"/>
          <w:sz w:val="24"/>
          <w:szCs w:val="24"/>
        </w:rPr>
        <w:t xml:space="preserve"> i lov nr. 504 af 6. juni 2007 om ændring af udlændingeloven og lov om ægteskabs indgåelse og opløsning (Bekæmpelse af menneskehandel og samkøring af oplysninger om evakuerede m.v.) som ændret ved § 9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w:t>
      </w:r>
      <w:r w:rsidRPr="002E6F54">
        <w:rPr>
          <w:sz w:val="24"/>
          <w:szCs w:val="24"/>
        </w:rPr>
        <w:t xml:space="preserve"> </w:t>
      </w:r>
      <w:r w:rsidRPr="002E6F54">
        <w:rPr>
          <w:rFonts w:ascii="Times New Roman" w:hAnsi="Times New Roman" w:cs="Times New Roman"/>
          <w:sz w:val="24"/>
          <w:szCs w:val="24"/>
        </w:rPr>
        <w:t>§ 3</w:t>
      </w:r>
      <w:r w:rsidRPr="002E6F54">
        <w:rPr>
          <w:rStyle w:val="Slutnotehenvisning"/>
          <w:rFonts w:ascii="Times New Roman" w:hAnsi="Times New Roman" w:cs="Times New Roman"/>
          <w:sz w:val="24"/>
          <w:szCs w:val="24"/>
        </w:rPr>
        <w:endnoteReference w:id="4"/>
      </w:r>
      <w:r w:rsidRPr="002E6F54">
        <w:rPr>
          <w:rFonts w:ascii="Times New Roman" w:hAnsi="Times New Roman" w:cs="Times New Roman"/>
          <w:sz w:val="24"/>
          <w:szCs w:val="24"/>
        </w:rPr>
        <w:t xml:space="preserve"> i lov nr. 572 af 31. maj 2010 om ændring af udlændingeloven (Skærpede udvisningsregler, samkøring af registre med henblik på styrket kontrol, reform af reglerne om tidsubegrænset opholdstilladelse, inddragelse af studieopholdstilladelser ved ulovligt arbejde, skærpede regler om indgivelse af ansøgning om opholdstilladelse efter indrejse her i landet og opsættende virkning m.v.), § 3</w:t>
      </w:r>
      <w:r w:rsidRPr="002E6F54">
        <w:rPr>
          <w:rStyle w:val="Slutnotehenvisning"/>
          <w:rFonts w:ascii="Times New Roman" w:hAnsi="Times New Roman" w:cs="Times New Roman"/>
          <w:sz w:val="24"/>
          <w:szCs w:val="24"/>
        </w:rPr>
        <w:endnoteReference w:id="5"/>
      </w:r>
      <w:r w:rsidRPr="002E6F54">
        <w:rPr>
          <w:rFonts w:ascii="Times New Roman" w:hAnsi="Times New Roman" w:cs="Times New Roman"/>
          <w:sz w:val="24"/>
          <w:szCs w:val="24"/>
        </w:rPr>
        <w:t xml:space="preserve"> i lov nr. 1604 af 22. december 2010 om ændring af udlændingeloven (Gebyr for at indgive ansøgninger og klager på familiesammenførings-, studie- og erhvervsområdet), § 3</w:t>
      </w:r>
      <w:r w:rsidRPr="002E6F54">
        <w:rPr>
          <w:rStyle w:val="Slutnotehenvisning"/>
          <w:rFonts w:ascii="Times New Roman" w:hAnsi="Times New Roman" w:cs="Times New Roman"/>
          <w:sz w:val="24"/>
          <w:szCs w:val="24"/>
        </w:rPr>
        <w:endnoteReference w:id="6"/>
      </w:r>
      <w:r w:rsidRPr="002E6F54">
        <w:rPr>
          <w:rFonts w:ascii="Times New Roman" w:hAnsi="Times New Roman" w:cs="Times New Roman"/>
          <w:sz w:val="24"/>
          <w:szCs w:val="24"/>
        </w:rPr>
        <w:t xml:space="preserve"> i lov nr. 248 af 30. marts 2011 om ændring af udlændingeloven (Ændringer som følge af direktiv om fælles standarder og procedurer i medlemsstaterne for </w:t>
      </w:r>
      <w:proofErr w:type="spellStart"/>
      <w:r w:rsidRPr="002E6F54">
        <w:rPr>
          <w:rFonts w:ascii="Times New Roman" w:hAnsi="Times New Roman" w:cs="Times New Roman"/>
          <w:sz w:val="24"/>
          <w:szCs w:val="24"/>
        </w:rPr>
        <w:t>tilbagesendelse</w:t>
      </w:r>
      <w:proofErr w:type="spellEnd"/>
      <w:r w:rsidRPr="002E6F54">
        <w:rPr>
          <w:rFonts w:ascii="Times New Roman" w:hAnsi="Times New Roman" w:cs="Times New Roman"/>
          <w:sz w:val="24"/>
          <w:szCs w:val="24"/>
        </w:rPr>
        <w:t xml:space="preserve"> af </w:t>
      </w:r>
      <w:r w:rsidRPr="002E6F54">
        <w:rPr>
          <w:rFonts w:ascii="Times New Roman" w:hAnsi="Times New Roman" w:cs="Times New Roman"/>
          <w:sz w:val="24"/>
          <w:szCs w:val="24"/>
        </w:rPr>
        <w:lastRenderedPageBreak/>
        <w:t>tredjelandsstatsborgere med ulovligt ophold (udsendelsesdirektivet) m.v.), § 3, stk. 2,</w:t>
      </w:r>
      <w:r w:rsidRPr="002E6F54">
        <w:rPr>
          <w:rFonts w:ascii="Times New Roman" w:hAnsi="Times New Roman" w:cs="Times New Roman"/>
          <w:sz w:val="24"/>
          <w:szCs w:val="24"/>
          <w:vertAlign w:val="superscript"/>
        </w:rPr>
        <w:endnoteReference w:id="7"/>
      </w:r>
      <w:r w:rsidRPr="002E6F54">
        <w:rPr>
          <w:rFonts w:ascii="Times New Roman" w:hAnsi="Times New Roman" w:cs="Times New Roman"/>
          <w:sz w:val="24"/>
          <w:szCs w:val="24"/>
        </w:rPr>
        <w:t xml:space="preserve"> i lov nr. 463 af 18. maj 2011 om ændring af udlændingeloven (Gennemførelse af forordning om ændring af forordning om ensartet udformning af opholdstilladelser til tredjelandsstatsborgere, præcisering af gennemførelsen af opholdsdirektivet m.v.), som ændret ved § 12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4</w:t>
      </w:r>
      <w:r w:rsidRPr="002E6F54">
        <w:rPr>
          <w:rStyle w:val="Slutnotehenvisning"/>
          <w:rFonts w:ascii="Times New Roman" w:hAnsi="Times New Roman" w:cs="Times New Roman"/>
          <w:sz w:val="24"/>
          <w:szCs w:val="24"/>
        </w:rPr>
        <w:endnoteReference w:id="8"/>
      </w:r>
      <w:r w:rsidRPr="002E6F54">
        <w:rPr>
          <w:rFonts w:ascii="Times New Roman" w:hAnsi="Times New Roman" w:cs="Times New Roman"/>
          <w:sz w:val="24"/>
          <w:szCs w:val="24"/>
        </w:rPr>
        <w:t xml:space="preserve"> i lov nr. 601 af 14. juni 2011 om ændring af udlændingeloven og lov om ægteskabs indgåelse og opløsning (Reform af ægtefællesammenføringsreglerne m.v.), § 10, stk. 2</w:t>
      </w:r>
      <w:r w:rsidRPr="002E6F54">
        <w:rPr>
          <w:rFonts w:ascii="Times New Roman" w:hAnsi="Times New Roman" w:cs="Times New Roman"/>
          <w:sz w:val="24"/>
          <w:szCs w:val="24"/>
          <w:vertAlign w:val="superscript"/>
        </w:rPr>
        <w:endnoteReference w:id="9"/>
      </w:r>
      <w:r w:rsidRPr="002E6F54">
        <w:rPr>
          <w:rFonts w:ascii="Times New Roman" w:hAnsi="Times New Roman" w:cs="Times New Roman"/>
          <w:sz w:val="24"/>
          <w:szCs w:val="24"/>
        </w:rPr>
        <w:t xml:space="preserve">, i lov nr. 418 af 12. maj 2012 om ændring af udlændingeloven og forskellige andre love (Ny balance i reglerne om ægtefællesammenføring, gebyr, fravigelse af persondatalovens § 7, stk. 8, i visse sager i forbindelse med overgang til elektronisk sagsbehandling, repræsentationsaftaler i medfør af visumkodeksen m.v.), som ændret ved § 13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5</w:t>
      </w:r>
      <w:r w:rsidRPr="002E6F54">
        <w:rPr>
          <w:rStyle w:val="Slutnotehenvisning"/>
          <w:rFonts w:ascii="Times New Roman" w:hAnsi="Times New Roman" w:cs="Times New Roman"/>
          <w:sz w:val="24"/>
          <w:szCs w:val="24"/>
        </w:rPr>
        <w:endnoteReference w:id="10"/>
      </w:r>
      <w:r w:rsidRPr="002E6F54">
        <w:rPr>
          <w:rFonts w:ascii="Times New Roman" w:hAnsi="Times New Roman" w:cs="Times New Roman"/>
          <w:sz w:val="24"/>
          <w:szCs w:val="24"/>
        </w:rPr>
        <w:t xml:space="preserve"> i lov nr. 430 af 1. maj 2013 om ændring af udlændingeloven, kildeskatteloven og integrationsloven (Adgang for asylansøgere til at arbejde og bo uden for asylcentre m.v.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overdragelse af en del af politiets sagsbehandling i den indledende fase af asylprocessen til Udlændingestyrelsen),</w:t>
      </w:r>
      <w:r w:rsidRPr="002E6F54">
        <w:rPr>
          <w:sz w:val="24"/>
          <w:szCs w:val="24"/>
        </w:rPr>
        <w:t xml:space="preserve"> </w:t>
      </w:r>
      <w:r w:rsidRPr="002E6F54">
        <w:rPr>
          <w:rFonts w:ascii="Times New Roman" w:hAnsi="Times New Roman" w:cs="Times New Roman"/>
          <w:sz w:val="24"/>
          <w:szCs w:val="24"/>
        </w:rPr>
        <w:t>§ 3</w:t>
      </w:r>
      <w:r w:rsidRPr="002E6F54">
        <w:rPr>
          <w:rStyle w:val="Slutnotehenvisning"/>
          <w:rFonts w:ascii="Times New Roman" w:hAnsi="Times New Roman" w:cs="Times New Roman"/>
          <w:sz w:val="24"/>
          <w:szCs w:val="24"/>
        </w:rPr>
        <w:endnoteReference w:id="11"/>
      </w:r>
      <w:r w:rsidRPr="002E6F54">
        <w:rPr>
          <w:rFonts w:ascii="Times New Roman" w:hAnsi="Times New Roman" w:cs="Times New Roman"/>
          <w:sz w:val="24"/>
          <w:szCs w:val="24"/>
        </w:rPr>
        <w:t xml:space="preserve"> i lov nr. 432 af 1. maj 2013 om ændring af udlændingeloven (Bedre beskyttelse af ofre for menneskehandel),</w:t>
      </w:r>
      <w:r w:rsidRPr="002E6F54">
        <w:rPr>
          <w:sz w:val="24"/>
          <w:szCs w:val="24"/>
        </w:rPr>
        <w:t xml:space="preserve"> </w:t>
      </w:r>
      <w:r w:rsidRPr="002E6F54">
        <w:rPr>
          <w:rFonts w:ascii="Times New Roman" w:hAnsi="Times New Roman" w:cs="Times New Roman"/>
          <w:sz w:val="24"/>
          <w:szCs w:val="24"/>
        </w:rPr>
        <w:t>§ 5, stk. 1</w:t>
      </w:r>
      <w:r w:rsidRPr="002E6F54">
        <w:rPr>
          <w:rStyle w:val="Slutnotehenvisning"/>
          <w:rFonts w:ascii="Times New Roman" w:hAnsi="Times New Roman" w:cs="Times New Roman"/>
          <w:sz w:val="24"/>
          <w:szCs w:val="24"/>
        </w:rPr>
        <w:endnoteReference w:id="12"/>
      </w:r>
      <w:r w:rsidRPr="002E6F54">
        <w:rPr>
          <w:rFonts w:ascii="Times New Roman" w:hAnsi="Times New Roman" w:cs="Times New Roman"/>
          <w:sz w:val="24"/>
          <w:szCs w:val="24"/>
        </w:rPr>
        <w:t xml:space="preserve"> og 2</w:t>
      </w:r>
      <w:r w:rsidRPr="002E6F54">
        <w:rPr>
          <w:rStyle w:val="Slutnotehenvisning"/>
          <w:rFonts w:ascii="Times New Roman" w:hAnsi="Times New Roman" w:cs="Times New Roman"/>
          <w:sz w:val="24"/>
          <w:szCs w:val="24"/>
        </w:rPr>
        <w:endnoteReference w:id="13"/>
      </w:r>
      <w:r w:rsidRPr="002E6F54">
        <w:rPr>
          <w:rFonts w:ascii="Times New Roman" w:hAnsi="Times New Roman" w:cs="Times New Roman"/>
          <w:sz w:val="24"/>
          <w:szCs w:val="24"/>
        </w:rPr>
        <w:t>, i lov nr. 434 af 1. maj 2013 om ændring af straffeloven, udlændingeloven og lov om tilhold, opholdsforbud og bortvisning (Styrket indsats mod tvang i forbindelse med ægteskaber og religiøse vielser), § 5, stk. 2</w:t>
      </w:r>
      <w:r w:rsidRPr="002E6F54">
        <w:rPr>
          <w:rStyle w:val="Slutnotehenvisning"/>
          <w:rFonts w:ascii="Times New Roman" w:hAnsi="Times New Roman" w:cs="Times New Roman"/>
          <w:sz w:val="24"/>
          <w:szCs w:val="24"/>
        </w:rPr>
        <w:endnoteReference w:id="14"/>
      </w:r>
      <w:r w:rsidRPr="002E6F54">
        <w:rPr>
          <w:rFonts w:ascii="Times New Roman" w:hAnsi="Times New Roman" w:cs="Times New Roman"/>
          <w:sz w:val="24"/>
          <w:szCs w:val="24"/>
        </w:rPr>
        <w:t xml:space="preserve">, i lov nr. 1618 af 26. december 2013 om ændring af udlændingeloven og kildeskatteloven (Udvidet adgang til registersamkøring, bemyndigelse til at fastsætte regler om anvendelse af ansøgningsskema eller en digital ansøgningsløsning, ændring af reglerne om opsættende virkning i sager om humanitært ophold, eftersøgning af familiemæssigt netværk m.v.), som ændret ved § 14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4</w:t>
      </w:r>
      <w:r w:rsidRPr="002E6F54">
        <w:rPr>
          <w:rStyle w:val="Slutnotehenvisning"/>
          <w:rFonts w:ascii="Times New Roman" w:hAnsi="Times New Roman" w:cs="Times New Roman"/>
          <w:sz w:val="24"/>
          <w:szCs w:val="24"/>
        </w:rPr>
        <w:endnoteReference w:id="15"/>
      </w:r>
      <w:r w:rsidRPr="002E6F54">
        <w:rPr>
          <w:rFonts w:ascii="Times New Roman" w:hAnsi="Times New Roman" w:cs="Times New Roman"/>
          <w:sz w:val="24"/>
          <w:szCs w:val="24"/>
        </w:rPr>
        <w:t xml:space="preserve"> i lov nr. 516 af 26. maj 2014 om ændring af udlændingeloven (Ændring af reglerne om afvisning m.v. til gennemførelse af direktiv 2008/115/EF om fælles standarder og procedurer i medlemsstaterne for </w:t>
      </w:r>
      <w:proofErr w:type="spellStart"/>
      <w:r w:rsidRPr="002E6F54">
        <w:rPr>
          <w:rFonts w:ascii="Times New Roman" w:hAnsi="Times New Roman" w:cs="Times New Roman"/>
          <w:sz w:val="24"/>
          <w:szCs w:val="24"/>
        </w:rPr>
        <w:t>tilbagesendelse</w:t>
      </w:r>
      <w:proofErr w:type="spellEnd"/>
      <w:r w:rsidRPr="002E6F54">
        <w:rPr>
          <w:rFonts w:ascii="Times New Roman" w:hAnsi="Times New Roman" w:cs="Times New Roman"/>
          <w:sz w:val="24"/>
          <w:szCs w:val="24"/>
        </w:rPr>
        <w:t xml:space="preserve"> af tredjelandsstatsborgere med ulovligt ophold (udsendelsesdirektivet) m.v.),</w:t>
      </w:r>
      <w:r w:rsidRPr="002E6F54">
        <w:rPr>
          <w:rFonts w:ascii="Times New Roman" w:eastAsia="Calibri" w:hAnsi="Times New Roman" w:cs="Times New Roman"/>
          <w:sz w:val="24"/>
          <w:szCs w:val="24"/>
        </w:rPr>
        <w:t xml:space="preserve"> </w:t>
      </w:r>
      <w:r w:rsidRPr="002E6F54">
        <w:rPr>
          <w:rFonts w:ascii="Times New Roman" w:hAnsi="Times New Roman" w:cs="Times New Roman"/>
          <w:sz w:val="24"/>
          <w:szCs w:val="24"/>
        </w:rPr>
        <w:t>§ 5, stk. 2</w:t>
      </w:r>
      <w:r w:rsidRPr="002E6F54">
        <w:rPr>
          <w:rFonts w:ascii="Times New Roman" w:hAnsi="Times New Roman" w:cs="Times New Roman"/>
          <w:sz w:val="24"/>
          <w:szCs w:val="24"/>
          <w:vertAlign w:val="superscript"/>
        </w:rPr>
        <w:endnoteReference w:id="16"/>
      </w:r>
      <w:r w:rsidRPr="002E6F54">
        <w:rPr>
          <w:rFonts w:ascii="Times New Roman" w:hAnsi="Times New Roman" w:cs="Times New Roman"/>
          <w:sz w:val="24"/>
          <w:szCs w:val="24"/>
        </w:rPr>
        <w:t>, i lov nr. 1488 af 23. december 2014 om ændring af udlændingeloven, integrationsloven og lov om Det Centrale Personregister (Reform af international rekruttering m.v.), § 4, stk. 2</w:t>
      </w:r>
      <w:r w:rsidRPr="002E6F54">
        <w:rPr>
          <w:rStyle w:val="Slutnotehenvisning"/>
          <w:rFonts w:ascii="Times New Roman" w:hAnsi="Times New Roman" w:cs="Times New Roman"/>
          <w:sz w:val="24"/>
          <w:szCs w:val="24"/>
        </w:rPr>
        <w:endnoteReference w:id="17"/>
      </w:r>
      <w:r w:rsidRPr="002E6F54">
        <w:rPr>
          <w:rFonts w:ascii="Times New Roman" w:hAnsi="Times New Roman" w:cs="Times New Roman"/>
          <w:sz w:val="24"/>
          <w:szCs w:val="24"/>
        </w:rPr>
        <w:t>, i lov nr. 685 af 27. maj 2015 om ændring af udlændingeloven og lov om ferie (Udmøntning af aftalen om en bedre au pair-ordning m.v.), § 4</w:t>
      </w:r>
      <w:r w:rsidRPr="002E6F54">
        <w:rPr>
          <w:rStyle w:val="Slutnotehenvisning"/>
          <w:rFonts w:ascii="Times New Roman" w:hAnsi="Times New Roman" w:cs="Times New Roman"/>
          <w:sz w:val="24"/>
          <w:szCs w:val="24"/>
        </w:rPr>
        <w:endnoteReference w:id="18"/>
      </w:r>
      <w:r w:rsidRPr="002E6F54">
        <w:rPr>
          <w:rFonts w:ascii="Times New Roman" w:hAnsi="Times New Roman" w:cs="Times New Roman"/>
          <w:sz w:val="24"/>
          <w:szCs w:val="24"/>
        </w:rPr>
        <w:t xml:space="preserve"> i lov nr. 1273 af 20. november 2015 om ændring af udlændingeloven (Håndtering af flygtninge- og migrantsituationen),</w:t>
      </w:r>
      <w:r w:rsidRPr="002E6F54">
        <w:rPr>
          <w:sz w:val="24"/>
          <w:szCs w:val="24"/>
        </w:rPr>
        <w:t xml:space="preserve"> </w:t>
      </w:r>
      <w:r w:rsidRPr="002E6F54">
        <w:rPr>
          <w:rFonts w:ascii="Times New Roman" w:hAnsi="Times New Roman" w:cs="Times New Roman"/>
          <w:sz w:val="24"/>
          <w:szCs w:val="24"/>
        </w:rPr>
        <w:t>§ 3, stk. 2</w:t>
      </w:r>
      <w:r w:rsidRPr="002E6F54">
        <w:rPr>
          <w:rStyle w:val="Slutnotehenvisning"/>
          <w:rFonts w:ascii="Times New Roman" w:hAnsi="Times New Roman" w:cs="Times New Roman"/>
          <w:sz w:val="24"/>
          <w:szCs w:val="24"/>
        </w:rPr>
        <w:endnoteReference w:id="19"/>
      </w:r>
      <w:r w:rsidRPr="002E6F54">
        <w:rPr>
          <w:rFonts w:ascii="Times New Roman" w:hAnsi="Times New Roman" w:cs="Times New Roman"/>
          <w:sz w:val="24"/>
          <w:szCs w:val="24"/>
        </w:rPr>
        <w:t xml:space="preserve">, i lov nr. 102 af 3. februar 2016 om ændring af udlændingeloven (Udskydelse af retten til familiesammenføring for personer med midlertidig beskyttelsesstatus, skærpelse af reglerne om </w:t>
      </w:r>
      <w:r w:rsidRPr="002E6F54">
        <w:rPr>
          <w:rFonts w:ascii="Times New Roman" w:hAnsi="Times New Roman" w:cs="Times New Roman"/>
          <w:sz w:val="24"/>
          <w:szCs w:val="24"/>
        </w:rPr>
        <w:lastRenderedPageBreak/>
        <w:t xml:space="preserve">tidsubegrænset opholdstilladelse, skærpelse af reglerne om inddragelse af flygtninges opholdstilladelse m.v.), som ændret ved § 15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3</w:t>
      </w:r>
      <w:r w:rsidRPr="002E6F54">
        <w:rPr>
          <w:rStyle w:val="Slutnotehenvisning"/>
          <w:rFonts w:ascii="Times New Roman" w:hAnsi="Times New Roman" w:cs="Times New Roman"/>
          <w:sz w:val="24"/>
          <w:szCs w:val="24"/>
        </w:rPr>
        <w:endnoteReference w:id="20"/>
      </w:r>
      <w:r w:rsidRPr="002E6F54">
        <w:rPr>
          <w:rFonts w:ascii="Times New Roman" w:hAnsi="Times New Roman" w:cs="Times New Roman"/>
          <w:sz w:val="24"/>
          <w:szCs w:val="24"/>
        </w:rPr>
        <w:t xml:space="preserve"> i lov nr. 612 af 8. juni 2016 om ændring af udlændingeloven (Ophævelse af </w:t>
      </w:r>
      <w:proofErr w:type="spellStart"/>
      <w:r w:rsidRPr="002E6F54">
        <w:rPr>
          <w:rFonts w:ascii="Times New Roman" w:hAnsi="Times New Roman" w:cs="Times New Roman"/>
          <w:sz w:val="24"/>
          <w:szCs w:val="24"/>
        </w:rPr>
        <w:t>green-cardordningen</w:t>
      </w:r>
      <w:proofErr w:type="spellEnd"/>
      <w:r w:rsidRPr="002E6F54">
        <w:rPr>
          <w:rFonts w:ascii="Times New Roman" w:hAnsi="Times New Roman" w:cs="Times New Roman"/>
          <w:sz w:val="24"/>
          <w:szCs w:val="24"/>
        </w:rPr>
        <w:t>), § 4</w:t>
      </w:r>
      <w:r w:rsidRPr="002E6F54">
        <w:rPr>
          <w:rFonts w:ascii="Times New Roman" w:hAnsi="Times New Roman" w:cs="Times New Roman"/>
          <w:sz w:val="24"/>
          <w:szCs w:val="24"/>
          <w:vertAlign w:val="superscript"/>
        </w:rPr>
        <w:endnoteReference w:id="21"/>
      </w:r>
      <w:r w:rsidRPr="002E6F54">
        <w:rPr>
          <w:rFonts w:ascii="Times New Roman" w:hAnsi="Times New Roman" w:cs="Times New Roman"/>
          <w:sz w:val="24"/>
          <w:szCs w:val="24"/>
        </w:rPr>
        <w:t xml:space="preserve"> i lov nr. 1745 af 27. december 2016 om ændring af udlændingeloven og kildeskatteloven (Opholdstilladelse med henblik på ansættelse på forskningscenteret European </w:t>
      </w:r>
      <w:proofErr w:type="spellStart"/>
      <w:r w:rsidRPr="002E6F54">
        <w:rPr>
          <w:rFonts w:ascii="Times New Roman" w:hAnsi="Times New Roman" w:cs="Times New Roman"/>
          <w:sz w:val="24"/>
          <w:szCs w:val="24"/>
        </w:rPr>
        <w:t>Spallation</w:t>
      </w:r>
      <w:proofErr w:type="spellEnd"/>
      <w:r w:rsidRPr="002E6F54">
        <w:rPr>
          <w:rFonts w:ascii="Times New Roman" w:hAnsi="Times New Roman" w:cs="Times New Roman"/>
          <w:sz w:val="24"/>
          <w:szCs w:val="24"/>
        </w:rPr>
        <w:t xml:space="preserve"> Source (ESS) i Sverige, europæiske forskningsinfrastrukturkonsortiers anvendelse af skatteordningen for udenlandske forskere og nøglemedarbejdere m.v.), § 4</w:t>
      </w:r>
      <w:r w:rsidRPr="002E6F54">
        <w:rPr>
          <w:rStyle w:val="Slutnotehenvisning"/>
          <w:rFonts w:ascii="Times New Roman" w:hAnsi="Times New Roman" w:cs="Times New Roman"/>
          <w:sz w:val="24"/>
          <w:szCs w:val="24"/>
        </w:rPr>
        <w:endnoteReference w:id="22"/>
      </w:r>
      <w:r w:rsidRPr="002E6F54">
        <w:rPr>
          <w:rFonts w:ascii="Times New Roman" w:hAnsi="Times New Roman" w:cs="Times New Roman"/>
          <w:sz w:val="24"/>
          <w:szCs w:val="24"/>
        </w:rPr>
        <w:t xml:space="preserve"> i lov nr. 188 af 27. februar 2017 om ændring af udlændingeloven (Overførsel af opgaver fra Udlændinge- og Integrationsministeriet til Flygtningenævnet og Udlændingenævnet m.v.), § 4</w:t>
      </w:r>
      <w:r w:rsidRPr="002E6F54">
        <w:rPr>
          <w:rStyle w:val="Slutnotehenvisning"/>
          <w:rFonts w:ascii="Times New Roman" w:hAnsi="Times New Roman" w:cs="Times New Roman"/>
          <w:sz w:val="24"/>
          <w:szCs w:val="24"/>
        </w:rPr>
        <w:endnoteReference w:id="23"/>
      </w:r>
      <w:r w:rsidRPr="002E6F54">
        <w:rPr>
          <w:rFonts w:ascii="Times New Roman" w:hAnsi="Times New Roman" w:cs="Times New Roman"/>
          <w:sz w:val="24"/>
          <w:szCs w:val="24"/>
        </w:rPr>
        <w:t xml:space="preserve"> i lov nr. 249 af 20. marts 2017 om ændring af udlændingeloven (Obligatorisk kursus i dansk familieret, frihed og folkestyre for religiøse forkyndere m.fl. og løfteerklæring om overholdelse af dansk lovgivning), § 3</w:t>
      </w:r>
      <w:r w:rsidRPr="002E6F54">
        <w:rPr>
          <w:rStyle w:val="Slutnotehenvisning"/>
          <w:rFonts w:ascii="Times New Roman" w:hAnsi="Times New Roman" w:cs="Times New Roman"/>
          <w:sz w:val="24"/>
          <w:szCs w:val="24"/>
        </w:rPr>
        <w:endnoteReference w:id="24"/>
      </w:r>
      <w:r w:rsidRPr="002E6F54">
        <w:rPr>
          <w:rFonts w:ascii="Times New Roman" w:hAnsi="Times New Roman" w:cs="Times New Roman"/>
          <w:sz w:val="24"/>
          <w:szCs w:val="24"/>
        </w:rPr>
        <w:t xml:space="preserve"> i lov nr. 505 af 23. maj 2017 om ændring af udlændingeloven (Ny opholdsordning for medfølgende familie til hjemvendende udlandsdanskere med visse beskæftigelsesmæssige kvalifikationer), § 4</w:t>
      </w:r>
      <w:r w:rsidRPr="002E6F54">
        <w:rPr>
          <w:rStyle w:val="Slutnotehenvisning"/>
          <w:rFonts w:ascii="Times New Roman" w:hAnsi="Times New Roman" w:cs="Times New Roman"/>
          <w:sz w:val="24"/>
          <w:szCs w:val="24"/>
        </w:rPr>
        <w:endnoteReference w:id="25"/>
      </w:r>
      <w:r w:rsidRPr="002E6F54">
        <w:rPr>
          <w:rFonts w:ascii="Times New Roman" w:hAnsi="Times New Roman" w:cs="Times New Roman"/>
          <w:sz w:val="24"/>
          <w:szCs w:val="24"/>
        </w:rPr>
        <w:t xml:space="preserve"> i lov nr. 317 af 25. april 2018 om ændring af udlændingeloven og integrationsloven (Opholdstilladelse ved pensionering til tidligere ansatte ved herværende internationale organisationer m.v.),</w:t>
      </w:r>
      <w:r w:rsidRPr="004B22D1">
        <w:rPr>
          <w:rFonts w:ascii="Times New Roman" w:hAnsi="Times New Roman" w:cs="Times New Roman"/>
          <w:sz w:val="24"/>
          <w:szCs w:val="24"/>
        </w:rPr>
        <w:t xml:space="preserve"> </w:t>
      </w:r>
      <w:r w:rsidRPr="002E6F54">
        <w:rPr>
          <w:rFonts w:ascii="Times New Roman" w:hAnsi="Times New Roman" w:cs="Times New Roman"/>
          <w:sz w:val="24"/>
          <w:szCs w:val="24"/>
        </w:rPr>
        <w:t>§ 5</w:t>
      </w:r>
      <w:r w:rsidRPr="002E6F54">
        <w:rPr>
          <w:rStyle w:val="Slutnotehenvisning"/>
          <w:rFonts w:ascii="Times New Roman" w:hAnsi="Times New Roman" w:cs="Times New Roman"/>
          <w:sz w:val="24"/>
          <w:szCs w:val="24"/>
        </w:rPr>
        <w:endnoteReference w:id="26"/>
      </w:r>
      <w:r w:rsidRPr="002E6F54">
        <w:rPr>
          <w:rFonts w:ascii="Times New Roman" w:hAnsi="Times New Roman" w:cs="Times New Roman"/>
          <w:sz w:val="24"/>
          <w:szCs w:val="24"/>
        </w:rPr>
        <w:t xml:space="preserve"> i lov nr. 743 af 8. juni 2018 om ændring af lov om aktiv socialpolitik, lov om Udbetaling Danmark og udlændingeloven (Indførelse af beskæftigelseskrav for ret til uddannelses- og kontanthjælp og forlængelse af opholdskravet samt ophævelse af bestemmelsen om opholdstilladelse på baggrund af arbejdsmarkedstilknytning), § 5, stk. 2</w:t>
      </w:r>
      <w:r w:rsidRPr="002E6F54">
        <w:rPr>
          <w:rStyle w:val="Slutnotehenvisning"/>
          <w:rFonts w:ascii="Times New Roman" w:hAnsi="Times New Roman" w:cs="Times New Roman"/>
          <w:sz w:val="24"/>
          <w:szCs w:val="24"/>
        </w:rPr>
        <w:endnoteReference w:id="27"/>
      </w:r>
      <w:r w:rsidRPr="002E6F54">
        <w:rPr>
          <w:rFonts w:ascii="Times New Roman" w:hAnsi="Times New Roman" w:cs="Times New Roman"/>
          <w:sz w:val="24"/>
          <w:szCs w:val="24"/>
        </w:rPr>
        <w:t xml:space="preserve">, i lov nr. 173 af 27. februar 2019 om ændring af udlændingeloven og lov om dansk indfødsret (Ændring af reglerne om anbringelse af uledsagede mindreårige udlændinge, justering af klageadgang i sager om frihedsberøvelse, præcisering af reglerne vedrørende politiets visitation af udlændinge ved udsendelse, kompetenceændringer som følge af nedlæggelse af Statsforvaltningen m.v.), som ændret ved § 17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3, stk. 2</w:t>
      </w:r>
      <w:r w:rsidRPr="002E6F54">
        <w:rPr>
          <w:rStyle w:val="Slutnotehenvisning"/>
          <w:rFonts w:ascii="Times New Roman" w:hAnsi="Times New Roman" w:cs="Times New Roman"/>
          <w:sz w:val="24"/>
          <w:szCs w:val="24"/>
        </w:rPr>
        <w:endnoteReference w:id="28"/>
      </w:r>
      <w:r w:rsidRPr="002E6F54">
        <w:rPr>
          <w:rFonts w:ascii="Times New Roman" w:hAnsi="Times New Roman" w:cs="Times New Roman"/>
          <w:sz w:val="24"/>
          <w:szCs w:val="24"/>
        </w:rPr>
        <w:t xml:space="preserve">, i lov nr. 560 af 7. maj 2019 om ændring af udlændingeloven (Ændring af fast track-ordningen og certificeringsbetingelserne, ændring af reglerne om indgivelse af ansøgning om opholdstilladelse, forenkling af reglerne for forskere, ph.d.-studerende og etableringskortet, mere enkel ordning for autorisationsophold for læger og tandlæger, ny ordning for autorisationsophold for sygeplejersker og hjælp til arbejdsgivere m.v.), som ændret ved § 18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12, stk. 2</w:t>
      </w:r>
      <w:r w:rsidRPr="002E6F54">
        <w:rPr>
          <w:rStyle w:val="Slutnotehenvisning"/>
          <w:rFonts w:ascii="Times New Roman" w:hAnsi="Times New Roman" w:cs="Times New Roman"/>
          <w:sz w:val="24"/>
          <w:szCs w:val="24"/>
        </w:rPr>
        <w:endnoteReference w:id="29"/>
      </w:r>
      <w:r w:rsidRPr="002E6F54">
        <w:rPr>
          <w:rFonts w:ascii="Times New Roman" w:hAnsi="Times New Roman" w:cs="Times New Roman"/>
          <w:sz w:val="24"/>
          <w:szCs w:val="24"/>
        </w:rPr>
        <w:t xml:space="preserve">, i lov nr. 821 af 9. juni 2020 om ændring af udlændingeloven, integrationsloven og forskellige andre love (Forenkling af regler, herunder om klageadgangen til Udlændingenævnet og </w:t>
      </w:r>
      <w:r w:rsidRPr="002E6F54">
        <w:rPr>
          <w:rFonts w:ascii="Times New Roman" w:hAnsi="Times New Roman" w:cs="Times New Roman"/>
          <w:sz w:val="24"/>
          <w:szCs w:val="24"/>
        </w:rPr>
        <w:lastRenderedPageBreak/>
        <w:t xml:space="preserve">indrejseforbud, indførelse af en bagatelgrænse for tilbagebetaling af gebyr, præcisering af adgangen og ændring af kompetencen til at forlænge en udrejsefrist, opfølgning på evaluering af Danmarks anvendelse af Schengenreglerne om bl.a. </w:t>
      </w:r>
      <w:proofErr w:type="spellStart"/>
      <w:r w:rsidRPr="002E6F54">
        <w:rPr>
          <w:rFonts w:ascii="Times New Roman" w:hAnsi="Times New Roman" w:cs="Times New Roman"/>
          <w:sz w:val="24"/>
          <w:szCs w:val="24"/>
        </w:rPr>
        <w:t>tilbagesendelse</w:t>
      </w:r>
      <w:proofErr w:type="spellEnd"/>
      <w:r w:rsidRPr="002E6F54">
        <w:rPr>
          <w:rFonts w:ascii="Times New Roman" w:hAnsi="Times New Roman" w:cs="Times New Roman"/>
          <w:sz w:val="24"/>
          <w:szCs w:val="24"/>
        </w:rPr>
        <w:t xml:space="preserve"> og præcisering af rækkevidden af indrejseforbud omfattet af udsendelsesdirektivet m.v.), som ændret ved § 19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 § 3</w:t>
      </w:r>
      <w:r w:rsidRPr="002E6F54">
        <w:rPr>
          <w:rStyle w:val="Slutnotehenvisning"/>
          <w:rFonts w:ascii="Times New Roman" w:hAnsi="Times New Roman" w:cs="Times New Roman"/>
          <w:sz w:val="24"/>
          <w:szCs w:val="24"/>
        </w:rPr>
        <w:endnoteReference w:id="30"/>
      </w:r>
      <w:r w:rsidRPr="002E6F54">
        <w:rPr>
          <w:rFonts w:ascii="Times New Roman" w:hAnsi="Times New Roman" w:cs="Times New Roman"/>
          <w:sz w:val="24"/>
          <w:szCs w:val="24"/>
        </w:rPr>
        <w:t xml:space="preserve"> i lov nr. 1001 af 27. juni 2020 om ændring af udlændingeloven (Ny opholdsordning på baggrund af arbejdsmarkedstilknytning), § 3</w:t>
      </w:r>
      <w:r w:rsidRPr="002E6F54">
        <w:rPr>
          <w:rStyle w:val="Slutnotehenvisning"/>
          <w:rFonts w:ascii="Times New Roman" w:hAnsi="Times New Roman" w:cs="Times New Roman"/>
          <w:sz w:val="24"/>
          <w:szCs w:val="24"/>
        </w:rPr>
        <w:endnoteReference w:id="31"/>
      </w:r>
      <w:r w:rsidRPr="002E6F54">
        <w:rPr>
          <w:rFonts w:ascii="Times New Roman" w:hAnsi="Times New Roman" w:cs="Times New Roman"/>
          <w:sz w:val="24"/>
          <w:szCs w:val="24"/>
        </w:rPr>
        <w:t xml:space="preserve"> i lov nr. 1002 af 27. juni 2020 om ændring af udlændingeloven (Ny positivliste for faglærte), § 3</w:t>
      </w:r>
      <w:r w:rsidRPr="002E6F54">
        <w:rPr>
          <w:rStyle w:val="Slutnotehenvisning"/>
          <w:rFonts w:ascii="Times New Roman" w:hAnsi="Times New Roman" w:cs="Times New Roman"/>
          <w:sz w:val="24"/>
          <w:szCs w:val="24"/>
        </w:rPr>
        <w:endnoteReference w:id="32"/>
      </w:r>
      <w:r w:rsidRPr="002E6F54">
        <w:rPr>
          <w:rFonts w:ascii="Times New Roman" w:hAnsi="Times New Roman" w:cs="Times New Roman"/>
          <w:sz w:val="24"/>
          <w:szCs w:val="24"/>
        </w:rPr>
        <w:t xml:space="preserve"> i lov nr. 2194 af 29. december 2020 om ændring af udlændingeloven (Krav om særskilt arbejdstilladelse i visse situationer til medfølgende familiemedlemmer til udenlandske arbejdstagere og udbetaling af løn til en dansk bankkonto), § 3</w:t>
      </w:r>
      <w:r w:rsidRPr="002E6F54">
        <w:rPr>
          <w:rStyle w:val="Slutnotehenvisning"/>
          <w:rFonts w:ascii="Times New Roman" w:hAnsi="Times New Roman" w:cs="Times New Roman"/>
          <w:sz w:val="24"/>
          <w:szCs w:val="24"/>
        </w:rPr>
        <w:endnoteReference w:id="33"/>
      </w:r>
      <w:r w:rsidRPr="002E6F54">
        <w:rPr>
          <w:rFonts w:ascii="Times New Roman" w:hAnsi="Times New Roman" w:cs="Times New Roman"/>
          <w:sz w:val="24"/>
          <w:szCs w:val="24"/>
        </w:rPr>
        <w:t xml:space="preserve"> i lov nr. 2195 af 29. december 2020 om ændring af udlændingeloven (Formodningsafslag på erhvervsområdet og praktikantområdet, adgang for Styrelsen for International Rekruttering og Integration til at foretage selvstændige udgående kontrolaktioner, pålæg til virksomheder om at føre logbog, styrket kontrol via faste kontrolattachéer og adgang for Styrelsen for International Rekruttering og Integration til i kontroløjemed at indhente oplysninger fra </w:t>
      </w:r>
      <w:proofErr w:type="spellStart"/>
      <w:r w:rsidRPr="002E6F54">
        <w:rPr>
          <w:rFonts w:ascii="Times New Roman" w:hAnsi="Times New Roman" w:cs="Times New Roman"/>
          <w:sz w:val="24"/>
          <w:szCs w:val="24"/>
        </w:rPr>
        <w:t>SafeSeaNet</w:t>
      </w:r>
      <w:proofErr w:type="spellEnd"/>
      <w:r w:rsidRPr="002E6F54">
        <w:rPr>
          <w:rFonts w:ascii="Times New Roman" w:hAnsi="Times New Roman" w:cs="Times New Roman"/>
          <w:sz w:val="24"/>
          <w:szCs w:val="24"/>
        </w:rPr>
        <w:t>), § 3</w:t>
      </w:r>
      <w:r w:rsidRPr="002E6F54">
        <w:rPr>
          <w:rStyle w:val="Slutnotehenvisning"/>
          <w:rFonts w:ascii="Times New Roman" w:hAnsi="Times New Roman" w:cs="Times New Roman"/>
          <w:sz w:val="24"/>
          <w:szCs w:val="24"/>
        </w:rPr>
        <w:endnoteReference w:id="34"/>
      </w:r>
      <w:r w:rsidRPr="002E6F54">
        <w:rPr>
          <w:rFonts w:ascii="Times New Roman" w:hAnsi="Times New Roman" w:cs="Times New Roman"/>
          <w:sz w:val="24"/>
          <w:szCs w:val="24"/>
        </w:rPr>
        <w:t xml:space="preserve"> i lov nr. 2230 af 29. december 2020 om ændring af udlændingeloven (Gebyr på ansøgninger om </w:t>
      </w:r>
      <w:proofErr w:type="spellStart"/>
      <w:r w:rsidRPr="002E6F54">
        <w:rPr>
          <w:rFonts w:ascii="Times New Roman" w:hAnsi="Times New Roman" w:cs="Times New Roman"/>
          <w:sz w:val="24"/>
          <w:szCs w:val="24"/>
        </w:rPr>
        <w:t>Working</w:t>
      </w:r>
      <w:proofErr w:type="spellEnd"/>
      <w:r w:rsidRPr="002E6F54">
        <w:rPr>
          <w:rFonts w:ascii="Times New Roman" w:hAnsi="Times New Roman" w:cs="Times New Roman"/>
          <w:sz w:val="24"/>
          <w:szCs w:val="24"/>
        </w:rPr>
        <w:t xml:space="preserve"> Holiday-tilladelser og indførelse af afvisningshjemmel, hvis en kvote på antallet af </w:t>
      </w:r>
      <w:proofErr w:type="spellStart"/>
      <w:r w:rsidRPr="002E6F54">
        <w:rPr>
          <w:rFonts w:ascii="Times New Roman" w:hAnsi="Times New Roman" w:cs="Times New Roman"/>
          <w:sz w:val="24"/>
          <w:szCs w:val="24"/>
        </w:rPr>
        <w:t>Working</w:t>
      </w:r>
      <w:proofErr w:type="spellEnd"/>
      <w:r w:rsidRPr="002E6F54">
        <w:rPr>
          <w:rFonts w:ascii="Times New Roman" w:hAnsi="Times New Roman" w:cs="Times New Roman"/>
          <w:sz w:val="24"/>
          <w:szCs w:val="24"/>
        </w:rPr>
        <w:t xml:space="preserve"> Holiday-tilladelser udnyttes m.v.), § 4</w:t>
      </w:r>
      <w:r w:rsidRPr="002E6F54">
        <w:rPr>
          <w:rStyle w:val="Slutnotehenvisning"/>
          <w:rFonts w:ascii="Times New Roman" w:hAnsi="Times New Roman" w:cs="Times New Roman"/>
          <w:sz w:val="24"/>
          <w:szCs w:val="24"/>
        </w:rPr>
        <w:endnoteReference w:id="35"/>
      </w:r>
      <w:r w:rsidRPr="002E6F54">
        <w:rPr>
          <w:rFonts w:ascii="Times New Roman" w:hAnsi="Times New Roman" w:cs="Times New Roman"/>
          <w:sz w:val="24"/>
          <w:szCs w:val="24"/>
        </w:rPr>
        <w:t xml:space="preserve"> i lov nr. 721 af 27. april 2021 om ændring af udlændingeloven og lov om Danmarks tiltrædelse af Schengenkonventionen (Gennemførelse af forordning om oprettelse af et europæisk system vedrørende rejseinformation og rejsetilladelse (ETIAS), forordning om oprettelse af et ind- og udrejsesystem (EES) og forordninger om oprettelse, drift og brug af Schengeninformationssystemet (SIS) på områderne for henholdsvis ind- og udrejsekontrol og politisamarbejde og strafferetligt samarbejde og om brug af SIS i forbindelse med </w:t>
      </w:r>
      <w:proofErr w:type="spellStart"/>
      <w:r w:rsidRPr="002E6F54">
        <w:rPr>
          <w:rFonts w:ascii="Times New Roman" w:hAnsi="Times New Roman" w:cs="Times New Roman"/>
          <w:sz w:val="24"/>
          <w:szCs w:val="24"/>
        </w:rPr>
        <w:t>tilbagesendelse</w:t>
      </w:r>
      <w:proofErr w:type="spellEnd"/>
      <w:r w:rsidRPr="002E6F54">
        <w:rPr>
          <w:rFonts w:ascii="Times New Roman" w:hAnsi="Times New Roman" w:cs="Times New Roman"/>
          <w:sz w:val="24"/>
          <w:szCs w:val="24"/>
        </w:rPr>
        <w:t xml:space="preserve"> af tredjelandsstatsborgere med ulovligt ophold m.v.), som ændret ved § 20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w:t>
      </w:r>
      <w:r w:rsidRPr="002E6F54">
        <w:rPr>
          <w:sz w:val="24"/>
          <w:szCs w:val="24"/>
        </w:rPr>
        <w:t xml:space="preserve"> </w:t>
      </w:r>
      <w:r w:rsidRPr="002E6F54">
        <w:rPr>
          <w:rFonts w:ascii="Times New Roman" w:hAnsi="Times New Roman" w:cs="Times New Roman"/>
          <w:sz w:val="24"/>
          <w:szCs w:val="24"/>
        </w:rPr>
        <w:t>§ 31, stk. 4,</w:t>
      </w:r>
      <w:r w:rsidRPr="002E6F54">
        <w:rPr>
          <w:rStyle w:val="Slutnotehenvisning"/>
          <w:rFonts w:ascii="Times New Roman" w:hAnsi="Times New Roman" w:cs="Times New Roman"/>
          <w:sz w:val="24"/>
          <w:szCs w:val="24"/>
        </w:rPr>
        <w:endnoteReference w:id="36"/>
      </w:r>
      <w:r w:rsidRPr="002E6F54">
        <w:rPr>
          <w:rFonts w:ascii="Times New Roman" w:hAnsi="Times New Roman" w:cs="Times New Roman"/>
          <w:sz w:val="24"/>
          <w:szCs w:val="24"/>
        </w:rPr>
        <w:t xml:space="preserve"> i lov nr. 982 af 26. maj 2021 om hjemrejse for udlændinge uden lovligt ophold (hjemrejseloven), som ændret ved § 21 i lov nr. 1702 af 30. december 2024 om ændring af udlændingeloven (Mulighed for med henblik på behandlingen af opholdstilladelser på Færøerne og i Grønland at sætte regler om gebyr og registersamkøring i kraft </w:t>
      </w:r>
      <w:r w:rsidR="00972354" w:rsidRPr="002E6F54">
        <w:rPr>
          <w:rFonts w:ascii="Times New Roman" w:hAnsi="Times New Roman" w:cs="Times New Roman"/>
          <w:sz w:val="24"/>
          <w:szCs w:val="24"/>
        </w:rPr>
        <w:t>og</w:t>
      </w:r>
      <w:r w:rsidRPr="002E6F54">
        <w:rPr>
          <w:rFonts w:ascii="Times New Roman" w:hAnsi="Times New Roman" w:cs="Times New Roman"/>
          <w:sz w:val="24"/>
          <w:szCs w:val="24"/>
        </w:rPr>
        <w:t xml:space="preserve"> for at delegere kompetencen til at udstede langtidsvisum til en færøsk myndighed m.v.),</w:t>
      </w:r>
      <w:r w:rsidRPr="002E6F54">
        <w:rPr>
          <w:sz w:val="24"/>
          <w:szCs w:val="24"/>
        </w:rPr>
        <w:t xml:space="preserve"> </w:t>
      </w:r>
      <w:r w:rsidRPr="002E6F54">
        <w:rPr>
          <w:rFonts w:ascii="Times New Roman" w:hAnsi="Times New Roman" w:cs="Times New Roman"/>
          <w:sz w:val="24"/>
          <w:szCs w:val="24"/>
        </w:rPr>
        <w:t>§ 17, stk. 2</w:t>
      </w:r>
      <w:r w:rsidRPr="002E6F54">
        <w:rPr>
          <w:rStyle w:val="Slutnotehenvisning"/>
          <w:rFonts w:ascii="Times New Roman" w:hAnsi="Times New Roman" w:cs="Times New Roman"/>
          <w:sz w:val="24"/>
          <w:szCs w:val="24"/>
        </w:rPr>
        <w:endnoteReference w:id="37"/>
      </w:r>
      <w:r w:rsidRPr="002E6F54">
        <w:rPr>
          <w:rFonts w:ascii="Times New Roman" w:hAnsi="Times New Roman" w:cs="Times New Roman"/>
          <w:sz w:val="24"/>
          <w:szCs w:val="24"/>
        </w:rPr>
        <w:t>, i lov nr. 452 af 20. april 2022 om ændring af udlændingeloven, straffeloven, lov om aktiv socialpolitik, repatrieringsloven og forskellige andre love (Initiativer til beskyttelse af børn imod vold og negativ social kontrol, indførelse af regler om fleksibel udbetaling af hjælp til repatriering og hjemrejsestørre m.v.),  § 14, stk. 2,</w:t>
      </w:r>
      <w:r w:rsidRPr="002E6F54">
        <w:rPr>
          <w:rStyle w:val="Slutnotehenvisning"/>
          <w:rFonts w:ascii="Times New Roman" w:hAnsi="Times New Roman" w:cs="Times New Roman"/>
          <w:sz w:val="24"/>
          <w:szCs w:val="24"/>
        </w:rPr>
        <w:endnoteReference w:id="38"/>
      </w:r>
      <w:r w:rsidRPr="002E6F54">
        <w:rPr>
          <w:rFonts w:ascii="Times New Roman" w:hAnsi="Times New Roman" w:cs="Times New Roman"/>
          <w:sz w:val="24"/>
          <w:szCs w:val="24"/>
        </w:rPr>
        <w:t xml:space="preserve"> i lov nr. 893 af 21. juni 2022 om ændring af lov om fuldbyrdelse af straf m.v., straffeloven, retsplejeloven og forskellige andre love (Opfølgning på </w:t>
      </w:r>
      <w:r w:rsidRPr="002E6F54">
        <w:rPr>
          <w:rFonts w:ascii="Times New Roman" w:hAnsi="Times New Roman" w:cs="Times New Roman"/>
          <w:sz w:val="24"/>
          <w:szCs w:val="24"/>
        </w:rPr>
        <w:lastRenderedPageBreak/>
        <w:t>flerårsaftalen om kriminalforsorgens økonomi 2022-2025, herunder leje af fængselspladser i udlandet, revision af disciplinærstraffesystemet, udstationering til eget hjem med fodlænke eller udslusningsfængsel m.v.),§ 3</w:t>
      </w:r>
      <w:r w:rsidRPr="002E6F54">
        <w:rPr>
          <w:rStyle w:val="Slutnotehenvisning"/>
          <w:rFonts w:ascii="Times New Roman" w:hAnsi="Times New Roman" w:cs="Times New Roman"/>
          <w:sz w:val="24"/>
          <w:szCs w:val="24"/>
        </w:rPr>
        <w:endnoteReference w:id="39"/>
      </w:r>
      <w:r w:rsidRPr="002E6F54">
        <w:rPr>
          <w:rFonts w:ascii="Times New Roman" w:hAnsi="Times New Roman" w:cs="Times New Roman"/>
          <w:sz w:val="24"/>
          <w:szCs w:val="24"/>
        </w:rPr>
        <w:t xml:space="preserve"> i lov nr. 915 af 21. juni 2022 om ændring af udlændingeloven (Ændring af reglerne om bortfald af opholdstilladelser ved genopdragelsesrejser m.v. og ændring af reglerne om adgang til familiesammenføring for personer med midlertidig beskyttelsesstatus), § 3</w:t>
      </w:r>
      <w:r w:rsidRPr="002E6F54">
        <w:rPr>
          <w:rStyle w:val="Slutnotehenvisning"/>
          <w:rFonts w:ascii="Times New Roman" w:hAnsi="Times New Roman" w:cs="Times New Roman"/>
          <w:sz w:val="24"/>
          <w:szCs w:val="24"/>
        </w:rPr>
        <w:endnoteReference w:id="40"/>
      </w:r>
      <w:r w:rsidRPr="002E6F54">
        <w:rPr>
          <w:rFonts w:ascii="Times New Roman" w:hAnsi="Times New Roman" w:cs="Times New Roman"/>
          <w:sz w:val="24"/>
          <w:szCs w:val="24"/>
        </w:rPr>
        <w:t xml:space="preserve"> i lov nr. 917 af 21. juni 2022 om ændring af udlændingeloven (Styrkelse af praktikantordningens uddannelsesmæssige sigte på landbrugs, jordbrugs, veterinær, skovbrugs- og gartneriområdet), § 6, stk. 2,</w:t>
      </w:r>
      <w:r w:rsidRPr="002E6F54">
        <w:rPr>
          <w:rStyle w:val="Slutnotehenvisning"/>
          <w:rFonts w:ascii="Times New Roman" w:hAnsi="Times New Roman" w:cs="Times New Roman"/>
          <w:sz w:val="24"/>
          <w:szCs w:val="24"/>
        </w:rPr>
        <w:endnoteReference w:id="41"/>
      </w:r>
      <w:r w:rsidRPr="002E6F54">
        <w:rPr>
          <w:rFonts w:ascii="Times New Roman" w:hAnsi="Times New Roman" w:cs="Times New Roman"/>
          <w:sz w:val="24"/>
          <w:szCs w:val="24"/>
        </w:rPr>
        <w:t xml:space="preserve"> i lov nr. 919 af 21. juni 2022 om ændring af udlændingeloven, hjemrejseloven og lov om fuldbyrdelse af straf m.v. (Prøvelse af udvisning m.v.),</w:t>
      </w:r>
      <w:r w:rsidRPr="002E6F54">
        <w:rPr>
          <w:sz w:val="24"/>
          <w:szCs w:val="24"/>
        </w:rPr>
        <w:t xml:space="preserve"> </w:t>
      </w:r>
      <w:r w:rsidRPr="002E6F54">
        <w:rPr>
          <w:rFonts w:ascii="Times New Roman" w:hAnsi="Times New Roman" w:cs="Times New Roman"/>
          <w:sz w:val="24"/>
          <w:szCs w:val="24"/>
        </w:rPr>
        <w:t>§ 3</w:t>
      </w:r>
      <w:r w:rsidRPr="002E6F54">
        <w:rPr>
          <w:rStyle w:val="Slutnotehenvisning"/>
          <w:rFonts w:ascii="Times New Roman" w:hAnsi="Times New Roman" w:cs="Times New Roman"/>
          <w:sz w:val="24"/>
          <w:szCs w:val="24"/>
        </w:rPr>
        <w:endnoteReference w:id="42"/>
      </w:r>
      <w:r w:rsidRPr="002E6F54">
        <w:rPr>
          <w:rFonts w:ascii="Times New Roman" w:hAnsi="Times New Roman" w:cs="Times New Roman"/>
          <w:sz w:val="24"/>
          <w:szCs w:val="24"/>
        </w:rPr>
        <w:t xml:space="preserve"> i lov nr. 333 af 28. marts 2023 om ændring af udlændingeloven (Styrket international rekruttering), § 6</w:t>
      </w:r>
      <w:r w:rsidRPr="002E6F54">
        <w:rPr>
          <w:rStyle w:val="Slutnotehenvisning"/>
          <w:rFonts w:ascii="Times New Roman" w:hAnsi="Times New Roman" w:cs="Times New Roman"/>
          <w:sz w:val="24"/>
          <w:szCs w:val="24"/>
        </w:rPr>
        <w:endnoteReference w:id="43"/>
      </w:r>
      <w:r w:rsidRPr="002E6F54">
        <w:rPr>
          <w:rFonts w:ascii="Times New Roman" w:hAnsi="Times New Roman" w:cs="Times New Roman"/>
          <w:sz w:val="24"/>
          <w:szCs w:val="24"/>
        </w:rPr>
        <w:t xml:space="preserve"> i lov nr. 486 af 13. maj 2023 om ændring af udlændingeloven, hjemrejseloven og straffeloven og ophævelse af lov om videreførelse af visse rettigheder i forbindelse med Det Forenede Kongeriges udtræden af Den Europæiske Union uden en aftale (Ændring af visse regler om hjælp til hjemrejse, adgang til hjemrejsestøtte og administrativ frihedsberøvelse, gennemførelse af rådsafgørelse om Kroatiens fulde optagelse i Schengensamarbejdet og ophævelse af lov om videreførelse af visse rettigheder i forbindelse med Det Forenede Kongeriges udtræden af Den Europæiske Union uden en aftale), § 7</w:t>
      </w:r>
      <w:r w:rsidRPr="002E6F54">
        <w:rPr>
          <w:rStyle w:val="Slutnotehenvisning"/>
          <w:rFonts w:ascii="Times New Roman" w:hAnsi="Times New Roman" w:cs="Times New Roman"/>
          <w:sz w:val="24"/>
          <w:szCs w:val="24"/>
        </w:rPr>
        <w:endnoteReference w:id="44"/>
      </w:r>
      <w:r w:rsidRPr="002E6F54">
        <w:rPr>
          <w:rFonts w:ascii="Times New Roman" w:hAnsi="Times New Roman" w:cs="Times New Roman"/>
          <w:sz w:val="24"/>
          <w:szCs w:val="24"/>
        </w:rPr>
        <w:t>i lov nr. 1575 af 12. december 2023 om ændring af udlændingeloven, lov om midlertidig opholdstilladelse til personer, der er fordrevet fra Ukraine, og hjemrejseloven (Styrkelse af udlændingemyndighedernes og politiets værktøjer til kontrol af udlændinges indrejse og ophold i Danmark), § 4</w:t>
      </w:r>
      <w:r w:rsidRPr="002E6F54">
        <w:rPr>
          <w:rStyle w:val="Slutnotehenvisning"/>
          <w:rFonts w:ascii="Times New Roman" w:hAnsi="Times New Roman" w:cs="Times New Roman"/>
          <w:sz w:val="24"/>
          <w:szCs w:val="24"/>
        </w:rPr>
        <w:endnoteReference w:id="45"/>
      </w:r>
      <w:r w:rsidRPr="002E6F54">
        <w:rPr>
          <w:rFonts w:ascii="Times New Roman" w:hAnsi="Times New Roman" w:cs="Times New Roman"/>
          <w:sz w:val="24"/>
          <w:szCs w:val="24"/>
        </w:rPr>
        <w:t xml:space="preserve"> i lov nr. 648 af 11. juni 2024 om ændring af lov om autorisation af sundhedspersoner og om sundhedsfaglig virksomhed og udlændingeloven (Anbefalinger fra taskforce om udenlandsk arbejdskraft og ændring af gebyrer for autorisation af sundhedspersoner), § 4</w:t>
      </w:r>
      <w:r w:rsidRPr="002E6F54">
        <w:rPr>
          <w:rStyle w:val="Slutnotehenvisning"/>
          <w:rFonts w:ascii="Times New Roman" w:hAnsi="Times New Roman" w:cs="Times New Roman"/>
          <w:sz w:val="24"/>
          <w:szCs w:val="24"/>
        </w:rPr>
        <w:endnoteReference w:id="46"/>
      </w:r>
      <w:r w:rsidRPr="002E6F54">
        <w:rPr>
          <w:rFonts w:ascii="Times New Roman" w:hAnsi="Times New Roman" w:cs="Times New Roman"/>
          <w:sz w:val="24"/>
          <w:szCs w:val="24"/>
        </w:rPr>
        <w:t xml:space="preserve"> i lov nr. 686 af 11. juni 2024 om ændring af udlændingeloven, lov om danskuddannelse til voksne udlændinge m.fl. og integrationsloven og forskellige andre love (Ny opholdsordning for medfølgende familie til hjemvendende udlandsdanskere med visse beskæftigelsesmæssige kvalifikationer, justering af sprogkravet og halvering af den økonomiske sikkerhedsstillelse i ægtefællesammenføringssager, etablering af en lukket opgavebank for danskprøver m.v.), § 5</w:t>
      </w:r>
      <w:r w:rsidRPr="002E6F54">
        <w:rPr>
          <w:rStyle w:val="Slutnotehenvisning"/>
          <w:rFonts w:ascii="Times New Roman" w:hAnsi="Times New Roman" w:cs="Times New Roman"/>
          <w:sz w:val="24"/>
          <w:szCs w:val="24"/>
        </w:rPr>
        <w:endnoteReference w:id="47"/>
      </w:r>
      <w:r w:rsidRPr="002E6F54">
        <w:rPr>
          <w:rFonts w:ascii="Times New Roman" w:hAnsi="Times New Roman" w:cs="Times New Roman"/>
          <w:sz w:val="24"/>
          <w:szCs w:val="24"/>
        </w:rPr>
        <w:t xml:space="preserve"> i lov nr. 688 af 11. juni 2024 om ændring af udlændingeloven, lov om erhvervsuddannelser og lov om institutioner for erhvervsrettet uddannelse (Ny opholdsordning på baggrund af uddannelsestilknytning m.v.)</w:t>
      </w:r>
      <w:r w:rsidR="002A2DE1" w:rsidRPr="002E6F54">
        <w:rPr>
          <w:rFonts w:ascii="Times New Roman" w:hAnsi="Times New Roman" w:cs="Times New Roman"/>
          <w:sz w:val="24"/>
          <w:szCs w:val="24"/>
        </w:rPr>
        <w:t xml:space="preserve"> og</w:t>
      </w:r>
      <w:r w:rsidRPr="002E6F54">
        <w:rPr>
          <w:rFonts w:ascii="Times New Roman" w:hAnsi="Times New Roman" w:cs="Times New Roman"/>
          <w:sz w:val="24"/>
          <w:szCs w:val="24"/>
        </w:rPr>
        <w:t xml:space="preserve"> § 3</w:t>
      </w:r>
      <w:r w:rsidRPr="002E6F54">
        <w:rPr>
          <w:rStyle w:val="Slutnotehenvisning"/>
          <w:rFonts w:ascii="Times New Roman" w:hAnsi="Times New Roman" w:cs="Times New Roman"/>
          <w:sz w:val="24"/>
          <w:szCs w:val="24"/>
        </w:rPr>
        <w:endnoteReference w:id="48"/>
      </w:r>
      <w:r w:rsidRPr="002E6F54">
        <w:rPr>
          <w:rFonts w:ascii="Times New Roman" w:hAnsi="Times New Roman" w:cs="Times New Roman"/>
          <w:sz w:val="24"/>
          <w:szCs w:val="24"/>
        </w:rPr>
        <w:t xml:space="preserve"> i lov nr. 1698 af 30. december 2024 om ændring af udlændingeloven (Ændring af regler som følge af EU-samarbejdet om Schengen og Dublinforordningen)</w:t>
      </w:r>
      <w:r w:rsidRPr="004B22D1">
        <w:rPr>
          <w:rFonts w:ascii="Times New Roman" w:hAnsi="Times New Roman" w:cs="Times New Roman"/>
          <w:sz w:val="24"/>
          <w:szCs w:val="24"/>
        </w:rPr>
        <w:t>, bestemmes:</w:t>
      </w:r>
    </w:p>
    <w:p w14:paraId="601F78D3" w14:textId="77777777" w:rsidR="002566B0" w:rsidRPr="004B22D1" w:rsidRDefault="002566B0" w:rsidP="002566B0">
      <w:pPr>
        <w:pStyle w:val="Opstilling-talellerbogst"/>
        <w:numPr>
          <w:ilvl w:val="0"/>
          <w:numId w:val="0"/>
        </w:numPr>
        <w:spacing w:line="300" w:lineRule="auto"/>
        <w:rPr>
          <w:rFonts w:ascii="Times New Roman" w:hAnsi="Times New Roman" w:cs="Times New Roman"/>
          <w:sz w:val="24"/>
          <w:szCs w:val="24"/>
        </w:rPr>
      </w:pPr>
    </w:p>
    <w:p w14:paraId="326B2519" w14:textId="77777777" w:rsidR="002566B0" w:rsidRPr="004B22D1" w:rsidRDefault="002566B0" w:rsidP="002566B0">
      <w:pPr>
        <w:spacing w:line="300" w:lineRule="auto"/>
        <w:ind w:firstLine="238"/>
        <w:rPr>
          <w:rFonts w:ascii="Times New Roman" w:hAnsi="Times New Roman" w:cs="Times New Roman"/>
          <w:sz w:val="24"/>
          <w:szCs w:val="24"/>
        </w:rPr>
      </w:pPr>
    </w:p>
    <w:p w14:paraId="537AFFE1" w14:textId="77777777" w:rsidR="002566B0" w:rsidRPr="004B22D1" w:rsidRDefault="002566B0" w:rsidP="002566B0">
      <w:pPr>
        <w:spacing w:line="257" w:lineRule="auto"/>
        <w:jc w:val="center"/>
        <w:rPr>
          <w:rFonts w:ascii="Times New Roman" w:hAnsi="Times New Roman" w:cs="Times New Roman"/>
          <w:sz w:val="24"/>
          <w:szCs w:val="24"/>
        </w:rPr>
      </w:pPr>
      <w:r w:rsidRPr="004B22D1">
        <w:rPr>
          <w:rFonts w:ascii="Times New Roman" w:hAnsi="Times New Roman" w:cs="Times New Roman"/>
          <w:b/>
          <w:sz w:val="24"/>
          <w:szCs w:val="24"/>
        </w:rPr>
        <w:t>§ 1</w:t>
      </w:r>
    </w:p>
    <w:p w14:paraId="30B745BD" w14:textId="53DC84A1"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I udlændingeloven, som sat i kraft for </w:t>
      </w:r>
      <w:r w:rsidR="00972354">
        <w:rPr>
          <w:rFonts w:ascii="Times New Roman" w:hAnsi="Times New Roman" w:cs="Times New Roman"/>
          <w:sz w:val="24"/>
          <w:szCs w:val="24"/>
        </w:rPr>
        <w:t>Grønland</w:t>
      </w:r>
      <w:r w:rsidRPr="004B22D1">
        <w:rPr>
          <w:rFonts w:ascii="Times New Roman" w:hAnsi="Times New Roman" w:cs="Times New Roman"/>
          <w:sz w:val="24"/>
          <w:szCs w:val="24"/>
        </w:rPr>
        <w:t xml:space="preserve"> ved kongelig anordning nr. </w:t>
      </w:r>
      <w:r w:rsidR="00972354">
        <w:rPr>
          <w:rFonts w:ascii="Times New Roman" w:hAnsi="Times New Roman" w:cs="Times New Roman"/>
          <w:sz w:val="24"/>
          <w:szCs w:val="24"/>
        </w:rPr>
        <w:t>150</w:t>
      </w:r>
      <w:r w:rsidRPr="004B22D1">
        <w:rPr>
          <w:rFonts w:ascii="Times New Roman" w:hAnsi="Times New Roman" w:cs="Times New Roman"/>
          <w:sz w:val="24"/>
          <w:szCs w:val="24"/>
        </w:rPr>
        <w:t xml:space="preserve"> af 2</w:t>
      </w:r>
      <w:r w:rsidR="00972354">
        <w:rPr>
          <w:rFonts w:ascii="Times New Roman" w:hAnsi="Times New Roman" w:cs="Times New Roman"/>
          <w:sz w:val="24"/>
          <w:szCs w:val="24"/>
        </w:rPr>
        <w:t>3</w:t>
      </w:r>
      <w:r w:rsidRPr="004B22D1">
        <w:rPr>
          <w:rFonts w:ascii="Times New Roman" w:hAnsi="Times New Roman" w:cs="Times New Roman"/>
          <w:sz w:val="24"/>
          <w:szCs w:val="24"/>
        </w:rPr>
        <w:t xml:space="preserve">. </w:t>
      </w:r>
      <w:r w:rsidR="00844579">
        <w:rPr>
          <w:rFonts w:ascii="Times New Roman" w:hAnsi="Times New Roman" w:cs="Times New Roman"/>
          <w:sz w:val="24"/>
          <w:szCs w:val="24"/>
        </w:rPr>
        <w:t>februar</w:t>
      </w:r>
      <w:r w:rsidRPr="004B22D1">
        <w:rPr>
          <w:rFonts w:ascii="Times New Roman" w:hAnsi="Times New Roman" w:cs="Times New Roman"/>
          <w:sz w:val="24"/>
          <w:szCs w:val="24"/>
        </w:rPr>
        <w:t xml:space="preserve"> 2001, som ændret ved anordning nr. 75</w:t>
      </w:r>
      <w:r w:rsidR="00972354">
        <w:rPr>
          <w:rFonts w:ascii="Times New Roman" w:hAnsi="Times New Roman" w:cs="Times New Roman"/>
          <w:sz w:val="24"/>
          <w:szCs w:val="24"/>
        </w:rPr>
        <w:t>9</w:t>
      </w:r>
      <w:r w:rsidRPr="004B22D1">
        <w:rPr>
          <w:rFonts w:ascii="Times New Roman" w:hAnsi="Times New Roman" w:cs="Times New Roman"/>
          <w:sz w:val="24"/>
          <w:szCs w:val="24"/>
        </w:rPr>
        <w:t xml:space="preserve"> af 12. juni 2023, foretages følgende ændringer:</w:t>
      </w:r>
    </w:p>
    <w:p w14:paraId="01FB25D3" w14:textId="77777777" w:rsidR="002566B0" w:rsidRPr="004B22D1" w:rsidRDefault="002566B0" w:rsidP="002566B0">
      <w:pPr>
        <w:spacing w:line="257" w:lineRule="auto"/>
        <w:rPr>
          <w:rFonts w:ascii="Times New Roman" w:hAnsi="Times New Roman" w:cs="Times New Roman"/>
          <w:sz w:val="24"/>
          <w:szCs w:val="24"/>
        </w:rPr>
      </w:pPr>
    </w:p>
    <w:p w14:paraId="1AE6D20B"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lastRenderedPageBreak/>
        <w:t>1.</w:t>
      </w:r>
      <w:r w:rsidRPr="004B22D1">
        <w:rPr>
          <w:rFonts w:ascii="Times New Roman" w:hAnsi="Times New Roman" w:cs="Times New Roman"/>
          <w:sz w:val="24"/>
          <w:szCs w:val="24"/>
        </w:rPr>
        <w:t xml:space="preserve"> I </w:t>
      </w:r>
      <w:r w:rsidRPr="004B22D1">
        <w:rPr>
          <w:rFonts w:ascii="Times New Roman" w:hAnsi="Times New Roman" w:cs="Times New Roman"/>
          <w:i/>
          <w:sz w:val="24"/>
          <w:szCs w:val="24"/>
        </w:rPr>
        <w:t>§ 2 a, stk. 2, 2. pkt.,</w:t>
      </w:r>
      <w:r w:rsidRPr="004B22D1">
        <w:rPr>
          <w:rFonts w:ascii="Times New Roman" w:hAnsi="Times New Roman" w:cs="Times New Roman"/>
          <w:sz w:val="24"/>
          <w:szCs w:val="24"/>
        </w:rPr>
        <w:t xml:space="preserve"> ændres »Bulgarien, Cypern</w:t>
      </w:r>
      <w:r>
        <w:rPr>
          <w:rFonts w:ascii="Times New Roman" w:hAnsi="Times New Roman" w:cs="Times New Roman"/>
          <w:sz w:val="24"/>
          <w:szCs w:val="24"/>
        </w:rPr>
        <w:t>, Kroatien</w:t>
      </w:r>
      <w:r w:rsidRPr="004B22D1">
        <w:rPr>
          <w:rFonts w:ascii="Times New Roman" w:hAnsi="Times New Roman" w:cs="Times New Roman"/>
          <w:sz w:val="24"/>
          <w:szCs w:val="24"/>
        </w:rPr>
        <w:t xml:space="preserve"> og Rumænien« til: »Cypern«, og »Schengenlande« ændres til: »et Schengenland«.</w:t>
      </w:r>
    </w:p>
    <w:p w14:paraId="2414A0EE" w14:textId="77777777" w:rsidR="002566B0" w:rsidRPr="004B22D1" w:rsidRDefault="002566B0" w:rsidP="002566B0">
      <w:pPr>
        <w:spacing w:line="257" w:lineRule="auto"/>
        <w:jc w:val="both"/>
        <w:rPr>
          <w:rFonts w:ascii="Times New Roman" w:hAnsi="Times New Roman" w:cs="Times New Roman"/>
          <w:sz w:val="24"/>
          <w:szCs w:val="24"/>
        </w:rPr>
      </w:pPr>
    </w:p>
    <w:p w14:paraId="466E8607"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2. </w:t>
      </w:r>
      <w:r w:rsidRPr="004B22D1">
        <w:rPr>
          <w:rFonts w:ascii="Times New Roman" w:hAnsi="Times New Roman" w:cs="Times New Roman"/>
          <w:i/>
          <w:sz w:val="24"/>
          <w:szCs w:val="24"/>
        </w:rPr>
        <w:t>§ 2 a, stk. 2, 3. pkt.,</w:t>
      </w:r>
      <w:r w:rsidRPr="004B22D1">
        <w:rPr>
          <w:rFonts w:ascii="Times New Roman" w:hAnsi="Times New Roman" w:cs="Times New Roman"/>
          <w:sz w:val="24"/>
          <w:szCs w:val="24"/>
        </w:rPr>
        <w:t xml:space="preserve"> ophæves.</w:t>
      </w:r>
    </w:p>
    <w:p w14:paraId="1918A3E5" w14:textId="77777777" w:rsidR="002566B0" w:rsidRPr="004B22D1" w:rsidRDefault="002566B0" w:rsidP="002566B0">
      <w:pPr>
        <w:spacing w:line="257" w:lineRule="auto"/>
        <w:jc w:val="both"/>
        <w:rPr>
          <w:rFonts w:ascii="Times New Roman" w:hAnsi="Times New Roman" w:cs="Times New Roman"/>
          <w:b/>
          <w:sz w:val="24"/>
          <w:szCs w:val="24"/>
        </w:rPr>
      </w:pPr>
    </w:p>
    <w:p w14:paraId="61544A80"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3. </w:t>
      </w:r>
      <w:r w:rsidRPr="004B22D1">
        <w:rPr>
          <w:rFonts w:ascii="Times New Roman" w:hAnsi="Times New Roman" w:cs="Times New Roman"/>
          <w:sz w:val="24"/>
          <w:szCs w:val="24"/>
        </w:rPr>
        <w:t xml:space="preserve">I </w:t>
      </w:r>
      <w:r w:rsidRPr="004B22D1">
        <w:rPr>
          <w:rFonts w:ascii="Times New Roman" w:hAnsi="Times New Roman" w:cs="Times New Roman"/>
          <w:i/>
          <w:sz w:val="24"/>
          <w:szCs w:val="24"/>
        </w:rPr>
        <w:t>§ 2 a</w:t>
      </w:r>
      <w:r w:rsidRPr="004B22D1">
        <w:rPr>
          <w:rFonts w:ascii="Times New Roman" w:hAnsi="Times New Roman" w:cs="Times New Roman"/>
          <w:sz w:val="24"/>
          <w:szCs w:val="24"/>
        </w:rPr>
        <w:t xml:space="preserve"> indsættes som </w:t>
      </w:r>
      <w:r w:rsidRPr="004B22D1">
        <w:rPr>
          <w:rFonts w:ascii="Times New Roman" w:hAnsi="Times New Roman" w:cs="Times New Roman"/>
          <w:i/>
          <w:sz w:val="24"/>
          <w:szCs w:val="24"/>
        </w:rPr>
        <w:t>stk. 8-10:</w:t>
      </w:r>
    </w:p>
    <w:p w14:paraId="79BB072F"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Pr="004B22D1">
        <w:rPr>
          <w:rFonts w:ascii="Times New Roman" w:hAnsi="Times New Roman" w:cs="Times New Roman"/>
          <w:sz w:val="24"/>
          <w:szCs w:val="24"/>
        </w:rPr>
        <w:t>Stk. 8. Ved SIS-forordningen forstås i denne lov forordningen om oprettelse, drift og brug af Schengeninformationssystemet (SIS) på området ind- og udrejsekontrol med senere ændringer.</w:t>
      </w:r>
    </w:p>
    <w:p w14:paraId="170F8B7D"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Stk. 9. Ved SIS-</w:t>
      </w:r>
      <w:proofErr w:type="spellStart"/>
      <w:r w:rsidRPr="004B22D1">
        <w:rPr>
          <w:rFonts w:ascii="Times New Roman" w:hAnsi="Times New Roman" w:cs="Times New Roman"/>
          <w:sz w:val="24"/>
          <w:szCs w:val="24"/>
        </w:rPr>
        <w:t>tilbagesendelsesforordningen</w:t>
      </w:r>
      <w:proofErr w:type="spellEnd"/>
      <w:r w:rsidRPr="004B22D1">
        <w:rPr>
          <w:rFonts w:ascii="Times New Roman" w:hAnsi="Times New Roman" w:cs="Times New Roman"/>
          <w:sz w:val="24"/>
          <w:szCs w:val="24"/>
        </w:rPr>
        <w:t xml:space="preserve"> forstås i denne lov forordningen om brug af Schengeninformationssystemet i forbindelse med </w:t>
      </w:r>
      <w:proofErr w:type="spellStart"/>
      <w:r w:rsidRPr="004B22D1">
        <w:rPr>
          <w:rFonts w:ascii="Times New Roman" w:hAnsi="Times New Roman" w:cs="Times New Roman"/>
          <w:sz w:val="24"/>
          <w:szCs w:val="24"/>
        </w:rPr>
        <w:t>tilbagesendelse</w:t>
      </w:r>
      <w:proofErr w:type="spellEnd"/>
      <w:r w:rsidRPr="004B22D1">
        <w:rPr>
          <w:rFonts w:ascii="Times New Roman" w:hAnsi="Times New Roman" w:cs="Times New Roman"/>
          <w:sz w:val="24"/>
          <w:szCs w:val="24"/>
        </w:rPr>
        <w:t xml:space="preserve"> af tredjelandsstatsborgere med ulovligt ophold med senere ændringer.</w:t>
      </w:r>
    </w:p>
    <w:p w14:paraId="4A67062A"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Stk. 10. Ved SIS forstås i denne lov Schengeninformationssystemet.«</w:t>
      </w:r>
    </w:p>
    <w:p w14:paraId="6D64453C" w14:textId="77777777" w:rsidR="002566B0" w:rsidRPr="004B22D1" w:rsidRDefault="002566B0" w:rsidP="002566B0">
      <w:pPr>
        <w:spacing w:line="257" w:lineRule="auto"/>
        <w:jc w:val="both"/>
        <w:rPr>
          <w:rFonts w:ascii="Times New Roman" w:hAnsi="Times New Roman" w:cs="Times New Roman"/>
          <w:b/>
          <w:sz w:val="24"/>
          <w:szCs w:val="24"/>
        </w:rPr>
      </w:pPr>
    </w:p>
    <w:p w14:paraId="3AC0EFAE"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4.</w:t>
      </w:r>
      <w:r w:rsidRPr="004B22D1">
        <w:rPr>
          <w:rFonts w:ascii="Times New Roman" w:hAnsi="Times New Roman" w:cs="Times New Roman"/>
          <w:sz w:val="24"/>
          <w:szCs w:val="24"/>
        </w:rPr>
        <w:t xml:space="preserve"> I </w:t>
      </w:r>
      <w:r w:rsidRPr="004B22D1">
        <w:rPr>
          <w:rFonts w:ascii="Times New Roman" w:hAnsi="Times New Roman" w:cs="Times New Roman"/>
          <w:i/>
          <w:sz w:val="24"/>
          <w:szCs w:val="24"/>
        </w:rPr>
        <w:t>§ 2 a</w:t>
      </w:r>
      <w:r w:rsidRPr="004B22D1">
        <w:rPr>
          <w:rFonts w:ascii="Times New Roman" w:hAnsi="Times New Roman" w:cs="Times New Roman"/>
          <w:sz w:val="24"/>
          <w:szCs w:val="24"/>
        </w:rPr>
        <w:t xml:space="preserve"> indsættes som </w:t>
      </w:r>
      <w:r w:rsidRPr="004B22D1">
        <w:rPr>
          <w:rFonts w:ascii="Times New Roman" w:hAnsi="Times New Roman" w:cs="Times New Roman"/>
          <w:i/>
          <w:sz w:val="24"/>
          <w:szCs w:val="24"/>
        </w:rPr>
        <w:t>stk. 11:</w:t>
      </w:r>
    </w:p>
    <w:p w14:paraId="16B7BACF" w14:textId="3CD609FE"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Pr="004B22D1">
        <w:rPr>
          <w:rFonts w:ascii="Times New Roman" w:hAnsi="Times New Roman" w:cs="Times New Roman"/>
          <w:i/>
          <w:sz w:val="24"/>
          <w:szCs w:val="24"/>
        </w:rPr>
        <w:t>Stk. 11.</w:t>
      </w:r>
      <w:r w:rsidRPr="004B22D1">
        <w:rPr>
          <w:rFonts w:ascii="Times New Roman" w:hAnsi="Times New Roman" w:cs="Times New Roman"/>
          <w:sz w:val="24"/>
          <w:szCs w:val="24"/>
        </w:rPr>
        <w:t xml:space="preserve"> Bestemmelserne i Europa-Parlamentets og Rådets forordning om oprettelse af et ind- og udrejsesystem til registrering af ind- og udrejseoplysninger og oplysninger om nægtelse af indrejse vedrørende tredjelandsstatsborgere, der passerer Den Europæiske Unions medlemsstaters ydre grænser, og om fastlæggelse af betingelserne for adgang til ind- og udrejsesystemet til retshåndhævelsesformål (EES-forordningen) med senere ændringer gælder </w:t>
      </w:r>
      <w:r w:rsidR="00912E72">
        <w:rPr>
          <w:rFonts w:ascii="Times New Roman" w:hAnsi="Times New Roman" w:cs="Times New Roman"/>
          <w:sz w:val="24"/>
          <w:szCs w:val="24"/>
        </w:rPr>
        <w:t>i</w:t>
      </w:r>
      <w:r w:rsidRPr="004B22D1">
        <w:rPr>
          <w:rFonts w:ascii="Times New Roman" w:hAnsi="Times New Roman" w:cs="Times New Roman"/>
          <w:sz w:val="24"/>
          <w:szCs w:val="24"/>
        </w:rPr>
        <w:t xml:space="preserve"> </w:t>
      </w:r>
      <w:r w:rsidR="00912E72">
        <w:rPr>
          <w:rFonts w:ascii="Times New Roman" w:hAnsi="Times New Roman" w:cs="Times New Roman"/>
          <w:sz w:val="24"/>
          <w:szCs w:val="24"/>
        </w:rPr>
        <w:t>Grønland</w:t>
      </w:r>
      <w:r w:rsidRPr="004B22D1">
        <w:rPr>
          <w:rFonts w:ascii="Times New Roman" w:hAnsi="Times New Roman" w:cs="Times New Roman"/>
          <w:sz w:val="24"/>
          <w:szCs w:val="24"/>
        </w:rPr>
        <w:t>.«</w:t>
      </w:r>
    </w:p>
    <w:p w14:paraId="21864D73" w14:textId="77777777" w:rsidR="002566B0" w:rsidRPr="004B22D1" w:rsidRDefault="002566B0" w:rsidP="002566B0">
      <w:pPr>
        <w:spacing w:line="257" w:lineRule="auto"/>
        <w:jc w:val="both"/>
        <w:rPr>
          <w:rFonts w:ascii="Times New Roman" w:hAnsi="Times New Roman" w:cs="Times New Roman"/>
          <w:i/>
          <w:sz w:val="24"/>
          <w:szCs w:val="24"/>
        </w:rPr>
      </w:pPr>
    </w:p>
    <w:p w14:paraId="3855FBBC"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5. </w:t>
      </w:r>
      <w:r w:rsidRPr="004B22D1">
        <w:rPr>
          <w:rFonts w:ascii="Times New Roman" w:hAnsi="Times New Roman" w:cs="Times New Roman"/>
          <w:sz w:val="24"/>
          <w:szCs w:val="24"/>
        </w:rPr>
        <w:t xml:space="preserve">I </w:t>
      </w:r>
      <w:r w:rsidRPr="004B22D1">
        <w:rPr>
          <w:rFonts w:ascii="Times New Roman" w:hAnsi="Times New Roman" w:cs="Times New Roman"/>
          <w:i/>
          <w:sz w:val="24"/>
          <w:szCs w:val="24"/>
        </w:rPr>
        <w:t xml:space="preserve">§ 2 a </w:t>
      </w:r>
      <w:r w:rsidRPr="004B22D1">
        <w:rPr>
          <w:rFonts w:ascii="Times New Roman" w:hAnsi="Times New Roman" w:cs="Times New Roman"/>
          <w:sz w:val="24"/>
          <w:szCs w:val="24"/>
        </w:rPr>
        <w:t xml:space="preserve">indsættes som </w:t>
      </w:r>
      <w:r w:rsidRPr="004B22D1">
        <w:rPr>
          <w:rFonts w:ascii="Times New Roman" w:hAnsi="Times New Roman" w:cs="Times New Roman"/>
          <w:i/>
          <w:sz w:val="24"/>
          <w:szCs w:val="24"/>
        </w:rPr>
        <w:t>stk. 12:</w:t>
      </w:r>
    </w:p>
    <w:p w14:paraId="55A735A9" w14:textId="34FB5BC1"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Pr="004B22D1">
        <w:rPr>
          <w:rFonts w:ascii="Times New Roman" w:hAnsi="Times New Roman" w:cs="Times New Roman"/>
          <w:i/>
          <w:sz w:val="24"/>
          <w:szCs w:val="24"/>
        </w:rPr>
        <w:t>Stk. 12.</w:t>
      </w:r>
      <w:r w:rsidRPr="004B22D1">
        <w:rPr>
          <w:rFonts w:ascii="Times New Roman" w:hAnsi="Times New Roman" w:cs="Times New Roman"/>
          <w:sz w:val="24"/>
          <w:szCs w:val="24"/>
        </w:rPr>
        <w:t xml:space="preserve"> Bestemmelserne i Europa-Parlamentets og Rådets forordning om oprettelse af et europæisk system vedrørende rejseinformation og rejsetilladelse (ETIAS-forordningen) med senere ændringer gælder </w:t>
      </w:r>
      <w:r w:rsidR="00912E72">
        <w:rPr>
          <w:rFonts w:ascii="Times New Roman" w:hAnsi="Times New Roman" w:cs="Times New Roman"/>
          <w:sz w:val="24"/>
          <w:szCs w:val="24"/>
        </w:rPr>
        <w:t>i</w:t>
      </w:r>
      <w:r w:rsidRPr="004B22D1">
        <w:rPr>
          <w:rFonts w:ascii="Times New Roman" w:hAnsi="Times New Roman" w:cs="Times New Roman"/>
          <w:sz w:val="24"/>
          <w:szCs w:val="24"/>
        </w:rPr>
        <w:t xml:space="preserve"> </w:t>
      </w:r>
      <w:r w:rsidR="00912E72">
        <w:rPr>
          <w:rFonts w:ascii="Times New Roman" w:hAnsi="Times New Roman" w:cs="Times New Roman"/>
          <w:sz w:val="24"/>
          <w:szCs w:val="24"/>
        </w:rPr>
        <w:t>Grønland</w:t>
      </w:r>
      <w:r w:rsidRPr="004B22D1">
        <w:rPr>
          <w:rFonts w:ascii="Times New Roman" w:hAnsi="Times New Roman" w:cs="Times New Roman"/>
          <w:sz w:val="24"/>
          <w:szCs w:val="24"/>
        </w:rPr>
        <w:t>.«</w:t>
      </w:r>
    </w:p>
    <w:p w14:paraId="0AC2707C" w14:textId="77777777" w:rsidR="002566B0" w:rsidRPr="004B22D1" w:rsidRDefault="002566B0" w:rsidP="002566B0">
      <w:pPr>
        <w:spacing w:line="257" w:lineRule="auto"/>
        <w:jc w:val="both"/>
        <w:rPr>
          <w:rFonts w:ascii="Times New Roman" w:hAnsi="Times New Roman" w:cs="Times New Roman"/>
          <w:sz w:val="24"/>
          <w:szCs w:val="24"/>
        </w:rPr>
      </w:pPr>
    </w:p>
    <w:p w14:paraId="60620196"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6. </w:t>
      </w:r>
      <w:r w:rsidRPr="004B22D1">
        <w:rPr>
          <w:rFonts w:ascii="Times New Roman" w:hAnsi="Times New Roman" w:cs="Times New Roman"/>
          <w:sz w:val="24"/>
          <w:szCs w:val="24"/>
        </w:rPr>
        <w:t xml:space="preserve">I </w:t>
      </w:r>
      <w:r w:rsidRPr="004B22D1">
        <w:rPr>
          <w:rFonts w:ascii="Times New Roman" w:hAnsi="Times New Roman" w:cs="Times New Roman"/>
          <w:i/>
          <w:sz w:val="24"/>
          <w:szCs w:val="24"/>
        </w:rPr>
        <w:t xml:space="preserve">§ 2 a </w:t>
      </w:r>
      <w:r w:rsidRPr="004B22D1">
        <w:rPr>
          <w:rFonts w:ascii="Times New Roman" w:hAnsi="Times New Roman" w:cs="Times New Roman"/>
          <w:sz w:val="24"/>
          <w:szCs w:val="24"/>
        </w:rPr>
        <w:t xml:space="preserve">indsættes som </w:t>
      </w:r>
      <w:r w:rsidRPr="004B22D1">
        <w:rPr>
          <w:rFonts w:ascii="Times New Roman" w:hAnsi="Times New Roman" w:cs="Times New Roman"/>
          <w:i/>
          <w:sz w:val="24"/>
          <w:szCs w:val="24"/>
        </w:rPr>
        <w:t>stk. 13:</w:t>
      </w:r>
    </w:p>
    <w:p w14:paraId="007DA8DC" w14:textId="2B7AE0F8" w:rsidR="002566B0"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Pr="004B22D1">
        <w:rPr>
          <w:rFonts w:ascii="Times New Roman" w:hAnsi="Times New Roman" w:cs="Times New Roman"/>
          <w:i/>
          <w:sz w:val="24"/>
          <w:szCs w:val="24"/>
        </w:rPr>
        <w:t>Stk. 13.</w:t>
      </w:r>
      <w:r w:rsidRPr="004B22D1">
        <w:rPr>
          <w:rFonts w:ascii="Times New Roman" w:hAnsi="Times New Roman" w:cs="Times New Roman"/>
          <w:sz w:val="24"/>
          <w:szCs w:val="24"/>
        </w:rPr>
        <w:t xml:space="preserve"> Bestemmelserne i Europa-Parlamentets og Rådets forordning om fastsættelse af en ramme for </w:t>
      </w:r>
      <w:proofErr w:type="spellStart"/>
      <w:r w:rsidRPr="004B22D1">
        <w:rPr>
          <w:rFonts w:ascii="Times New Roman" w:hAnsi="Times New Roman" w:cs="Times New Roman"/>
          <w:sz w:val="24"/>
          <w:szCs w:val="24"/>
        </w:rPr>
        <w:t>interoperabilitet</w:t>
      </w:r>
      <w:proofErr w:type="spellEnd"/>
      <w:r w:rsidRPr="004B22D1">
        <w:rPr>
          <w:rFonts w:ascii="Times New Roman" w:hAnsi="Times New Roman" w:cs="Times New Roman"/>
          <w:sz w:val="24"/>
          <w:szCs w:val="24"/>
        </w:rPr>
        <w:t xml:space="preserve"> mellem EU-informationssystemer vedrørende grænser og visum og de dele, som vedrører SIS, i forordning om fastsættelse af en ramme for </w:t>
      </w:r>
      <w:proofErr w:type="spellStart"/>
      <w:r w:rsidRPr="004B22D1">
        <w:rPr>
          <w:rFonts w:ascii="Times New Roman" w:hAnsi="Times New Roman" w:cs="Times New Roman"/>
          <w:sz w:val="24"/>
          <w:szCs w:val="24"/>
        </w:rPr>
        <w:t>interoperabilitet</w:t>
      </w:r>
      <w:proofErr w:type="spellEnd"/>
      <w:r w:rsidRPr="004B22D1">
        <w:rPr>
          <w:rFonts w:ascii="Times New Roman" w:hAnsi="Times New Roman" w:cs="Times New Roman"/>
          <w:sz w:val="24"/>
          <w:szCs w:val="24"/>
        </w:rPr>
        <w:t xml:space="preserve"> mellem EU-informationssystemer vedrørende politisamarbejde og retligt samarbejde, asyl og migration (</w:t>
      </w:r>
      <w:proofErr w:type="spellStart"/>
      <w:r w:rsidRPr="004B22D1">
        <w:rPr>
          <w:rFonts w:ascii="Times New Roman" w:hAnsi="Times New Roman" w:cs="Times New Roman"/>
          <w:sz w:val="24"/>
          <w:szCs w:val="24"/>
        </w:rPr>
        <w:t>interoperabilitetsforordningerne</w:t>
      </w:r>
      <w:proofErr w:type="spellEnd"/>
      <w:r w:rsidRPr="004B22D1">
        <w:rPr>
          <w:rFonts w:ascii="Times New Roman" w:hAnsi="Times New Roman" w:cs="Times New Roman"/>
          <w:sz w:val="24"/>
          <w:szCs w:val="24"/>
        </w:rPr>
        <w:t xml:space="preserve">) med senere ændringer gælder </w:t>
      </w:r>
      <w:r w:rsidR="00912E72">
        <w:rPr>
          <w:rFonts w:ascii="Times New Roman" w:hAnsi="Times New Roman" w:cs="Times New Roman"/>
          <w:sz w:val="24"/>
          <w:szCs w:val="24"/>
        </w:rPr>
        <w:t>i</w:t>
      </w:r>
      <w:r w:rsidRPr="004B22D1">
        <w:rPr>
          <w:rFonts w:ascii="Times New Roman" w:hAnsi="Times New Roman" w:cs="Times New Roman"/>
          <w:sz w:val="24"/>
          <w:szCs w:val="24"/>
        </w:rPr>
        <w:t xml:space="preserve"> </w:t>
      </w:r>
      <w:r w:rsidR="00912E72">
        <w:rPr>
          <w:rFonts w:ascii="Times New Roman" w:hAnsi="Times New Roman" w:cs="Times New Roman"/>
          <w:sz w:val="24"/>
          <w:szCs w:val="24"/>
        </w:rPr>
        <w:t>Grønland</w:t>
      </w:r>
      <w:r w:rsidRPr="004B22D1">
        <w:rPr>
          <w:rFonts w:ascii="Times New Roman" w:hAnsi="Times New Roman" w:cs="Times New Roman"/>
          <w:sz w:val="24"/>
          <w:szCs w:val="24"/>
        </w:rPr>
        <w:t>.«</w:t>
      </w:r>
    </w:p>
    <w:p w14:paraId="17B18146" w14:textId="77777777" w:rsidR="00912E72" w:rsidRPr="004B22D1" w:rsidRDefault="00912E72" w:rsidP="002566B0">
      <w:pPr>
        <w:spacing w:line="257" w:lineRule="auto"/>
        <w:jc w:val="both"/>
        <w:rPr>
          <w:rFonts w:ascii="Times New Roman" w:hAnsi="Times New Roman" w:cs="Times New Roman"/>
          <w:sz w:val="24"/>
          <w:szCs w:val="24"/>
        </w:rPr>
      </w:pPr>
    </w:p>
    <w:p w14:paraId="4113E9BF" w14:textId="4BCE4CB4" w:rsidR="002566B0" w:rsidRPr="00104019"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7.</w:t>
      </w:r>
      <w:r w:rsidRPr="004B22D1">
        <w:rPr>
          <w:rFonts w:ascii="Times New Roman" w:hAnsi="Times New Roman" w:cs="Times New Roman"/>
          <w:sz w:val="24"/>
          <w:szCs w:val="24"/>
        </w:rPr>
        <w:t xml:space="preserve"> </w:t>
      </w:r>
      <w:r w:rsidRPr="004B22D1">
        <w:rPr>
          <w:rFonts w:ascii="Times New Roman" w:hAnsi="Times New Roman" w:cs="Times New Roman"/>
          <w:i/>
          <w:sz w:val="24"/>
          <w:szCs w:val="24"/>
        </w:rPr>
        <w:t xml:space="preserve">§ 4, stk. 3, </w:t>
      </w:r>
      <w:r w:rsidRPr="00104019">
        <w:rPr>
          <w:rFonts w:ascii="Times New Roman" w:hAnsi="Times New Roman" w:cs="Times New Roman"/>
          <w:color w:val="000000"/>
          <w:sz w:val="24"/>
          <w:szCs w:val="24"/>
          <w:shd w:val="clear" w:color="auto" w:fill="FFFFFF"/>
        </w:rPr>
        <w:t>ophæves, og i stedet indsættes:</w:t>
      </w:r>
    </w:p>
    <w:p w14:paraId="33FB1C47" w14:textId="091D9DD7" w:rsidR="002566B0" w:rsidRPr="00104019" w:rsidRDefault="002566B0" w:rsidP="002566B0">
      <w:pPr>
        <w:spacing w:line="257" w:lineRule="auto"/>
        <w:jc w:val="both"/>
        <w:rPr>
          <w:rFonts w:ascii="Times New Roman" w:hAnsi="Times New Roman" w:cs="Times New Roman"/>
          <w:color w:val="000000"/>
          <w:sz w:val="24"/>
          <w:szCs w:val="24"/>
          <w:shd w:val="clear" w:color="auto" w:fill="FFFFFF"/>
        </w:rPr>
      </w:pPr>
      <w:r w:rsidRPr="00BF0D16">
        <w:rPr>
          <w:rFonts w:ascii="Times New Roman" w:hAnsi="Times New Roman" w:cs="Times New Roman"/>
          <w:i/>
          <w:color w:val="000000"/>
          <w:sz w:val="24"/>
          <w:szCs w:val="24"/>
          <w:shd w:val="clear" w:color="auto" w:fill="FFFFFF"/>
        </w:rPr>
        <w:t xml:space="preserve">»Stk. 3. </w:t>
      </w:r>
      <w:r w:rsidRPr="00104019">
        <w:rPr>
          <w:rFonts w:ascii="Times New Roman" w:hAnsi="Times New Roman" w:cs="Times New Roman"/>
          <w:color w:val="000000"/>
          <w:sz w:val="24"/>
          <w:szCs w:val="24"/>
          <w:shd w:val="clear" w:color="auto" w:fill="FFFFFF"/>
        </w:rPr>
        <w:t xml:space="preserve">Visum kan gives til </w:t>
      </w:r>
      <w:r>
        <w:rPr>
          <w:rFonts w:ascii="Times New Roman" w:hAnsi="Times New Roman" w:cs="Times New Roman"/>
          <w:color w:val="000000"/>
          <w:sz w:val="24"/>
          <w:szCs w:val="24"/>
          <w:shd w:val="clear" w:color="auto" w:fill="FFFFFF"/>
        </w:rPr>
        <w:t xml:space="preserve">en eller flere indrejser inden </w:t>
      </w:r>
      <w:r w:rsidRPr="00104019">
        <w:rPr>
          <w:rFonts w:ascii="Times New Roman" w:hAnsi="Times New Roman" w:cs="Times New Roman"/>
          <w:color w:val="000000"/>
          <w:sz w:val="24"/>
          <w:szCs w:val="24"/>
          <w:shd w:val="clear" w:color="auto" w:fill="FFFFFF"/>
        </w:rPr>
        <w:t>for et nærmere fastsat t</w:t>
      </w:r>
      <w:r>
        <w:rPr>
          <w:rFonts w:ascii="Times New Roman" w:hAnsi="Times New Roman" w:cs="Times New Roman"/>
          <w:color w:val="000000"/>
          <w:sz w:val="24"/>
          <w:szCs w:val="24"/>
          <w:shd w:val="clear" w:color="auto" w:fill="FFFFFF"/>
        </w:rPr>
        <w:t>idsrum. Varigheden af et sammen</w:t>
      </w:r>
      <w:r w:rsidRPr="00104019">
        <w:rPr>
          <w:rFonts w:ascii="Times New Roman" w:hAnsi="Times New Roman" w:cs="Times New Roman"/>
          <w:color w:val="000000"/>
          <w:sz w:val="24"/>
          <w:szCs w:val="24"/>
          <w:shd w:val="clear" w:color="auto" w:fill="FFFFFF"/>
        </w:rPr>
        <w:t>hængende ophold eller den s</w:t>
      </w:r>
      <w:r>
        <w:rPr>
          <w:rFonts w:ascii="Times New Roman" w:hAnsi="Times New Roman" w:cs="Times New Roman"/>
          <w:color w:val="000000"/>
          <w:sz w:val="24"/>
          <w:szCs w:val="24"/>
          <w:shd w:val="clear" w:color="auto" w:fill="FFFFFF"/>
        </w:rPr>
        <w:t>amlede varighed af flere på hin</w:t>
      </w:r>
      <w:r w:rsidRPr="00104019">
        <w:rPr>
          <w:rFonts w:ascii="Times New Roman" w:hAnsi="Times New Roman" w:cs="Times New Roman"/>
          <w:color w:val="000000"/>
          <w:sz w:val="24"/>
          <w:szCs w:val="24"/>
          <w:shd w:val="clear" w:color="auto" w:fill="FFFFFF"/>
        </w:rPr>
        <w:t xml:space="preserve">anden følgende ophold </w:t>
      </w:r>
      <w:r>
        <w:rPr>
          <w:rFonts w:ascii="Times New Roman" w:hAnsi="Times New Roman" w:cs="Times New Roman"/>
          <w:color w:val="000000"/>
          <w:sz w:val="24"/>
          <w:szCs w:val="24"/>
          <w:shd w:val="clear" w:color="auto" w:fill="FFFFFF"/>
        </w:rPr>
        <w:t xml:space="preserve">i </w:t>
      </w:r>
      <w:r>
        <w:rPr>
          <w:rFonts w:ascii="Times New Roman" w:hAnsi="Times New Roman" w:cs="Times New Roman"/>
          <w:color w:val="000000"/>
          <w:sz w:val="24"/>
          <w:szCs w:val="24"/>
          <w:shd w:val="clear" w:color="auto" w:fill="FFFFFF"/>
        </w:rPr>
        <w:lastRenderedPageBreak/>
        <w:t>Grønland,</w:t>
      </w:r>
      <w:r w:rsidR="00912E72">
        <w:rPr>
          <w:rFonts w:ascii="Times New Roman" w:hAnsi="Times New Roman" w:cs="Times New Roman"/>
          <w:color w:val="000000"/>
          <w:sz w:val="24"/>
          <w:szCs w:val="24"/>
          <w:shd w:val="clear" w:color="auto" w:fill="FFFFFF"/>
        </w:rPr>
        <w:t xml:space="preserve"> på Færøerne, i</w:t>
      </w:r>
      <w:r>
        <w:rPr>
          <w:rFonts w:ascii="Times New Roman" w:hAnsi="Times New Roman" w:cs="Times New Roman"/>
          <w:color w:val="000000"/>
          <w:sz w:val="24"/>
          <w:szCs w:val="24"/>
          <w:shd w:val="clear" w:color="auto" w:fill="FFFFFF"/>
        </w:rPr>
        <w:t xml:space="preserve"> Danmark </w:t>
      </w:r>
      <w:r w:rsidRPr="00104019">
        <w:rPr>
          <w:rFonts w:ascii="Times New Roman" w:hAnsi="Times New Roman" w:cs="Times New Roman"/>
          <w:color w:val="000000"/>
          <w:sz w:val="24"/>
          <w:szCs w:val="24"/>
          <w:shd w:val="clear" w:color="auto" w:fill="FFFFFF"/>
        </w:rPr>
        <w:t>og de andre Schengenlan</w:t>
      </w:r>
      <w:r>
        <w:rPr>
          <w:rFonts w:ascii="Times New Roman" w:hAnsi="Times New Roman" w:cs="Times New Roman"/>
          <w:color w:val="000000"/>
          <w:sz w:val="24"/>
          <w:szCs w:val="24"/>
          <w:shd w:val="clear" w:color="auto" w:fill="FFFFFF"/>
        </w:rPr>
        <w:t>de end Danmark må dog ikke over</w:t>
      </w:r>
      <w:r w:rsidRPr="00104019">
        <w:rPr>
          <w:rFonts w:ascii="Times New Roman" w:hAnsi="Times New Roman" w:cs="Times New Roman"/>
          <w:color w:val="000000"/>
          <w:sz w:val="24"/>
          <w:szCs w:val="24"/>
          <w:shd w:val="clear" w:color="auto" w:fill="FFFFFF"/>
        </w:rPr>
        <w:t xml:space="preserve">stige 90 dage inden for en periode på 180 dage, hvorved perioden på 180 dage forud for hver opholdsdag tages i betragtning, jf. dog stk. 4. </w:t>
      </w:r>
      <w:r w:rsidRPr="004B22D1">
        <w:rPr>
          <w:rFonts w:ascii="Times New Roman" w:hAnsi="Times New Roman" w:cs="Times New Roman"/>
          <w:color w:val="000000"/>
          <w:sz w:val="24"/>
          <w:szCs w:val="24"/>
          <w:shd w:val="clear" w:color="auto" w:fill="FFFFFF"/>
        </w:rPr>
        <w:t>Et visum kan i særlige tilfælde forlænges med indtil 90 dage ud over det i 1. -2. pkt. angivne tidsrum.</w:t>
      </w:r>
    </w:p>
    <w:p w14:paraId="4378AC1B" w14:textId="21CC77B6" w:rsidR="002566B0" w:rsidRDefault="002566B0" w:rsidP="002566B0">
      <w:pPr>
        <w:spacing w:line="257" w:lineRule="auto"/>
        <w:jc w:val="both"/>
        <w:rPr>
          <w:rFonts w:ascii="Times New Roman" w:hAnsi="Times New Roman" w:cs="Times New Roman"/>
          <w:color w:val="000000"/>
          <w:sz w:val="24"/>
          <w:szCs w:val="24"/>
          <w:shd w:val="clear" w:color="auto" w:fill="FFFFFF"/>
        </w:rPr>
      </w:pPr>
      <w:r w:rsidRPr="00BF0D16">
        <w:rPr>
          <w:rFonts w:ascii="Times New Roman" w:hAnsi="Times New Roman" w:cs="Times New Roman"/>
          <w:i/>
          <w:color w:val="000000"/>
          <w:sz w:val="24"/>
          <w:szCs w:val="24"/>
          <w:shd w:val="clear" w:color="auto" w:fill="FFFFFF"/>
        </w:rPr>
        <w:t>Stk. 4.</w:t>
      </w:r>
      <w:r w:rsidRPr="00104019">
        <w:rPr>
          <w:rFonts w:ascii="Times New Roman" w:hAnsi="Times New Roman" w:cs="Times New Roman"/>
          <w:color w:val="000000"/>
          <w:sz w:val="24"/>
          <w:szCs w:val="24"/>
          <w:shd w:val="clear" w:color="auto" w:fill="FFFFFF"/>
        </w:rPr>
        <w:t xml:space="preserve"> Ophold </w:t>
      </w:r>
      <w:r w:rsidR="00844579">
        <w:rPr>
          <w:rFonts w:ascii="Times New Roman" w:hAnsi="Times New Roman" w:cs="Times New Roman"/>
          <w:color w:val="000000"/>
          <w:sz w:val="24"/>
          <w:szCs w:val="24"/>
          <w:shd w:val="clear" w:color="auto" w:fill="FFFFFF"/>
        </w:rPr>
        <w:t>på Færøerne</w:t>
      </w:r>
      <w:r>
        <w:rPr>
          <w:rFonts w:ascii="Times New Roman" w:hAnsi="Times New Roman" w:cs="Times New Roman"/>
          <w:color w:val="000000"/>
          <w:sz w:val="24"/>
          <w:szCs w:val="24"/>
          <w:shd w:val="clear" w:color="auto" w:fill="FFFFFF"/>
        </w:rPr>
        <w:t xml:space="preserve">, </w:t>
      </w:r>
      <w:r w:rsidR="001150A7">
        <w:rPr>
          <w:rFonts w:ascii="Times New Roman" w:hAnsi="Times New Roman" w:cs="Times New Roman"/>
          <w:color w:val="000000"/>
          <w:sz w:val="24"/>
          <w:szCs w:val="24"/>
          <w:shd w:val="clear" w:color="auto" w:fill="FFFFFF"/>
        </w:rPr>
        <w:t xml:space="preserve">i </w:t>
      </w:r>
      <w:r>
        <w:rPr>
          <w:rFonts w:ascii="Times New Roman" w:hAnsi="Times New Roman" w:cs="Times New Roman"/>
          <w:color w:val="000000"/>
          <w:sz w:val="24"/>
          <w:szCs w:val="24"/>
          <w:shd w:val="clear" w:color="auto" w:fill="FFFFFF"/>
        </w:rPr>
        <w:t>Danmark eller et andet Schen</w:t>
      </w:r>
      <w:r w:rsidRPr="00104019">
        <w:rPr>
          <w:rFonts w:ascii="Times New Roman" w:hAnsi="Times New Roman" w:cs="Times New Roman"/>
          <w:color w:val="000000"/>
          <w:sz w:val="24"/>
          <w:szCs w:val="24"/>
          <w:shd w:val="clear" w:color="auto" w:fill="FFFFFF"/>
        </w:rPr>
        <w:t>genland end Danmark på b</w:t>
      </w:r>
      <w:r>
        <w:rPr>
          <w:rFonts w:ascii="Times New Roman" w:hAnsi="Times New Roman" w:cs="Times New Roman"/>
          <w:color w:val="000000"/>
          <w:sz w:val="24"/>
          <w:szCs w:val="24"/>
          <w:shd w:val="clear" w:color="auto" w:fill="FFFFFF"/>
        </w:rPr>
        <w:t>aggrund af opholdstilladelse el</w:t>
      </w:r>
      <w:r w:rsidRPr="00104019">
        <w:rPr>
          <w:rFonts w:ascii="Times New Roman" w:hAnsi="Times New Roman" w:cs="Times New Roman"/>
          <w:color w:val="000000"/>
          <w:sz w:val="24"/>
          <w:szCs w:val="24"/>
          <w:shd w:val="clear" w:color="auto" w:fill="FFFFFF"/>
        </w:rPr>
        <w:t>ler med visum til ophold af mere end 90 dages varighed begrænset til dette land (langtidsvisum) medregnes ikke ved beregningen af de 90 dages ophold, der fremgår af stk. 3.«</w:t>
      </w:r>
    </w:p>
    <w:p w14:paraId="076F5942" w14:textId="77777777" w:rsidR="002566B0" w:rsidRPr="004B22D1" w:rsidRDefault="002566B0" w:rsidP="002566B0">
      <w:pPr>
        <w:spacing w:line="257" w:lineRule="auto"/>
        <w:rPr>
          <w:rFonts w:ascii="Times New Roman" w:hAnsi="Times New Roman" w:cs="Times New Roman"/>
          <w:b/>
          <w:sz w:val="24"/>
          <w:szCs w:val="24"/>
        </w:rPr>
      </w:pPr>
    </w:p>
    <w:p w14:paraId="55BFFD76" w14:textId="7ADD96FA" w:rsidR="002566B0" w:rsidRDefault="002566B0" w:rsidP="002566B0">
      <w:pPr>
        <w:spacing w:line="254" w:lineRule="auto"/>
        <w:rPr>
          <w:rFonts w:ascii="Times New Roman" w:hAnsi="Times New Roman"/>
          <w:i/>
          <w:sz w:val="24"/>
          <w:szCs w:val="24"/>
        </w:rPr>
      </w:pPr>
      <w:r w:rsidRPr="00BB5980">
        <w:rPr>
          <w:rFonts w:ascii="Times New Roman" w:hAnsi="Times New Roman"/>
          <w:b/>
          <w:sz w:val="24"/>
          <w:szCs w:val="24"/>
        </w:rPr>
        <w:t>8.</w:t>
      </w:r>
      <w:r w:rsidRPr="00BB5980">
        <w:rPr>
          <w:rFonts w:ascii="Times New Roman" w:hAnsi="Times New Roman"/>
          <w:sz w:val="24"/>
          <w:szCs w:val="24"/>
        </w:rPr>
        <w:t xml:space="preserve"> </w:t>
      </w:r>
      <w:r w:rsidRPr="00BB5980">
        <w:rPr>
          <w:rFonts w:ascii="Times New Roman" w:hAnsi="Times New Roman"/>
          <w:i/>
          <w:sz w:val="24"/>
          <w:szCs w:val="24"/>
        </w:rPr>
        <w:t>§ 4 a</w:t>
      </w:r>
      <w:r w:rsidR="00F71E0E">
        <w:rPr>
          <w:rFonts w:ascii="Times New Roman" w:hAnsi="Times New Roman"/>
          <w:i/>
          <w:sz w:val="24"/>
          <w:szCs w:val="24"/>
        </w:rPr>
        <w:t xml:space="preserve"> </w:t>
      </w:r>
      <w:r w:rsidRPr="00BB5980">
        <w:rPr>
          <w:rFonts w:ascii="Times New Roman" w:hAnsi="Times New Roman"/>
          <w:sz w:val="24"/>
          <w:szCs w:val="24"/>
        </w:rPr>
        <w:t>affattes således:</w:t>
      </w:r>
    </w:p>
    <w:p w14:paraId="416B7275" w14:textId="7CB8E2C6" w:rsidR="002566B0" w:rsidRDefault="002566B0" w:rsidP="002566B0">
      <w:pPr>
        <w:spacing w:line="254" w:lineRule="auto"/>
        <w:rPr>
          <w:rFonts w:ascii="Times New Roman" w:hAnsi="Times New Roman"/>
          <w:sz w:val="24"/>
          <w:szCs w:val="24"/>
          <w14:ligatures w14:val="standardContextual"/>
        </w:rPr>
      </w:pPr>
      <w:r>
        <w:rPr>
          <w:rFonts w:ascii="Times New Roman" w:hAnsi="Times New Roman"/>
          <w:sz w:val="24"/>
          <w:szCs w:val="24"/>
        </w:rPr>
        <w:t>»</w:t>
      </w:r>
      <w:r>
        <w:rPr>
          <w:rFonts w:ascii="Times New Roman" w:hAnsi="Times New Roman"/>
          <w:b/>
          <w:sz w:val="24"/>
          <w:szCs w:val="24"/>
        </w:rPr>
        <w:t>§ 4 a.</w:t>
      </w:r>
      <w:r>
        <w:rPr>
          <w:rFonts w:ascii="Times New Roman" w:hAnsi="Times New Roman"/>
          <w:sz w:val="24"/>
          <w:szCs w:val="24"/>
        </w:rPr>
        <w:t xml:space="preserve"> (Sættes ikke i kraft for </w:t>
      </w:r>
      <w:r w:rsidR="001150A7">
        <w:rPr>
          <w:rFonts w:ascii="Times New Roman" w:hAnsi="Times New Roman"/>
          <w:sz w:val="24"/>
          <w:szCs w:val="24"/>
        </w:rPr>
        <w:t>Grønland</w:t>
      </w:r>
      <w:r>
        <w:rPr>
          <w:rFonts w:ascii="Times New Roman" w:hAnsi="Times New Roman"/>
          <w:sz w:val="24"/>
          <w:szCs w:val="24"/>
        </w:rPr>
        <w:t>)</w:t>
      </w:r>
    </w:p>
    <w:p w14:paraId="4A492BEF" w14:textId="6FED0DDF" w:rsidR="001150A7" w:rsidRPr="004B22D1"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2</w:t>
      </w:r>
      <w:r w:rsidR="00C7021B">
        <w:rPr>
          <w:rFonts w:ascii="Times New Roman" w:hAnsi="Times New Roman" w:cs="Times New Roman"/>
          <w:i/>
          <w:sz w:val="24"/>
          <w:szCs w:val="24"/>
        </w:rPr>
        <w:t>.</w:t>
      </w:r>
      <w:r w:rsidRPr="00D2445C">
        <w:rPr>
          <w:rFonts w:ascii="Times New Roman" w:hAnsi="Times New Roman" w:cs="Times New Roman"/>
          <w:sz w:val="24"/>
          <w:szCs w:val="24"/>
        </w:rPr>
        <w:t xml:space="preserve"> </w:t>
      </w:r>
      <w:r>
        <w:rPr>
          <w:rFonts w:ascii="Times New Roman" w:hAnsi="Times New Roman" w:cs="Times New Roman"/>
          <w:sz w:val="24"/>
          <w:szCs w:val="24"/>
        </w:rPr>
        <w:t>M</w:t>
      </w:r>
      <w:r w:rsidRPr="004B22D1">
        <w:rPr>
          <w:rFonts w:ascii="Times New Roman" w:hAnsi="Times New Roman" w:cs="Times New Roman"/>
          <w:sz w:val="24"/>
          <w:szCs w:val="24"/>
        </w:rPr>
        <w:t xml:space="preserve">ed henblik på, at </w:t>
      </w:r>
      <w:r>
        <w:rPr>
          <w:rFonts w:ascii="Times New Roman" w:hAnsi="Times New Roman" w:cs="Times New Roman"/>
          <w:sz w:val="24"/>
          <w:szCs w:val="24"/>
        </w:rPr>
        <w:t xml:space="preserve">en </w:t>
      </w:r>
      <w:r w:rsidRPr="004B22D1">
        <w:rPr>
          <w:rFonts w:ascii="Times New Roman" w:hAnsi="Times New Roman" w:cs="Times New Roman"/>
          <w:sz w:val="24"/>
          <w:szCs w:val="24"/>
        </w:rPr>
        <w:t>udlænding</w:t>
      </w:r>
      <w:r>
        <w:rPr>
          <w:rFonts w:ascii="Times New Roman" w:hAnsi="Times New Roman" w:cs="Times New Roman"/>
          <w:sz w:val="24"/>
          <w:szCs w:val="24"/>
        </w:rPr>
        <w:t>, der er meddelt opholdstilladelse,</w:t>
      </w:r>
      <w:r w:rsidRPr="004B22D1">
        <w:rPr>
          <w:rFonts w:ascii="Times New Roman" w:hAnsi="Times New Roman" w:cs="Times New Roman"/>
          <w:sz w:val="24"/>
          <w:szCs w:val="24"/>
        </w:rPr>
        <w:t xml:space="preserve"> kan indrejse </w:t>
      </w:r>
      <w:r>
        <w:rPr>
          <w:rFonts w:ascii="Times New Roman" w:hAnsi="Times New Roman" w:cs="Times New Roman"/>
          <w:sz w:val="24"/>
          <w:szCs w:val="24"/>
        </w:rPr>
        <w:t>i Grønland</w:t>
      </w:r>
      <w:r w:rsidRPr="004B22D1">
        <w:rPr>
          <w:rFonts w:ascii="Times New Roman" w:hAnsi="Times New Roman" w:cs="Times New Roman"/>
          <w:sz w:val="24"/>
          <w:szCs w:val="24"/>
        </w:rPr>
        <w:t xml:space="preserve"> og få udstedt et opholdskort med biometriske kendetegn</w:t>
      </w:r>
      <w:r>
        <w:rPr>
          <w:rFonts w:ascii="Times New Roman" w:hAnsi="Times New Roman" w:cs="Times New Roman"/>
          <w:sz w:val="24"/>
          <w:szCs w:val="24"/>
        </w:rPr>
        <w:t>,</w:t>
      </w:r>
      <w:r w:rsidRPr="004B22D1">
        <w:rPr>
          <w:rFonts w:ascii="Times New Roman" w:hAnsi="Times New Roman" w:cs="Times New Roman"/>
          <w:sz w:val="24"/>
          <w:szCs w:val="24"/>
        </w:rPr>
        <w:t xml:space="preserve"> kan </w:t>
      </w:r>
      <w:r>
        <w:rPr>
          <w:rFonts w:ascii="Times New Roman" w:hAnsi="Times New Roman" w:cs="Times New Roman"/>
          <w:sz w:val="24"/>
          <w:szCs w:val="24"/>
        </w:rPr>
        <w:t xml:space="preserve">der </w:t>
      </w:r>
      <w:r w:rsidRPr="004B22D1">
        <w:rPr>
          <w:rFonts w:ascii="Times New Roman" w:hAnsi="Times New Roman" w:cs="Times New Roman"/>
          <w:sz w:val="24"/>
          <w:szCs w:val="24"/>
        </w:rPr>
        <w:t xml:space="preserve">udstedes visum til længerevarende ophold med gyldighed begrænset til </w:t>
      </w:r>
      <w:r>
        <w:rPr>
          <w:rFonts w:ascii="Times New Roman" w:hAnsi="Times New Roman" w:cs="Times New Roman"/>
          <w:sz w:val="24"/>
          <w:szCs w:val="24"/>
        </w:rPr>
        <w:t>Grønland</w:t>
      </w:r>
      <w:r w:rsidRPr="004B22D1">
        <w:rPr>
          <w:rFonts w:ascii="Times New Roman" w:hAnsi="Times New Roman" w:cs="Times New Roman"/>
          <w:sz w:val="24"/>
          <w:szCs w:val="24"/>
        </w:rPr>
        <w:t xml:space="preserve"> (langtidsvisum), dog højst med en gyldighedsperiode på 1 år, i en af følgende sagstyper:</w:t>
      </w:r>
    </w:p>
    <w:p w14:paraId="74274A1D" w14:textId="77777777" w:rsidR="001150A7" w:rsidRPr="004B22D1"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sz w:val="24"/>
          <w:szCs w:val="24"/>
        </w:rPr>
        <w:t>1) Sager om opholdstilladelse til udlændinge, som tidligere har haft dansk indfødsret.</w:t>
      </w:r>
    </w:p>
    <w:p w14:paraId="225326A9" w14:textId="77777777" w:rsidR="001150A7" w:rsidRPr="004B22D1"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2) Sager om opholdstilladelse som følge af familiemæssig tilknytning til personer bosiddende </w:t>
      </w:r>
      <w:r>
        <w:rPr>
          <w:rFonts w:ascii="Times New Roman" w:hAnsi="Times New Roman" w:cs="Times New Roman"/>
          <w:sz w:val="24"/>
          <w:szCs w:val="24"/>
        </w:rPr>
        <w:t>i</w:t>
      </w:r>
      <w:r w:rsidRPr="004B22D1">
        <w:rPr>
          <w:rFonts w:ascii="Times New Roman" w:hAnsi="Times New Roman" w:cs="Times New Roman"/>
          <w:sz w:val="24"/>
          <w:szCs w:val="24"/>
        </w:rPr>
        <w:t xml:space="preserve"> </w:t>
      </w:r>
      <w:r>
        <w:rPr>
          <w:rFonts w:ascii="Times New Roman" w:hAnsi="Times New Roman" w:cs="Times New Roman"/>
          <w:sz w:val="24"/>
          <w:szCs w:val="24"/>
        </w:rPr>
        <w:t>Grønland</w:t>
      </w:r>
      <w:r w:rsidRPr="004B22D1">
        <w:rPr>
          <w:rFonts w:ascii="Times New Roman" w:hAnsi="Times New Roman" w:cs="Times New Roman"/>
          <w:sz w:val="24"/>
          <w:szCs w:val="24"/>
        </w:rPr>
        <w:t>.</w:t>
      </w:r>
    </w:p>
    <w:p w14:paraId="6AFED910" w14:textId="77777777" w:rsidR="001150A7" w:rsidRPr="004B22D1"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3) Sager om opholdstilladelse som følge af beskæftigelsesmæssige eller erhvervsmæssige hensyn </w:t>
      </w:r>
      <w:r>
        <w:rPr>
          <w:rFonts w:ascii="Times New Roman" w:hAnsi="Times New Roman" w:cs="Times New Roman"/>
          <w:sz w:val="24"/>
          <w:szCs w:val="24"/>
        </w:rPr>
        <w:t>i</w:t>
      </w:r>
      <w:r w:rsidRPr="004B22D1">
        <w:rPr>
          <w:rFonts w:ascii="Times New Roman" w:hAnsi="Times New Roman" w:cs="Times New Roman"/>
          <w:sz w:val="24"/>
          <w:szCs w:val="24"/>
        </w:rPr>
        <w:t xml:space="preserve"> </w:t>
      </w:r>
      <w:r>
        <w:rPr>
          <w:rFonts w:ascii="Times New Roman" w:hAnsi="Times New Roman" w:cs="Times New Roman"/>
          <w:sz w:val="24"/>
          <w:szCs w:val="24"/>
        </w:rPr>
        <w:t>Grønland</w:t>
      </w:r>
      <w:r w:rsidRPr="004B22D1">
        <w:rPr>
          <w:rFonts w:ascii="Times New Roman" w:hAnsi="Times New Roman" w:cs="Times New Roman"/>
          <w:sz w:val="24"/>
          <w:szCs w:val="24"/>
        </w:rPr>
        <w:t>.</w:t>
      </w:r>
    </w:p>
    <w:p w14:paraId="4DDA3971" w14:textId="77777777" w:rsidR="001150A7" w:rsidRPr="004B22D1"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sz w:val="24"/>
          <w:szCs w:val="24"/>
        </w:rPr>
        <w:t>4) Sager om opholdstilladelse som religiøs forkynder</w:t>
      </w:r>
      <w:r>
        <w:rPr>
          <w:rFonts w:ascii="Times New Roman" w:hAnsi="Times New Roman" w:cs="Times New Roman"/>
          <w:sz w:val="24"/>
          <w:szCs w:val="24"/>
        </w:rPr>
        <w:t xml:space="preserve"> m.v.</w:t>
      </w:r>
      <w:r w:rsidRPr="004B22D1">
        <w:rPr>
          <w:rFonts w:ascii="Times New Roman" w:hAnsi="Times New Roman" w:cs="Times New Roman"/>
          <w:sz w:val="24"/>
          <w:szCs w:val="24"/>
        </w:rPr>
        <w:t xml:space="preserve"> eller studerende eller med henblik på praktik- eller au pair-ophold.</w:t>
      </w:r>
    </w:p>
    <w:p w14:paraId="47DA7CFE" w14:textId="77777777" w:rsidR="001150A7" w:rsidRDefault="001150A7" w:rsidP="001150A7">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5) Sager om opholdstilladelse som medfølgende familiemedlem til personer, der har fået opholdstilladelse </w:t>
      </w:r>
      <w:r>
        <w:rPr>
          <w:rFonts w:ascii="Times New Roman" w:hAnsi="Times New Roman" w:cs="Times New Roman"/>
          <w:sz w:val="24"/>
          <w:szCs w:val="24"/>
        </w:rPr>
        <w:t>i Grønland</w:t>
      </w:r>
      <w:r w:rsidRPr="004B22D1">
        <w:rPr>
          <w:rFonts w:ascii="Times New Roman" w:hAnsi="Times New Roman" w:cs="Times New Roman"/>
          <w:sz w:val="24"/>
          <w:szCs w:val="24"/>
        </w:rPr>
        <w:t xml:space="preserve"> som religiøs forkynder</w:t>
      </w:r>
      <w:r>
        <w:rPr>
          <w:rFonts w:ascii="Times New Roman" w:hAnsi="Times New Roman" w:cs="Times New Roman"/>
          <w:sz w:val="24"/>
          <w:szCs w:val="24"/>
        </w:rPr>
        <w:t xml:space="preserve"> m.v.</w:t>
      </w:r>
      <w:r w:rsidRPr="004B22D1">
        <w:rPr>
          <w:rFonts w:ascii="Times New Roman" w:hAnsi="Times New Roman" w:cs="Times New Roman"/>
          <w:sz w:val="24"/>
          <w:szCs w:val="24"/>
        </w:rPr>
        <w:t xml:space="preserve"> eller studerende eller på baggrund af beskæftigelse.</w:t>
      </w:r>
    </w:p>
    <w:p w14:paraId="211BF963" w14:textId="7151B968" w:rsidR="002566B0" w:rsidRDefault="001150A7" w:rsidP="002566B0">
      <w:pPr>
        <w:spacing w:line="257" w:lineRule="auto"/>
        <w:rPr>
          <w:rFonts w:ascii="Times New Roman" w:hAnsi="Times New Roman" w:cs="Times New Roman"/>
          <w:sz w:val="24"/>
          <w:szCs w:val="24"/>
        </w:rPr>
      </w:pPr>
      <w:r>
        <w:rPr>
          <w:rFonts w:ascii="Times New Roman" w:hAnsi="Times New Roman" w:cs="Times New Roman"/>
          <w:i/>
          <w:sz w:val="24"/>
          <w:szCs w:val="24"/>
        </w:rPr>
        <w:t xml:space="preserve">Stk. 3. </w:t>
      </w:r>
      <w:r>
        <w:rPr>
          <w:rFonts w:ascii="Times New Roman" w:hAnsi="Times New Roman" w:cs="Times New Roman"/>
          <w:sz w:val="24"/>
          <w:szCs w:val="24"/>
        </w:rPr>
        <w:t>(Sættes ikke i kraft for Grønland)</w:t>
      </w:r>
      <w:r w:rsidRPr="004B22D1">
        <w:rPr>
          <w:rFonts w:ascii="Times New Roman" w:hAnsi="Times New Roman" w:cs="Times New Roman"/>
          <w:sz w:val="24"/>
          <w:szCs w:val="24"/>
        </w:rPr>
        <w:t>«</w:t>
      </w:r>
    </w:p>
    <w:p w14:paraId="6742CE34" w14:textId="77777777" w:rsidR="001150A7" w:rsidRPr="001150A7" w:rsidRDefault="001150A7" w:rsidP="002566B0">
      <w:pPr>
        <w:spacing w:line="257" w:lineRule="auto"/>
        <w:rPr>
          <w:rFonts w:ascii="Times New Roman" w:hAnsi="Times New Roman" w:cs="Times New Roman"/>
          <w:sz w:val="24"/>
          <w:szCs w:val="24"/>
        </w:rPr>
      </w:pPr>
    </w:p>
    <w:p w14:paraId="493B0E8D" w14:textId="1869DA17" w:rsidR="002566B0"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b/>
          <w:sz w:val="24"/>
          <w:szCs w:val="24"/>
        </w:rPr>
        <w:t>9.</w:t>
      </w:r>
      <w:r w:rsidRPr="004B22D1">
        <w:rPr>
          <w:rFonts w:ascii="Times New Roman" w:hAnsi="Times New Roman" w:cs="Times New Roman"/>
          <w:sz w:val="24"/>
          <w:szCs w:val="24"/>
        </w:rPr>
        <w:t xml:space="preserve"> Efter § 9 indsættes:</w:t>
      </w:r>
    </w:p>
    <w:p w14:paraId="4F39D9A9" w14:textId="4E0FAFA4" w:rsidR="00232E56" w:rsidRPr="004B22D1" w:rsidRDefault="00232E56" w:rsidP="00232E56">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w:t>
      </w:r>
      <w:r w:rsidRPr="004B22D1">
        <w:rPr>
          <w:rFonts w:ascii="Times New Roman" w:hAnsi="Times New Roman" w:cs="Times New Roman"/>
          <w:b/>
          <w:sz w:val="24"/>
          <w:szCs w:val="24"/>
        </w:rPr>
        <w:t xml:space="preserve">§ 9 a. </w:t>
      </w:r>
      <w:r w:rsidRPr="004B22D1">
        <w:rPr>
          <w:rFonts w:ascii="Times New Roman" w:hAnsi="Times New Roman" w:cs="Times New Roman"/>
          <w:sz w:val="24"/>
          <w:szCs w:val="24"/>
        </w:rPr>
        <w:t xml:space="preserve">Opholdstilladelse som følge af beskæftigelsesmæssige eller erhvervsmæssige hensyn </w:t>
      </w:r>
      <w:r>
        <w:rPr>
          <w:rFonts w:ascii="Times New Roman" w:hAnsi="Times New Roman" w:cs="Times New Roman"/>
          <w:sz w:val="24"/>
          <w:szCs w:val="24"/>
        </w:rPr>
        <w:t>i Grønland</w:t>
      </w:r>
      <w:r w:rsidRPr="004B22D1">
        <w:rPr>
          <w:rFonts w:ascii="Times New Roman" w:hAnsi="Times New Roman" w:cs="Times New Roman"/>
          <w:sz w:val="24"/>
          <w:szCs w:val="24"/>
        </w:rPr>
        <w:t>, jf. § 9, stk. 2, nr. 3, kan ikke gives, hvis den ansættelse, som udlændingen har indgået aftale eller fået tilbud om, er omfattet af en lovlig arbejdskonflikt.</w:t>
      </w:r>
    </w:p>
    <w:p w14:paraId="795FF86A" w14:textId="77777777" w:rsidR="00232E56" w:rsidRPr="004B22D1" w:rsidRDefault="00232E56" w:rsidP="00232E56">
      <w:pPr>
        <w:spacing w:line="257" w:lineRule="auto"/>
        <w:jc w:val="both"/>
        <w:rPr>
          <w:rFonts w:ascii="Times New Roman" w:hAnsi="Times New Roman" w:cs="Times New Roman"/>
          <w:sz w:val="24"/>
          <w:szCs w:val="24"/>
        </w:rPr>
      </w:pPr>
    </w:p>
    <w:p w14:paraId="2356D767" w14:textId="2E049A40" w:rsidR="002566B0"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 9 </w:t>
      </w:r>
      <w:r w:rsidR="00232E56">
        <w:rPr>
          <w:rFonts w:ascii="Times New Roman" w:hAnsi="Times New Roman" w:cs="Times New Roman"/>
          <w:b/>
          <w:sz w:val="24"/>
          <w:szCs w:val="24"/>
        </w:rPr>
        <w:t>b</w:t>
      </w:r>
      <w:r w:rsidRPr="004B22D1">
        <w:rPr>
          <w:rFonts w:ascii="Times New Roman" w:hAnsi="Times New Roman" w:cs="Times New Roman"/>
          <w:b/>
          <w:sz w:val="24"/>
          <w:szCs w:val="24"/>
        </w:rPr>
        <w:t>.</w:t>
      </w:r>
      <w:r w:rsidRPr="004B22D1">
        <w:rPr>
          <w:rFonts w:ascii="Times New Roman" w:hAnsi="Times New Roman" w:cs="Times New Roman"/>
          <w:sz w:val="24"/>
          <w:szCs w:val="24"/>
        </w:rPr>
        <w:t xml:space="preserve"> Udlændingen skal senest samtidig med indgivelse af ansøgning, medmindre </w:t>
      </w:r>
      <w:r w:rsidR="00D16D58">
        <w:rPr>
          <w:rFonts w:ascii="Times New Roman" w:hAnsi="Times New Roman" w:cs="Times New Roman"/>
          <w:sz w:val="24"/>
          <w:szCs w:val="24"/>
        </w:rPr>
        <w:t>Danmarks</w:t>
      </w:r>
      <w:r w:rsidR="002E0AE6">
        <w:rPr>
          <w:rFonts w:ascii="Times New Roman" w:hAnsi="Times New Roman" w:cs="Times New Roman"/>
          <w:sz w:val="24"/>
          <w:szCs w:val="24"/>
        </w:rPr>
        <w:t xml:space="preserve"> </w:t>
      </w:r>
      <w:r w:rsidRPr="004B22D1">
        <w:rPr>
          <w:rFonts w:ascii="Times New Roman" w:hAnsi="Times New Roman" w:cs="Times New Roman"/>
          <w:sz w:val="24"/>
          <w:szCs w:val="24"/>
        </w:rPr>
        <w:t xml:space="preserve">internationale forpligtelser kan tilsige andet, betale et gebyr for indgivelse af ansøgninger om følgende: </w:t>
      </w:r>
    </w:p>
    <w:p w14:paraId="55926049"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Opholdstilladelse til udlændinge, som tidligere har haft dansk indfødsret.</w:t>
      </w:r>
    </w:p>
    <w:p w14:paraId="6B84B080" w14:textId="1B712796"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Opholdstilladelse som følge af familiemæssig tilknytning til personer bosiddende </w:t>
      </w:r>
      <w:r w:rsidR="00D92C53">
        <w:rPr>
          <w:rFonts w:ascii="Times New Roman" w:hAnsi="Times New Roman" w:cs="Times New Roman"/>
          <w:sz w:val="24"/>
          <w:szCs w:val="24"/>
        </w:rPr>
        <w:t>i Grønland</w:t>
      </w:r>
      <w:r w:rsidRPr="004B22D1">
        <w:rPr>
          <w:rFonts w:ascii="Times New Roman" w:hAnsi="Times New Roman" w:cs="Times New Roman"/>
          <w:sz w:val="24"/>
          <w:szCs w:val="24"/>
        </w:rPr>
        <w:t>.</w:t>
      </w:r>
    </w:p>
    <w:p w14:paraId="5C74127D" w14:textId="1C9B7463"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lastRenderedPageBreak/>
        <w:t xml:space="preserve">Opholdstilladelse som følge af beskæftigelsesmæssige eller erhvervsmæssige hensyn </w:t>
      </w:r>
      <w:r w:rsidR="00D92C53">
        <w:rPr>
          <w:rFonts w:ascii="Times New Roman" w:hAnsi="Times New Roman" w:cs="Times New Roman"/>
          <w:sz w:val="24"/>
          <w:szCs w:val="24"/>
        </w:rPr>
        <w:t>i Grønland</w:t>
      </w:r>
      <w:r w:rsidRPr="004B22D1">
        <w:rPr>
          <w:rFonts w:ascii="Times New Roman" w:hAnsi="Times New Roman" w:cs="Times New Roman"/>
          <w:sz w:val="24"/>
          <w:szCs w:val="24"/>
        </w:rPr>
        <w:t>.</w:t>
      </w:r>
    </w:p>
    <w:p w14:paraId="6BF62624"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Opholdstilladelse som religiøs forkynder</w:t>
      </w:r>
      <w:r>
        <w:rPr>
          <w:rFonts w:ascii="Times New Roman" w:hAnsi="Times New Roman" w:cs="Times New Roman"/>
          <w:sz w:val="24"/>
          <w:szCs w:val="24"/>
        </w:rPr>
        <w:t xml:space="preserve"> m.v</w:t>
      </w:r>
      <w:r w:rsidRPr="004B22D1">
        <w:rPr>
          <w:rFonts w:ascii="Times New Roman" w:hAnsi="Times New Roman" w:cs="Times New Roman"/>
          <w:sz w:val="24"/>
          <w:szCs w:val="24"/>
        </w:rPr>
        <w:t>.</w:t>
      </w:r>
    </w:p>
    <w:p w14:paraId="5D222006"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Opholdstilladelse som studerende eller med henblik på praktik- eller au </w:t>
      </w:r>
      <w:proofErr w:type="spellStart"/>
      <w:r w:rsidRPr="004B22D1">
        <w:rPr>
          <w:rFonts w:ascii="Times New Roman" w:hAnsi="Times New Roman" w:cs="Times New Roman"/>
          <w:sz w:val="24"/>
          <w:szCs w:val="24"/>
        </w:rPr>
        <w:t>pairophold</w:t>
      </w:r>
      <w:proofErr w:type="spellEnd"/>
      <w:r w:rsidRPr="004B22D1">
        <w:rPr>
          <w:rFonts w:ascii="Times New Roman" w:hAnsi="Times New Roman" w:cs="Times New Roman"/>
          <w:sz w:val="24"/>
          <w:szCs w:val="24"/>
        </w:rPr>
        <w:t>.</w:t>
      </w:r>
    </w:p>
    <w:p w14:paraId="01336438" w14:textId="716F5C26"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Opholdstilladelse som medfølgende familiemedlem til personer, der har fået opholdstilladelse </w:t>
      </w:r>
      <w:r w:rsidR="00D92C53">
        <w:rPr>
          <w:rFonts w:ascii="Times New Roman" w:hAnsi="Times New Roman" w:cs="Times New Roman"/>
          <w:sz w:val="24"/>
          <w:szCs w:val="24"/>
        </w:rPr>
        <w:t>i</w:t>
      </w:r>
      <w:r w:rsidRPr="004B22D1">
        <w:rPr>
          <w:rFonts w:ascii="Times New Roman" w:hAnsi="Times New Roman" w:cs="Times New Roman"/>
          <w:sz w:val="24"/>
          <w:szCs w:val="24"/>
        </w:rPr>
        <w:t xml:space="preserve"> </w:t>
      </w:r>
      <w:r w:rsidR="00D92C53">
        <w:rPr>
          <w:rFonts w:ascii="Times New Roman" w:hAnsi="Times New Roman" w:cs="Times New Roman"/>
          <w:sz w:val="24"/>
          <w:szCs w:val="24"/>
        </w:rPr>
        <w:t>Grønland</w:t>
      </w:r>
      <w:r w:rsidRPr="004B22D1">
        <w:rPr>
          <w:rFonts w:ascii="Times New Roman" w:hAnsi="Times New Roman" w:cs="Times New Roman"/>
          <w:sz w:val="24"/>
          <w:szCs w:val="24"/>
        </w:rPr>
        <w:t xml:space="preserve"> som religiøs forkynder</w:t>
      </w:r>
      <w:r>
        <w:rPr>
          <w:rFonts w:ascii="Times New Roman" w:hAnsi="Times New Roman" w:cs="Times New Roman"/>
          <w:sz w:val="24"/>
          <w:szCs w:val="24"/>
        </w:rPr>
        <w:t xml:space="preserve"> m.v.</w:t>
      </w:r>
    </w:p>
    <w:p w14:paraId="2B986A3F" w14:textId="1B78E052"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Opholdstilladelse som medfølgende familiemedlem til personer, der har fået opholdstilladelse </w:t>
      </w:r>
      <w:r w:rsidR="00D92C53">
        <w:rPr>
          <w:rFonts w:ascii="Times New Roman" w:hAnsi="Times New Roman" w:cs="Times New Roman"/>
          <w:sz w:val="24"/>
          <w:szCs w:val="24"/>
        </w:rPr>
        <w:t>i</w:t>
      </w:r>
      <w:r w:rsidRPr="004B22D1">
        <w:rPr>
          <w:rFonts w:ascii="Times New Roman" w:hAnsi="Times New Roman" w:cs="Times New Roman"/>
          <w:sz w:val="24"/>
          <w:szCs w:val="24"/>
        </w:rPr>
        <w:t xml:space="preserve"> </w:t>
      </w:r>
      <w:r w:rsidR="00D92C53">
        <w:rPr>
          <w:rFonts w:ascii="Times New Roman" w:hAnsi="Times New Roman" w:cs="Times New Roman"/>
          <w:sz w:val="24"/>
          <w:szCs w:val="24"/>
        </w:rPr>
        <w:t>Grønland</w:t>
      </w:r>
      <w:r w:rsidRPr="004B22D1">
        <w:rPr>
          <w:rFonts w:ascii="Times New Roman" w:hAnsi="Times New Roman" w:cs="Times New Roman"/>
          <w:sz w:val="24"/>
          <w:szCs w:val="24"/>
        </w:rPr>
        <w:t xml:space="preserve"> som studerende eller på baggrund af beskæftigelse.</w:t>
      </w:r>
    </w:p>
    <w:p w14:paraId="1130CBAE"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Forlængelse af opholdstilladelse efter nr. 1, 2, 4 og 6.</w:t>
      </w:r>
    </w:p>
    <w:p w14:paraId="18029A8F"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Forlængelse af opholdstilladelse efter nr. 3, 5 og 7.</w:t>
      </w:r>
    </w:p>
    <w:p w14:paraId="36F00E98" w14:textId="77777777"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Tidsubegrænset opholdstilladelse, jf. § 11, hvis udlændingen har opholdstilladelse som følge af nr. 1-7.</w:t>
      </w:r>
    </w:p>
    <w:p w14:paraId="326CA69D" w14:textId="70622CDB" w:rsidR="002566B0" w:rsidRPr="004B22D1" w:rsidRDefault="002566B0" w:rsidP="002566B0">
      <w:pPr>
        <w:pStyle w:val="Listeafsnit"/>
        <w:numPr>
          <w:ilvl w:val="0"/>
          <w:numId w:val="1"/>
        </w:numPr>
        <w:spacing w:after="0" w:line="240" w:lineRule="auto"/>
        <w:jc w:val="both"/>
        <w:rPr>
          <w:rFonts w:ascii="Times New Roman" w:hAnsi="Times New Roman" w:cs="Times New Roman"/>
          <w:sz w:val="24"/>
          <w:szCs w:val="24"/>
        </w:rPr>
      </w:pPr>
      <w:r w:rsidRPr="004B22D1">
        <w:rPr>
          <w:rFonts w:ascii="Times New Roman" w:hAnsi="Times New Roman" w:cs="Times New Roman"/>
          <w:sz w:val="24"/>
          <w:szCs w:val="24"/>
        </w:rPr>
        <w:t xml:space="preserve">Tidsubegrænset opholdstilladelse, jf. § 11, hvis udlændingen har fået asyl, jf. § 7, har humanitær opholdstilladelse, jf. § 9, stk. 2, nr. 2, eller hvis udlændingen har fået opholdstilladelse af ganske særlige grunde, jf. § 9, stk. 2, nr. 4 i udlændingeloven som sat i kraft for </w:t>
      </w:r>
      <w:r w:rsidR="00D92C53">
        <w:rPr>
          <w:rFonts w:ascii="Times New Roman" w:hAnsi="Times New Roman" w:cs="Times New Roman"/>
          <w:sz w:val="24"/>
          <w:szCs w:val="24"/>
        </w:rPr>
        <w:t>Grønland</w:t>
      </w:r>
      <w:r w:rsidRPr="004B22D1">
        <w:rPr>
          <w:rFonts w:ascii="Times New Roman" w:hAnsi="Times New Roman" w:cs="Times New Roman"/>
          <w:sz w:val="24"/>
          <w:szCs w:val="24"/>
        </w:rPr>
        <w:t xml:space="preserve"> ved kongelig anordning, og udlændingen tidligere har søgt om asyl, jf. § 7.</w:t>
      </w:r>
    </w:p>
    <w:p w14:paraId="0D409879" w14:textId="77777777" w:rsidR="002566B0" w:rsidRDefault="002566B0" w:rsidP="002566B0">
      <w:pPr>
        <w:spacing w:line="257" w:lineRule="auto"/>
        <w:jc w:val="both"/>
        <w:rPr>
          <w:rFonts w:ascii="Times New Roman" w:hAnsi="Times New Roman" w:cs="Times New Roman"/>
          <w:i/>
          <w:sz w:val="24"/>
          <w:szCs w:val="24"/>
        </w:rPr>
      </w:pPr>
    </w:p>
    <w:p w14:paraId="02261FB8" w14:textId="29E13678"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2.</w:t>
      </w:r>
      <w:r w:rsidRPr="004B22D1">
        <w:rPr>
          <w:rFonts w:ascii="Times New Roman" w:hAnsi="Times New Roman" w:cs="Times New Roman"/>
          <w:sz w:val="24"/>
          <w:szCs w:val="24"/>
        </w:rPr>
        <w:t xml:space="preserve"> Udlændinge- og integrationsministeren fastsætter efter forhandling med </w:t>
      </w:r>
      <w:r w:rsidR="00503CA2">
        <w:rPr>
          <w:rFonts w:ascii="Times New Roman" w:hAnsi="Times New Roman" w:cs="Times New Roman"/>
          <w:sz w:val="24"/>
          <w:szCs w:val="24"/>
        </w:rPr>
        <w:t>Grønlands</w:t>
      </w:r>
      <w:r w:rsidRPr="004B22D1">
        <w:rPr>
          <w:rFonts w:ascii="Times New Roman" w:hAnsi="Times New Roman" w:cs="Times New Roman"/>
          <w:sz w:val="24"/>
          <w:szCs w:val="24"/>
        </w:rPr>
        <w:t xml:space="preserve"> landsstyre gebyrerne efter stk. 1, jf. stk. 3.</w:t>
      </w:r>
    </w:p>
    <w:p w14:paraId="0B9B8D72" w14:textId="7CD5E806"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3.</w:t>
      </w:r>
      <w:r w:rsidRPr="004B22D1">
        <w:rPr>
          <w:rFonts w:ascii="Times New Roman" w:hAnsi="Times New Roman" w:cs="Times New Roman"/>
          <w:sz w:val="24"/>
          <w:szCs w:val="24"/>
        </w:rPr>
        <w:t xml:space="preserve"> Størrelsen af gebyrerne efter stk. 1, nr. 1, 2, 4, 6 og 8, fastsættes således, at de</w:t>
      </w:r>
      <w:r>
        <w:rPr>
          <w:rFonts w:ascii="Times New Roman" w:hAnsi="Times New Roman" w:cs="Times New Roman"/>
          <w:sz w:val="24"/>
          <w:szCs w:val="24"/>
        </w:rPr>
        <w:t xml:space="preserve"> svarer til omkostningerne ved </w:t>
      </w:r>
      <w:r w:rsidRPr="004B22D1">
        <w:rPr>
          <w:rFonts w:ascii="Times New Roman" w:hAnsi="Times New Roman" w:cs="Times New Roman"/>
          <w:sz w:val="24"/>
          <w:szCs w:val="24"/>
        </w:rPr>
        <w:t>Udlændingestyrelsens behandling af opholdstilladelse og forlængelse af opholdstilladelse. Størrelsen af gebyrerne efter stk. 1, nr. 3, 5, 7 og 9, fastsættes således, at de</w:t>
      </w:r>
      <w:r>
        <w:rPr>
          <w:rFonts w:ascii="Times New Roman" w:hAnsi="Times New Roman" w:cs="Times New Roman"/>
          <w:sz w:val="24"/>
          <w:szCs w:val="24"/>
        </w:rPr>
        <w:t xml:space="preserve"> svarer til omkostningerne ved </w:t>
      </w:r>
      <w:r w:rsidRPr="004B22D1">
        <w:rPr>
          <w:rFonts w:ascii="Times New Roman" w:hAnsi="Times New Roman" w:cs="Times New Roman"/>
          <w:sz w:val="24"/>
          <w:szCs w:val="24"/>
        </w:rPr>
        <w:t xml:space="preserve">Styrelsen for International Rekruttering og Integrations behandling </w:t>
      </w:r>
      <w:r w:rsidRPr="00347A41">
        <w:rPr>
          <w:rFonts w:ascii="Times New Roman" w:hAnsi="Times New Roman" w:cs="Times New Roman"/>
          <w:sz w:val="24"/>
          <w:szCs w:val="24"/>
        </w:rPr>
        <w:t xml:space="preserve">og kontrol </w:t>
      </w:r>
      <w:r w:rsidRPr="004B22D1">
        <w:rPr>
          <w:rFonts w:ascii="Times New Roman" w:hAnsi="Times New Roman" w:cs="Times New Roman"/>
          <w:sz w:val="24"/>
          <w:szCs w:val="24"/>
        </w:rPr>
        <w:t>af ansøgninger om opholdstilladelse og forlængelse af opholdstilladelse. Størrelsen af gebyrerne efter stk. 1, nr. 10 og 11, fastsættes således, at de svarer til omkostningerne ved behandlingen af ansøgninger om tidsubegrænset opholdstilladelse.</w:t>
      </w:r>
    </w:p>
    <w:p w14:paraId="698DF959" w14:textId="5F32B7C0"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4.</w:t>
      </w:r>
      <w:r w:rsidRPr="004B22D1">
        <w:rPr>
          <w:rFonts w:ascii="Times New Roman" w:hAnsi="Times New Roman" w:cs="Times New Roman"/>
          <w:sz w:val="24"/>
          <w:szCs w:val="24"/>
        </w:rPr>
        <w:t xml:space="preserve"> For indgivelse af ansøgning o</w:t>
      </w:r>
      <w:r>
        <w:rPr>
          <w:rFonts w:ascii="Times New Roman" w:hAnsi="Times New Roman" w:cs="Times New Roman"/>
          <w:sz w:val="24"/>
          <w:szCs w:val="24"/>
        </w:rPr>
        <w:t xml:space="preserve">m genoptagelse af en sag, hvor </w:t>
      </w:r>
      <w:r w:rsidRPr="004B22D1">
        <w:rPr>
          <w:rFonts w:ascii="Times New Roman" w:hAnsi="Times New Roman" w:cs="Times New Roman"/>
          <w:sz w:val="24"/>
          <w:szCs w:val="24"/>
        </w:rPr>
        <w:t>Udlændingestyrelsen</w:t>
      </w:r>
      <w:r>
        <w:rPr>
          <w:rFonts w:ascii="Times New Roman" w:hAnsi="Times New Roman" w:cs="Times New Roman"/>
          <w:sz w:val="24"/>
          <w:szCs w:val="24"/>
        </w:rPr>
        <w:t xml:space="preserve"> eller </w:t>
      </w:r>
      <w:r w:rsidRPr="00165C51">
        <w:rPr>
          <w:rFonts w:ascii="Times New Roman" w:hAnsi="Times New Roman" w:cs="Times New Roman"/>
          <w:sz w:val="24"/>
          <w:szCs w:val="24"/>
        </w:rPr>
        <w:t>Styrelsen for International Rekruttering og Integration</w:t>
      </w:r>
      <w:r w:rsidRPr="004B22D1">
        <w:rPr>
          <w:rFonts w:ascii="Times New Roman" w:hAnsi="Times New Roman" w:cs="Times New Roman"/>
          <w:sz w:val="24"/>
          <w:szCs w:val="24"/>
        </w:rPr>
        <w:t xml:space="preserve"> har truffet afgørelse på baggrund af en ansøgning omfattet af stk. 1, skal udlændingen senest samtidig med indgivelsen af ansøgningen om genoptagelse betale et gebyr på </w:t>
      </w:r>
      <w:r>
        <w:rPr>
          <w:rFonts w:ascii="Times New Roman" w:hAnsi="Times New Roman" w:cs="Times New Roman"/>
          <w:sz w:val="24"/>
          <w:szCs w:val="24"/>
        </w:rPr>
        <w:t>995</w:t>
      </w:r>
      <w:r w:rsidRPr="004B22D1">
        <w:rPr>
          <w:rFonts w:ascii="Times New Roman" w:hAnsi="Times New Roman" w:cs="Times New Roman"/>
          <w:sz w:val="24"/>
          <w:szCs w:val="24"/>
        </w:rPr>
        <w:t xml:space="preserve"> kr. For indgivelse af klag</w:t>
      </w:r>
      <w:r>
        <w:rPr>
          <w:rFonts w:ascii="Times New Roman" w:hAnsi="Times New Roman" w:cs="Times New Roman"/>
          <w:sz w:val="24"/>
          <w:szCs w:val="24"/>
        </w:rPr>
        <w:t xml:space="preserve">e over en afgørelse truffet af </w:t>
      </w:r>
      <w:r w:rsidRPr="004B22D1">
        <w:rPr>
          <w:rFonts w:ascii="Times New Roman" w:hAnsi="Times New Roman" w:cs="Times New Roman"/>
          <w:sz w:val="24"/>
          <w:szCs w:val="24"/>
        </w:rPr>
        <w:t>Udlændingestyrelsen</w:t>
      </w:r>
      <w:r w:rsidR="00503CA2">
        <w:rPr>
          <w:rFonts w:ascii="Times New Roman" w:hAnsi="Times New Roman" w:cs="Times New Roman"/>
          <w:sz w:val="24"/>
          <w:szCs w:val="24"/>
        </w:rPr>
        <w:t xml:space="preserve"> eller Styrelsen for International Rekruttering</w:t>
      </w:r>
      <w:r w:rsidRPr="004B22D1">
        <w:rPr>
          <w:rFonts w:ascii="Times New Roman" w:hAnsi="Times New Roman" w:cs="Times New Roman"/>
          <w:sz w:val="24"/>
          <w:szCs w:val="24"/>
        </w:rPr>
        <w:t xml:space="preserve"> på baggrund af en ansøgning omfattet af stk. 1, skal klageren senest samtidig med indgivelsen af klagen betale et gebyr på </w:t>
      </w:r>
      <w:r>
        <w:rPr>
          <w:rFonts w:ascii="Times New Roman" w:hAnsi="Times New Roman" w:cs="Times New Roman"/>
          <w:sz w:val="24"/>
          <w:szCs w:val="24"/>
        </w:rPr>
        <w:t>995</w:t>
      </w:r>
      <w:r w:rsidRPr="004B22D1">
        <w:rPr>
          <w:rFonts w:ascii="Times New Roman" w:hAnsi="Times New Roman" w:cs="Times New Roman"/>
          <w:sz w:val="24"/>
          <w:szCs w:val="24"/>
        </w:rPr>
        <w:t xml:space="preserve"> kr. For indgivelse af ansøgning om genoptagelse af en klagesag omfattet af 2. pkt. skal klageren senest samtidig med indgivelsen af ansøgningen om genoptagelse betale et gebyr på </w:t>
      </w:r>
      <w:r>
        <w:rPr>
          <w:rFonts w:ascii="Times New Roman" w:hAnsi="Times New Roman" w:cs="Times New Roman"/>
          <w:sz w:val="24"/>
          <w:szCs w:val="24"/>
        </w:rPr>
        <w:t>995</w:t>
      </w:r>
      <w:r w:rsidRPr="004B22D1">
        <w:rPr>
          <w:rFonts w:ascii="Times New Roman" w:hAnsi="Times New Roman" w:cs="Times New Roman"/>
          <w:sz w:val="24"/>
          <w:szCs w:val="24"/>
        </w:rPr>
        <w:t xml:space="preserve"> kr.</w:t>
      </w:r>
    </w:p>
    <w:p w14:paraId="06A3BF3E"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5.</w:t>
      </w:r>
      <w:r w:rsidRPr="004B22D1">
        <w:rPr>
          <w:rFonts w:ascii="Times New Roman" w:hAnsi="Times New Roman" w:cs="Times New Roman"/>
          <w:sz w:val="24"/>
          <w:szCs w:val="24"/>
        </w:rPr>
        <w:t> Gebyr efter stk. 4, 1. pkt., tilbagebetales, hvis ansøgningen om genoptagelse imødekommes. Gebyr efter stk. 4, 2. pkt., tilbagebetales, hvis klageren får helt eller delvis medhold i klagen. Gebyr efter stk. 4, 3. pkt., tilbagebetales, hvis ansøgningen om genoptagelse imødekommes.</w:t>
      </w:r>
    </w:p>
    <w:p w14:paraId="52EC51A3" w14:textId="71673BD3"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6.</w:t>
      </w:r>
      <w:r w:rsidRPr="004B22D1">
        <w:rPr>
          <w:rFonts w:ascii="Times New Roman" w:hAnsi="Times New Roman" w:cs="Times New Roman"/>
          <w:sz w:val="24"/>
          <w:szCs w:val="24"/>
        </w:rPr>
        <w:t xml:space="preserve"> Hvis en ansøgning, der er omfattet af stk. 1, afvises på andet grundlag end manglende gebyrbetaling, jf. </w:t>
      </w:r>
      <w:r w:rsidRPr="00165C51">
        <w:rPr>
          <w:rFonts w:ascii="Times New Roman" w:hAnsi="Times New Roman" w:cs="Times New Roman"/>
          <w:sz w:val="24"/>
          <w:szCs w:val="24"/>
        </w:rPr>
        <w:t>§ 9, stk. 7</w:t>
      </w:r>
      <w:r w:rsidR="00801536">
        <w:rPr>
          <w:rFonts w:ascii="Times New Roman" w:hAnsi="Times New Roman" w:cs="Times New Roman"/>
          <w:sz w:val="24"/>
          <w:szCs w:val="24"/>
        </w:rPr>
        <w:t>,</w:t>
      </w:r>
      <w:r w:rsidRPr="00165C51">
        <w:rPr>
          <w:rFonts w:ascii="Times New Roman" w:hAnsi="Times New Roman" w:cs="Times New Roman"/>
          <w:sz w:val="24"/>
          <w:szCs w:val="24"/>
        </w:rPr>
        <w:t xml:space="preserve"> og § 47 b</w:t>
      </w:r>
      <w:r w:rsidRPr="004B22D1">
        <w:rPr>
          <w:rFonts w:ascii="Times New Roman" w:hAnsi="Times New Roman" w:cs="Times New Roman"/>
          <w:sz w:val="24"/>
          <w:szCs w:val="24"/>
        </w:rPr>
        <w:t xml:space="preserve">, skal gebyret tilbagebetales fratrukket et beløb på </w:t>
      </w:r>
      <w:r>
        <w:rPr>
          <w:rFonts w:ascii="Times New Roman" w:hAnsi="Times New Roman" w:cs="Times New Roman"/>
          <w:sz w:val="24"/>
          <w:szCs w:val="24"/>
        </w:rPr>
        <w:t>995</w:t>
      </w:r>
      <w:r w:rsidRPr="004B22D1">
        <w:rPr>
          <w:rFonts w:ascii="Times New Roman" w:hAnsi="Times New Roman" w:cs="Times New Roman"/>
          <w:sz w:val="24"/>
          <w:szCs w:val="24"/>
        </w:rPr>
        <w:t xml:space="preserve"> kr.</w:t>
      </w:r>
    </w:p>
    <w:p w14:paraId="4F04C92F"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7.</w:t>
      </w:r>
      <w:r w:rsidRPr="004B22D1">
        <w:rPr>
          <w:rFonts w:ascii="Times New Roman" w:hAnsi="Times New Roman" w:cs="Times New Roman"/>
          <w:sz w:val="24"/>
          <w:szCs w:val="24"/>
        </w:rPr>
        <w:t> Ansøgningen afvises, hvis betingelsen i stk. 1 ikke er opfyldt, medmindre den udestående gebyrindbetaling udgør højst 2</w:t>
      </w:r>
      <w:r>
        <w:rPr>
          <w:rFonts w:ascii="Times New Roman" w:hAnsi="Times New Roman" w:cs="Times New Roman"/>
          <w:sz w:val="24"/>
          <w:szCs w:val="24"/>
        </w:rPr>
        <w:t>6</w:t>
      </w:r>
      <w:r w:rsidRPr="004B22D1">
        <w:rPr>
          <w:rFonts w:ascii="Times New Roman" w:hAnsi="Times New Roman" w:cs="Times New Roman"/>
          <w:sz w:val="24"/>
          <w:szCs w:val="24"/>
        </w:rPr>
        <w:t xml:space="preserve">0 kr., det indbetalte gebyr svarer til en anden sagskategori end den, ansøgningen vedrører, jf. stk. 1, eller den udestående gebyrindbetaling skyldes, at gebyret er reguleret i perioden mellem indbetalingen og ansøgningens indgivelse. I sådanne tilfælde vil </w:t>
      </w:r>
      <w:r w:rsidRPr="004B22D1">
        <w:rPr>
          <w:rFonts w:ascii="Times New Roman" w:hAnsi="Times New Roman" w:cs="Times New Roman"/>
          <w:sz w:val="24"/>
          <w:szCs w:val="24"/>
        </w:rPr>
        <w:lastRenderedPageBreak/>
        <w:t>udlændingen få en frist til at indbetale det udestående gebyr. Indbetales det udestående gebyr ikke inden for fristen, afvises ansøgningen.</w:t>
      </w:r>
    </w:p>
    <w:p w14:paraId="05A6EA4B"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8.</w:t>
      </w:r>
      <w:r w:rsidRPr="004B22D1">
        <w:rPr>
          <w:rFonts w:ascii="Times New Roman" w:hAnsi="Times New Roman" w:cs="Times New Roman"/>
          <w:sz w:val="24"/>
          <w:szCs w:val="24"/>
        </w:rPr>
        <w:t> Ansøgningen om genoptagelse afvises, hvis betingelsen i stk. 4, 1. pkt., ikke er opfyldt. Klagen afvises, hvis betingelsen i stk. 4, 2. pkt., ikke er opfyldt. Ansøgningen om genoptagelse af klagesagen afvises, hvis betingelsen i stk. 4, 3. pkt., ikke er opfyldt.</w:t>
      </w:r>
    </w:p>
    <w:p w14:paraId="6F76E708" w14:textId="03EA0800"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9</w:t>
      </w:r>
      <w:r w:rsidRPr="004B22D1">
        <w:rPr>
          <w:rFonts w:ascii="Times New Roman" w:hAnsi="Times New Roman" w:cs="Times New Roman"/>
          <w:sz w:val="24"/>
          <w:szCs w:val="24"/>
        </w:rPr>
        <w:t>. De beløb, der er angivet i stk. 4 og 6, reguleres fra og med 202</w:t>
      </w:r>
      <w:r w:rsidR="00503CA2">
        <w:rPr>
          <w:rFonts w:ascii="Times New Roman" w:hAnsi="Times New Roman" w:cs="Times New Roman"/>
          <w:sz w:val="24"/>
          <w:szCs w:val="24"/>
        </w:rPr>
        <w:t>7</w:t>
      </w:r>
      <w:r w:rsidRPr="004B22D1">
        <w:rPr>
          <w:rFonts w:ascii="Times New Roman" w:hAnsi="Times New Roman" w:cs="Times New Roman"/>
          <w:sz w:val="24"/>
          <w:szCs w:val="24"/>
        </w:rPr>
        <w:t xml:space="preserve"> en gang årligt den 1. januar efter de danske regler for regulering af beløbet, jf. lov om en satsreguleringsprocent. De beløb, der er angivet i stk. 7, 1. pkt., reguleres fra og med 202</w:t>
      </w:r>
      <w:r w:rsidR="00503CA2">
        <w:rPr>
          <w:rFonts w:ascii="Times New Roman" w:hAnsi="Times New Roman" w:cs="Times New Roman"/>
          <w:sz w:val="24"/>
          <w:szCs w:val="24"/>
        </w:rPr>
        <w:t>7</w:t>
      </w:r>
      <w:r w:rsidRPr="004B22D1">
        <w:rPr>
          <w:rFonts w:ascii="Times New Roman" w:hAnsi="Times New Roman" w:cs="Times New Roman"/>
          <w:sz w:val="24"/>
          <w:szCs w:val="24"/>
        </w:rPr>
        <w:t xml:space="preserve"> en gang årligt den 1. januar efter de danske regler for regulering af beløbet, jf. lov om en satsreguleringsprocent. De regulerede beløb afrundes dog til det nærmeste beløb, som er deleligt med 5 kr.</w:t>
      </w:r>
    </w:p>
    <w:p w14:paraId="3F8A090E"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10.</w:t>
      </w:r>
      <w:r w:rsidRPr="004B22D1">
        <w:rPr>
          <w:rFonts w:ascii="Times New Roman" w:hAnsi="Times New Roman" w:cs="Times New Roman"/>
          <w:sz w:val="24"/>
          <w:szCs w:val="24"/>
        </w:rPr>
        <w:t> Betaler udlændingen et beløb, der overstiger det gebyr, der skal betales efter stk. 1 eller 4, tilbagebetales det overskydende beløb ikke, hvis dette beløb udgør 30 kr. eller derunder.</w:t>
      </w:r>
    </w:p>
    <w:p w14:paraId="2D8A2E56" w14:textId="206F0C35"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11.</w:t>
      </w:r>
      <w:r w:rsidRPr="004B22D1">
        <w:rPr>
          <w:rFonts w:ascii="Times New Roman" w:hAnsi="Times New Roman" w:cs="Times New Roman"/>
          <w:sz w:val="24"/>
          <w:szCs w:val="24"/>
        </w:rPr>
        <w:t xml:space="preserve"> Udlændinge- og integrationsministeren fastsætter efter forhandling med </w:t>
      </w:r>
      <w:r w:rsidR="00503CA2">
        <w:rPr>
          <w:rFonts w:ascii="Times New Roman" w:hAnsi="Times New Roman" w:cs="Times New Roman"/>
          <w:sz w:val="24"/>
          <w:szCs w:val="24"/>
        </w:rPr>
        <w:t>Grønlands</w:t>
      </w:r>
      <w:r w:rsidRPr="004B22D1">
        <w:rPr>
          <w:rFonts w:ascii="Times New Roman" w:hAnsi="Times New Roman" w:cs="Times New Roman"/>
          <w:sz w:val="24"/>
          <w:szCs w:val="24"/>
        </w:rPr>
        <w:t xml:space="preserve"> landsstyre regler om indbetaling af gebyrer fastsat efter stk. 1</w:t>
      </w:r>
      <w:r w:rsidR="00801536">
        <w:rPr>
          <w:rFonts w:ascii="Times New Roman" w:hAnsi="Times New Roman" w:cs="Times New Roman"/>
          <w:sz w:val="24"/>
          <w:szCs w:val="24"/>
        </w:rPr>
        <w:t>,</w:t>
      </w:r>
      <w:r w:rsidRPr="004B22D1">
        <w:rPr>
          <w:rFonts w:ascii="Times New Roman" w:hAnsi="Times New Roman" w:cs="Times New Roman"/>
          <w:sz w:val="24"/>
          <w:szCs w:val="24"/>
        </w:rPr>
        <w:t xml:space="preserve"> og stk. 4, jf. stk. 1 om tilbagebetaling af sådanne gebyrer, herunder om tilbagebetaling efter stk. 5, jf. stk. 5, jf. stk. 1, og stk. 6 og 7.«</w:t>
      </w:r>
    </w:p>
    <w:p w14:paraId="09C183DD" w14:textId="4A9A55B2" w:rsidR="00C355B4" w:rsidRPr="00B16510" w:rsidRDefault="00C355B4" w:rsidP="002566B0">
      <w:pPr>
        <w:spacing w:line="257" w:lineRule="auto"/>
        <w:jc w:val="both"/>
        <w:rPr>
          <w:rFonts w:ascii="Times New Roman" w:hAnsi="Times New Roman" w:cs="Times New Roman"/>
          <w:sz w:val="24"/>
          <w:szCs w:val="24"/>
        </w:rPr>
      </w:pPr>
      <w:r w:rsidRPr="00B16510">
        <w:rPr>
          <w:rFonts w:ascii="Times New Roman" w:hAnsi="Times New Roman" w:cs="Times New Roman"/>
          <w:b/>
          <w:sz w:val="24"/>
          <w:szCs w:val="24"/>
        </w:rPr>
        <w:t xml:space="preserve">10. </w:t>
      </w:r>
      <w:r w:rsidRPr="00B16510">
        <w:rPr>
          <w:rFonts w:ascii="Times New Roman" w:hAnsi="Times New Roman" w:cs="Times New Roman"/>
          <w:sz w:val="24"/>
          <w:szCs w:val="24"/>
        </w:rPr>
        <w:t xml:space="preserve">Efter § 12 indsættes: </w:t>
      </w:r>
    </w:p>
    <w:p w14:paraId="1DD65F57" w14:textId="73C4CB83" w:rsidR="00C355B4" w:rsidRDefault="00C355B4" w:rsidP="002566B0">
      <w:pPr>
        <w:spacing w:line="257" w:lineRule="auto"/>
        <w:jc w:val="both"/>
        <w:rPr>
          <w:rFonts w:ascii="Times New Roman" w:hAnsi="Times New Roman" w:cs="Times New Roman"/>
          <w:sz w:val="24"/>
          <w:szCs w:val="24"/>
        </w:rPr>
      </w:pPr>
      <w:r w:rsidRPr="00B16510">
        <w:rPr>
          <w:rFonts w:ascii="Times New Roman" w:hAnsi="Times New Roman" w:cs="Times New Roman"/>
          <w:sz w:val="24"/>
          <w:szCs w:val="24"/>
        </w:rPr>
        <w:t>»</w:t>
      </w:r>
      <w:r w:rsidRPr="00B16510">
        <w:rPr>
          <w:rFonts w:ascii="Times New Roman" w:hAnsi="Times New Roman" w:cs="Times New Roman"/>
          <w:b/>
          <w:sz w:val="24"/>
          <w:szCs w:val="24"/>
        </w:rPr>
        <w:t xml:space="preserve">§ 12 a. </w:t>
      </w:r>
      <w:r w:rsidRPr="00B16510">
        <w:rPr>
          <w:rFonts w:ascii="Times New Roman" w:hAnsi="Times New Roman" w:cs="Times New Roman"/>
          <w:sz w:val="24"/>
          <w:szCs w:val="24"/>
        </w:rPr>
        <w:t xml:space="preserve">Bestemmelserne i Rådets forordning om ensartet udformning af opholdstilladelser til tredjelandsstatsborgere med senere ændringer gælder i Grønland.« </w:t>
      </w:r>
    </w:p>
    <w:p w14:paraId="29206153" w14:textId="3201CA7A" w:rsidR="002566B0" w:rsidRPr="00C355B4" w:rsidRDefault="00C355B4" w:rsidP="002566B0">
      <w:p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427CF3" w14:textId="7894573E"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b/>
          <w:sz w:val="24"/>
          <w:szCs w:val="24"/>
        </w:rPr>
        <w:t>1</w:t>
      </w:r>
      <w:r w:rsidR="00B16510">
        <w:rPr>
          <w:rFonts w:ascii="Times New Roman" w:hAnsi="Times New Roman" w:cs="Times New Roman"/>
          <w:b/>
          <w:sz w:val="24"/>
          <w:szCs w:val="24"/>
        </w:rPr>
        <w:t>1</w:t>
      </w:r>
      <w:r w:rsidRPr="004B22D1">
        <w:rPr>
          <w:rFonts w:ascii="Times New Roman" w:hAnsi="Times New Roman" w:cs="Times New Roman"/>
          <w:b/>
          <w:sz w:val="24"/>
          <w:szCs w:val="24"/>
        </w:rPr>
        <w:t xml:space="preserve">. </w:t>
      </w:r>
      <w:r w:rsidRPr="004B22D1">
        <w:rPr>
          <w:rFonts w:ascii="Times New Roman" w:hAnsi="Times New Roman" w:cs="Times New Roman"/>
          <w:sz w:val="24"/>
          <w:szCs w:val="24"/>
        </w:rPr>
        <w:t xml:space="preserve">Før § 32 indsættes som ny </w:t>
      </w:r>
      <w:r w:rsidRPr="004B22D1">
        <w:rPr>
          <w:rFonts w:ascii="Times New Roman" w:hAnsi="Times New Roman" w:cs="Times New Roman"/>
          <w:i/>
          <w:sz w:val="24"/>
          <w:szCs w:val="24"/>
        </w:rPr>
        <w:t>overskrift:</w:t>
      </w:r>
    </w:p>
    <w:p w14:paraId="43C06146" w14:textId="77777777" w:rsidR="002566B0" w:rsidRPr="004B22D1" w:rsidRDefault="002566B0" w:rsidP="002566B0">
      <w:pPr>
        <w:spacing w:line="257" w:lineRule="auto"/>
        <w:jc w:val="center"/>
        <w:rPr>
          <w:rFonts w:ascii="Times New Roman" w:hAnsi="Times New Roman" w:cs="Times New Roman"/>
          <w:i/>
          <w:sz w:val="24"/>
          <w:szCs w:val="24"/>
        </w:rPr>
      </w:pPr>
      <w:r w:rsidRPr="004B22D1">
        <w:rPr>
          <w:rFonts w:ascii="Times New Roman" w:hAnsi="Times New Roman" w:cs="Times New Roman"/>
          <w:i/>
          <w:sz w:val="24"/>
          <w:szCs w:val="24"/>
        </w:rPr>
        <w:t>»Indrejseforbud«.</w:t>
      </w:r>
    </w:p>
    <w:p w14:paraId="4660A2F4" w14:textId="5967141C"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b/>
          <w:bCs/>
          <w:sz w:val="24"/>
          <w:szCs w:val="24"/>
        </w:rPr>
        <w:t>1</w:t>
      </w:r>
      <w:r w:rsidR="00B16510">
        <w:rPr>
          <w:rFonts w:ascii="Times New Roman" w:hAnsi="Times New Roman" w:cs="Times New Roman"/>
          <w:b/>
          <w:bCs/>
          <w:sz w:val="24"/>
          <w:szCs w:val="24"/>
        </w:rPr>
        <w:t>2</w:t>
      </w:r>
      <w:r w:rsidRPr="004B22D1">
        <w:rPr>
          <w:rFonts w:ascii="Times New Roman" w:hAnsi="Times New Roman" w:cs="Times New Roman"/>
          <w:b/>
          <w:bCs/>
          <w:sz w:val="24"/>
          <w:szCs w:val="24"/>
        </w:rPr>
        <w:t>.</w:t>
      </w:r>
      <w:r w:rsidRPr="004B22D1">
        <w:rPr>
          <w:rFonts w:ascii="Times New Roman" w:hAnsi="Times New Roman" w:cs="Times New Roman"/>
          <w:sz w:val="24"/>
          <w:szCs w:val="24"/>
        </w:rPr>
        <w:t> </w:t>
      </w:r>
      <w:r w:rsidRPr="004B22D1">
        <w:rPr>
          <w:rFonts w:ascii="Times New Roman" w:hAnsi="Times New Roman" w:cs="Times New Roman"/>
          <w:i/>
          <w:sz w:val="24"/>
          <w:szCs w:val="24"/>
        </w:rPr>
        <w:t>§ 32</w:t>
      </w:r>
      <w:r w:rsidRPr="004B22D1">
        <w:rPr>
          <w:rFonts w:ascii="Times New Roman" w:hAnsi="Times New Roman" w:cs="Times New Roman"/>
          <w:sz w:val="24"/>
          <w:szCs w:val="24"/>
        </w:rPr>
        <w:t xml:space="preserve"> affattes således: </w:t>
      </w:r>
    </w:p>
    <w:p w14:paraId="04585365" w14:textId="4B55D4A6" w:rsidR="002566B0" w:rsidRPr="004B22D1" w:rsidRDefault="00F71E0E" w:rsidP="002566B0">
      <w:pPr>
        <w:spacing w:line="257" w:lineRule="auto"/>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002566B0" w:rsidRPr="004B22D1">
        <w:rPr>
          <w:rFonts w:ascii="Times New Roman" w:hAnsi="Times New Roman" w:cs="Times New Roman"/>
          <w:b/>
          <w:sz w:val="24"/>
          <w:szCs w:val="24"/>
        </w:rPr>
        <w:t xml:space="preserve">§ 32. </w:t>
      </w:r>
      <w:r w:rsidR="002566B0" w:rsidRPr="004B22D1">
        <w:rPr>
          <w:rFonts w:ascii="Times New Roman" w:hAnsi="Times New Roman" w:cs="Times New Roman"/>
          <w:sz w:val="24"/>
          <w:szCs w:val="24"/>
        </w:rPr>
        <w:t>Der fastsættes et indrejseforbud, hvorefter den pågældende udlænding ikke uden tilladelse på ny må indrejse og opholde sig på det i afgørelsen fastsatte område, jf. dog stk. 3, i følgende tilfælde:</w:t>
      </w:r>
    </w:p>
    <w:p w14:paraId="4B83FA9F"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1) Udlændingen er udvist. </w:t>
      </w:r>
    </w:p>
    <w:p w14:paraId="213270B1"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2) Udlændingen er pålagt at udrejse af landet straks eller udrejser ikke i overensstemmelse med udrejsefristen efter § 33, stk. 2. </w:t>
      </w:r>
    </w:p>
    <w:p w14:paraId="271A025B"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3) Udlændingen er omfattet af restriktive foranstaltninger i form af begrænsninger med hensyn til indrejse og gennemrejse besluttet af De Forenede Nationer eller Den Europæiske Union. </w:t>
      </w:r>
    </w:p>
    <w:p w14:paraId="2BD91E8C"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2.</w:t>
      </w:r>
      <w:r w:rsidRPr="004B22D1">
        <w:rPr>
          <w:rFonts w:ascii="Times New Roman" w:hAnsi="Times New Roman" w:cs="Times New Roman"/>
          <w:sz w:val="24"/>
          <w:szCs w:val="24"/>
        </w:rPr>
        <w:t xml:space="preserve"> Der kan i særlige tilfælde, herunder af hensyn til familiens enhed, undlades fastsat et indrejseforbud, hvis udlændingen udvises efter § 25 a, stk. 2, eller § 25 b, eller hvis udlændingen er omfattet af stk. 1, nr. 2. </w:t>
      </w:r>
    </w:p>
    <w:p w14:paraId="4375B142"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3.</w:t>
      </w:r>
      <w:r w:rsidRPr="004B22D1">
        <w:rPr>
          <w:rFonts w:ascii="Times New Roman" w:hAnsi="Times New Roman" w:cs="Times New Roman"/>
          <w:sz w:val="24"/>
          <w:szCs w:val="24"/>
        </w:rPr>
        <w:t xml:space="preserve"> Indrejseforbud meddeles, jf. dog stk. 4, med følgende varighed:</w:t>
      </w:r>
    </w:p>
    <w:p w14:paraId="151E06FF"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1) En periode på 2 år, hvis udlændingen udvises efter § 25 a eller § 25 b, eller udlændingen er meddelt et indrejseforbud efter stk. 1, nr. 2</w:t>
      </w:r>
      <w:r>
        <w:rPr>
          <w:rFonts w:ascii="Times New Roman" w:hAnsi="Times New Roman" w:cs="Times New Roman"/>
          <w:sz w:val="24"/>
          <w:szCs w:val="24"/>
        </w:rPr>
        <w:t>, jf. dog nr. 3</w:t>
      </w:r>
      <w:r w:rsidRPr="004B22D1">
        <w:rPr>
          <w:rFonts w:ascii="Times New Roman" w:hAnsi="Times New Roman" w:cs="Times New Roman"/>
          <w:sz w:val="24"/>
          <w:szCs w:val="24"/>
        </w:rPr>
        <w:t>.</w:t>
      </w:r>
    </w:p>
    <w:p w14:paraId="3BFF2C32"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lastRenderedPageBreak/>
        <w:t xml:space="preserve">2) En periode på 4 år, hvis udlændingen udvises efter § 22, § 23 eller § 24 og idømmes en betinget fængselsstraf eller idømmes en ubetinget fængselsstraf af indtil 3 måneders varighed eller anden strafferetlig </w:t>
      </w:r>
      <w:proofErr w:type="spellStart"/>
      <w:r w:rsidRPr="004B22D1">
        <w:rPr>
          <w:rFonts w:ascii="Times New Roman" w:hAnsi="Times New Roman" w:cs="Times New Roman"/>
          <w:sz w:val="24"/>
          <w:szCs w:val="24"/>
        </w:rPr>
        <w:t>retsfølge</w:t>
      </w:r>
      <w:proofErr w:type="spellEnd"/>
      <w:r w:rsidRPr="004B22D1">
        <w:rPr>
          <w:rFonts w:ascii="Times New Roman" w:hAnsi="Times New Roman" w:cs="Times New Roman"/>
          <w:sz w:val="24"/>
          <w:szCs w:val="24"/>
        </w:rPr>
        <w:t>, der indebærer eller giver mulighed for frihedsberøvelse, for en lovovertrædelse, der ville have medført en straf af denne karakter eller varighed, jf. dog nr. 5.</w:t>
      </w:r>
    </w:p>
    <w:p w14:paraId="474F3F8C"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3) En periode på 5 år, hvis udlændingen udvises efter § 25, nr. 2, når udlændingen anses for en alvorlig trussel mod den offentlige sundhed, eller hvis udlændingen er tredjelandsstatsborger og er meddelt et indrejseforbud efter stk. 1, nr. 2, eller i forbindelse med udvisning efter § 25 a, stk. 2, eller § 25 b, og er indrejst i strid med et indrejseforbud, der tidligere er meddelt efter stk. 1, nr. 2, eller i forbindelse med udvisning efter § 25 a, stk. 2, eller § 25 b, eller i strid med et indrejseforbud meddelt af en anden medlemsstat og opdateret i SIS. </w:t>
      </w:r>
    </w:p>
    <w:p w14:paraId="4645BF57"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4) En periode på 6 år, hvis udlændingen udvises efter § 22, § 23 eller § 24 og idømmes en ubetinget fængselsstraf af mere end 3 måneder og indtil 1 års varighed eller anden strafferetlig </w:t>
      </w:r>
      <w:proofErr w:type="spellStart"/>
      <w:r w:rsidRPr="004B22D1">
        <w:rPr>
          <w:rFonts w:ascii="Times New Roman" w:hAnsi="Times New Roman" w:cs="Times New Roman"/>
          <w:sz w:val="24"/>
          <w:szCs w:val="24"/>
        </w:rPr>
        <w:t>retsfølge</w:t>
      </w:r>
      <w:proofErr w:type="spellEnd"/>
      <w:r w:rsidRPr="004B22D1">
        <w:rPr>
          <w:rFonts w:ascii="Times New Roman" w:hAnsi="Times New Roman" w:cs="Times New Roman"/>
          <w:sz w:val="24"/>
          <w:szCs w:val="24"/>
        </w:rPr>
        <w:t>, der indebærer eller giver mulighed for frihedsberøvelse, for en lovovertrædelse, der ville have medført en straf af denne varighed.</w:t>
      </w:r>
    </w:p>
    <w:p w14:paraId="7CCA5281" w14:textId="7261401E"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5) En periode på mindst 6 år, hvis udlændingen udvises efter § 22, nr. 4-6, § 23, nr. 1, jf. § 22, nr. 4-6, eller § 24, nr. 1, jf. § 22, nr. 4-6, eller hvis udlændingen er udvist ved dom og ikke har haft lovligt ophold </w:t>
      </w:r>
      <w:r w:rsidR="00D92C53">
        <w:rPr>
          <w:rFonts w:ascii="Times New Roman" w:hAnsi="Times New Roman" w:cs="Times New Roman"/>
          <w:sz w:val="24"/>
          <w:szCs w:val="24"/>
        </w:rPr>
        <w:t>i Grønland</w:t>
      </w:r>
      <w:r w:rsidRPr="004B22D1">
        <w:rPr>
          <w:rFonts w:ascii="Times New Roman" w:hAnsi="Times New Roman" w:cs="Times New Roman"/>
          <w:sz w:val="24"/>
          <w:szCs w:val="24"/>
        </w:rPr>
        <w:t xml:space="preserve"> i længere tid end de sidste 6 måneder.</w:t>
      </w:r>
    </w:p>
    <w:p w14:paraId="78CC2043"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6) En periode på 12 år, hvis udlændingen udvises efter § 22, § 23 eller § 24 og idømmes en ubetinget fængselsstraf af mere end 1 års og indtil 1 år og 6 måneders varighed eller anden strafferetlig </w:t>
      </w:r>
      <w:proofErr w:type="spellStart"/>
      <w:r w:rsidRPr="004B22D1">
        <w:rPr>
          <w:rFonts w:ascii="Times New Roman" w:hAnsi="Times New Roman" w:cs="Times New Roman"/>
          <w:sz w:val="24"/>
          <w:szCs w:val="24"/>
        </w:rPr>
        <w:t>retsfølge</w:t>
      </w:r>
      <w:proofErr w:type="spellEnd"/>
      <w:r w:rsidRPr="004B22D1">
        <w:rPr>
          <w:rFonts w:ascii="Times New Roman" w:hAnsi="Times New Roman" w:cs="Times New Roman"/>
          <w:sz w:val="24"/>
          <w:szCs w:val="24"/>
        </w:rPr>
        <w:t>, der indebærer eller giver mulighed for frihedsberøvelse, for en lovovertrædelse, der ville have medført en straf af denne varighed.</w:t>
      </w:r>
    </w:p>
    <w:p w14:paraId="49FE9EDA"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7) For bestandig, hvis udlændingen udvises efter § 22, § 23 eller § 24 og idømmes en ubetinget fængselsstraf af mere end 1 år og 6 måneders varighed eller anden strafferetlig </w:t>
      </w:r>
      <w:proofErr w:type="spellStart"/>
      <w:r w:rsidRPr="004B22D1">
        <w:rPr>
          <w:rFonts w:ascii="Times New Roman" w:hAnsi="Times New Roman" w:cs="Times New Roman"/>
          <w:sz w:val="24"/>
          <w:szCs w:val="24"/>
        </w:rPr>
        <w:t>retsfølge</w:t>
      </w:r>
      <w:proofErr w:type="spellEnd"/>
      <w:r w:rsidRPr="004B22D1">
        <w:rPr>
          <w:rFonts w:ascii="Times New Roman" w:hAnsi="Times New Roman" w:cs="Times New Roman"/>
          <w:sz w:val="24"/>
          <w:szCs w:val="24"/>
        </w:rPr>
        <w:t>, der indebærer eller giver mulighed for frihedsberøvelse, for en lovovertrædelse, der ville have medført en straf af denne varighed.</w:t>
      </w:r>
    </w:p>
    <w:p w14:paraId="4820FC6B"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8) For bestandig, hvis udlændingen udvises efter § 25, nr. 1, eller efter § 25, nr. 2, når udlændingen anses for en alvorlig trussel mod den offentlige orden eller sikkerhed.</w:t>
      </w:r>
    </w:p>
    <w:p w14:paraId="34806BF0" w14:textId="77777777" w:rsidR="002566B0" w:rsidRPr="004B22D1" w:rsidRDefault="002566B0" w:rsidP="002566B0">
      <w:pPr>
        <w:spacing w:line="257" w:lineRule="auto"/>
        <w:rPr>
          <w:rFonts w:ascii="Times New Roman" w:hAnsi="Times New Roman" w:cs="Times New Roman"/>
          <w:sz w:val="24"/>
          <w:szCs w:val="24"/>
        </w:rPr>
      </w:pPr>
      <w:r>
        <w:rPr>
          <w:rFonts w:ascii="Times New Roman" w:hAnsi="Times New Roman" w:cs="Times New Roman"/>
          <w:sz w:val="24"/>
          <w:szCs w:val="24"/>
        </w:rPr>
        <w:t>9</w:t>
      </w:r>
      <w:r w:rsidRPr="004B22D1">
        <w:rPr>
          <w:rFonts w:ascii="Times New Roman" w:hAnsi="Times New Roman" w:cs="Times New Roman"/>
          <w:sz w:val="24"/>
          <w:szCs w:val="24"/>
        </w:rPr>
        <w:t>) For så længe udlændingen er omfattet af de restriktive foranstaltninger, der er nævnt i stk. 1, nr. 3.</w:t>
      </w:r>
    </w:p>
    <w:p w14:paraId="3DB9B293"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4.</w:t>
      </w:r>
      <w:r w:rsidRPr="004B22D1">
        <w:rPr>
          <w:rFonts w:ascii="Times New Roman" w:hAnsi="Times New Roman" w:cs="Times New Roman"/>
          <w:sz w:val="24"/>
          <w:szCs w:val="24"/>
        </w:rPr>
        <w:t xml:space="preserve"> Der kan meddeles et indrejseforbud af kortere varighed i følgende tilfælde:</w:t>
      </w:r>
    </w:p>
    <w:p w14:paraId="180489D2" w14:textId="716F95BB"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1) Udlændingen udvises efter § 22, § 23 eller § 24, og et indrejseforbud af den varighed, der er nævnt i stk. 3, vil indebære, at udvisning med sikkerhed vil være i strid med Danmarks internationale forpligtelser.</w:t>
      </w:r>
    </w:p>
    <w:p w14:paraId="0127FDA8"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2) Udlændingen er meddelt et indrejseforbud efter stk. 1, nr. 2, eller i forbindelse med udvisning efter § 25 a, stk. 2, § 25 b eller § 25, nr. 2, når udlændingen anses for en alvorlig trussel mod den offentlige sundhed, og ganske særlige grunde, herunder hensynet til familiemæssige og sociale tilknytninger, taler for, at der meddeles et indrejseforbud af kortere varighed end anført i stk. 3, nr. 1 og 3. </w:t>
      </w:r>
    </w:p>
    <w:p w14:paraId="763ACAA1" w14:textId="2C719BC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lastRenderedPageBreak/>
        <w:t xml:space="preserve">3) Et indrejseforbud for bestandig efter stk. 3, nr. 8, vil være i strid med Danmarks internationale forpligtelser. </w:t>
      </w:r>
    </w:p>
    <w:p w14:paraId="487C6FF6"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5.</w:t>
      </w:r>
      <w:r w:rsidRPr="004B22D1">
        <w:rPr>
          <w:rFonts w:ascii="Times New Roman" w:hAnsi="Times New Roman" w:cs="Times New Roman"/>
          <w:sz w:val="24"/>
          <w:szCs w:val="24"/>
        </w:rPr>
        <w:t xml:space="preserve"> Et indrejseforbud regnes fra datoen for udrejsen eller udsendelsen af det område, som indrejseforbuddet vedrører.  Indrejseforbud efter stk. 1, nr. 3, regnes fra den dato, hvor udlændingen opfylder betingelserne for at blive meddelt indrejseforbud efter bestemmelserne. </w:t>
      </w:r>
    </w:p>
    <w:p w14:paraId="68DFFDEA"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6.</w:t>
      </w:r>
      <w:r w:rsidRPr="004B22D1">
        <w:rPr>
          <w:rFonts w:ascii="Times New Roman" w:hAnsi="Times New Roman" w:cs="Times New Roman"/>
          <w:sz w:val="24"/>
          <w:szCs w:val="24"/>
        </w:rPr>
        <w:t xml:space="preserve"> Et indrejseforbud bortfalder i følgende tilfælde:</w:t>
      </w:r>
    </w:p>
    <w:p w14:paraId="741CFA22" w14:textId="1D211642"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 xml:space="preserve">1) Når den pågældende under de i § 10, stk. </w:t>
      </w:r>
      <w:r>
        <w:rPr>
          <w:rFonts w:ascii="Times New Roman" w:hAnsi="Times New Roman" w:cs="Times New Roman"/>
          <w:sz w:val="24"/>
          <w:szCs w:val="24"/>
        </w:rPr>
        <w:t>2</w:t>
      </w:r>
      <w:r w:rsidRPr="004B22D1">
        <w:rPr>
          <w:rFonts w:ascii="Times New Roman" w:hAnsi="Times New Roman" w:cs="Times New Roman"/>
          <w:sz w:val="24"/>
          <w:szCs w:val="24"/>
        </w:rPr>
        <w:t xml:space="preserve">, nævnte betingelser meddeles opholdstilladelse efter </w:t>
      </w:r>
      <w:r w:rsidR="002E0AE6">
        <w:rPr>
          <w:rFonts w:ascii="Times New Roman" w:hAnsi="Times New Roman" w:cs="Times New Roman"/>
          <w:sz w:val="24"/>
          <w:szCs w:val="24"/>
        </w:rPr>
        <w:t>§</w:t>
      </w:r>
      <w:r w:rsidRPr="004B22D1">
        <w:rPr>
          <w:rFonts w:ascii="Times New Roman" w:hAnsi="Times New Roman" w:cs="Times New Roman"/>
          <w:sz w:val="24"/>
          <w:szCs w:val="24"/>
        </w:rPr>
        <w:t>§ 7 eller 9.</w:t>
      </w:r>
    </w:p>
    <w:p w14:paraId="16B4DB6C"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sz w:val="24"/>
          <w:szCs w:val="24"/>
        </w:rPr>
        <w:t>2) Når den pågældende ophører med at være omfattet af de restriktive foranstaltninger som nævnt i stk. 1, nr. 3.</w:t>
      </w:r>
    </w:p>
    <w:p w14:paraId="33527575" w14:textId="754651BB"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7.</w:t>
      </w:r>
      <w:r w:rsidRPr="004B22D1">
        <w:rPr>
          <w:rFonts w:ascii="Times New Roman" w:hAnsi="Times New Roman" w:cs="Times New Roman"/>
          <w:sz w:val="24"/>
          <w:szCs w:val="24"/>
        </w:rPr>
        <w:t xml:space="preserve"> Et indrejseforbud, der er meddelt i medfør af stk. 1, nr. 1, kan forkortes i forbindelse med en afgørelse efter §§ 50 og 50 a, hvis varigheden af det meddelte indrejseforbud, jf. stk. 3, indebærer, at opretholdelse af udvisningen med sikkerhed vil være i strid med Danmarks internationale forpligtelser.</w:t>
      </w:r>
      <w:r w:rsidR="00F71E0E" w:rsidRPr="004B22D1">
        <w:rPr>
          <w:rFonts w:ascii="Times New Roman" w:hAnsi="Times New Roman" w:cs="Times New Roman"/>
          <w:sz w:val="24"/>
          <w:szCs w:val="24"/>
        </w:rPr>
        <w:t>«</w:t>
      </w:r>
    </w:p>
    <w:p w14:paraId="7D70DE52" w14:textId="77777777" w:rsidR="002566B0" w:rsidRPr="004B22D1" w:rsidRDefault="002566B0" w:rsidP="002566B0">
      <w:pPr>
        <w:spacing w:line="257" w:lineRule="auto"/>
        <w:rPr>
          <w:rFonts w:ascii="Times New Roman" w:hAnsi="Times New Roman" w:cs="Times New Roman"/>
          <w:sz w:val="24"/>
          <w:szCs w:val="24"/>
        </w:rPr>
      </w:pPr>
    </w:p>
    <w:p w14:paraId="6E0DE14E" w14:textId="3020D01B"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b/>
          <w:sz w:val="24"/>
          <w:szCs w:val="24"/>
        </w:rPr>
        <w:t>1</w:t>
      </w:r>
      <w:r w:rsidR="00B16510">
        <w:rPr>
          <w:rFonts w:ascii="Times New Roman" w:hAnsi="Times New Roman" w:cs="Times New Roman"/>
          <w:b/>
          <w:sz w:val="24"/>
          <w:szCs w:val="24"/>
        </w:rPr>
        <w:t>3</w:t>
      </w:r>
      <w:r w:rsidRPr="004B22D1">
        <w:rPr>
          <w:rFonts w:ascii="Times New Roman" w:hAnsi="Times New Roman" w:cs="Times New Roman"/>
          <w:b/>
          <w:sz w:val="24"/>
          <w:szCs w:val="24"/>
        </w:rPr>
        <w:t>.</w:t>
      </w:r>
      <w:r w:rsidRPr="004B22D1">
        <w:rPr>
          <w:rFonts w:ascii="Times New Roman" w:hAnsi="Times New Roman" w:cs="Times New Roman"/>
          <w:sz w:val="24"/>
          <w:szCs w:val="24"/>
        </w:rPr>
        <w:t xml:space="preserve"> Før § 33 indsættes som ny </w:t>
      </w:r>
      <w:r w:rsidRPr="004B22D1">
        <w:rPr>
          <w:rFonts w:ascii="Times New Roman" w:hAnsi="Times New Roman" w:cs="Times New Roman"/>
          <w:i/>
          <w:sz w:val="24"/>
          <w:szCs w:val="24"/>
        </w:rPr>
        <w:t>overskrift:</w:t>
      </w:r>
    </w:p>
    <w:p w14:paraId="25894E5F" w14:textId="77777777" w:rsidR="002566B0" w:rsidRPr="004B22D1" w:rsidRDefault="002566B0" w:rsidP="002566B0">
      <w:pPr>
        <w:spacing w:line="257" w:lineRule="auto"/>
        <w:rPr>
          <w:rFonts w:ascii="Times New Roman" w:hAnsi="Times New Roman" w:cs="Times New Roman"/>
          <w:sz w:val="24"/>
          <w:szCs w:val="24"/>
        </w:rPr>
      </w:pPr>
    </w:p>
    <w:p w14:paraId="1F904EAE" w14:textId="77777777" w:rsidR="002566B0" w:rsidRPr="004B22D1" w:rsidRDefault="002566B0" w:rsidP="002566B0">
      <w:pPr>
        <w:spacing w:line="257" w:lineRule="auto"/>
        <w:jc w:val="center"/>
        <w:rPr>
          <w:rFonts w:ascii="Times New Roman" w:hAnsi="Times New Roman" w:cs="Times New Roman"/>
          <w:i/>
          <w:sz w:val="24"/>
          <w:szCs w:val="24"/>
        </w:rPr>
      </w:pPr>
      <w:r w:rsidRPr="004B22D1">
        <w:rPr>
          <w:rFonts w:ascii="Times New Roman" w:hAnsi="Times New Roman" w:cs="Times New Roman"/>
          <w:i/>
          <w:sz w:val="24"/>
          <w:szCs w:val="24"/>
        </w:rPr>
        <w:t>»Fastsættelse af udrejsefrist«.</w:t>
      </w:r>
    </w:p>
    <w:p w14:paraId="7E273D94" w14:textId="6BB2A469"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b/>
          <w:sz w:val="24"/>
          <w:szCs w:val="24"/>
        </w:rPr>
        <w:t>1</w:t>
      </w:r>
      <w:r w:rsidR="00B16510">
        <w:rPr>
          <w:rFonts w:ascii="Times New Roman" w:hAnsi="Times New Roman" w:cs="Times New Roman"/>
          <w:b/>
          <w:sz w:val="24"/>
          <w:szCs w:val="24"/>
        </w:rPr>
        <w:t>4</w:t>
      </w:r>
      <w:r w:rsidRPr="004B22D1">
        <w:rPr>
          <w:rFonts w:ascii="Times New Roman" w:hAnsi="Times New Roman" w:cs="Times New Roman"/>
          <w:b/>
          <w:sz w:val="24"/>
          <w:szCs w:val="24"/>
        </w:rPr>
        <w:t>.</w:t>
      </w:r>
      <w:r w:rsidRPr="004B22D1">
        <w:rPr>
          <w:rFonts w:ascii="Times New Roman" w:hAnsi="Times New Roman" w:cs="Times New Roman"/>
          <w:sz w:val="24"/>
          <w:szCs w:val="24"/>
        </w:rPr>
        <w:t xml:space="preserve"> </w:t>
      </w:r>
      <w:r w:rsidRPr="004B22D1">
        <w:rPr>
          <w:rFonts w:ascii="Times New Roman" w:hAnsi="Times New Roman" w:cs="Times New Roman"/>
          <w:i/>
          <w:sz w:val="24"/>
          <w:szCs w:val="24"/>
        </w:rPr>
        <w:t>§ 33</w:t>
      </w:r>
      <w:r w:rsidRPr="004B22D1">
        <w:rPr>
          <w:rFonts w:ascii="Times New Roman" w:hAnsi="Times New Roman" w:cs="Times New Roman"/>
          <w:sz w:val="24"/>
          <w:szCs w:val="24"/>
        </w:rPr>
        <w:t xml:space="preserve"> affattes således: </w:t>
      </w:r>
    </w:p>
    <w:p w14:paraId="427244D6" w14:textId="1BBAD7DF" w:rsidR="002566B0" w:rsidRPr="004B22D1" w:rsidRDefault="00F71E0E" w:rsidP="002566B0">
      <w:pPr>
        <w:spacing w:line="257" w:lineRule="auto"/>
        <w:rPr>
          <w:rFonts w:ascii="Times New Roman" w:hAnsi="Times New Roman" w:cs="Times New Roman"/>
          <w:sz w:val="24"/>
          <w:szCs w:val="24"/>
        </w:rPr>
      </w:pPr>
      <w:r w:rsidRPr="004B22D1">
        <w:rPr>
          <w:rFonts w:ascii="Times New Roman" w:hAnsi="Times New Roman" w:cs="Times New Roman"/>
          <w:color w:val="000000"/>
          <w:sz w:val="24"/>
          <w:szCs w:val="24"/>
          <w:shd w:val="clear" w:color="auto" w:fill="FFFFFF"/>
        </w:rPr>
        <w:t>»</w:t>
      </w:r>
      <w:r w:rsidR="002566B0" w:rsidRPr="004B22D1">
        <w:rPr>
          <w:rFonts w:ascii="Times New Roman" w:hAnsi="Times New Roman" w:cs="Times New Roman"/>
          <w:b/>
          <w:sz w:val="24"/>
          <w:szCs w:val="24"/>
        </w:rPr>
        <w:t xml:space="preserve">§ 33. </w:t>
      </w:r>
      <w:r w:rsidR="002566B0" w:rsidRPr="004B22D1">
        <w:rPr>
          <w:rFonts w:ascii="Times New Roman" w:hAnsi="Times New Roman" w:cs="Times New Roman"/>
          <w:sz w:val="24"/>
          <w:szCs w:val="24"/>
        </w:rPr>
        <w:t xml:space="preserve">En afgørelse eller beslutning, hvorved det meddeles en udlænding, at vedkommende i medfør af reglerne i kapitel 1, 3, 4 og 4 a ikke har ret til at opholde sig </w:t>
      </w:r>
      <w:r w:rsidR="00EE6951">
        <w:rPr>
          <w:rFonts w:ascii="Times New Roman" w:hAnsi="Times New Roman" w:cs="Times New Roman"/>
          <w:sz w:val="24"/>
          <w:szCs w:val="24"/>
        </w:rPr>
        <w:t>i Grønland</w:t>
      </w:r>
      <w:r w:rsidR="002566B0" w:rsidRPr="004B22D1">
        <w:rPr>
          <w:rFonts w:ascii="Times New Roman" w:hAnsi="Times New Roman" w:cs="Times New Roman"/>
          <w:sz w:val="24"/>
          <w:szCs w:val="24"/>
        </w:rPr>
        <w:t>, skal indeholde en frist for udrejse. En afgørelse eller beslutning efter 1. pkt. skal meddeles skriftligt</w:t>
      </w:r>
      <w:r w:rsidR="002566B0">
        <w:rPr>
          <w:rFonts w:ascii="Times New Roman" w:hAnsi="Times New Roman" w:cs="Times New Roman"/>
          <w:sz w:val="24"/>
          <w:szCs w:val="24"/>
        </w:rPr>
        <w:t xml:space="preserve"> og indeholde oplysninger om reglerne i § 33 b</w:t>
      </w:r>
      <w:r w:rsidR="002566B0" w:rsidRPr="004B22D1">
        <w:rPr>
          <w:rFonts w:ascii="Times New Roman" w:hAnsi="Times New Roman" w:cs="Times New Roman"/>
          <w:sz w:val="24"/>
          <w:szCs w:val="24"/>
        </w:rPr>
        <w:t>. Efter anmodning gives udlændingen en skriftlig eller mundtlig oversættelse af de vigtigste elementer i afgørelsen eller beslutningen på et sprog, vedkommende forstår eller med rimelighed kan formodes at forstå.</w:t>
      </w:r>
    </w:p>
    <w:p w14:paraId="34C79923" w14:textId="72C040D2"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2.</w:t>
      </w:r>
      <w:r w:rsidRPr="004B22D1">
        <w:rPr>
          <w:rFonts w:ascii="Times New Roman" w:hAnsi="Times New Roman" w:cs="Times New Roman"/>
          <w:sz w:val="24"/>
          <w:szCs w:val="24"/>
        </w:rPr>
        <w:t xml:space="preserve"> I afgørelser, der er omfattet af stk. 1, 1. pkt., fastsættes udrejsefristen til 1 måned, hvis udlændingen er statsborger i et andet nordisk land og har haft bopæl </w:t>
      </w:r>
      <w:r w:rsidR="00EE6951">
        <w:rPr>
          <w:rFonts w:ascii="Times New Roman" w:hAnsi="Times New Roman" w:cs="Times New Roman"/>
          <w:sz w:val="24"/>
          <w:szCs w:val="24"/>
        </w:rPr>
        <w:t>i Grønland</w:t>
      </w:r>
      <w:r w:rsidRPr="004B22D1">
        <w:rPr>
          <w:rFonts w:ascii="Times New Roman" w:hAnsi="Times New Roman" w:cs="Times New Roman"/>
          <w:sz w:val="24"/>
          <w:szCs w:val="24"/>
        </w:rPr>
        <w:t xml:space="preserve">, eller hvis udlændingen hidtil har haft opholdstilladelse. For andre udlændinge fastsættes udrejsefristen til </w:t>
      </w:r>
      <w:r>
        <w:rPr>
          <w:rFonts w:ascii="Times New Roman" w:hAnsi="Times New Roman" w:cs="Times New Roman"/>
          <w:sz w:val="24"/>
          <w:szCs w:val="24"/>
        </w:rPr>
        <w:t>14</w:t>
      </w:r>
      <w:r w:rsidRPr="004B22D1">
        <w:rPr>
          <w:rFonts w:ascii="Times New Roman" w:hAnsi="Times New Roman" w:cs="Times New Roman"/>
          <w:sz w:val="24"/>
          <w:szCs w:val="24"/>
        </w:rPr>
        <w:t xml:space="preserve"> dage. I påtrængende tilfælde fastsættes udrejsefristen altid til straks. Påtrængende tilfælde foreligger navnlig, når udlændingen er til fare for statens sikkerhed eller en alvorlig trussel mod den offentlige orden, sikkerhed eller sundhed, når udlændingen har begået et strafbart forhold, når der er tale om svig eller en åbenbart grundløs ansøgning, eller når der er risiko for, at udlændingen vil forsvinde eller unddrage sig udsendelse. Risiko for, at udlændingen vil forsvinde eller unddrage sig udsendelse, foreligger, når udlændingen ikke har medvirket under eller har lagt hindringer i vejen for sagens behandling, eller når der i øvrigt på baggrund af oplysningerne om udlændingen og opholdets varighed og karakter er grund til at antage, at udlændingen vil forsvinde eller unddrage sig udsendelse. </w:t>
      </w:r>
    </w:p>
    <w:p w14:paraId="684AB3EC"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lastRenderedPageBreak/>
        <w:t>Stk. 3.</w:t>
      </w:r>
      <w:r w:rsidRPr="004B22D1">
        <w:rPr>
          <w:rFonts w:ascii="Times New Roman" w:hAnsi="Times New Roman" w:cs="Times New Roman"/>
          <w:sz w:val="24"/>
          <w:szCs w:val="24"/>
        </w:rPr>
        <w:t xml:space="preserve"> Stadfæstes en afgørelse, der er tillagt opsættende virkning efter § 53 a, stk. 2, 2. pkt., eller frafaldes en sådan klage, fastsættes der en ny frist for udrejse efter reglerne i stk. 2. For en udlænding, som er meddelt afslag på opholdstilladelse efter § 7, og som inden </w:t>
      </w:r>
      <w:r>
        <w:rPr>
          <w:rFonts w:ascii="Times New Roman" w:hAnsi="Times New Roman" w:cs="Times New Roman"/>
          <w:sz w:val="24"/>
          <w:szCs w:val="24"/>
        </w:rPr>
        <w:t xml:space="preserve">7 </w:t>
      </w:r>
      <w:r w:rsidRPr="004B22D1">
        <w:rPr>
          <w:rFonts w:ascii="Times New Roman" w:hAnsi="Times New Roman" w:cs="Times New Roman"/>
          <w:sz w:val="24"/>
          <w:szCs w:val="24"/>
        </w:rPr>
        <w:t>dage fra tidspunktet for Udlændingestyrelsens afgørelse oplyser, at vedkommende ikke ønsker afgørelsen behandlet efter § 53 a, stk. 2, 2. pkt., fastsættes en frist for udrejse efter reglerne i stk. 2.</w:t>
      </w:r>
    </w:p>
    <w:p w14:paraId="14E54745"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4.</w:t>
      </w:r>
      <w:r w:rsidRPr="004B22D1">
        <w:rPr>
          <w:rFonts w:ascii="Times New Roman" w:hAnsi="Times New Roman" w:cs="Times New Roman"/>
          <w:sz w:val="24"/>
          <w:szCs w:val="24"/>
        </w:rPr>
        <w:t xml:space="preserve"> En udrejsefrist efter stk. 2 kan fastsættes til et senere tidspunkt eller forlænges, hvis særlige grunde, herunder opholdets varighed, hensynet til skolesøgende børn eller anden familiemæssig og social tilknytning, taler herfor. Afgørelsen skal meddeles skriftligt.</w:t>
      </w:r>
    </w:p>
    <w:p w14:paraId="3AEBD013"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5.</w:t>
      </w:r>
      <w:r w:rsidRPr="004B22D1">
        <w:rPr>
          <w:rFonts w:ascii="Times New Roman" w:hAnsi="Times New Roman" w:cs="Times New Roman"/>
          <w:sz w:val="24"/>
          <w:szCs w:val="24"/>
        </w:rPr>
        <w:t xml:space="preserve"> Er udvisning sket ved dom, fastsætte</w:t>
      </w:r>
      <w:r>
        <w:rPr>
          <w:rFonts w:ascii="Times New Roman" w:hAnsi="Times New Roman" w:cs="Times New Roman"/>
          <w:sz w:val="24"/>
          <w:szCs w:val="24"/>
        </w:rPr>
        <w:t>r politiet</w:t>
      </w:r>
      <w:r w:rsidRPr="004B22D1">
        <w:rPr>
          <w:rFonts w:ascii="Times New Roman" w:hAnsi="Times New Roman" w:cs="Times New Roman"/>
          <w:sz w:val="24"/>
          <w:szCs w:val="24"/>
        </w:rPr>
        <w:t xml:space="preserve"> udrejsefristen til straks, jf. dog stk. 7. Udrejsefristen regnes fra tidspunktet for løsladelse eller udskrivning fra hospital eller forvaring. Er dommen betinget, eller er udvisning sket ved dom til ambulant behandling med mulighed for frihedsberøvelse, regnes fristen fra tidspunktet for endelig dom i sagen eller, hvis den pågældende ikke har været til stede ved domsafsigelsen, fra dommens forkyndelse.</w:t>
      </w:r>
    </w:p>
    <w:p w14:paraId="039A309D" w14:textId="77777777" w:rsidR="002566B0" w:rsidRPr="004B22D1"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6.</w:t>
      </w:r>
      <w:r w:rsidRPr="004B22D1">
        <w:rPr>
          <w:rFonts w:ascii="Times New Roman" w:hAnsi="Times New Roman" w:cs="Times New Roman"/>
          <w:sz w:val="24"/>
          <w:szCs w:val="24"/>
        </w:rPr>
        <w:t xml:space="preserve"> Har en udlænding været udsat for menneskehandel, fastsætter Udlændingestyrelsen efter anmodning udrejsefristen til 30 dage, medmindre særlige grunde taler derimod. Udrejsefristen kan efter anmodning fastsættes til et senere tidspunkt eller forlænges, hvis særlige grunde taler derfor, eller hvis udlændingen samarbejder om en forberedt hjemsendelse. Udrejsefristen kan højst udgøre 120 dage.</w:t>
      </w:r>
    </w:p>
    <w:p w14:paraId="4D47A3FE" w14:textId="2C66C3D2" w:rsidR="002566B0" w:rsidRDefault="002566B0" w:rsidP="002566B0">
      <w:pPr>
        <w:spacing w:line="257" w:lineRule="auto"/>
        <w:rPr>
          <w:rFonts w:ascii="Times New Roman" w:hAnsi="Times New Roman" w:cs="Times New Roman"/>
          <w:sz w:val="24"/>
          <w:szCs w:val="24"/>
        </w:rPr>
      </w:pPr>
      <w:r w:rsidRPr="004B22D1">
        <w:rPr>
          <w:rFonts w:ascii="Times New Roman" w:hAnsi="Times New Roman" w:cs="Times New Roman"/>
          <w:i/>
          <w:sz w:val="24"/>
          <w:szCs w:val="24"/>
        </w:rPr>
        <w:t>Stk. 7.</w:t>
      </w:r>
      <w:r w:rsidRPr="004B22D1">
        <w:rPr>
          <w:rFonts w:ascii="Times New Roman" w:hAnsi="Times New Roman" w:cs="Times New Roman"/>
          <w:sz w:val="24"/>
          <w:szCs w:val="24"/>
        </w:rPr>
        <w:t xml:space="preserve"> Stk. 6 finder tilsvarende anvendelse for en udlænding, der har været udsat for menneskehandel og er udvist ved dom.</w:t>
      </w:r>
      <w:r w:rsidR="00F71E0E" w:rsidRPr="004B22D1">
        <w:rPr>
          <w:rFonts w:ascii="Times New Roman" w:hAnsi="Times New Roman" w:cs="Times New Roman"/>
          <w:sz w:val="24"/>
          <w:szCs w:val="24"/>
        </w:rPr>
        <w:t>«</w:t>
      </w:r>
    </w:p>
    <w:p w14:paraId="506B2083" w14:textId="0672FBF6" w:rsidR="002566B0" w:rsidRPr="004B22D1" w:rsidRDefault="002566B0" w:rsidP="002566B0">
      <w:pPr>
        <w:spacing w:line="257" w:lineRule="auto"/>
        <w:rPr>
          <w:rFonts w:ascii="Times New Roman" w:hAnsi="Times New Roman" w:cs="Times New Roman"/>
          <w:sz w:val="24"/>
          <w:szCs w:val="24"/>
        </w:rPr>
      </w:pPr>
      <w:r>
        <w:rPr>
          <w:rFonts w:ascii="Times New Roman" w:hAnsi="Times New Roman" w:cs="Times New Roman"/>
          <w:b/>
          <w:sz w:val="24"/>
          <w:szCs w:val="24"/>
        </w:rPr>
        <w:t>1</w:t>
      </w:r>
      <w:r w:rsidR="00B16510">
        <w:rPr>
          <w:rFonts w:ascii="Times New Roman" w:hAnsi="Times New Roman" w:cs="Times New Roman"/>
          <w:b/>
          <w:sz w:val="24"/>
          <w:szCs w:val="24"/>
        </w:rPr>
        <w:t>5</w:t>
      </w:r>
      <w:r w:rsidRPr="004B22D1">
        <w:rPr>
          <w:rFonts w:ascii="Times New Roman" w:hAnsi="Times New Roman" w:cs="Times New Roman"/>
          <w:b/>
          <w:sz w:val="24"/>
          <w:szCs w:val="24"/>
        </w:rPr>
        <w:t>.</w:t>
      </w:r>
      <w:r>
        <w:rPr>
          <w:rFonts w:ascii="Times New Roman" w:hAnsi="Times New Roman" w:cs="Times New Roman"/>
          <w:sz w:val="24"/>
          <w:szCs w:val="24"/>
        </w:rPr>
        <w:t xml:space="preserve"> </w:t>
      </w:r>
      <w:r w:rsidRPr="00F06B24">
        <w:rPr>
          <w:rFonts w:ascii="Times New Roman" w:hAnsi="Times New Roman" w:cs="Times New Roman"/>
          <w:sz w:val="24"/>
          <w:szCs w:val="24"/>
        </w:rPr>
        <w:t>Efter § 33</w:t>
      </w:r>
      <w:r w:rsidRPr="004B22D1">
        <w:rPr>
          <w:rFonts w:ascii="Times New Roman" w:hAnsi="Times New Roman" w:cs="Times New Roman"/>
          <w:sz w:val="24"/>
          <w:szCs w:val="24"/>
        </w:rPr>
        <w:t xml:space="preserve"> indsættes som ny </w:t>
      </w:r>
      <w:r w:rsidRPr="004B22D1">
        <w:rPr>
          <w:rFonts w:ascii="Times New Roman" w:hAnsi="Times New Roman" w:cs="Times New Roman"/>
          <w:i/>
          <w:sz w:val="24"/>
          <w:szCs w:val="24"/>
        </w:rPr>
        <w:t>overskrift:</w:t>
      </w:r>
    </w:p>
    <w:p w14:paraId="38CB283E" w14:textId="77777777" w:rsidR="002566B0" w:rsidRPr="004B22D1" w:rsidRDefault="002566B0" w:rsidP="002566B0">
      <w:pPr>
        <w:spacing w:line="257" w:lineRule="auto"/>
        <w:rPr>
          <w:rFonts w:ascii="Times New Roman" w:hAnsi="Times New Roman" w:cs="Times New Roman"/>
          <w:sz w:val="24"/>
          <w:szCs w:val="24"/>
        </w:rPr>
      </w:pPr>
    </w:p>
    <w:p w14:paraId="64D3A684" w14:textId="77777777" w:rsidR="002566B0" w:rsidRPr="004B22D1" w:rsidRDefault="002566B0" w:rsidP="002566B0">
      <w:pPr>
        <w:spacing w:line="257" w:lineRule="auto"/>
        <w:jc w:val="center"/>
        <w:rPr>
          <w:rFonts w:ascii="Times New Roman" w:hAnsi="Times New Roman" w:cs="Times New Roman"/>
          <w:i/>
          <w:sz w:val="24"/>
          <w:szCs w:val="24"/>
        </w:rPr>
      </w:pPr>
      <w:r w:rsidRPr="004B22D1">
        <w:rPr>
          <w:rFonts w:ascii="Times New Roman" w:hAnsi="Times New Roman" w:cs="Times New Roman"/>
          <w:i/>
          <w:sz w:val="24"/>
          <w:szCs w:val="24"/>
        </w:rPr>
        <w:t>»</w:t>
      </w:r>
      <w:r>
        <w:rPr>
          <w:rFonts w:ascii="Times New Roman" w:hAnsi="Times New Roman" w:cs="Times New Roman"/>
          <w:i/>
          <w:sz w:val="24"/>
          <w:szCs w:val="24"/>
        </w:rPr>
        <w:t>Processuelt ophold</w:t>
      </w:r>
      <w:r w:rsidRPr="004B22D1">
        <w:rPr>
          <w:rFonts w:ascii="Times New Roman" w:hAnsi="Times New Roman" w:cs="Times New Roman"/>
          <w:i/>
          <w:sz w:val="24"/>
          <w:szCs w:val="24"/>
        </w:rPr>
        <w:t>«.</w:t>
      </w:r>
    </w:p>
    <w:p w14:paraId="26A8078C" w14:textId="77777777" w:rsidR="002566B0" w:rsidRDefault="002566B0" w:rsidP="002566B0">
      <w:pPr>
        <w:spacing w:line="257" w:lineRule="auto"/>
        <w:jc w:val="both"/>
        <w:rPr>
          <w:rFonts w:ascii="Times New Roman" w:hAnsi="Times New Roman" w:cs="Times New Roman"/>
          <w:b/>
          <w:color w:val="000000"/>
          <w:sz w:val="24"/>
          <w:szCs w:val="24"/>
          <w:shd w:val="clear" w:color="auto" w:fill="FFFFFF"/>
        </w:rPr>
      </w:pPr>
    </w:p>
    <w:p w14:paraId="1736476D" w14:textId="77777777" w:rsidR="002566B0" w:rsidRDefault="002566B0" w:rsidP="002566B0">
      <w:pPr>
        <w:spacing w:line="257" w:lineRule="auto"/>
        <w:jc w:val="both"/>
        <w:rPr>
          <w:rFonts w:ascii="Times New Roman" w:hAnsi="Times New Roman" w:cs="Times New Roman"/>
          <w:b/>
          <w:color w:val="000000"/>
          <w:sz w:val="24"/>
          <w:szCs w:val="24"/>
          <w:shd w:val="clear" w:color="auto" w:fill="FFFFFF"/>
        </w:rPr>
      </w:pPr>
    </w:p>
    <w:p w14:paraId="185ED19A" w14:textId="12665926"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b/>
          <w:color w:val="000000"/>
          <w:sz w:val="24"/>
          <w:szCs w:val="24"/>
          <w:shd w:val="clear" w:color="auto" w:fill="FFFFFF"/>
        </w:rPr>
        <w:t>1</w:t>
      </w:r>
      <w:r w:rsidR="00B16510">
        <w:rPr>
          <w:rFonts w:ascii="Times New Roman" w:hAnsi="Times New Roman" w:cs="Times New Roman"/>
          <w:b/>
          <w:color w:val="000000"/>
          <w:sz w:val="24"/>
          <w:szCs w:val="24"/>
          <w:shd w:val="clear" w:color="auto" w:fill="FFFFFF"/>
        </w:rPr>
        <w:t>6</w:t>
      </w:r>
      <w:r w:rsidRPr="00D2380C">
        <w:rPr>
          <w:rFonts w:ascii="Times New Roman" w:hAnsi="Times New Roman" w:cs="Times New Roman"/>
          <w:b/>
          <w:color w:val="000000"/>
          <w:sz w:val="24"/>
          <w:szCs w:val="24"/>
          <w:shd w:val="clear" w:color="auto" w:fill="FFFFFF"/>
        </w:rPr>
        <w:t xml:space="preserve">. </w:t>
      </w:r>
      <w:r w:rsidRPr="00D2380C">
        <w:rPr>
          <w:rFonts w:ascii="Times New Roman" w:hAnsi="Times New Roman" w:cs="Times New Roman"/>
          <w:i/>
          <w:color w:val="000000"/>
          <w:sz w:val="24"/>
          <w:szCs w:val="24"/>
          <w:shd w:val="clear" w:color="auto" w:fill="FFFFFF"/>
        </w:rPr>
        <w:t>§ 33 a</w:t>
      </w:r>
      <w:r w:rsidRPr="00D2380C">
        <w:rPr>
          <w:rFonts w:ascii="Times New Roman" w:hAnsi="Times New Roman" w:cs="Times New Roman"/>
          <w:color w:val="000000"/>
          <w:sz w:val="24"/>
          <w:szCs w:val="24"/>
          <w:shd w:val="clear" w:color="auto" w:fill="FFFFFF"/>
        </w:rPr>
        <w:t xml:space="preserve"> affattes således: </w:t>
      </w:r>
    </w:p>
    <w:p w14:paraId="089BD2D8" w14:textId="69F83CB5" w:rsidR="002566B0" w:rsidRPr="00D2380C" w:rsidRDefault="00F71E0E" w:rsidP="002566B0">
      <w:pPr>
        <w:spacing w:line="257" w:lineRule="auto"/>
        <w:jc w:val="both"/>
        <w:rPr>
          <w:rFonts w:ascii="Times New Roman" w:hAnsi="Times New Roman" w:cs="Times New Roman"/>
          <w:color w:val="000000"/>
          <w:sz w:val="24"/>
          <w:szCs w:val="24"/>
          <w:shd w:val="clear" w:color="auto" w:fill="FFFFFF"/>
        </w:rPr>
      </w:pPr>
      <w:r w:rsidRPr="004B22D1">
        <w:rPr>
          <w:rFonts w:ascii="Times New Roman" w:hAnsi="Times New Roman" w:cs="Times New Roman"/>
          <w:color w:val="000000"/>
          <w:sz w:val="24"/>
          <w:szCs w:val="24"/>
          <w:shd w:val="clear" w:color="auto" w:fill="FFFFFF"/>
        </w:rPr>
        <w:t>»</w:t>
      </w:r>
      <w:r w:rsidR="002566B0" w:rsidRPr="00D2380C">
        <w:rPr>
          <w:rFonts w:ascii="Times New Roman" w:hAnsi="Times New Roman" w:cs="Times New Roman"/>
          <w:b/>
          <w:color w:val="000000"/>
          <w:sz w:val="24"/>
          <w:szCs w:val="24"/>
          <w:shd w:val="clear" w:color="auto" w:fill="FFFFFF"/>
        </w:rPr>
        <w:t>§ 33 a.</w:t>
      </w:r>
      <w:r w:rsidR="002566B0" w:rsidRPr="00D2380C">
        <w:rPr>
          <w:rFonts w:ascii="Times New Roman" w:hAnsi="Times New Roman" w:cs="Times New Roman"/>
          <w:color w:val="000000"/>
          <w:sz w:val="24"/>
          <w:szCs w:val="24"/>
          <w:shd w:val="clear" w:color="auto" w:fill="FFFFFF"/>
        </w:rPr>
        <w:t xml:space="preserve"> En udlænding har ret til at blive </w:t>
      </w:r>
      <w:r w:rsidR="00EE6951">
        <w:rPr>
          <w:rFonts w:ascii="Times New Roman" w:hAnsi="Times New Roman" w:cs="Times New Roman"/>
          <w:color w:val="000000"/>
          <w:sz w:val="24"/>
          <w:szCs w:val="24"/>
          <w:shd w:val="clear" w:color="auto" w:fill="FFFFFF"/>
        </w:rPr>
        <w:t>i Grønland</w:t>
      </w:r>
      <w:r w:rsidR="002566B0" w:rsidRPr="00D2380C">
        <w:rPr>
          <w:rFonts w:ascii="Times New Roman" w:hAnsi="Times New Roman" w:cs="Times New Roman"/>
          <w:color w:val="000000"/>
          <w:sz w:val="24"/>
          <w:szCs w:val="24"/>
          <w:shd w:val="clear" w:color="auto" w:fill="FFFFFF"/>
        </w:rPr>
        <w:t xml:space="preserve"> under behandlingen af en ansøgning om opholdstilladelse efter § 7 eller </w:t>
      </w:r>
      <w:r w:rsidR="002566B0">
        <w:rPr>
          <w:rFonts w:ascii="Times New Roman" w:hAnsi="Times New Roman" w:cs="Times New Roman"/>
          <w:color w:val="000000"/>
          <w:sz w:val="24"/>
          <w:szCs w:val="24"/>
          <w:shd w:val="clear" w:color="auto" w:fill="FFFFFF"/>
        </w:rPr>
        <w:t xml:space="preserve">§ </w:t>
      </w:r>
      <w:r w:rsidR="002566B0" w:rsidRPr="00D2380C">
        <w:rPr>
          <w:rFonts w:ascii="Times New Roman" w:hAnsi="Times New Roman" w:cs="Times New Roman"/>
          <w:color w:val="000000"/>
          <w:sz w:val="24"/>
          <w:szCs w:val="24"/>
          <w:shd w:val="clear" w:color="auto" w:fill="FFFFFF"/>
        </w:rPr>
        <w:t>9</w:t>
      </w:r>
      <w:r w:rsidR="002566B0">
        <w:rPr>
          <w:rFonts w:ascii="Times New Roman" w:hAnsi="Times New Roman" w:cs="Times New Roman"/>
          <w:color w:val="000000"/>
          <w:sz w:val="24"/>
          <w:szCs w:val="24"/>
          <w:shd w:val="clear" w:color="auto" w:fill="FFFFFF"/>
        </w:rPr>
        <w:t>, stk. 1, nr. 1,</w:t>
      </w:r>
      <w:r w:rsidR="002566B0" w:rsidRPr="00D2380C">
        <w:rPr>
          <w:rFonts w:ascii="Times New Roman" w:hAnsi="Times New Roman" w:cs="Times New Roman"/>
          <w:color w:val="000000"/>
          <w:sz w:val="24"/>
          <w:szCs w:val="24"/>
          <w:shd w:val="clear" w:color="auto" w:fill="FFFFFF"/>
        </w:rPr>
        <w:t xml:space="preserve"> eller en ansøgning om opholdstilladelse, som tillades indgivet </w:t>
      </w:r>
      <w:r w:rsidR="00EE6951">
        <w:rPr>
          <w:rFonts w:ascii="Times New Roman" w:hAnsi="Times New Roman" w:cs="Times New Roman"/>
          <w:color w:val="000000"/>
          <w:sz w:val="24"/>
          <w:szCs w:val="24"/>
          <w:shd w:val="clear" w:color="auto" w:fill="FFFFFF"/>
        </w:rPr>
        <w:t>i Grønland</w:t>
      </w:r>
      <w:r w:rsidR="002566B0" w:rsidRPr="00D2380C">
        <w:rPr>
          <w:rFonts w:ascii="Times New Roman" w:hAnsi="Times New Roman" w:cs="Times New Roman"/>
          <w:color w:val="000000"/>
          <w:sz w:val="24"/>
          <w:szCs w:val="24"/>
          <w:shd w:val="clear" w:color="auto" w:fill="FFFFFF"/>
        </w:rPr>
        <w:t xml:space="preserve"> efter § 9, stk. </w:t>
      </w:r>
      <w:r w:rsidR="002566B0">
        <w:rPr>
          <w:rFonts w:ascii="Times New Roman" w:hAnsi="Times New Roman" w:cs="Times New Roman"/>
          <w:color w:val="000000"/>
          <w:sz w:val="24"/>
          <w:szCs w:val="24"/>
          <w:shd w:val="clear" w:color="auto" w:fill="FFFFFF"/>
        </w:rPr>
        <w:t>7</w:t>
      </w:r>
      <w:r w:rsidR="002566B0" w:rsidRPr="00D2380C">
        <w:rPr>
          <w:rFonts w:ascii="Times New Roman" w:hAnsi="Times New Roman" w:cs="Times New Roman"/>
          <w:color w:val="000000"/>
          <w:sz w:val="24"/>
          <w:szCs w:val="24"/>
          <w:shd w:val="clear" w:color="auto" w:fill="FFFFFF"/>
        </w:rPr>
        <w:t>.</w:t>
      </w:r>
    </w:p>
    <w:p w14:paraId="5CF47066" w14:textId="5E031B2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i/>
          <w:color w:val="000000"/>
          <w:sz w:val="24"/>
          <w:szCs w:val="24"/>
          <w:shd w:val="clear" w:color="auto" w:fill="FFFFFF"/>
        </w:rPr>
        <w:t>Stk. 2.</w:t>
      </w:r>
      <w:r w:rsidRPr="00D2380C">
        <w:rPr>
          <w:rFonts w:ascii="Times New Roman" w:hAnsi="Times New Roman" w:cs="Times New Roman"/>
          <w:color w:val="000000"/>
          <w:sz w:val="24"/>
          <w:szCs w:val="24"/>
          <w:shd w:val="clear" w:color="auto" w:fill="FFFFFF"/>
        </w:rPr>
        <w:t xml:space="preserve"> En udlænding kan meddeles ret til at blive </w:t>
      </w:r>
      <w:r w:rsidR="00EE6951">
        <w:rPr>
          <w:rFonts w:ascii="Times New Roman" w:hAnsi="Times New Roman" w:cs="Times New Roman"/>
          <w:color w:val="000000"/>
          <w:sz w:val="24"/>
          <w:szCs w:val="24"/>
          <w:shd w:val="clear" w:color="auto" w:fill="FFFFFF"/>
        </w:rPr>
        <w:t>i Grønland</w:t>
      </w:r>
      <w:r w:rsidRPr="00D2380C">
        <w:rPr>
          <w:rFonts w:ascii="Times New Roman" w:hAnsi="Times New Roman" w:cs="Times New Roman"/>
          <w:color w:val="000000"/>
          <w:sz w:val="24"/>
          <w:szCs w:val="24"/>
          <w:shd w:val="clear" w:color="auto" w:fill="FFFFFF"/>
        </w:rPr>
        <w:t xml:space="preserve"> under behandlingen af en anmodning om genoptagelse af en afgørelse efter § 7, når anmodningen er indgivet inden udrejsefristens udløb.</w:t>
      </w:r>
    </w:p>
    <w:p w14:paraId="2888E148" w14:textId="14657E6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i/>
          <w:color w:val="000000"/>
          <w:sz w:val="24"/>
          <w:szCs w:val="24"/>
          <w:shd w:val="clear" w:color="auto" w:fill="FFFFFF"/>
        </w:rPr>
        <w:t>Stk. 3.</w:t>
      </w:r>
      <w:r w:rsidRPr="00D2380C">
        <w:rPr>
          <w:rFonts w:ascii="Times New Roman" w:hAnsi="Times New Roman" w:cs="Times New Roman"/>
          <w:color w:val="000000"/>
          <w:sz w:val="24"/>
          <w:szCs w:val="24"/>
          <w:shd w:val="clear" w:color="auto" w:fill="FFFFFF"/>
        </w:rPr>
        <w:t xml:space="preserve"> Når ganske særlige grunde taler derfor, kan en udlænding meddeles ret til at blive </w:t>
      </w:r>
      <w:r w:rsidR="00EE6951">
        <w:rPr>
          <w:rFonts w:ascii="Times New Roman" w:hAnsi="Times New Roman" w:cs="Times New Roman"/>
          <w:color w:val="000000"/>
          <w:sz w:val="24"/>
          <w:szCs w:val="24"/>
          <w:shd w:val="clear" w:color="auto" w:fill="FFFFFF"/>
        </w:rPr>
        <w:t>i Grønland</w:t>
      </w:r>
      <w:r w:rsidRPr="00D2380C">
        <w:rPr>
          <w:rFonts w:ascii="Times New Roman" w:hAnsi="Times New Roman" w:cs="Times New Roman"/>
          <w:color w:val="000000"/>
          <w:sz w:val="24"/>
          <w:szCs w:val="24"/>
          <w:shd w:val="clear" w:color="auto" w:fill="FFFFFF"/>
        </w:rPr>
        <w:t xml:space="preserve"> under behandlingen af følgende sager:</w:t>
      </w:r>
    </w:p>
    <w:p w14:paraId="26375409"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1) Anmodning om genoptagelse af en afgørelse efter § 7, når anmodningen er indgivet efter udrejsefristens udløb.</w:t>
      </w:r>
    </w:p>
    <w:p w14:paraId="339F9EAF"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2) Ansøgning om opholdstilladelse efter §</w:t>
      </w:r>
      <w:r w:rsidRPr="00D13D8F">
        <w:rPr>
          <w:rFonts w:ascii="Times New Roman" w:hAnsi="Times New Roman" w:cs="Times New Roman"/>
          <w:color w:val="000000"/>
          <w:sz w:val="24"/>
          <w:szCs w:val="24"/>
          <w:shd w:val="clear" w:color="auto" w:fill="FFFFFF"/>
        </w:rPr>
        <w:t xml:space="preserve"> 9, stk. 2, nr. 2</w:t>
      </w:r>
      <w:r w:rsidRPr="00D2380C">
        <w:rPr>
          <w:rFonts w:ascii="Times New Roman" w:hAnsi="Times New Roman" w:cs="Times New Roman"/>
          <w:color w:val="000000"/>
          <w:sz w:val="24"/>
          <w:szCs w:val="24"/>
          <w:shd w:val="clear" w:color="auto" w:fill="FFFFFF"/>
        </w:rPr>
        <w:t>.</w:t>
      </w:r>
    </w:p>
    <w:p w14:paraId="0D976902"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lastRenderedPageBreak/>
        <w:t>3) Ansøgning om opholdstilladelse efter § 9 til en udlænding med indrejseforbud, jf. § 10, stk.</w:t>
      </w:r>
      <w:r>
        <w:rPr>
          <w:rFonts w:ascii="Times New Roman" w:hAnsi="Times New Roman" w:cs="Times New Roman"/>
          <w:color w:val="000000"/>
          <w:sz w:val="24"/>
          <w:szCs w:val="24"/>
          <w:shd w:val="clear" w:color="auto" w:fill="FFFFFF"/>
        </w:rPr>
        <w:t xml:space="preserve"> 4</w:t>
      </w:r>
      <w:r w:rsidRPr="00D2380C">
        <w:rPr>
          <w:rFonts w:ascii="Times New Roman" w:hAnsi="Times New Roman" w:cs="Times New Roman"/>
          <w:color w:val="000000"/>
          <w:sz w:val="24"/>
          <w:szCs w:val="24"/>
          <w:shd w:val="clear" w:color="auto" w:fill="FFFFFF"/>
        </w:rPr>
        <w:t>.</w:t>
      </w:r>
    </w:p>
    <w:p w14:paraId="04A42582"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4) Anmodning om genoptagelse af en afgørelse efter § 9.</w:t>
      </w:r>
    </w:p>
    <w:p w14:paraId="283F8D0C" w14:textId="3F7EF727" w:rsidR="002566B0" w:rsidRDefault="002566B0" w:rsidP="002566B0">
      <w:pPr>
        <w:spacing w:line="257" w:lineRule="auto"/>
        <w:jc w:val="both"/>
        <w:rPr>
          <w:rFonts w:ascii="Times New Roman" w:hAnsi="Times New Roman" w:cs="Times New Roman"/>
          <w:i/>
          <w:color w:val="000000"/>
          <w:sz w:val="24"/>
          <w:szCs w:val="24"/>
          <w:shd w:val="clear" w:color="auto" w:fill="FFFFFF"/>
        </w:rPr>
      </w:pPr>
      <w:r w:rsidRPr="00D2380C">
        <w:rPr>
          <w:rFonts w:ascii="Times New Roman" w:hAnsi="Times New Roman" w:cs="Times New Roman"/>
          <w:i/>
          <w:color w:val="000000"/>
          <w:sz w:val="24"/>
          <w:szCs w:val="24"/>
          <w:shd w:val="clear" w:color="auto" w:fill="FFFFFF"/>
        </w:rPr>
        <w:t>Stk. 4.</w:t>
      </w:r>
      <w:r>
        <w:rPr>
          <w:rFonts w:ascii="Times New Roman" w:hAnsi="Times New Roman" w:cs="Times New Roman"/>
          <w:i/>
          <w:color w:val="000000"/>
          <w:sz w:val="24"/>
          <w:szCs w:val="24"/>
          <w:shd w:val="clear" w:color="auto" w:fill="FFFFFF"/>
        </w:rPr>
        <w:t xml:space="preserve">(Sættes ikke i kraft for </w:t>
      </w:r>
      <w:r w:rsidR="002E6F54">
        <w:rPr>
          <w:rFonts w:ascii="Times New Roman" w:hAnsi="Times New Roman" w:cs="Times New Roman"/>
          <w:i/>
          <w:color w:val="000000"/>
          <w:sz w:val="24"/>
          <w:szCs w:val="24"/>
          <w:shd w:val="clear" w:color="auto" w:fill="FFFFFF"/>
        </w:rPr>
        <w:t>Grønland</w:t>
      </w:r>
      <w:r>
        <w:rPr>
          <w:rFonts w:ascii="Times New Roman" w:hAnsi="Times New Roman" w:cs="Times New Roman"/>
          <w:i/>
          <w:color w:val="000000"/>
          <w:sz w:val="24"/>
          <w:szCs w:val="24"/>
          <w:shd w:val="clear" w:color="auto" w:fill="FFFFFF"/>
        </w:rPr>
        <w:t>)</w:t>
      </w:r>
      <w:r w:rsidR="00F71E0E" w:rsidRPr="004B22D1">
        <w:rPr>
          <w:rFonts w:ascii="Times New Roman" w:hAnsi="Times New Roman" w:cs="Times New Roman"/>
          <w:color w:val="000000"/>
          <w:sz w:val="24"/>
          <w:szCs w:val="24"/>
          <w:shd w:val="clear" w:color="auto" w:fill="FFFFFF"/>
        </w:rPr>
        <w:t>«</w:t>
      </w:r>
    </w:p>
    <w:p w14:paraId="2912CE44" w14:textId="77777777" w:rsidR="002566B0" w:rsidRDefault="002566B0" w:rsidP="002566B0">
      <w:pPr>
        <w:spacing w:line="257" w:lineRule="auto"/>
        <w:jc w:val="both"/>
        <w:rPr>
          <w:rFonts w:ascii="Times New Roman" w:hAnsi="Times New Roman" w:cs="Times New Roman"/>
          <w:b/>
          <w:color w:val="000000"/>
          <w:sz w:val="24"/>
          <w:szCs w:val="24"/>
          <w:shd w:val="clear" w:color="auto" w:fill="FFFFFF"/>
        </w:rPr>
      </w:pPr>
    </w:p>
    <w:p w14:paraId="517FD66D" w14:textId="171CB394" w:rsidR="002566B0" w:rsidRPr="004B22D1" w:rsidRDefault="002566B0" w:rsidP="002566B0">
      <w:pPr>
        <w:spacing w:line="257"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1</w:t>
      </w:r>
      <w:r w:rsidR="00B16510">
        <w:rPr>
          <w:rFonts w:ascii="Times New Roman" w:hAnsi="Times New Roman" w:cs="Times New Roman"/>
          <w:b/>
          <w:color w:val="000000"/>
          <w:sz w:val="24"/>
          <w:szCs w:val="24"/>
          <w:shd w:val="clear" w:color="auto" w:fill="FFFFFF"/>
        </w:rPr>
        <w:t>7</w:t>
      </w:r>
      <w:r>
        <w:rPr>
          <w:rFonts w:ascii="Times New Roman" w:hAnsi="Times New Roman" w:cs="Times New Roman"/>
          <w:b/>
          <w:color w:val="000000"/>
          <w:sz w:val="24"/>
          <w:szCs w:val="24"/>
          <w:shd w:val="clear" w:color="auto" w:fill="FFFFFF"/>
        </w:rPr>
        <w:t xml:space="preserve">. </w:t>
      </w:r>
      <w:r w:rsidRPr="00F06B24">
        <w:rPr>
          <w:rFonts w:ascii="Times New Roman" w:hAnsi="Times New Roman" w:cs="Times New Roman"/>
          <w:sz w:val="24"/>
          <w:szCs w:val="24"/>
        </w:rPr>
        <w:t xml:space="preserve">Efter </w:t>
      </w:r>
      <w:r w:rsidRPr="0010487D">
        <w:rPr>
          <w:rFonts w:ascii="Times New Roman" w:hAnsi="Times New Roman" w:cs="Times New Roman"/>
          <w:sz w:val="24"/>
          <w:szCs w:val="24"/>
        </w:rPr>
        <w:t>§ 33</w:t>
      </w:r>
      <w:r>
        <w:rPr>
          <w:rFonts w:ascii="Times New Roman" w:hAnsi="Times New Roman" w:cs="Times New Roman"/>
          <w:sz w:val="24"/>
          <w:szCs w:val="24"/>
        </w:rPr>
        <w:t xml:space="preserve"> a</w:t>
      </w:r>
      <w:r w:rsidRPr="004B22D1">
        <w:rPr>
          <w:rFonts w:ascii="Times New Roman" w:hAnsi="Times New Roman" w:cs="Times New Roman"/>
          <w:sz w:val="24"/>
          <w:szCs w:val="24"/>
        </w:rPr>
        <w:t xml:space="preserve"> indsættes som ny </w:t>
      </w:r>
      <w:r w:rsidRPr="004B22D1">
        <w:rPr>
          <w:rFonts w:ascii="Times New Roman" w:hAnsi="Times New Roman" w:cs="Times New Roman"/>
          <w:i/>
          <w:sz w:val="24"/>
          <w:szCs w:val="24"/>
        </w:rPr>
        <w:t>overskrift:</w:t>
      </w:r>
    </w:p>
    <w:p w14:paraId="3051F7A1" w14:textId="77777777" w:rsidR="002566B0" w:rsidRPr="004B22D1" w:rsidRDefault="002566B0" w:rsidP="002566B0">
      <w:pPr>
        <w:spacing w:line="257" w:lineRule="auto"/>
        <w:rPr>
          <w:rFonts w:ascii="Times New Roman" w:hAnsi="Times New Roman" w:cs="Times New Roman"/>
          <w:sz w:val="24"/>
          <w:szCs w:val="24"/>
        </w:rPr>
      </w:pPr>
    </w:p>
    <w:p w14:paraId="5395A1C5" w14:textId="77777777" w:rsidR="002566B0" w:rsidRPr="004B22D1" w:rsidRDefault="002566B0" w:rsidP="002566B0">
      <w:pPr>
        <w:spacing w:line="257" w:lineRule="auto"/>
        <w:jc w:val="center"/>
        <w:rPr>
          <w:rFonts w:ascii="Times New Roman" w:hAnsi="Times New Roman" w:cs="Times New Roman"/>
          <w:i/>
          <w:sz w:val="24"/>
          <w:szCs w:val="24"/>
        </w:rPr>
      </w:pPr>
      <w:r w:rsidRPr="004B22D1">
        <w:rPr>
          <w:rFonts w:ascii="Times New Roman" w:hAnsi="Times New Roman" w:cs="Times New Roman"/>
          <w:i/>
          <w:sz w:val="24"/>
          <w:szCs w:val="24"/>
        </w:rPr>
        <w:t>»</w:t>
      </w:r>
      <w:r>
        <w:rPr>
          <w:rFonts w:ascii="Times New Roman" w:hAnsi="Times New Roman" w:cs="Times New Roman"/>
          <w:i/>
          <w:sz w:val="24"/>
          <w:szCs w:val="24"/>
        </w:rPr>
        <w:t>Opsættende virkning</w:t>
      </w:r>
      <w:r w:rsidRPr="004B22D1">
        <w:rPr>
          <w:rFonts w:ascii="Times New Roman" w:hAnsi="Times New Roman" w:cs="Times New Roman"/>
          <w:i/>
          <w:sz w:val="24"/>
          <w:szCs w:val="24"/>
        </w:rPr>
        <w:t>«.</w:t>
      </w:r>
    </w:p>
    <w:p w14:paraId="2E6BEAF1" w14:textId="77777777" w:rsidR="002566B0" w:rsidRDefault="002566B0" w:rsidP="002566B0">
      <w:pPr>
        <w:spacing w:line="257" w:lineRule="auto"/>
        <w:jc w:val="both"/>
        <w:rPr>
          <w:rFonts w:ascii="Times New Roman" w:hAnsi="Times New Roman" w:cs="Times New Roman"/>
          <w:b/>
          <w:color w:val="000000"/>
          <w:sz w:val="24"/>
          <w:szCs w:val="24"/>
          <w:shd w:val="clear" w:color="auto" w:fill="FFFFFF"/>
        </w:rPr>
      </w:pPr>
    </w:p>
    <w:p w14:paraId="7D20FA5C" w14:textId="07E5980B"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1</w:t>
      </w:r>
      <w:r w:rsidR="00B16510">
        <w:rPr>
          <w:rFonts w:ascii="Times New Roman" w:hAnsi="Times New Roman" w:cs="Times New Roman"/>
          <w:b/>
          <w:color w:val="000000"/>
          <w:sz w:val="24"/>
          <w:szCs w:val="24"/>
          <w:shd w:val="clear" w:color="auto" w:fill="FFFFFF"/>
        </w:rPr>
        <w:t>8</w:t>
      </w:r>
      <w:r w:rsidRPr="00D2380C">
        <w:rPr>
          <w:rFonts w:ascii="Times New Roman" w:hAnsi="Times New Roman" w:cs="Times New Roman"/>
          <w:b/>
          <w:color w:val="000000"/>
          <w:sz w:val="24"/>
          <w:szCs w:val="24"/>
          <w:shd w:val="clear" w:color="auto" w:fill="FFFFFF"/>
        </w:rPr>
        <w:t>.</w:t>
      </w:r>
      <w:r w:rsidRPr="00D2380C">
        <w:rPr>
          <w:rFonts w:ascii="Times New Roman" w:hAnsi="Times New Roman" w:cs="Times New Roman"/>
          <w:color w:val="000000"/>
          <w:sz w:val="24"/>
          <w:szCs w:val="24"/>
          <w:shd w:val="clear" w:color="auto" w:fill="FFFFFF"/>
        </w:rPr>
        <w:t xml:space="preserve"> </w:t>
      </w:r>
      <w:r w:rsidRPr="00D2380C">
        <w:rPr>
          <w:rFonts w:ascii="Times New Roman" w:hAnsi="Times New Roman" w:cs="Times New Roman"/>
          <w:i/>
          <w:color w:val="000000"/>
          <w:sz w:val="24"/>
          <w:szCs w:val="24"/>
          <w:shd w:val="clear" w:color="auto" w:fill="FFFFFF"/>
        </w:rPr>
        <w:t>§ 33 b</w:t>
      </w:r>
      <w:r w:rsidRPr="00D2380C">
        <w:rPr>
          <w:rFonts w:ascii="Times New Roman" w:hAnsi="Times New Roman" w:cs="Times New Roman"/>
          <w:color w:val="000000"/>
          <w:sz w:val="24"/>
          <w:szCs w:val="24"/>
          <w:shd w:val="clear" w:color="auto" w:fill="FFFFFF"/>
        </w:rPr>
        <w:t xml:space="preserve"> affattes således: </w:t>
      </w:r>
    </w:p>
    <w:p w14:paraId="7531A151" w14:textId="733DDC85" w:rsidR="002566B0" w:rsidRPr="00D2380C" w:rsidRDefault="00F71E0E" w:rsidP="002566B0">
      <w:pPr>
        <w:spacing w:line="257" w:lineRule="auto"/>
        <w:jc w:val="both"/>
        <w:rPr>
          <w:rFonts w:ascii="Times New Roman" w:hAnsi="Times New Roman" w:cs="Times New Roman"/>
          <w:color w:val="000000"/>
          <w:sz w:val="24"/>
          <w:szCs w:val="24"/>
          <w:shd w:val="clear" w:color="auto" w:fill="FFFFFF"/>
        </w:rPr>
      </w:pPr>
      <w:r w:rsidRPr="004B22D1">
        <w:rPr>
          <w:rFonts w:ascii="Times New Roman" w:hAnsi="Times New Roman" w:cs="Times New Roman"/>
          <w:color w:val="000000"/>
          <w:sz w:val="24"/>
          <w:szCs w:val="24"/>
          <w:shd w:val="clear" w:color="auto" w:fill="FFFFFF"/>
        </w:rPr>
        <w:t>»</w:t>
      </w:r>
      <w:r w:rsidR="002566B0" w:rsidRPr="00D2380C">
        <w:rPr>
          <w:rFonts w:ascii="Times New Roman" w:hAnsi="Times New Roman" w:cs="Times New Roman"/>
          <w:b/>
          <w:color w:val="000000"/>
          <w:sz w:val="24"/>
          <w:szCs w:val="24"/>
          <w:shd w:val="clear" w:color="auto" w:fill="FFFFFF"/>
        </w:rPr>
        <w:t>§ 33 b.</w:t>
      </w:r>
      <w:r w:rsidR="002566B0" w:rsidRPr="00D2380C">
        <w:rPr>
          <w:rFonts w:ascii="Times New Roman" w:hAnsi="Times New Roman" w:cs="Times New Roman"/>
          <w:color w:val="000000"/>
          <w:sz w:val="24"/>
          <w:szCs w:val="24"/>
          <w:shd w:val="clear" w:color="auto" w:fill="FFFFFF"/>
        </w:rPr>
        <w:t> Der tillægges opsættende virkning i følgende tilfælde:</w:t>
      </w:r>
    </w:p>
    <w:p w14:paraId="0C06910C" w14:textId="44E429CD"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 xml:space="preserve">1) Ved afgørelser som nævnt i § 33, stk. 1, der påklages, inden 7 dage efter at afgørelsen er meddelt udlændingen, hvis den pågældende er statsborger i et andet nordisk land og har haft bopæl </w:t>
      </w:r>
      <w:r w:rsidR="00EE6951">
        <w:rPr>
          <w:rFonts w:ascii="Times New Roman" w:hAnsi="Times New Roman" w:cs="Times New Roman"/>
          <w:color w:val="000000"/>
          <w:sz w:val="24"/>
          <w:szCs w:val="24"/>
          <w:shd w:val="clear" w:color="auto" w:fill="FFFFFF"/>
        </w:rPr>
        <w:t>i Grønland</w:t>
      </w:r>
      <w:r w:rsidRPr="00D2380C">
        <w:rPr>
          <w:rFonts w:ascii="Times New Roman" w:hAnsi="Times New Roman" w:cs="Times New Roman"/>
          <w:color w:val="000000"/>
          <w:sz w:val="24"/>
          <w:szCs w:val="24"/>
          <w:shd w:val="clear" w:color="auto" w:fill="FFFFFF"/>
        </w:rPr>
        <w:t xml:space="preserve"> eller hidtil har haft opholdstilladelse med mulighed for varigt ophold </w:t>
      </w:r>
      <w:r w:rsidR="00EE6951">
        <w:rPr>
          <w:rFonts w:ascii="Times New Roman" w:hAnsi="Times New Roman" w:cs="Times New Roman"/>
          <w:color w:val="000000"/>
          <w:sz w:val="24"/>
          <w:szCs w:val="24"/>
          <w:shd w:val="clear" w:color="auto" w:fill="FFFFFF"/>
        </w:rPr>
        <w:t>i Grønland</w:t>
      </w:r>
      <w:r w:rsidRPr="00D2380C">
        <w:rPr>
          <w:rFonts w:ascii="Times New Roman" w:hAnsi="Times New Roman" w:cs="Times New Roman"/>
          <w:color w:val="000000"/>
          <w:sz w:val="24"/>
          <w:szCs w:val="24"/>
          <w:shd w:val="clear" w:color="auto" w:fill="FFFFFF"/>
        </w:rPr>
        <w:t>. Opsættende virkning kan dog nægtes, hvis ganske særlige grunde taler derfor.</w:t>
      </w:r>
    </w:p>
    <w:p w14:paraId="72F72D22"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 xml:space="preserve">2) Ved afgørelser om afslag på opholdstilladelse </w:t>
      </w:r>
      <w:r>
        <w:rPr>
          <w:rFonts w:ascii="Times New Roman" w:hAnsi="Times New Roman" w:cs="Times New Roman"/>
          <w:color w:val="000000"/>
          <w:sz w:val="24"/>
          <w:szCs w:val="24"/>
          <w:shd w:val="clear" w:color="auto" w:fill="FFFFFF"/>
        </w:rPr>
        <w:t>til en uledsaget udlænding under 18 år, der er meddelt afslag på en ansøgning om opholdstilladelse efter § 7</w:t>
      </w:r>
      <w:r w:rsidRPr="00D2380C">
        <w:rPr>
          <w:rFonts w:ascii="Times New Roman" w:hAnsi="Times New Roman" w:cs="Times New Roman"/>
          <w:color w:val="000000"/>
          <w:sz w:val="24"/>
          <w:szCs w:val="24"/>
          <w:shd w:val="clear" w:color="auto" w:fill="FFFFFF"/>
        </w:rPr>
        <w:t xml:space="preserve">, eller om nægtelse af forlængelse, inddragelse eller bortfald af en </w:t>
      </w:r>
      <w:r>
        <w:rPr>
          <w:rFonts w:ascii="Times New Roman" w:hAnsi="Times New Roman" w:cs="Times New Roman"/>
          <w:color w:val="000000"/>
          <w:sz w:val="24"/>
          <w:szCs w:val="24"/>
          <w:shd w:val="clear" w:color="auto" w:fill="FFFFFF"/>
        </w:rPr>
        <w:t xml:space="preserve">sådan </w:t>
      </w:r>
      <w:r w:rsidRPr="00D2380C">
        <w:rPr>
          <w:rFonts w:ascii="Times New Roman" w:hAnsi="Times New Roman" w:cs="Times New Roman"/>
          <w:color w:val="000000"/>
          <w:sz w:val="24"/>
          <w:szCs w:val="24"/>
          <w:shd w:val="clear" w:color="auto" w:fill="FFFFFF"/>
        </w:rPr>
        <w:t>opholdstilladelse, der påklages, inden 7 dage efter at afgørelsen er meddelt den pågældende.</w:t>
      </w:r>
    </w:p>
    <w:p w14:paraId="0F8B5EE6" w14:textId="6D99A6AD" w:rsidR="002566B0"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(Sættes ikke i kraft for </w:t>
      </w:r>
      <w:r w:rsidR="008B6529">
        <w:rPr>
          <w:rFonts w:ascii="Times New Roman" w:hAnsi="Times New Roman" w:cs="Times New Roman"/>
          <w:color w:val="000000"/>
          <w:sz w:val="24"/>
          <w:szCs w:val="24"/>
          <w:shd w:val="clear" w:color="auto" w:fill="FFFFFF"/>
        </w:rPr>
        <w:t>Grønland</w:t>
      </w:r>
      <w:r>
        <w:rPr>
          <w:rFonts w:ascii="Times New Roman" w:hAnsi="Times New Roman" w:cs="Times New Roman"/>
          <w:color w:val="000000"/>
          <w:sz w:val="24"/>
          <w:szCs w:val="24"/>
          <w:shd w:val="clear" w:color="auto" w:fill="FFFFFF"/>
        </w:rPr>
        <w:t>)</w:t>
      </w:r>
    </w:p>
    <w:p w14:paraId="70C4669B" w14:textId="69771D4C"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 xml:space="preserve">4) Ved ansøgning om forlængelse af en opholdstilladelse, som tillades indgivet </w:t>
      </w:r>
      <w:r w:rsidR="008B6529">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 </w:t>
      </w:r>
      <w:r w:rsidR="008B6529">
        <w:rPr>
          <w:rFonts w:ascii="Times New Roman" w:hAnsi="Times New Roman" w:cs="Times New Roman"/>
          <w:color w:val="000000"/>
          <w:sz w:val="24"/>
          <w:szCs w:val="24"/>
          <w:shd w:val="clear" w:color="auto" w:fill="FFFFFF"/>
        </w:rPr>
        <w:t>Grønland</w:t>
      </w:r>
      <w:r w:rsidRPr="00D2380C">
        <w:rPr>
          <w:rFonts w:ascii="Times New Roman" w:hAnsi="Times New Roman" w:cs="Times New Roman"/>
          <w:color w:val="000000"/>
          <w:sz w:val="24"/>
          <w:szCs w:val="24"/>
          <w:shd w:val="clear" w:color="auto" w:fill="FFFFFF"/>
        </w:rPr>
        <w:t xml:space="preserve"> efter § 9, stk. </w:t>
      </w:r>
      <w:r>
        <w:rPr>
          <w:rFonts w:ascii="Times New Roman" w:hAnsi="Times New Roman" w:cs="Times New Roman"/>
          <w:color w:val="000000"/>
          <w:sz w:val="24"/>
          <w:szCs w:val="24"/>
          <w:shd w:val="clear" w:color="auto" w:fill="FFFFFF"/>
        </w:rPr>
        <w:t xml:space="preserve">7. </w:t>
      </w:r>
    </w:p>
    <w:p w14:paraId="39A14C55" w14:textId="77777777" w:rsidR="002566B0" w:rsidRPr="00D2380C" w:rsidRDefault="002566B0" w:rsidP="002566B0">
      <w:pPr>
        <w:spacing w:line="257" w:lineRule="auto"/>
        <w:jc w:val="both"/>
        <w:rPr>
          <w:rFonts w:ascii="Times New Roman" w:hAnsi="Times New Roman" w:cs="Times New Roman"/>
          <w:color w:val="000000"/>
          <w:sz w:val="24"/>
          <w:szCs w:val="24"/>
          <w:shd w:val="clear" w:color="auto" w:fill="FFFFFF"/>
        </w:rPr>
      </w:pPr>
      <w:r w:rsidRPr="00D2380C">
        <w:rPr>
          <w:rFonts w:ascii="Times New Roman" w:hAnsi="Times New Roman" w:cs="Times New Roman"/>
          <w:color w:val="000000"/>
          <w:sz w:val="24"/>
          <w:szCs w:val="24"/>
          <w:shd w:val="clear" w:color="auto" w:fill="FFFFFF"/>
        </w:rPr>
        <w:t xml:space="preserve">5) Ved ansøgning om forlængelse af en opholdstilladelse efter </w:t>
      </w:r>
      <w:r w:rsidRPr="00CE52F2">
        <w:rPr>
          <w:rFonts w:ascii="Times New Roman" w:hAnsi="Times New Roman" w:cs="Times New Roman"/>
          <w:sz w:val="24"/>
          <w:szCs w:val="24"/>
        </w:rPr>
        <w:t>§ 9, stk. 2, nr. 2</w:t>
      </w:r>
      <w:r w:rsidRPr="00CE52F2">
        <w:rPr>
          <w:rStyle w:val="Kommentarhenvisning"/>
          <w:rFonts w:ascii="Times New Roman" w:hAnsi="Times New Roman" w:cs="Times New Roman"/>
          <w:sz w:val="24"/>
          <w:szCs w:val="24"/>
        </w:rPr>
        <w:t>,</w:t>
      </w:r>
      <w:r>
        <w:rPr>
          <w:rStyle w:val="Kommentarhenvisning"/>
        </w:rPr>
        <w:t xml:space="preserve"> </w:t>
      </w:r>
      <w:r w:rsidRPr="00D2380C">
        <w:rPr>
          <w:rFonts w:ascii="Times New Roman" w:hAnsi="Times New Roman" w:cs="Times New Roman"/>
          <w:color w:val="000000"/>
          <w:sz w:val="24"/>
          <w:szCs w:val="24"/>
          <w:shd w:val="clear" w:color="auto" w:fill="FFFFFF"/>
        </w:rPr>
        <w:t>der er indgivet rettidigt.</w:t>
      </w:r>
    </w:p>
    <w:p w14:paraId="48C90AE5" w14:textId="5A337C18" w:rsidR="002566B0" w:rsidRPr="004B22D1" w:rsidRDefault="002566B0" w:rsidP="008B6529">
      <w:pPr>
        <w:spacing w:line="257" w:lineRule="auto"/>
        <w:jc w:val="both"/>
        <w:rPr>
          <w:rFonts w:ascii="Times New Roman" w:hAnsi="Times New Roman" w:cs="Times New Roman"/>
          <w:sz w:val="24"/>
          <w:szCs w:val="24"/>
        </w:rPr>
      </w:pPr>
      <w:r w:rsidRPr="00D2380C">
        <w:rPr>
          <w:rFonts w:ascii="Times New Roman" w:hAnsi="Times New Roman" w:cs="Times New Roman"/>
          <w:i/>
          <w:color w:val="000000"/>
          <w:sz w:val="24"/>
          <w:szCs w:val="24"/>
          <w:shd w:val="clear" w:color="auto" w:fill="FFFFFF"/>
        </w:rPr>
        <w:t>Stk. 2.</w:t>
      </w:r>
      <w:r w:rsidRPr="00D2380C">
        <w:rPr>
          <w:rFonts w:ascii="Times New Roman" w:hAnsi="Times New Roman" w:cs="Times New Roman"/>
          <w:color w:val="000000"/>
          <w:sz w:val="24"/>
          <w:szCs w:val="24"/>
          <w:shd w:val="clear" w:color="auto" w:fill="FFFFFF"/>
        </w:rPr>
        <w:t xml:space="preserve"> Klage over en afgørelse, der ikke er omfattet af stk. 1 eller § 53 a, stk. 2, </w:t>
      </w:r>
      <w:r>
        <w:rPr>
          <w:rFonts w:ascii="Times New Roman" w:hAnsi="Times New Roman" w:cs="Times New Roman"/>
          <w:color w:val="000000"/>
          <w:sz w:val="24"/>
          <w:szCs w:val="24"/>
          <w:shd w:val="clear" w:color="auto" w:fill="FFFFFF"/>
        </w:rPr>
        <w:t>2</w:t>
      </w:r>
      <w:r w:rsidRPr="00D2380C">
        <w:rPr>
          <w:rFonts w:ascii="Times New Roman" w:hAnsi="Times New Roman" w:cs="Times New Roman"/>
          <w:color w:val="000000"/>
          <w:sz w:val="24"/>
          <w:szCs w:val="24"/>
          <w:shd w:val="clear" w:color="auto" w:fill="FFFFFF"/>
        </w:rPr>
        <w:t>. pkt., kan kun tillægges opsættende virkning, hvis særlige grunde taler derfor. Tilsvarende gælder ansøgning om forlængelse af en opholdstilladelse efter</w:t>
      </w:r>
      <w:r>
        <w:rPr>
          <w:rFonts w:ascii="Times New Roman" w:hAnsi="Times New Roman" w:cs="Times New Roman"/>
          <w:color w:val="000000"/>
          <w:sz w:val="24"/>
          <w:szCs w:val="24"/>
          <w:shd w:val="clear" w:color="auto" w:fill="FFFFFF"/>
        </w:rPr>
        <w:t xml:space="preserve"> § 9, stk. 2, nr. 2</w:t>
      </w:r>
      <w:r w:rsidRPr="00D2380C">
        <w:rPr>
          <w:rFonts w:ascii="Times New Roman" w:hAnsi="Times New Roman" w:cs="Times New Roman"/>
          <w:color w:val="000000"/>
          <w:sz w:val="24"/>
          <w:szCs w:val="24"/>
          <w:shd w:val="clear" w:color="auto" w:fill="FFFFFF"/>
        </w:rPr>
        <w:t>, der ikke er indgivet rettidigt.</w:t>
      </w:r>
      <w:r w:rsidR="00F71E0E" w:rsidRPr="004B22D1">
        <w:rPr>
          <w:rFonts w:ascii="Times New Roman" w:hAnsi="Times New Roman" w:cs="Times New Roman"/>
          <w:color w:val="000000"/>
          <w:sz w:val="24"/>
          <w:szCs w:val="24"/>
          <w:shd w:val="clear" w:color="auto" w:fill="FFFFFF"/>
        </w:rPr>
        <w:t>«</w:t>
      </w:r>
    </w:p>
    <w:p w14:paraId="63B3CC6E" w14:textId="77777777" w:rsidR="002566B0" w:rsidRPr="004B22D1" w:rsidRDefault="002566B0" w:rsidP="002566B0">
      <w:pPr>
        <w:spacing w:line="257" w:lineRule="auto"/>
        <w:jc w:val="both"/>
        <w:rPr>
          <w:rFonts w:ascii="Times New Roman" w:hAnsi="Times New Roman" w:cs="Times New Roman"/>
          <w:b/>
          <w:sz w:val="24"/>
          <w:szCs w:val="24"/>
        </w:rPr>
      </w:pPr>
    </w:p>
    <w:p w14:paraId="03B67E9E" w14:textId="2C66A7DF" w:rsidR="002566B0" w:rsidRPr="004B22D1" w:rsidRDefault="002566B0" w:rsidP="002566B0">
      <w:pPr>
        <w:spacing w:line="257" w:lineRule="auto"/>
        <w:jc w:val="both"/>
        <w:rPr>
          <w:rFonts w:ascii="Times New Roman" w:hAnsi="Times New Roman" w:cs="Times New Roman"/>
          <w:color w:val="000000"/>
          <w:sz w:val="24"/>
          <w:szCs w:val="24"/>
          <w:shd w:val="clear" w:color="auto" w:fill="FFFFFF"/>
        </w:rPr>
      </w:pPr>
      <w:r w:rsidRPr="004B22D1">
        <w:rPr>
          <w:rFonts w:ascii="Times New Roman" w:hAnsi="Times New Roman" w:cs="Times New Roman"/>
          <w:b/>
          <w:color w:val="000000"/>
          <w:sz w:val="24"/>
          <w:szCs w:val="24"/>
          <w:shd w:val="clear" w:color="auto" w:fill="FFFFFF"/>
        </w:rPr>
        <w:t>1</w:t>
      </w:r>
      <w:r w:rsidR="00B16510">
        <w:rPr>
          <w:rFonts w:ascii="Times New Roman" w:hAnsi="Times New Roman" w:cs="Times New Roman"/>
          <w:b/>
          <w:color w:val="000000"/>
          <w:sz w:val="24"/>
          <w:szCs w:val="24"/>
          <w:shd w:val="clear" w:color="auto" w:fill="FFFFFF"/>
        </w:rPr>
        <w:t>9</w:t>
      </w:r>
      <w:r w:rsidRPr="004B22D1">
        <w:rPr>
          <w:rFonts w:ascii="Times New Roman" w:hAnsi="Times New Roman" w:cs="Times New Roman"/>
          <w:b/>
          <w:color w:val="000000"/>
          <w:sz w:val="24"/>
          <w:szCs w:val="24"/>
          <w:shd w:val="clear" w:color="auto" w:fill="FFFFFF"/>
        </w:rPr>
        <w:t>.</w:t>
      </w:r>
      <w:r w:rsidRPr="004B22D1">
        <w:rPr>
          <w:rFonts w:ascii="Times New Roman" w:hAnsi="Times New Roman" w:cs="Times New Roman"/>
          <w:color w:val="000000"/>
          <w:sz w:val="24"/>
          <w:szCs w:val="24"/>
          <w:shd w:val="clear" w:color="auto" w:fill="FFFFFF"/>
        </w:rPr>
        <w:t xml:space="preserve"> I </w:t>
      </w:r>
      <w:r w:rsidRPr="004B22D1">
        <w:rPr>
          <w:rFonts w:ascii="Times New Roman" w:hAnsi="Times New Roman" w:cs="Times New Roman"/>
          <w:i/>
          <w:color w:val="000000"/>
          <w:sz w:val="24"/>
          <w:szCs w:val="24"/>
          <w:shd w:val="clear" w:color="auto" w:fill="FFFFFF"/>
        </w:rPr>
        <w:t>§ 39</w:t>
      </w:r>
      <w:r w:rsidRPr="004B22D1">
        <w:rPr>
          <w:rFonts w:ascii="Times New Roman" w:hAnsi="Times New Roman" w:cs="Times New Roman"/>
          <w:color w:val="000000"/>
          <w:sz w:val="24"/>
          <w:szCs w:val="24"/>
          <w:shd w:val="clear" w:color="auto" w:fill="FFFFFF"/>
        </w:rPr>
        <w:t xml:space="preserve"> indsættes som </w:t>
      </w:r>
      <w:r w:rsidRPr="004B22D1">
        <w:rPr>
          <w:rFonts w:ascii="Times New Roman" w:hAnsi="Times New Roman" w:cs="Times New Roman"/>
          <w:i/>
          <w:color w:val="000000"/>
          <w:sz w:val="24"/>
          <w:szCs w:val="24"/>
          <w:shd w:val="clear" w:color="auto" w:fill="FFFFFF"/>
        </w:rPr>
        <w:t>stk. 5:</w:t>
      </w:r>
    </w:p>
    <w:p w14:paraId="0B242109" w14:textId="77777777" w:rsidR="002566B0" w:rsidRPr="004B22D1" w:rsidRDefault="002566B0" w:rsidP="002566B0">
      <w:pPr>
        <w:spacing w:line="257" w:lineRule="auto"/>
        <w:jc w:val="both"/>
        <w:rPr>
          <w:rFonts w:ascii="Times New Roman" w:hAnsi="Times New Roman" w:cs="Times New Roman"/>
          <w:color w:val="000000"/>
          <w:sz w:val="24"/>
          <w:szCs w:val="24"/>
          <w:shd w:val="clear" w:color="auto" w:fill="FFFFFF"/>
        </w:rPr>
      </w:pPr>
      <w:r w:rsidRPr="004B22D1">
        <w:rPr>
          <w:rFonts w:ascii="Times New Roman" w:hAnsi="Times New Roman" w:cs="Times New Roman"/>
          <w:color w:val="000000"/>
          <w:sz w:val="24"/>
          <w:szCs w:val="24"/>
          <w:shd w:val="clear" w:color="auto" w:fill="FFFFFF"/>
        </w:rPr>
        <w:t>»</w:t>
      </w:r>
      <w:r w:rsidRPr="004B22D1">
        <w:rPr>
          <w:rFonts w:ascii="Times New Roman" w:hAnsi="Times New Roman" w:cs="Times New Roman"/>
          <w:i/>
          <w:color w:val="000000"/>
          <w:sz w:val="24"/>
          <w:szCs w:val="24"/>
          <w:shd w:val="clear" w:color="auto" w:fill="FFFFFF"/>
        </w:rPr>
        <w:t>Stk. 5.</w:t>
      </w:r>
      <w:r w:rsidRPr="004B22D1">
        <w:rPr>
          <w:rFonts w:ascii="Times New Roman" w:hAnsi="Times New Roman" w:cs="Times New Roman"/>
          <w:color w:val="000000"/>
          <w:sz w:val="24"/>
          <w:szCs w:val="24"/>
          <w:shd w:val="clear" w:color="auto" w:fill="FFFFFF"/>
        </w:rPr>
        <w:t xml:space="preserve"> En udlænding skal afgive nødvendige biometriske oplysninger til brug for oprettelse af en individuel sagsmappe i ind- og udrejsesystemet eller med henblik på ind- og udrejsekontrol, medmindre den pågældende er fritaget herfor i medfør af EES-forordningen.«</w:t>
      </w:r>
    </w:p>
    <w:p w14:paraId="0413FB23" w14:textId="77777777" w:rsidR="002566B0" w:rsidRPr="004B22D1" w:rsidRDefault="002566B0" w:rsidP="002566B0">
      <w:pPr>
        <w:spacing w:line="257" w:lineRule="auto"/>
        <w:jc w:val="both"/>
        <w:rPr>
          <w:rFonts w:ascii="Times New Roman" w:hAnsi="Times New Roman" w:cs="Times New Roman"/>
          <w:color w:val="000000"/>
          <w:sz w:val="24"/>
          <w:szCs w:val="24"/>
          <w:shd w:val="clear" w:color="auto" w:fill="FFFFFF"/>
        </w:rPr>
      </w:pPr>
      <w:r w:rsidRPr="004B22D1">
        <w:rPr>
          <w:rFonts w:ascii="Times New Roman" w:hAnsi="Times New Roman" w:cs="Times New Roman"/>
          <w:color w:val="000000"/>
          <w:sz w:val="24"/>
          <w:szCs w:val="24"/>
          <w:shd w:val="clear" w:color="auto" w:fill="FFFFFF"/>
        </w:rPr>
        <w:t>Stk. 5 bliver herefter stk. 6.</w:t>
      </w:r>
    </w:p>
    <w:p w14:paraId="0D962F48" w14:textId="77777777" w:rsidR="002566B0" w:rsidRPr="004B22D1" w:rsidRDefault="002566B0" w:rsidP="002566B0">
      <w:pPr>
        <w:spacing w:line="257" w:lineRule="auto"/>
        <w:jc w:val="both"/>
        <w:rPr>
          <w:rFonts w:ascii="Times New Roman" w:hAnsi="Times New Roman" w:cs="Times New Roman"/>
          <w:b/>
          <w:sz w:val="24"/>
          <w:szCs w:val="24"/>
        </w:rPr>
      </w:pPr>
    </w:p>
    <w:p w14:paraId="3EEC0AFF" w14:textId="6F24DB43" w:rsidR="002566B0" w:rsidRPr="004B22D1" w:rsidRDefault="00B16510"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20</w:t>
      </w:r>
      <w:r w:rsidR="002566B0" w:rsidRPr="004B22D1">
        <w:rPr>
          <w:rFonts w:ascii="Times New Roman" w:hAnsi="Times New Roman" w:cs="Times New Roman"/>
          <w:b/>
          <w:sz w:val="24"/>
          <w:szCs w:val="24"/>
        </w:rPr>
        <w:t>.</w:t>
      </w:r>
      <w:r w:rsidR="002566B0" w:rsidRPr="004B22D1">
        <w:rPr>
          <w:rFonts w:ascii="Times New Roman" w:hAnsi="Times New Roman" w:cs="Times New Roman"/>
          <w:sz w:val="24"/>
          <w:szCs w:val="24"/>
        </w:rPr>
        <w:t xml:space="preserve"> Efter § 44 a indsættes:</w:t>
      </w:r>
    </w:p>
    <w:p w14:paraId="006EAA3D" w14:textId="173A71BE"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lastRenderedPageBreak/>
        <w:t>»</w:t>
      </w:r>
      <w:r w:rsidRPr="004B22D1">
        <w:rPr>
          <w:rFonts w:ascii="Times New Roman" w:hAnsi="Times New Roman" w:cs="Times New Roman"/>
          <w:b/>
          <w:sz w:val="24"/>
          <w:szCs w:val="24"/>
        </w:rPr>
        <w:t xml:space="preserve">§ 44 b. </w:t>
      </w:r>
      <w:r w:rsidRPr="004B22D1">
        <w:rPr>
          <w:rFonts w:ascii="Times New Roman" w:hAnsi="Times New Roman" w:cs="Times New Roman"/>
          <w:sz w:val="24"/>
          <w:szCs w:val="24"/>
        </w:rPr>
        <w:t xml:space="preserve">De faglige lønmodtagerorganisationer indberetter til </w:t>
      </w:r>
      <w:r w:rsidR="00232E56">
        <w:rPr>
          <w:rFonts w:ascii="Times New Roman" w:hAnsi="Times New Roman" w:cs="Times New Roman"/>
          <w:sz w:val="24"/>
          <w:szCs w:val="24"/>
        </w:rPr>
        <w:t>Styrelsen for International Rekruttering og Integration</w:t>
      </w:r>
      <w:r w:rsidRPr="004B22D1">
        <w:rPr>
          <w:rFonts w:ascii="Times New Roman" w:hAnsi="Times New Roman" w:cs="Times New Roman"/>
          <w:sz w:val="24"/>
          <w:szCs w:val="24"/>
        </w:rPr>
        <w:t xml:space="preserve">, når en virksomhed omfattes af en lovlig arbejdskonflikt, og når en lovlig arbejdskonflikt, som lønmodtagerorganisationen tidligere har indberettet til </w:t>
      </w:r>
      <w:r w:rsidR="00232E56">
        <w:rPr>
          <w:rFonts w:ascii="Times New Roman" w:hAnsi="Times New Roman" w:cs="Times New Roman"/>
          <w:sz w:val="24"/>
          <w:szCs w:val="24"/>
        </w:rPr>
        <w:t>Styrelsen for International Rekruttering og Integration</w:t>
      </w:r>
      <w:r w:rsidRPr="004B22D1">
        <w:rPr>
          <w:rFonts w:ascii="Times New Roman" w:hAnsi="Times New Roman" w:cs="Times New Roman"/>
          <w:sz w:val="24"/>
          <w:szCs w:val="24"/>
        </w:rPr>
        <w:t>, ophører eller udvides.«</w:t>
      </w:r>
    </w:p>
    <w:p w14:paraId="30859238" w14:textId="77777777" w:rsidR="002566B0" w:rsidRDefault="002566B0" w:rsidP="002566B0">
      <w:pPr>
        <w:spacing w:line="257" w:lineRule="auto"/>
        <w:jc w:val="both"/>
        <w:rPr>
          <w:rFonts w:ascii="Times New Roman" w:hAnsi="Times New Roman" w:cs="Times New Roman"/>
          <w:sz w:val="24"/>
          <w:szCs w:val="24"/>
        </w:rPr>
      </w:pPr>
    </w:p>
    <w:p w14:paraId="36B1B158" w14:textId="39709FB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2</w:t>
      </w:r>
      <w:r w:rsidR="00B16510">
        <w:rPr>
          <w:rFonts w:ascii="Times New Roman" w:hAnsi="Times New Roman" w:cs="Times New Roman"/>
          <w:b/>
          <w:sz w:val="24"/>
          <w:szCs w:val="24"/>
        </w:rPr>
        <w:t>1</w:t>
      </w:r>
      <w:r w:rsidRPr="004B22D1">
        <w:rPr>
          <w:rFonts w:ascii="Times New Roman" w:hAnsi="Times New Roman" w:cs="Times New Roman"/>
          <w:b/>
          <w:sz w:val="24"/>
          <w:szCs w:val="24"/>
        </w:rPr>
        <w:t>.</w:t>
      </w:r>
      <w:r w:rsidRPr="004B22D1">
        <w:rPr>
          <w:rFonts w:ascii="Times New Roman" w:hAnsi="Times New Roman" w:cs="Times New Roman"/>
          <w:sz w:val="24"/>
          <w:szCs w:val="24"/>
        </w:rPr>
        <w:t xml:space="preserve"> Efter § 46 d indsættes:</w:t>
      </w:r>
    </w:p>
    <w:p w14:paraId="59ED5F59" w14:textId="65D37753"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w:t>
      </w:r>
      <w:r w:rsidRPr="004B22D1">
        <w:rPr>
          <w:rFonts w:ascii="Times New Roman" w:hAnsi="Times New Roman" w:cs="Times New Roman"/>
          <w:b/>
          <w:sz w:val="24"/>
          <w:szCs w:val="24"/>
        </w:rPr>
        <w:t>§ 46 e</w:t>
      </w:r>
      <w:r w:rsidRPr="004B22D1">
        <w:rPr>
          <w:rFonts w:ascii="Times New Roman" w:hAnsi="Times New Roman" w:cs="Times New Roman"/>
          <w:sz w:val="24"/>
          <w:szCs w:val="24"/>
        </w:rPr>
        <w:t xml:space="preserve"> </w:t>
      </w:r>
      <w:r w:rsidRPr="005F1795">
        <w:rPr>
          <w:rFonts w:ascii="Times New Roman" w:hAnsi="Times New Roman" w:cs="Times New Roman"/>
          <w:sz w:val="24"/>
          <w:szCs w:val="24"/>
        </w:rPr>
        <w:t>Afgørelser efter § 9 b, stk. 7, 1. pkt., stk. 8, 1. pkt. og stk. 10</w:t>
      </w:r>
      <w:r w:rsidR="001D18B9" w:rsidRPr="005F1795">
        <w:rPr>
          <w:rFonts w:ascii="Times New Roman" w:hAnsi="Times New Roman" w:cs="Times New Roman"/>
          <w:sz w:val="24"/>
          <w:szCs w:val="24"/>
        </w:rPr>
        <w:t xml:space="preserve">, </w:t>
      </w:r>
      <w:r w:rsidRPr="005F1795">
        <w:rPr>
          <w:rFonts w:ascii="Times New Roman" w:hAnsi="Times New Roman" w:cs="Times New Roman"/>
          <w:sz w:val="24"/>
          <w:szCs w:val="24"/>
        </w:rPr>
        <w:t xml:space="preserve">træffes af </w:t>
      </w:r>
      <w:r w:rsidR="001D18B9" w:rsidRPr="005F1795">
        <w:rPr>
          <w:rFonts w:ascii="Times New Roman" w:hAnsi="Times New Roman" w:cs="Times New Roman"/>
          <w:sz w:val="24"/>
          <w:szCs w:val="24"/>
        </w:rPr>
        <w:t>Styrelsen for International Rekruttering og Integration</w:t>
      </w:r>
      <w:r w:rsidRPr="005F1795">
        <w:rPr>
          <w:rFonts w:ascii="Times New Roman" w:hAnsi="Times New Roman" w:cs="Times New Roman"/>
          <w:sz w:val="24"/>
          <w:szCs w:val="24"/>
        </w:rPr>
        <w:t xml:space="preserve"> i de tilfælde, hvor der er indbetalt gebyr for indgivelse af en ansøgning omfattet af § </w:t>
      </w:r>
      <w:r w:rsidR="001D18B9" w:rsidRPr="005F1795">
        <w:rPr>
          <w:rFonts w:ascii="Times New Roman" w:hAnsi="Times New Roman" w:cs="Times New Roman"/>
          <w:sz w:val="24"/>
          <w:szCs w:val="24"/>
        </w:rPr>
        <w:t>9</w:t>
      </w:r>
      <w:r w:rsidR="005F1795" w:rsidRPr="005F1795">
        <w:rPr>
          <w:rFonts w:ascii="Times New Roman" w:hAnsi="Times New Roman" w:cs="Times New Roman"/>
          <w:sz w:val="24"/>
          <w:szCs w:val="24"/>
        </w:rPr>
        <w:t xml:space="preserve"> </w:t>
      </w:r>
      <w:r w:rsidR="001D18B9" w:rsidRPr="005F1795">
        <w:rPr>
          <w:rFonts w:ascii="Times New Roman" w:hAnsi="Times New Roman" w:cs="Times New Roman"/>
          <w:sz w:val="24"/>
          <w:szCs w:val="24"/>
        </w:rPr>
        <w:t xml:space="preserve">b, stk. </w:t>
      </w:r>
      <w:r w:rsidR="005F1795" w:rsidRPr="005F1795">
        <w:rPr>
          <w:rFonts w:ascii="Times New Roman" w:hAnsi="Times New Roman" w:cs="Times New Roman"/>
          <w:sz w:val="24"/>
          <w:szCs w:val="24"/>
        </w:rPr>
        <w:t>1, nr. 3, 5, 7 eller 9</w:t>
      </w:r>
      <w:r w:rsidRPr="005F1795">
        <w:rPr>
          <w:rFonts w:ascii="Times New Roman" w:hAnsi="Times New Roman" w:cs="Times New Roman"/>
          <w:sz w:val="24"/>
          <w:szCs w:val="24"/>
        </w:rPr>
        <w:t xml:space="preserve">. Afgørelser efter § 9 b, stk. 8, 2. og 3. pkt. træffes af </w:t>
      </w:r>
      <w:r w:rsidR="00AB0528">
        <w:rPr>
          <w:rFonts w:ascii="Times New Roman" w:hAnsi="Times New Roman" w:cs="Times New Roman"/>
          <w:sz w:val="24"/>
          <w:szCs w:val="24"/>
        </w:rPr>
        <w:t>Udlændinge- og Integrationsministeriet</w:t>
      </w:r>
      <w:r w:rsidRPr="005F1795">
        <w:rPr>
          <w:rFonts w:ascii="Times New Roman" w:hAnsi="Times New Roman" w:cs="Times New Roman"/>
          <w:sz w:val="24"/>
          <w:szCs w:val="24"/>
        </w:rPr>
        <w:t xml:space="preserve"> i sager, hvor </w:t>
      </w:r>
      <w:r w:rsidR="005F1795" w:rsidRPr="005F1795">
        <w:rPr>
          <w:rFonts w:ascii="Times New Roman" w:hAnsi="Times New Roman" w:cs="Times New Roman"/>
          <w:sz w:val="24"/>
          <w:szCs w:val="24"/>
        </w:rPr>
        <w:t>Styrelsen for International Rekruttering  og Integration</w:t>
      </w:r>
      <w:r w:rsidRPr="005F1795">
        <w:rPr>
          <w:rFonts w:ascii="Times New Roman" w:hAnsi="Times New Roman" w:cs="Times New Roman"/>
          <w:sz w:val="24"/>
          <w:szCs w:val="24"/>
        </w:rPr>
        <w:t xml:space="preserve"> eller Udlændingestyrelsen har truffet afgørelse på baggrund af en ansøgning omfattet af § 9 b, stk. 1. </w:t>
      </w:r>
    </w:p>
    <w:p w14:paraId="026FC622" w14:textId="77777777" w:rsidR="002566B0"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 xml:space="preserve">Stk. </w:t>
      </w:r>
      <w:r>
        <w:rPr>
          <w:rFonts w:ascii="Times New Roman" w:hAnsi="Times New Roman" w:cs="Times New Roman"/>
          <w:i/>
          <w:sz w:val="24"/>
          <w:szCs w:val="24"/>
        </w:rPr>
        <w:t>2</w:t>
      </w:r>
      <w:r w:rsidRPr="004B22D1">
        <w:rPr>
          <w:rFonts w:ascii="Times New Roman" w:hAnsi="Times New Roman" w:cs="Times New Roman"/>
          <w:i/>
          <w:sz w:val="24"/>
          <w:szCs w:val="24"/>
        </w:rPr>
        <w:t>.</w:t>
      </w:r>
      <w:r w:rsidRPr="004B22D1">
        <w:rPr>
          <w:rFonts w:ascii="Times New Roman" w:hAnsi="Times New Roman" w:cs="Times New Roman"/>
          <w:sz w:val="24"/>
          <w:szCs w:val="24"/>
        </w:rPr>
        <w:t xml:space="preserve"> Afgørelser truffet efter </w:t>
      </w:r>
      <w:r>
        <w:rPr>
          <w:rFonts w:ascii="Times New Roman" w:hAnsi="Times New Roman" w:cs="Times New Roman"/>
          <w:sz w:val="24"/>
          <w:szCs w:val="24"/>
        </w:rPr>
        <w:t xml:space="preserve">§ 9 b, </w:t>
      </w:r>
      <w:r w:rsidRPr="004B22D1">
        <w:rPr>
          <w:rFonts w:ascii="Times New Roman" w:hAnsi="Times New Roman" w:cs="Times New Roman"/>
          <w:sz w:val="24"/>
          <w:szCs w:val="24"/>
        </w:rPr>
        <w:t>stk. 7, 1. pkt. stk. 8, 1. pkt. og stk. 10, kan ikke påklages.«</w:t>
      </w:r>
    </w:p>
    <w:p w14:paraId="1510AFF1" w14:textId="77777777" w:rsidR="002566B0" w:rsidRDefault="002566B0" w:rsidP="002566B0">
      <w:pPr>
        <w:spacing w:line="257" w:lineRule="auto"/>
        <w:jc w:val="both"/>
        <w:rPr>
          <w:rFonts w:ascii="Times New Roman" w:hAnsi="Times New Roman" w:cs="Times New Roman"/>
          <w:b/>
          <w:sz w:val="24"/>
          <w:szCs w:val="24"/>
        </w:rPr>
      </w:pPr>
    </w:p>
    <w:p w14:paraId="3C3A5CC3" w14:textId="4FDAC3E5" w:rsidR="002566B0" w:rsidRDefault="002566B0"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2</w:t>
      </w:r>
      <w:r>
        <w:rPr>
          <w:rFonts w:ascii="Times New Roman" w:hAnsi="Times New Roman" w:cs="Times New Roman"/>
          <w:b/>
          <w:sz w:val="24"/>
          <w:szCs w:val="24"/>
        </w:rPr>
        <w:t xml:space="preserve">. </w:t>
      </w:r>
      <w:r w:rsidRPr="006D28B9">
        <w:rPr>
          <w:rFonts w:ascii="Times New Roman" w:hAnsi="Times New Roman" w:cs="Times New Roman"/>
          <w:sz w:val="24"/>
          <w:szCs w:val="24"/>
        </w:rPr>
        <w:t xml:space="preserve">I </w:t>
      </w:r>
      <w:r w:rsidRPr="006D28B9">
        <w:rPr>
          <w:rFonts w:ascii="Times New Roman" w:hAnsi="Times New Roman" w:cs="Times New Roman"/>
          <w:i/>
          <w:sz w:val="24"/>
          <w:szCs w:val="24"/>
        </w:rPr>
        <w:t>§ 50, stk. 1, 1. pkt.,</w:t>
      </w:r>
      <w:r w:rsidRPr="006D28B9">
        <w:rPr>
          <w:rFonts w:ascii="Times New Roman" w:hAnsi="Times New Roman" w:cs="Times New Roman"/>
          <w:sz w:val="24"/>
          <w:szCs w:val="24"/>
        </w:rPr>
        <w:t xml:space="preserve"> indsættes efter »begære spørgsmålet om udvisningens ophævelse«: », herunder indrejseforbuddets varighed, jf. § 32, stk. </w:t>
      </w:r>
      <w:r>
        <w:rPr>
          <w:rFonts w:ascii="Times New Roman" w:hAnsi="Times New Roman" w:cs="Times New Roman"/>
          <w:sz w:val="24"/>
          <w:szCs w:val="24"/>
        </w:rPr>
        <w:t>7</w:t>
      </w:r>
      <w:r w:rsidRPr="006D28B9">
        <w:rPr>
          <w:rFonts w:ascii="Times New Roman" w:hAnsi="Times New Roman" w:cs="Times New Roman"/>
          <w:sz w:val="24"/>
          <w:szCs w:val="24"/>
        </w:rPr>
        <w:t>,«.</w:t>
      </w:r>
    </w:p>
    <w:p w14:paraId="260575C4" w14:textId="77777777" w:rsidR="002566B0" w:rsidRDefault="002566B0" w:rsidP="002566B0">
      <w:pPr>
        <w:spacing w:line="257" w:lineRule="auto"/>
        <w:jc w:val="both"/>
        <w:rPr>
          <w:rFonts w:ascii="Times New Roman" w:hAnsi="Times New Roman" w:cs="Times New Roman"/>
          <w:sz w:val="24"/>
          <w:szCs w:val="24"/>
        </w:rPr>
      </w:pPr>
    </w:p>
    <w:p w14:paraId="3A839A46" w14:textId="2FB9A2A5" w:rsidR="002566B0" w:rsidRDefault="002566B0"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3</w:t>
      </w:r>
      <w:r>
        <w:rPr>
          <w:rFonts w:ascii="Times New Roman" w:hAnsi="Times New Roman" w:cs="Times New Roman"/>
          <w:b/>
          <w:sz w:val="24"/>
          <w:szCs w:val="24"/>
        </w:rPr>
        <w:t xml:space="preserve">. </w:t>
      </w:r>
      <w:r w:rsidRPr="00ED0276">
        <w:rPr>
          <w:rFonts w:ascii="Times New Roman" w:hAnsi="Times New Roman" w:cs="Times New Roman"/>
          <w:sz w:val="24"/>
          <w:szCs w:val="24"/>
        </w:rPr>
        <w:t xml:space="preserve">I </w:t>
      </w:r>
      <w:r w:rsidRPr="00ED0276">
        <w:rPr>
          <w:rFonts w:ascii="Times New Roman" w:hAnsi="Times New Roman" w:cs="Times New Roman"/>
          <w:i/>
          <w:sz w:val="24"/>
          <w:szCs w:val="24"/>
        </w:rPr>
        <w:t>§ 50, stk. 1, 2. pkt.,</w:t>
      </w:r>
      <w:r w:rsidRPr="00ED0276">
        <w:rPr>
          <w:rFonts w:ascii="Times New Roman" w:hAnsi="Times New Roman" w:cs="Times New Roman"/>
          <w:sz w:val="24"/>
          <w:szCs w:val="24"/>
        </w:rPr>
        <w:t xml:space="preserve"> indsættes efter »herom kan«: », medmindre der foreligger ganske særlige grunde,«.</w:t>
      </w:r>
    </w:p>
    <w:p w14:paraId="65C24080" w14:textId="77777777" w:rsidR="002566B0" w:rsidRDefault="002566B0" w:rsidP="002566B0">
      <w:pPr>
        <w:spacing w:line="257" w:lineRule="auto"/>
        <w:jc w:val="both"/>
        <w:rPr>
          <w:rFonts w:ascii="Times New Roman" w:hAnsi="Times New Roman" w:cs="Times New Roman"/>
          <w:sz w:val="24"/>
          <w:szCs w:val="24"/>
        </w:rPr>
      </w:pPr>
    </w:p>
    <w:p w14:paraId="68315CDE" w14:textId="6DC1318D" w:rsidR="002566B0" w:rsidRPr="00ED0276" w:rsidRDefault="002566B0"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4</w:t>
      </w:r>
      <w:r>
        <w:rPr>
          <w:rFonts w:ascii="Times New Roman" w:hAnsi="Times New Roman" w:cs="Times New Roman"/>
          <w:b/>
          <w:sz w:val="24"/>
          <w:szCs w:val="24"/>
        </w:rPr>
        <w:t xml:space="preserve">. </w:t>
      </w:r>
      <w:r w:rsidRPr="00ED0276">
        <w:rPr>
          <w:rFonts w:ascii="Times New Roman" w:hAnsi="Times New Roman" w:cs="Times New Roman"/>
          <w:sz w:val="24"/>
          <w:szCs w:val="24"/>
        </w:rPr>
        <w:t xml:space="preserve">I </w:t>
      </w:r>
      <w:r w:rsidRPr="00ED0276">
        <w:rPr>
          <w:rFonts w:ascii="Times New Roman" w:hAnsi="Times New Roman" w:cs="Times New Roman"/>
          <w:i/>
          <w:sz w:val="24"/>
          <w:szCs w:val="24"/>
        </w:rPr>
        <w:t>§ 50 a, stk. 1,</w:t>
      </w:r>
      <w:r w:rsidRPr="00ED0276">
        <w:rPr>
          <w:rFonts w:ascii="Times New Roman" w:hAnsi="Times New Roman" w:cs="Times New Roman"/>
          <w:sz w:val="24"/>
          <w:szCs w:val="24"/>
        </w:rPr>
        <w:t xml:space="preserve"> indsættes som </w:t>
      </w:r>
      <w:r w:rsidRPr="00ED0276">
        <w:rPr>
          <w:rFonts w:ascii="Times New Roman" w:hAnsi="Times New Roman" w:cs="Times New Roman"/>
          <w:i/>
          <w:sz w:val="24"/>
          <w:szCs w:val="24"/>
        </w:rPr>
        <w:t>2. pkt.:</w:t>
      </w:r>
    </w:p>
    <w:p w14:paraId="48C49FD8" w14:textId="77777777" w:rsidR="002566B0" w:rsidRDefault="002566B0" w:rsidP="002566B0">
      <w:pPr>
        <w:spacing w:line="257" w:lineRule="auto"/>
        <w:jc w:val="both"/>
        <w:rPr>
          <w:rFonts w:ascii="Times New Roman" w:hAnsi="Times New Roman" w:cs="Times New Roman"/>
          <w:sz w:val="24"/>
          <w:szCs w:val="24"/>
        </w:rPr>
      </w:pPr>
      <w:r w:rsidRPr="00ED0276">
        <w:rPr>
          <w:rFonts w:ascii="Times New Roman" w:hAnsi="Times New Roman" w:cs="Times New Roman"/>
          <w:sz w:val="24"/>
          <w:szCs w:val="24"/>
        </w:rPr>
        <w:t xml:space="preserve">»Retten tager i forbindelse hermed stilling til, om der er indtrådt væsentlige ændringer i udlændingens forhold, jf. § 26, og om ændringerne er så væsentlige, at udvisningen skal ophæves eller varigheden af det meddelte indrejseforbud skal forkortes, jf. § 32, stk. </w:t>
      </w:r>
      <w:r>
        <w:rPr>
          <w:rFonts w:ascii="Times New Roman" w:hAnsi="Times New Roman" w:cs="Times New Roman"/>
          <w:sz w:val="24"/>
          <w:szCs w:val="24"/>
        </w:rPr>
        <w:t>7</w:t>
      </w:r>
      <w:r w:rsidRPr="00ED0276">
        <w:rPr>
          <w:rFonts w:ascii="Times New Roman" w:hAnsi="Times New Roman" w:cs="Times New Roman"/>
          <w:sz w:val="24"/>
          <w:szCs w:val="24"/>
        </w:rPr>
        <w:t>.«</w:t>
      </w:r>
    </w:p>
    <w:p w14:paraId="3A34EA3A" w14:textId="77777777" w:rsidR="002566B0" w:rsidRDefault="002566B0" w:rsidP="002566B0">
      <w:pPr>
        <w:spacing w:line="257" w:lineRule="auto"/>
        <w:jc w:val="both"/>
        <w:rPr>
          <w:rFonts w:ascii="Times New Roman" w:hAnsi="Times New Roman" w:cs="Times New Roman"/>
          <w:sz w:val="24"/>
          <w:szCs w:val="24"/>
        </w:rPr>
      </w:pPr>
    </w:p>
    <w:p w14:paraId="1B0A74DC" w14:textId="63262A46" w:rsidR="002566B0" w:rsidRDefault="00503CA2"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5</w:t>
      </w:r>
      <w:r w:rsidR="002566B0">
        <w:rPr>
          <w:rFonts w:ascii="Times New Roman" w:hAnsi="Times New Roman" w:cs="Times New Roman"/>
          <w:b/>
          <w:sz w:val="24"/>
          <w:szCs w:val="24"/>
        </w:rPr>
        <w:t xml:space="preserve">. </w:t>
      </w:r>
      <w:r w:rsidR="002566B0" w:rsidRPr="00ED0276">
        <w:rPr>
          <w:rFonts w:ascii="Times New Roman" w:hAnsi="Times New Roman" w:cs="Times New Roman"/>
          <w:sz w:val="24"/>
          <w:szCs w:val="24"/>
        </w:rPr>
        <w:t xml:space="preserve">I </w:t>
      </w:r>
      <w:r w:rsidR="002566B0" w:rsidRPr="00ED0276">
        <w:rPr>
          <w:rFonts w:ascii="Times New Roman" w:hAnsi="Times New Roman" w:cs="Times New Roman"/>
          <w:i/>
          <w:sz w:val="24"/>
          <w:szCs w:val="24"/>
        </w:rPr>
        <w:t>50 a, stk. 2, 2. pkt.,</w:t>
      </w:r>
      <w:r w:rsidR="002566B0" w:rsidRPr="00ED0276">
        <w:rPr>
          <w:rFonts w:ascii="Times New Roman" w:hAnsi="Times New Roman" w:cs="Times New Roman"/>
          <w:sz w:val="24"/>
          <w:szCs w:val="24"/>
        </w:rPr>
        <w:t xml:space="preserve"> indsættes efter »Taler udlændingens helbredsmæssige tilstand afgørende imod, at udsendelse finder sted,«: »eller er der indtrådt væsentlige ændringer i udlændingens forhold, jf. § 26,«, og efter »udvisningen« indsættes: »eller forkorter varigheden af det meddelte indrejseforbud, jf. § 32, stk. </w:t>
      </w:r>
      <w:r w:rsidR="002566B0">
        <w:rPr>
          <w:rFonts w:ascii="Times New Roman" w:hAnsi="Times New Roman" w:cs="Times New Roman"/>
          <w:sz w:val="24"/>
          <w:szCs w:val="24"/>
        </w:rPr>
        <w:t>7</w:t>
      </w:r>
      <w:r w:rsidR="002566B0" w:rsidRPr="00ED0276">
        <w:rPr>
          <w:rFonts w:ascii="Times New Roman" w:hAnsi="Times New Roman" w:cs="Times New Roman"/>
          <w:sz w:val="24"/>
          <w:szCs w:val="24"/>
        </w:rPr>
        <w:t>«.</w:t>
      </w:r>
    </w:p>
    <w:p w14:paraId="7B31E1D4" w14:textId="77777777" w:rsidR="002566B0" w:rsidRPr="004B22D1" w:rsidRDefault="002566B0" w:rsidP="002566B0">
      <w:pPr>
        <w:spacing w:line="257" w:lineRule="auto"/>
        <w:jc w:val="both"/>
        <w:rPr>
          <w:rFonts w:ascii="Times New Roman" w:hAnsi="Times New Roman" w:cs="Times New Roman"/>
          <w:sz w:val="24"/>
          <w:szCs w:val="24"/>
        </w:rPr>
      </w:pPr>
    </w:p>
    <w:p w14:paraId="43B16DEA" w14:textId="4AB32158" w:rsidR="002566B0" w:rsidRPr="004B22D1" w:rsidRDefault="00503CA2" w:rsidP="002566B0">
      <w:pPr>
        <w:spacing w:line="257" w:lineRule="auto"/>
        <w:jc w:val="both"/>
        <w:rPr>
          <w:rFonts w:ascii="Times New Roman" w:hAnsi="Times New Roman" w:cs="Times New Roman"/>
          <w:i/>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6</w:t>
      </w:r>
      <w:r w:rsidR="002566B0" w:rsidRPr="004B22D1">
        <w:rPr>
          <w:rFonts w:ascii="Times New Roman" w:hAnsi="Times New Roman" w:cs="Times New Roman"/>
          <w:b/>
          <w:sz w:val="24"/>
          <w:szCs w:val="24"/>
        </w:rPr>
        <w:t xml:space="preserve">. </w:t>
      </w:r>
      <w:r w:rsidR="002566B0" w:rsidRPr="004B22D1">
        <w:rPr>
          <w:rFonts w:ascii="Times New Roman" w:hAnsi="Times New Roman" w:cs="Times New Roman"/>
          <w:sz w:val="24"/>
          <w:szCs w:val="24"/>
        </w:rPr>
        <w:t xml:space="preserve">I </w:t>
      </w:r>
      <w:r w:rsidR="002566B0" w:rsidRPr="004B22D1">
        <w:rPr>
          <w:rFonts w:ascii="Times New Roman" w:hAnsi="Times New Roman" w:cs="Times New Roman"/>
          <w:i/>
          <w:sz w:val="24"/>
          <w:szCs w:val="24"/>
        </w:rPr>
        <w:t xml:space="preserve">overskriften </w:t>
      </w:r>
      <w:r w:rsidR="002566B0" w:rsidRPr="004B22D1">
        <w:rPr>
          <w:rFonts w:ascii="Times New Roman" w:hAnsi="Times New Roman" w:cs="Times New Roman"/>
          <w:sz w:val="24"/>
          <w:szCs w:val="24"/>
        </w:rPr>
        <w:t>til kapitel 8 a indsættes efter »</w:t>
      </w:r>
      <w:r w:rsidR="002566B0">
        <w:rPr>
          <w:rFonts w:ascii="Times New Roman" w:hAnsi="Times New Roman" w:cs="Times New Roman"/>
          <w:sz w:val="24"/>
          <w:szCs w:val="24"/>
        </w:rPr>
        <w:t>Schengenkonventionen</w:t>
      </w:r>
      <w:r w:rsidR="002566B0" w:rsidRPr="004B22D1">
        <w:rPr>
          <w:rFonts w:ascii="Times New Roman" w:hAnsi="Times New Roman" w:cs="Times New Roman"/>
          <w:sz w:val="24"/>
          <w:szCs w:val="24"/>
        </w:rPr>
        <w:t xml:space="preserve">«: », </w:t>
      </w:r>
      <w:proofErr w:type="spellStart"/>
      <w:r w:rsidR="002566B0" w:rsidRPr="004B22D1">
        <w:rPr>
          <w:rFonts w:ascii="Times New Roman" w:hAnsi="Times New Roman" w:cs="Times New Roman"/>
          <w:sz w:val="24"/>
          <w:szCs w:val="24"/>
        </w:rPr>
        <w:t>interoperabilitetsforordningerne</w:t>
      </w:r>
      <w:proofErr w:type="spellEnd"/>
      <w:r w:rsidR="002566B0" w:rsidRPr="004B22D1">
        <w:rPr>
          <w:rFonts w:ascii="Times New Roman" w:hAnsi="Times New Roman" w:cs="Times New Roman"/>
          <w:sz w:val="24"/>
          <w:szCs w:val="24"/>
        </w:rPr>
        <w:t>«.</w:t>
      </w:r>
    </w:p>
    <w:p w14:paraId="08D27311" w14:textId="77777777" w:rsidR="002566B0" w:rsidRPr="004B22D1" w:rsidRDefault="002566B0" w:rsidP="002566B0">
      <w:pPr>
        <w:spacing w:line="257" w:lineRule="auto"/>
        <w:jc w:val="both"/>
        <w:rPr>
          <w:rFonts w:ascii="Times New Roman" w:hAnsi="Times New Roman" w:cs="Times New Roman"/>
          <w:b/>
          <w:sz w:val="24"/>
          <w:szCs w:val="24"/>
        </w:rPr>
      </w:pPr>
    </w:p>
    <w:p w14:paraId="0C950A7A" w14:textId="54F370A4" w:rsidR="002566B0" w:rsidRPr="004B22D1" w:rsidRDefault="00503CA2"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2</w:t>
      </w:r>
      <w:r w:rsidR="00B16510">
        <w:rPr>
          <w:rFonts w:ascii="Times New Roman" w:hAnsi="Times New Roman" w:cs="Times New Roman"/>
          <w:b/>
          <w:sz w:val="24"/>
          <w:szCs w:val="24"/>
        </w:rPr>
        <w:t>7</w:t>
      </w:r>
      <w:r w:rsidR="002566B0" w:rsidRPr="004B22D1">
        <w:rPr>
          <w:rFonts w:ascii="Times New Roman" w:hAnsi="Times New Roman" w:cs="Times New Roman"/>
          <w:b/>
          <w:sz w:val="24"/>
          <w:szCs w:val="24"/>
        </w:rPr>
        <w:t xml:space="preserve">. </w:t>
      </w:r>
      <w:r w:rsidR="002566B0" w:rsidRPr="004B22D1">
        <w:rPr>
          <w:rFonts w:ascii="Times New Roman" w:hAnsi="Times New Roman" w:cs="Times New Roman"/>
          <w:sz w:val="24"/>
          <w:szCs w:val="24"/>
        </w:rPr>
        <w:t xml:space="preserve">I </w:t>
      </w:r>
      <w:r w:rsidR="002566B0" w:rsidRPr="004B22D1">
        <w:rPr>
          <w:rFonts w:ascii="Times New Roman" w:hAnsi="Times New Roman" w:cs="Times New Roman"/>
          <w:i/>
          <w:sz w:val="24"/>
          <w:szCs w:val="24"/>
        </w:rPr>
        <w:t xml:space="preserve">§ 58 d, stk. 1, 1. pkt., </w:t>
      </w:r>
      <w:r w:rsidR="002566B0" w:rsidRPr="004B22D1">
        <w:rPr>
          <w:rFonts w:ascii="Times New Roman" w:hAnsi="Times New Roman" w:cs="Times New Roman"/>
          <w:sz w:val="24"/>
          <w:szCs w:val="24"/>
        </w:rPr>
        <w:t>indsættes efter »</w:t>
      </w:r>
      <w:r w:rsidR="002566B0">
        <w:rPr>
          <w:rFonts w:ascii="Times New Roman" w:hAnsi="Times New Roman" w:cs="Times New Roman"/>
          <w:sz w:val="24"/>
          <w:szCs w:val="24"/>
        </w:rPr>
        <w:t>Schengenkonventionen</w:t>
      </w:r>
      <w:r w:rsidR="002566B0" w:rsidRPr="004B22D1">
        <w:rPr>
          <w:rFonts w:ascii="Times New Roman" w:hAnsi="Times New Roman" w:cs="Times New Roman"/>
          <w:sz w:val="24"/>
          <w:szCs w:val="24"/>
        </w:rPr>
        <w:t xml:space="preserve">«: », </w:t>
      </w:r>
      <w:proofErr w:type="spellStart"/>
      <w:r w:rsidR="002566B0" w:rsidRPr="004B22D1">
        <w:rPr>
          <w:rFonts w:ascii="Times New Roman" w:hAnsi="Times New Roman" w:cs="Times New Roman"/>
          <w:sz w:val="24"/>
          <w:szCs w:val="24"/>
        </w:rPr>
        <w:t>interoperabilitetsforordningerne</w:t>
      </w:r>
      <w:proofErr w:type="spellEnd"/>
      <w:r w:rsidR="002566B0" w:rsidRPr="004B22D1">
        <w:rPr>
          <w:rFonts w:ascii="Times New Roman" w:hAnsi="Times New Roman" w:cs="Times New Roman"/>
          <w:sz w:val="24"/>
          <w:szCs w:val="24"/>
        </w:rPr>
        <w:t>«.</w:t>
      </w:r>
    </w:p>
    <w:p w14:paraId="4CBF9FBE" w14:textId="77777777" w:rsidR="002566B0" w:rsidRPr="004B22D1" w:rsidRDefault="002566B0" w:rsidP="002566B0">
      <w:pPr>
        <w:spacing w:line="257" w:lineRule="auto"/>
        <w:jc w:val="both"/>
        <w:rPr>
          <w:rFonts w:ascii="Times New Roman" w:hAnsi="Times New Roman" w:cs="Times New Roman"/>
          <w:b/>
          <w:sz w:val="24"/>
          <w:szCs w:val="24"/>
        </w:rPr>
      </w:pPr>
    </w:p>
    <w:p w14:paraId="6E60296B" w14:textId="48F450CF" w:rsidR="002566B0" w:rsidRPr="004B22D1" w:rsidRDefault="00503CA2" w:rsidP="002566B0">
      <w:pPr>
        <w:spacing w:line="257" w:lineRule="auto"/>
        <w:jc w:val="both"/>
        <w:rPr>
          <w:rFonts w:ascii="Times New Roman" w:hAnsi="Times New Roman" w:cs="Times New Roman"/>
          <w:i/>
          <w:sz w:val="24"/>
          <w:szCs w:val="24"/>
        </w:rPr>
      </w:pPr>
      <w:r>
        <w:rPr>
          <w:rFonts w:ascii="Times New Roman" w:hAnsi="Times New Roman" w:cs="Times New Roman"/>
          <w:b/>
          <w:sz w:val="24"/>
          <w:szCs w:val="24"/>
        </w:rPr>
        <w:t>2</w:t>
      </w:r>
      <w:r w:rsidR="00EF6DD4">
        <w:rPr>
          <w:rFonts w:ascii="Times New Roman" w:hAnsi="Times New Roman" w:cs="Times New Roman"/>
          <w:b/>
          <w:sz w:val="24"/>
          <w:szCs w:val="24"/>
        </w:rPr>
        <w:t>8</w:t>
      </w:r>
      <w:r w:rsidR="002566B0" w:rsidRPr="004B22D1">
        <w:rPr>
          <w:rFonts w:ascii="Times New Roman" w:hAnsi="Times New Roman" w:cs="Times New Roman"/>
          <w:b/>
          <w:sz w:val="24"/>
          <w:szCs w:val="24"/>
        </w:rPr>
        <w:t xml:space="preserve">. </w:t>
      </w:r>
      <w:r w:rsidR="002566B0" w:rsidRPr="004B22D1">
        <w:rPr>
          <w:rFonts w:ascii="Times New Roman" w:hAnsi="Times New Roman" w:cs="Times New Roman"/>
          <w:sz w:val="24"/>
          <w:szCs w:val="24"/>
        </w:rPr>
        <w:t xml:space="preserve">I </w:t>
      </w:r>
      <w:r w:rsidR="002566B0" w:rsidRPr="004B22D1">
        <w:rPr>
          <w:rFonts w:ascii="Times New Roman" w:hAnsi="Times New Roman" w:cs="Times New Roman"/>
          <w:i/>
          <w:sz w:val="24"/>
          <w:szCs w:val="24"/>
        </w:rPr>
        <w:t>§ 58 d</w:t>
      </w:r>
      <w:r w:rsidR="002566B0" w:rsidRPr="004B22D1">
        <w:rPr>
          <w:rFonts w:ascii="Times New Roman" w:hAnsi="Times New Roman" w:cs="Times New Roman"/>
          <w:sz w:val="24"/>
          <w:szCs w:val="24"/>
        </w:rPr>
        <w:t xml:space="preserve"> indsættes som</w:t>
      </w:r>
      <w:r w:rsidR="002566B0" w:rsidRPr="004B22D1">
        <w:rPr>
          <w:rFonts w:ascii="Times New Roman" w:hAnsi="Times New Roman" w:cs="Times New Roman"/>
          <w:i/>
          <w:sz w:val="24"/>
          <w:szCs w:val="24"/>
        </w:rPr>
        <w:t xml:space="preserve"> stk. </w:t>
      </w:r>
      <w:r w:rsidR="002566B0">
        <w:rPr>
          <w:rFonts w:ascii="Times New Roman" w:hAnsi="Times New Roman" w:cs="Times New Roman"/>
          <w:i/>
          <w:sz w:val="24"/>
          <w:szCs w:val="24"/>
        </w:rPr>
        <w:t>2</w:t>
      </w:r>
      <w:r w:rsidR="002C617E">
        <w:rPr>
          <w:rFonts w:ascii="Times New Roman" w:hAnsi="Times New Roman" w:cs="Times New Roman"/>
          <w:i/>
          <w:sz w:val="24"/>
          <w:szCs w:val="24"/>
        </w:rPr>
        <w:t xml:space="preserve"> og </w:t>
      </w:r>
      <w:r w:rsidR="002566B0" w:rsidRPr="004B22D1">
        <w:rPr>
          <w:rFonts w:ascii="Times New Roman" w:hAnsi="Times New Roman" w:cs="Times New Roman"/>
          <w:i/>
          <w:sz w:val="24"/>
          <w:szCs w:val="24"/>
        </w:rPr>
        <w:t xml:space="preserve">3: </w:t>
      </w:r>
    </w:p>
    <w:p w14:paraId="7A21CF33" w14:textId="25206D06" w:rsidR="002566B0" w:rsidRPr="00C578F0" w:rsidRDefault="002566B0" w:rsidP="002566B0">
      <w:pPr>
        <w:spacing w:line="257" w:lineRule="auto"/>
        <w:jc w:val="both"/>
        <w:rPr>
          <w:rFonts w:ascii="Times New Roman" w:hAnsi="Times New Roman" w:cs="Times New Roman"/>
          <w:i/>
          <w:sz w:val="24"/>
          <w:szCs w:val="24"/>
        </w:rPr>
      </w:pPr>
      <w:r w:rsidRPr="009B0E4F">
        <w:rPr>
          <w:rFonts w:ascii="Times New Roman" w:hAnsi="Times New Roman" w:cs="Times New Roman"/>
          <w:i/>
          <w:sz w:val="24"/>
          <w:szCs w:val="24"/>
        </w:rPr>
        <w:t>»</w:t>
      </w:r>
      <w:r>
        <w:rPr>
          <w:rFonts w:ascii="Times New Roman" w:hAnsi="Times New Roman" w:cs="Times New Roman"/>
          <w:i/>
          <w:sz w:val="24"/>
          <w:szCs w:val="24"/>
        </w:rPr>
        <w:t xml:space="preserve">Stk. 2. </w:t>
      </w:r>
      <w:r w:rsidRPr="00D52DC3">
        <w:rPr>
          <w:rFonts w:ascii="Times New Roman" w:hAnsi="Times New Roman" w:cs="Times New Roman"/>
          <w:sz w:val="24"/>
          <w:szCs w:val="24"/>
        </w:rPr>
        <w:t xml:space="preserve">(Sættes ikke i kraft for </w:t>
      </w:r>
      <w:r w:rsidR="002E6F54">
        <w:rPr>
          <w:rFonts w:ascii="Times New Roman" w:hAnsi="Times New Roman" w:cs="Times New Roman"/>
          <w:sz w:val="24"/>
          <w:szCs w:val="24"/>
        </w:rPr>
        <w:t>Grønland</w:t>
      </w:r>
      <w:r w:rsidRPr="00D52DC3">
        <w:rPr>
          <w:rFonts w:ascii="Times New Roman" w:hAnsi="Times New Roman" w:cs="Times New Roman"/>
          <w:sz w:val="24"/>
          <w:szCs w:val="24"/>
        </w:rPr>
        <w:t>)</w:t>
      </w:r>
    </w:p>
    <w:p w14:paraId="7E16D5EE" w14:textId="77777777"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color w:val="000000"/>
          <w:sz w:val="24"/>
          <w:szCs w:val="24"/>
          <w:shd w:val="clear" w:color="auto" w:fill="FFFFFF"/>
        </w:rPr>
        <w:t>Stk. 3.</w:t>
      </w:r>
      <w:r w:rsidRPr="004B22D1">
        <w:rPr>
          <w:rFonts w:ascii="Times New Roman" w:hAnsi="Times New Roman" w:cs="Times New Roman"/>
          <w:color w:val="000000"/>
          <w:sz w:val="24"/>
          <w:szCs w:val="24"/>
          <w:shd w:val="clear" w:color="auto" w:fill="FFFFFF"/>
        </w:rPr>
        <w:t xml:space="preserve"> </w:t>
      </w:r>
      <w:r w:rsidRPr="004B22D1">
        <w:rPr>
          <w:rFonts w:ascii="Times New Roman" w:hAnsi="Times New Roman" w:cs="Times New Roman"/>
          <w:sz w:val="24"/>
          <w:szCs w:val="24"/>
        </w:rPr>
        <w:t xml:space="preserve">Justitsministeren kan fastsætte regler om politiets adgang til og anvendelse af det fælles identitetsregister i overensstemmelse med </w:t>
      </w:r>
      <w:proofErr w:type="spellStart"/>
      <w:r w:rsidRPr="004B22D1">
        <w:rPr>
          <w:rFonts w:ascii="Times New Roman" w:hAnsi="Times New Roman" w:cs="Times New Roman"/>
          <w:sz w:val="24"/>
          <w:szCs w:val="24"/>
        </w:rPr>
        <w:t>interoperabilitetsforordningerne</w:t>
      </w:r>
      <w:proofErr w:type="spellEnd"/>
      <w:r w:rsidRPr="004B22D1">
        <w:rPr>
          <w:rFonts w:ascii="Times New Roman" w:hAnsi="Times New Roman" w:cs="Times New Roman"/>
          <w:sz w:val="24"/>
          <w:szCs w:val="24"/>
        </w:rPr>
        <w:t>.«</w:t>
      </w:r>
    </w:p>
    <w:p w14:paraId="4D19F5C9" w14:textId="77777777" w:rsidR="002566B0" w:rsidRPr="004B22D1" w:rsidRDefault="002566B0" w:rsidP="002566B0">
      <w:pPr>
        <w:spacing w:line="257" w:lineRule="auto"/>
        <w:jc w:val="center"/>
        <w:rPr>
          <w:b/>
          <w:sz w:val="24"/>
          <w:szCs w:val="24"/>
        </w:rPr>
      </w:pPr>
    </w:p>
    <w:p w14:paraId="77F6F044" w14:textId="77777777" w:rsidR="002566B0" w:rsidRPr="004B22D1" w:rsidRDefault="002566B0" w:rsidP="002566B0">
      <w:pPr>
        <w:spacing w:line="257" w:lineRule="auto"/>
        <w:jc w:val="center"/>
        <w:rPr>
          <w:rFonts w:ascii="Times New Roman" w:hAnsi="Times New Roman" w:cs="Times New Roman"/>
          <w:b/>
          <w:sz w:val="24"/>
          <w:szCs w:val="24"/>
        </w:rPr>
      </w:pPr>
      <w:r w:rsidRPr="004B22D1">
        <w:rPr>
          <w:rFonts w:ascii="Times New Roman" w:hAnsi="Times New Roman" w:cs="Times New Roman"/>
          <w:b/>
          <w:sz w:val="24"/>
          <w:szCs w:val="24"/>
        </w:rPr>
        <w:t>§ 2</w:t>
      </w:r>
    </w:p>
    <w:p w14:paraId="576C4F25" w14:textId="33864EB5"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sz w:val="24"/>
          <w:szCs w:val="24"/>
        </w:rPr>
        <w:t>I anordning nr. 75</w:t>
      </w:r>
      <w:r w:rsidR="00BB5980">
        <w:rPr>
          <w:rFonts w:ascii="Times New Roman" w:hAnsi="Times New Roman" w:cs="Times New Roman"/>
          <w:sz w:val="24"/>
          <w:szCs w:val="24"/>
        </w:rPr>
        <w:t>9</w:t>
      </w:r>
      <w:r w:rsidRPr="004B22D1">
        <w:rPr>
          <w:rFonts w:ascii="Times New Roman" w:hAnsi="Times New Roman" w:cs="Times New Roman"/>
          <w:sz w:val="24"/>
          <w:szCs w:val="24"/>
        </w:rPr>
        <w:t xml:space="preserve"> af 12. juni 2023, foretages følgende ændring:</w:t>
      </w:r>
    </w:p>
    <w:p w14:paraId="712534C0" w14:textId="77777777" w:rsidR="002566B0" w:rsidRPr="004B22D1" w:rsidRDefault="002566B0" w:rsidP="002566B0">
      <w:pPr>
        <w:spacing w:line="257" w:lineRule="auto"/>
        <w:jc w:val="both"/>
        <w:rPr>
          <w:rFonts w:ascii="Times New Roman" w:hAnsi="Times New Roman" w:cs="Times New Roman"/>
          <w:sz w:val="24"/>
          <w:szCs w:val="24"/>
        </w:rPr>
      </w:pPr>
    </w:p>
    <w:p w14:paraId="3B65A2AF" w14:textId="77777777" w:rsidR="002566B0"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b/>
          <w:sz w:val="24"/>
          <w:szCs w:val="24"/>
        </w:rPr>
        <w:t xml:space="preserve">1. </w:t>
      </w:r>
      <w:r w:rsidRPr="004B22D1">
        <w:rPr>
          <w:rFonts w:ascii="Times New Roman" w:hAnsi="Times New Roman" w:cs="Times New Roman"/>
          <w:i/>
          <w:sz w:val="24"/>
          <w:szCs w:val="24"/>
        </w:rPr>
        <w:t>§ 1, nr. 2</w:t>
      </w:r>
      <w:r>
        <w:rPr>
          <w:rFonts w:ascii="Times New Roman" w:hAnsi="Times New Roman" w:cs="Times New Roman"/>
          <w:i/>
          <w:sz w:val="24"/>
          <w:szCs w:val="24"/>
        </w:rPr>
        <w:t>-4, 9 og 27-29</w:t>
      </w:r>
      <w:r w:rsidRPr="004B22D1">
        <w:rPr>
          <w:rFonts w:ascii="Times New Roman" w:hAnsi="Times New Roman" w:cs="Times New Roman"/>
          <w:i/>
          <w:sz w:val="24"/>
          <w:szCs w:val="24"/>
        </w:rPr>
        <w:t>,</w:t>
      </w:r>
      <w:r>
        <w:rPr>
          <w:rFonts w:ascii="Times New Roman" w:hAnsi="Times New Roman" w:cs="Times New Roman"/>
          <w:i/>
          <w:sz w:val="24"/>
          <w:szCs w:val="24"/>
        </w:rPr>
        <w:t xml:space="preserve"> </w:t>
      </w:r>
      <w:r w:rsidRPr="004B22D1">
        <w:rPr>
          <w:rFonts w:ascii="Times New Roman" w:hAnsi="Times New Roman" w:cs="Times New Roman"/>
          <w:sz w:val="24"/>
          <w:szCs w:val="24"/>
        </w:rPr>
        <w:t>ophæves.</w:t>
      </w:r>
    </w:p>
    <w:p w14:paraId="451EF402" w14:textId="3D96D763" w:rsidR="002566B0" w:rsidRPr="00C578F0" w:rsidRDefault="002566B0" w:rsidP="002566B0">
      <w:pPr>
        <w:spacing w:line="257"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I </w:t>
      </w:r>
      <w:r>
        <w:rPr>
          <w:rFonts w:ascii="Times New Roman" w:hAnsi="Times New Roman" w:cs="Times New Roman"/>
          <w:i/>
          <w:sz w:val="24"/>
          <w:szCs w:val="24"/>
        </w:rPr>
        <w:t>§ 1, nr. 46,</w:t>
      </w:r>
      <w:r>
        <w:rPr>
          <w:rFonts w:ascii="Times New Roman" w:hAnsi="Times New Roman" w:cs="Times New Roman"/>
          <w:sz w:val="24"/>
          <w:szCs w:val="24"/>
        </w:rPr>
        <w:t xml:space="preserve"> udgår </w:t>
      </w:r>
      <w:r w:rsidRPr="009B0E4F">
        <w:rPr>
          <w:rFonts w:ascii="Times New Roman" w:hAnsi="Times New Roman" w:cs="Times New Roman"/>
          <w:i/>
          <w:sz w:val="24"/>
          <w:szCs w:val="24"/>
        </w:rPr>
        <w:t>»</w:t>
      </w:r>
      <w:r>
        <w:rPr>
          <w:rFonts w:ascii="Times New Roman" w:hAnsi="Times New Roman" w:cs="Times New Roman"/>
          <w:i/>
          <w:sz w:val="24"/>
          <w:szCs w:val="24"/>
        </w:rPr>
        <w:t xml:space="preserve">Stk. 2. </w:t>
      </w:r>
      <w:r w:rsidRPr="00C578F0">
        <w:rPr>
          <w:rFonts w:ascii="Times New Roman" w:hAnsi="Times New Roman" w:cs="Times New Roman"/>
          <w:sz w:val="24"/>
          <w:szCs w:val="24"/>
        </w:rPr>
        <w:t xml:space="preserve">(Sættes ikke i kraft for </w:t>
      </w:r>
      <w:r w:rsidR="00BB5980">
        <w:rPr>
          <w:rFonts w:ascii="Times New Roman" w:hAnsi="Times New Roman" w:cs="Times New Roman"/>
          <w:sz w:val="24"/>
          <w:szCs w:val="24"/>
        </w:rPr>
        <w:t>Grønland</w:t>
      </w:r>
      <w:r w:rsidRPr="00C578F0">
        <w:rPr>
          <w:rFonts w:ascii="Times New Roman" w:hAnsi="Times New Roman" w:cs="Times New Roman"/>
          <w:sz w:val="24"/>
          <w:szCs w:val="24"/>
        </w:rPr>
        <w:t>)</w:t>
      </w:r>
      <w:r w:rsidRPr="004B22D1">
        <w:rPr>
          <w:rFonts w:ascii="Times New Roman" w:hAnsi="Times New Roman" w:cs="Times New Roman"/>
          <w:sz w:val="24"/>
          <w:szCs w:val="24"/>
        </w:rPr>
        <w:t>«</w:t>
      </w:r>
      <w:r>
        <w:rPr>
          <w:rFonts w:ascii="Times New Roman" w:hAnsi="Times New Roman" w:cs="Times New Roman"/>
          <w:i/>
          <w:sz w:val="24"/>
          <w:szCs w:val="24"/>
        </w:rPr>
        <w:t xml:space="preserve">. </w:t>
      </w:r>
    </w:p>
    <w:p w14:paraId="4F83C1CC" w14:textId="77777777" w:rsidR="002566B0" w:rsidRPr="004B22D1" w:rsidRDefault="002566B0" w:rsidP="002566B0">
      <w:pPr>
        <w:spacing w:line="257" w:lineRule="auto"/>
        <w:jc w:val="both"/>
        <w:rPr>
          <w:rFonts w:ascii="Times New Roman" w:hAnsi="Times New Roman" w:cs="Times New Roman"/>
          <w:sz w:val="24"/>
          <w:szCs w:val="24"/>
        </w:rPr>
      </w:pPr>
    </w:p>
    <w:p w14:paraId="0CAE9D7B" w14:textId="77777777" w:rsidR="002566B0" w:rsidRPr="004B22D1" w:rsidRDefault="002566B0" w:rsidP="002566B0">
      <w:pPr>
        <w:spacing w:line="257" w:lineRule="auto"/>
        <w:jc w:val="center"/>
        <w:rPr>
          <w:rFonts w:ascii="Times New Roman" w:hAnsi="Times New Roman" w:cs="Times New Roman"/>
          <w:sz w:val="24"/>
          <w:szCs w:val="24"/>
        </w:rPr>
      </w:pPr>
      <w:r w:rsidRPr="004B22D1">
        <w:rPr>
          <w:rFonts w:ascii="Times New Roman" w:hAnsi="Times New Roman" w:cs="Times New Roman"/>
          <w:b/>
          <w:sz w:val="24"/>
          <w:szCs w:val="24"/>
        </w:rPr>
        <w:t>§ 3</w:t>
      </w:r>
    </w:p>
    <w:p w14:paraId="21DC4084" w14:textId="0A317B6D" w:rsidR="002566B0" w:rsidRPr="004B22D1"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Stk. 1.</w:t>
      </w:r>
      <w:r w:rsidRPr="004B22D1">
        <w:rPr>
          <w:rFonts w:ascii="Times New Roman" w:hAnsi="Times New Roman" w:cs="Times New Roman"/>
          <w:sz w:val="24"/>
          <w:szCs w:val="24"/>
        </w:rPr>
        <w:t xml:space="preserve"> Anordningen træder i kraft </w:t>
      </w:r>
      <w:r>
        <w:rPr>
          <w:rFonts w:ascii="Times New Roman" w:hAnsi="Times New Roman" w:cs="Times New Roman"/>
          <w:sz w:val="24"/>
          <w:szCs w:val="24"/>
        </w:rPr>
        <w:t xml:space="preserve">den 1. </w:t>
      </w:r>
      <w:r w:rsidR="00CD1E5E">
        <w:rPr>
          <w:rFonts w:ascii="Times New Roman" w:hAnsi="Times New Roman" w:cs="Times New Roman"/>
          <w:sz w:val="24"/>
          <w:szCs w:val="24"/>
        </w:rPr>
        <w:t>februar</w:t>
      </w:r>
      <w:r>
        <w:rPr>
          <w:rFonts w:ascii="Times New Roman" w:hAnsi="Times New Roman" w:cs="Times New Roman"/>
          <w:sz w:val="24"/>
          <w:szCs w:val="24"/>
        </w:rPr>
        <w:t xml:space="preserve"> 202</w:t>
      </w:r>
      <w:r w:rsidR="00CD1E5E">
        <w:rPr>
          <w:rFonts w:ascii="Times New Roman" w:hAnsi="Times New Roman" w:cs="Times New Roman"/>
          <w:sz w:val="24"/>
          <w:szCs w:val="24"/>
        </w:rPr>
        <w:t>6</w:t>
      </w:r>
      <w:r>
        <w:rPr>
          <w:rFonts w:ascii="Times New Roman" w:hAnsi="Times New Roman" w:cs="Times New Roman"/>
          <w:sz w:val="24"/>
          <w:szCs w:val="24"/>
        </w:rPr>
        <w:t>, jf. dog stk. 2.</w:t>
      </w:r>
    </w:p>
    <w:p w14:paraId="19A3D0B6" w14:textId="540983A8" w:rsidR="002566B0" w:rsidRDefault="002566B0" w:rsidP="002566B0">
      <w:pPr>
        <w:spacing w:line="257" w:lineRule="auto"/>
        <w:jc w:val="both"/>
        <w:rPr>
          <w:rFonts w:ascii="Times New Roman" w:hAnsi="Times New Roman" w:cs="Times New Roman"/>
          <w:sz w:val="24"/>
          <w:szCs w:val="24"/>
        </w:rPr>
      </w:pPr>
      <w:r w:rsidRPr="004B22D1">
        <w:rPr>
          <w:rFonts w:ascii="Times New Roman" w:hAnsi="Times New Roman" w:cs="Times New Roman"/>
          <w:i/>
          <w:sz w:val="24"/>
          <w:szCs w:val="24"/>
        </w:rPr>
        <w:t xml:space="preserve">Stk. 2. </w:t>
      </w:r>
      <w:r w:rsidR="008B79AF">
        <w:rPr>
          <w:rFonts w:ascii="Times New Roman" w:hAnsi="Times New Roman" w:cs="Times New Roman"/>
          <w:sz w:val="24"/>
          <w:szCs w:val="24"/>
        </w:rPr>
        <w:t xml:space="preserve">Udlændinge- og integrationsministeren fastsætter tidspunktet for ikrafttrædelse af § 9 b, som affattet ved denne anordnings § 1, nr. 9. </w:t>
      </w:r>
      <w:r w:rsidRPr="004B22D1">
        <w:rPr>
          <w:rFonts w:ascii="Times New Roman" w:hAnsi="Times New Roman" w:cs="Times New Roman"/>
          <w:sz w:val="24"/>
          <w:szCs w:val="24"/>
        </w:rPr>
        <w:t xml:space="preserve">Udlændinge- og integrationsministeren fastsætter </w:t>
      </w:r>
      <w:r w:rsidR="00D92E8E">
        <w:rPr>
          <w:rFonts w:ascii="Times New Roman" w:hAnsi="Times New Roman" w:cs="Times New Roman"/>
          <w:sz w:val="24"/>
          <w:szCs w:val="24"/>
        </w:rPr>
        <w:t xml:space="preserve">endvidere </w:t>
      </w:r>
      <w:r w:rsidRPr="004B22D1">
        <w:rPr>
          <w:rFonts w:ascii="Times New Roman" w:hAnsi="Times New Roman" w:cs="Times New Roman"/>
          <w:sz w:val="24"/>
          <w:szCs w:val="24"/>
        </w:rPr>
        <w:t>tidspunktet for ikrafttrædelse af § 1, nr. 3-</w:t>
      </w:r>
      <w:r>
        <w:rPr>
          <w:rFonts w:ascii="Times New Roman" w:hAnsi="Times New Roman" w:cs="Times New Roman"/>
          <w:sz w:val="24"/>
          <w:szCs w:val="24"/>
        </w:rPr>
        <w:t>7, 1</w:t>
      </w:r>
      <w:r w:rsidR="00B16510">
        <w:rPr>
          <w:rFonts w:ascii="Times New Roman" w:hAnsi="Times New Roman" w:cs="Times New Roman"/>
          <w:sz w:val="24"/>
          <w:szCs w:val="24"/>
        </w:rPr>
        <w:t>1</w:t>
      </w:r>
      <w:r>
        <w:rPr>
          <w:rFonts w:ascii="Times New Roman" w:hAnsi="Times New Roman" w:cs="Times New Roman"/>
          <w:sz w:val="24"/>
          <w:szCs w:val="24"/>
        </w:rPr>
        <w:t>-1</w:t>
      </w:r>
      <w:r w:rsidR="00B16510">
        <w:rPr>
          <w:rFonts w:ascii="Times New Roman" w:hAnsi="Times New Roman" w:cs="Times New Roman"/>
          <w:sz w:val="24"/>
          <w:szCs w:val="24"/>
        </w:rPr>
        <w:t>8</w:t>
      </w:r>
      <w:r>
        <w:rPr>
          <w:rFonts w:ascii="Times New Roman" w:hAnsi="Times New Roman" w:cs="Times New Roman"/>
          <w:sz w:val="24"/>
          <w:szCs w:val="24"/>
        </w:rPr>
        <w:t>, og 2</w:t>
      </w:r>
      <w:r w:rsidR="00B16510">
        <w:rPr>
          <w:rFonts w:ascii="Times New Roman" w:hAnsi="Times New Roman" w:cs="Times New Roman"/>
          <w:sz w:val="24"/>
          <w:szCs w:val="24"/>
        </w:rPr>
        <w:t>2</w:t>
      </w:r>
      <w:r>
        <w:rPr>
          <w:rFonts w:ascii="Times New Roman" w:hAnsi="Times New Roman" w:cs="Times New Roman"/>
          <w:sz w:val="24"/>
          <w:szCs w:val="24"/>
        </w:rPr>
        <w:t>-</w:t>
      </w:r>
      <w:r w:rsidR="00FA62A4">
        <w:rPr>
          <w:rFonts w:ascii="Times New Roman" w:hAnsi="Times New Roman" w:cs="Times New Roman"/>
          <w:sz w:val="24"/>
          <w:szCs w:val="24"/>
        </w:rPr>
        <w:t>2</w:t>
      </w:r>
      <w:r w:rsidR="00EF6DD4">
        <w:rPr>
          <w:rFonts w:ascii="Times New Roman" w:hAnsi="Times New Roman" w:cs="Times New Roman"/>
          <w:sz w:val="24"/>
          <w:szCs w:val="24"/>
        </w:rPr>
        <w:t>8</w:t>
      </w:r>
      <w:bookmarkStart w:id="0" w:name="_GoBack"/>
      <w:bookmarkEnd w:id="0"/>
      <w:r w:rsidRPr="004B22D1">
        <w:rPr>
          <w:rFonts w:ascii="Times New Roman" w:hAnsi="Times New Roman" w:cs="Times New Roman"/>
          <w:sz w:val="24"/>
          <w:szCs w:val="24"/>
        </w:rPr>
        <w:t>. Ministeren kan herunder fastsætte, at bestemmelserne træder i kraft på forskellige tidspunkter.</w:t>
      </w:r>
    </w:p>
    <w:p w14:paraId="3C8A97E8" w14:textId="77777777" w:rsidR="002566B0" w:rsidRPr="004B22D1" w:rsidRDefault="002566B0" w:rsidP="002566B0">
      <w:pPr>
        <w:spacing w:line="257" w:lineRule="auto"/>
        <w:jc w:val="both"/>
        <w:rPr>
          <w:rFonts w:ascii="Times New Roman" w:hAnsi="Times New Roman" w:cs="Times New Roman"/>
          <w:sz w:val="24"/>
          <w:szCs w:val="24"/>
        </w:rPr>
      </w:pPr>
    </w:p>
    <w:p w14:paraId="2BF26531" w14:textId="77777777" w:rsidR="002566B0" w:rsidRPr="004B22D1" w:rsidRDefault="002566B0" w:rsidP="002566B0">
      <w:pPr>
        <w:spacing w:line="300" w:lineRule="auto"/>
        <w:ind w:firstLine="238"/>
        <w:rPr>
          <w:rFonts w:ascii="Times New Roman" w:hAnsi="Times New Roman" w:cs="Times New Roman"/>
          <w:sz w:val="24"/>
          <w:szCs w:val="24"/>
        </w:rPr>
      </w:pPr>
    </w:p>
    <w:p w14:paraId="0D20CE56" w14:textId="77777777" w:rsidR="002566B0" w:rsidRPr="004B22D1" w:rsidRDefault="002566B0" w:rsidP="002566B0">
      <w:pPr>
        <w:spacing w:line="300" w:lineRule="auto"/>
        <w:ind w:firstLine="238"/>
        <w:jc w:val="center"/>
        <w:rPr>
          <w:rFonts w:ascii="Times New Roman" w:hAnsi="Times New Roman" w:cs="Times New Roman"/>
          <w:sz w:val="24"/>
          <w:szCs w:val="24"/>
        </w:rPr>
      </w:pPr>
      <w:r w:rsidRPr="004B22D1">
        <w:rPr>
          <w:rFonts w:ascii="Times New Roman" w:hAnsi="Times New Roman" w:cs="Times New Roman"/>
          <w:sz w:val="24"/>
          <w:szCs w:val="24"/>
        </w:rPr>
        <w:t>Givet på … den …</w:t>
      </w:r>
    </w:p>
    <w:p w14:paraId="3E98824C" w14:textId="77777777" w:rsidR="002566B0" w:rsidRPr="004B22D1" w:rsidRDefault="002566B0" w:rsidP="002566B0">
      <w:pPr>
        <w:spacing w:line="300" w:lineRule="auto"/>
        <w:ind w:firstLine="238"/>
        <w:jc w:val="center"/>
        <w:rPr>
          <w:rFonts w:ascii="Times New Roman" w:hAnsi="Times New Roman" w:cs="Times New Roman"/>
          <w:sz w:val="24"/>
          <w:szCs w:val="24"/>
        </w:rPr>
      </w:pPr>
      <w:r w:rsidRPr="004B22D1">
        <w:rPr>
          <w:rFonts w:ascii="Times New Roman" w:hAnsi="Times New Roman" w:cs="Times New Roman"/>
          <w:sz w:val="24"/>
          <w:szCs w:val="24"/>
        </w:rPr>
        <w:t>Under Vor Kongelige Hånd og Segl</w:t>
      </w:r>
    </w:p>
    <w:p w14:paraId="7BCB7B44" w14:textId="77777777" w:rsidR="002566B0" w:rsidRPr="004B22D1" w:rsidRDefault="002566B0" w:rsidP="002566B0">
      <w:pPr>
        <w:spacing w:line="300" w:lineRule="auto"/>
        <w:ind w:firstLine="238"/>
        <w:jc w:val="center"/>
        <w:rPr>
          <w:rFonts w:ascii="Times New Roman" w:hAnsi="Times New Roman" w:cs="Times New Roman"/>
          <w:sz w:val="24"/>
          <w:szCs w:val="24"/>
        </w:rPr>
      </w:pPr>
      <w:r w:rsidRPr="004B22D1">
        <w:rPr>
          <w:rFonts w:ascii="Times New Roman" w:hAnsi="Times New Roman" w:cs="Times New Roman"/>
          <w:sz w:val="24"/>
          <w:szCs w:val="24"/>
        </w:rPr>
        <w:t>FREDERIK R.</w:t>
      </w:r>
    </w:p>
    <w:p w14:paraId="4844E1DA" w14:textId="77777777" w:rsidR="002566B0" w:rsidRPr="004B22D1" w:rsidRDefault="002566B0" w:rsidP="002566B0">
      <w:pPr>
        <w:spacing w:line="300" w:lineRule="auto"/>
        <w:ind w:firstLine="238"/>
        <w:jc w:val="right"/>
        <w:rPr>
          <w:rFonts w:ascii="Times New Roman" w:hAnsi="Times New Roman" w:cs="Times New Roman"/>
          <w:sz w:val="24"/>
          <w:szCs w:val="24"/>
        </w:rPr>
      </w:pPr>
      <w:r w:rsidRPr="004B22D1">
        <w:rPr>
          <w:rFonts w:ascii="Times New Roman" w:hAnsi="Times New Roman" w:cs="Times New Roman"/>
          <w:sz w:val="24"/>
          <w:szCs w:val="24"/>
        </w:rPr>
        <w:t>/[ministerens underskrift]</w:t>
      </w:r>
    </w:p>
    <w:p w14:paraId="159955AB" w14:textId="77777777" w:rsidR="002566B0" w:rsidRPr="00CA640B" w:rsidRDefault="002566B0" w:rsidP="002566B0">
      <w:pPr>
        <w:spacing w:line="300" w:lineRule="auto"/>
        <w:ind w:firstLine="238"/>
        <w:rPr>
          <w:rFonts w:ascii="Times New Roman" w:hAnsi="Times New Roman" w:cs="Times New Roman"/>
          <w:sz w:val="26"/>
          <w:szCs w:val="26"/>
        </w:rPr>
      </w:pPr>
    </w:p>
    <w:p w14:paraId="3678430F" w14:textId="77777777" w:rsidR="002566B0" w:rsidRPr="00EA6AB9" w:rsidRDefault="002566B0" w:rsidP="002566B0">
      <w:pPr>
        <w:jc w:val="both"/>
        <w:rPr>
          <w:rFonts w:ascii="Times New Roman" w:hAnsi="Times New Roman" w:cs="Times New Roman"/>
          <w:sz w:val="26"/>
          <w:szCs w:val="26"/>
        </w:rPr>
      </w:pPr>
    </w:p>
    <w:p w14:paraId="3EB16A4B" w14:textId="77777777" w:rsidR="002566B0" w:rsidRDefault="002566B0" w:rsidP="002566B0"/>
    <w:p w14:paraId="3747A2E7" w14:textId="77777777" w:rsidR="002566B0" w:rsidRDefault="002566B0" w:rsidP="002566B0"/>
    <w:p w14:paraId="524141B9" w14:textId="77777777" w:rsidR="00341215" w:rsidRDefault="00341215"/>
    <w:sectPr w:rsidR="00341215" w:rsidSect="00990FB2">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48E88" w14:textId="77777777" w:rsidR="00A809D2" w:rsidRDefault="00A809D2" w:rsidP="002566B0">
      <w:pPr>
        <w:spacing w:after="0" w:line="240" w:lineRule="auto"/>
      </w:pPr>
      <w:r>
        <w:separator/>
      </w:r>
    </w:p>
  </w:endnote>
  <w:endnote w:type="continuationSeparator" w:id="0">
    <w:p w14:paraId="548DD254" w14:textId="77777777" w:rsidR="00A809D2" w:rsidRDefault="00A809D2" w:rsidP="002566B0">
      <w:pPr>
        <w:spacing w:after="0" w:line="240" w:lineRule="auto"/>
      </w:pPr>
      <w:r>
        <w:continuationSeparator/>
      </w:r>
    </w:p>
  </w:endnote>
  <w:endnote w:id="1">
    <w:p w14:paraId="2830E165" w14:textId="77777777" w:rsidR="002566B0" w:rsidRDefault="002566B0" w:rsidP="002566B0">
      <w:pPr>
        <w:pStyle w:val="Slutnotetekst"/>
      </w:pPr>
      <w:r>
        <w:rPr>
          <w:rStyle w:val="Slutnotehenvisning"/>
        </w:rPr>
        <w:endnoteRef/>
      </w:r>
      <w:r>
        <w:t xml:space="preserve"> Bestemmelsen har følgende ordlyd: ”</w:t>
      </w:r>
      <w:r w:rsidRPr="000A4AA0">
        <w:t>De dele af § 1, som ikke i medfør af stk. 1 er sat i kraft for Færøerne og Grønland, kan ved kongelig anordning sættes helt eller delvis i kraft for Færøerne og Grønland med de ændringer, som de færøske eller grønlandske forhold tilsiger.</w:t>
      </w:r>
      <w:r w:rsidRPr="00701A41">
        <w:t xml:space="preserve"> </w:t>
      </w:r>
      <w:r w:rsidRPr="000A4AA0">
        <w:t>Bestemmelserne kan sættes i kraft på forskellige tidspunkter.</w:t>
      </w:r>
      <w:r>
        <w:t>”</w:t>
      </w:r>
    </w:p>
  </w:endnote>
  <w:endnote w:id="2">
    <w:p w14:paraId="7643AD77" w14:textId="77777777" w:rsidR="002566B0" w:rsidRDefault="002566B0" w:rsidP="002566B0">
      <w:pPr>
        <w:pStyle w:val="Slutnotetekst"/>
      </w:pPr>
      <w:r w:rsidRPr="000A4AA0">
        <w:endnoteRef/>
      </w:r>
      <w:r>
        <w:t xml:space="preserve"> Bestemmelsen har følgende ordlyd: ”</w:t>
      </w:r>
      <w:r w:rsidRPr="000A4AA0">
        <w:t xml:space="preserve"> De dele af § 1, som ikke i medfør af stk. 1 er sat i kraft for Færøerne og Grønland, kan ved kongelig anordning sættes helt eller delvis i kraft for Færøerne og Grønland med de ændringer, som de færøske eller grønlandske forhold tilsiger.</w:t>
      </w:r>
      <w:r w:rsidRPr="00701A41">
        <w:t xml:space="preserve"> </w:t>
      </w:r>
      <w:r w:rsidRPr="000A4AA0">
        <w:t>Bestemmelserne kan sættes i kraft på forskellige tidspunkter.</w:t>
      </w:r>
      <w:r>
        <w:t>”</w:t>
      </w:r>
    </w:p>
  </w:endnote>
  <w:endnote w:id="3">
    <w:p w14:paraId="6B2A0855" w14:textId="77777777" w:rsidR="002566B0" w:rsidRDefault="002566B0" w:rsidP="002566B0">
      <w:pPr>
        <w:pStyle w:val="Slutnotetekst"/>
      </w:pPr>
      <w:r>
        <w:rPr>
          <w:rStyle w:val="Slutnotehenvisning"/>
        </w:rPr>
        <w:endnoteRef/>
      </w:r>
      <w:r>
        <w:t xml:space="preserve"> Bestemmelsen har følgende ordlyd: ”</w:t>
      </w:r>
      <w:r w:rsidRPr="000A4AA0">
        <w:t>De dele af § 1, som ikke i medfør af stk. 1 er sat i kraft for Færøerne og Grønland, kan ved kongelig anordning sættes helt eller delvis i kraft for Færøerne og Grønland med de ændringer, som de færøske eller grønlandske forhold tilsiger.</w:t>
      </w:r>
      <w:r w:rsidRPr="00701A41">
        <w:t xml:space="preserve"> </w:t>
      </w:r>
      <w:r w:rsidRPr="000A4AA0">
        <w:t>Bestemmelserne kan sættes i kraft på forskellige tidspunkter.</w:t>
      </w:r>
      <w:r>
        <w:t>”</w:t>
      </w:r>
    </w:p>
  </w:endnote>
  <w:endnote w:id="4">
    <w:p w14:paraId="468E8A7B" w14:textId="77777777" w:rsidR="002566B0" w:rsidRDefault="002566B0" w:rsidP="002566B0">
      <w:pPr>
        <w:pStyle w:val="Slutnotetekst"/>
      </w:pPr>
      <w:r>
        <w:rPr>
          <w:rStyle w:val="Slutnotehenvisning"/>
        </w:rPr>
        <w:endnoteRef/>
      </w:r>
      <w:r>
        <w:t>Bestemmelsen har følgende ordlyd: ”Loven gælder ikke for Færøerne og Grønland, men kan ved kongelig anordning helt eller delvis sættes i kraft for Færøerne og Grønland med de afvigelser, som de færøske eller grønlandske forhold tilsiger.”</w:t>
      </w:r>
    </w:p>
  </w:endnote>
  <w:endnote w:id="5">
    <w:p w14:paraId="65637636"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afvigelser, som de færøske eller grønlandske forhold tilsiger.”</w:t>
      </w:r>
    </w:p>
  </w:endnote>
  <w:endnote w:id="6">
    <w:p w14:paraId="33BAD42E" w14:textId="77777777" w:rsidR="002566B0" w:rsidRDefault="002566B0" w:rsidP="002566B0">
      <w:pPr>
        <w:pStyle w:val="Slutnotetekst"/>
      </w:pPr>
      <w:r>
        <w:rPr>
          <w:rStyle w:val="Slutnotehenvisning"/>
        </w:rPr>
        <w:endnoteRef/>
      </w:r>
      <w:r>
        <w:t xml:space="preserve"> Bestemmelsen har følgende ordlyd: ”</w:t>
      </w:r>
      <w:r w:rsidRPr="00110707">
        <w:t>Loven gælder ikke for Færøerne og Grønland, men kan ved kongelig anordning helt eller delvis sættes i kraft for Grønland og Færøerne med de afvigelser, som de færøske eller grønlandske forhold tilsiger.</w:t>
      </w:r>
      <w:r>
        <w:t>”</w:t>
      </w:r>
    </w:p>
  </w:endnote>
  <w:endnote w:id="7">
    <w:p w14:paraId="216AA508" w14:textId="77777777" w:rsidR="002566B0" w:rsidRDefault="002566B0" w:rsidP="002566B0">
      <w:pPr>
        <w:pStyle w:val="Slutnotetekst"/>
      </w:pPr>
      <w:r w:rsidRPr="00520544">
        <w:rPr>
          <w:rStyle w:val="Slutnotehenvisning"/>
        </w:rPr>
        <w:endnoteRef/>
      </w:r>
      <w:r w:rsidRPr="00520544">
        <w:rPr>
          <w:rStyle w:val="Slutnotehenvisning"/>
        </w:rPr>
        <w:t xml:space="preserve"> </w:t>
      </w:r>
      <w:r w:rsidRPr="00334AF2">
        <w:t>Bestemmelsen har følgende ordlyd: “</w:t>
      </w:r>
      <w:r>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r w:rsidRPr="00334AF2">
        <w:t>.</w:t>
      </w:r>
      <w:r>
        <w:t>”</w:t>
      </w:r>
    </w:p>
  </w:endnote>
  <w:endnote w:id="8">
    <w:p w14:paraId="1349DFDA" w14:textId="77777777" w:rsidR="002566B0" w:rsidRDefault="002566B0" w:rsidP="002566B0">
      <w:pPr>
        <w:pStyle w:val="Slutnotetekst"/>
      </w:pPr>
      <w:r>
        <w:rPr>
          <w:rStyle w:val="Slutnotehenvisning"/>
        </w:rPr>
        <w:endnoteRef/>
      </w:r>
      <w:r>
        <w:t xml:space="preserve"> Bestemmelsen har følgende ordlyd: ”</w:t>
      </w:r>
      <w:r w:rsidRPr="00462114">
        <w:t>Loven gælder ikke for Færøerne og Grønland, men</w:t>
      </w:r>
      <w:r>
        <w:t xml:space="preserve"> </w:t>
      </w:r>
      <w:r w:rsidRPr="00462114">
        <w:t>kan ved kongelig anordning helt eller delvis sættes i kraft for Færøerne og Grønland med de ændringer, som de færøske og grønlandske forhold tilsiger.</w:t>
      </w:r>
      <w:r>
        <w:t>”</w:t>
      </w:r>
    </w:p>
  </w:endnote>
  <w:endnote w:id="9">
    <w:p w14:paraId="141D6DAA" w14:textId="77777777" w:rsidR="002566B0" w:rsidRDefault="002566B0" w:rsidP="002566B0">
      <w:pPr>
        <w:pStyle w:val="Slutnotetekst"/>
      </w:pPr>
      <w:r>
        <w:rPr>
          <w:rStyle w:val="Slutnotehenvisning"/>
        </w:rPr>
        <w:endnoteRef/>
      </w:r>
      <w:r>
        <w:t xml:space="preserve"> </w:t>
      </w:r>
      <w:r w:rsidRPr="00334AF2">
        <w:t>Bestemmelsen har følgende ordlyd: “</w:t>
      </w:r>
      <w:r>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r w:rsidRPr="00334AF2">
        <w:t>.”</w:t>
      </w:r>
    </w:p>
  </w:endnote>
  <w:endnote w:id="10">
    <w:p w14:paraId="4804C077" w14:textId="77777777" w:rsidR="002566B0" w:rsidRDefault="002566B0" w:rsidP="002566B0">
      <w:pPr>
        <w:pStyle w:val="Fodnotetekst"/>
      </w:pPr>
      <w:r>
        <w:rPr>
          <w:rStyle w:val="Slutnotehenvisning"/>
        </w:rPr>
        <w:endnoteRef/>
      </w:r>
      <w:r>
        <w:t xml:space="preserve"> Bestemmelsen har følgende ordlyd: ”</w:t>
      </w:r>
      <w:r w:rsidRPr="00AA7436">
        <w:t>Loven gælder ikke for Færøerne og Grønland, men § 1 kan ved kongelig anordning helt eller delvis sættes i kraft for Færøerne og Grønland med de ændringer, som de færøske og grønlandske forhold tilsiger.</w:t>
      </w:r>
      <w:r>
        <w:t>”</w:t>
      </w:r>
    </w:p>
  </w:endnote>
  <w:endnote w:id="11">
    <w:p w14:paraId="7958676C" w14:textId="77777777" w:rsidR="002566B0" w:rsidRDefault="002566B0" w:rsidP="002566B0">
      <w:pPr>
        <w:pStyle w:val="Fodnotetekst"/>
      </w:pPr>
      <w:r>
        <w:rPr>
          <w:rStyle w:val="Slutnotehenvisning"/>
        </w:rPr>
        <w:endnoteRef/>
      </w:r>
      <w:r>
        <w:t xml:space="preserve"> Bestemmelsen har følgende ordlyd: ”</w:t>
      </w:r>
      <w:r w:rsidRPr="00AA7436">
        <w:t>Loven gælder ikke for Færøerne og Grønland, men kan ved kongelig anordning helt eller delvis sættes i kraft for Færøerne og Grønland med de ændringer, som de færøske eller grønlandske forhold tilsiger.</w:t>
      </w:r>
      <w:r>
        <w:t>”</w:t>
      </w:r>
    </w:p>
  </w:endnote>
  <w:endnote w:id="12">
    <w:p w14:paraId="4F84A467" w14:textId="77777777" w:rsidR="002566B0" w:rsidRDefault="002566B0" w:rsidP="002566B0">
      <w:pPr>
        <w:pStyle w:val="Slutnotetekst"/>
      </w:pPr>
      <w:r>
        <w:rPr>
          <w:rStyle w:val="Slutnotehenvisning"/>
        </w:rPr>
        <w:endnoteRef/>
      </w:r>
      <w:r>
        <w:t xml:space="preserve"> Bestemmelsen har følgende ordlyd: ”Loven gælder ikke for Færøerne, men § 2 kan ved kongelig anordning helt eller delvis sættes i kraft for Færøerne med de ændringer, som de færøske forhold tilsiger”</w:t>
      </w:r>
    </w:p>
  </w:endnote>
  <w:endnote w:id="13">
    <w:p w14:paraId="2EA3DB29" w14:textId="77777777" w:rsidR="002566B0" w:rsidRDefault="002566B0" w:rsidP="002566B0">
      <w:pPr>
        <w:pStyle w:val="Slutnotetekst"/>
      </w:pPr>
      <w:r>
        <w:rPr>
          <w:rStyle w:val="Slutnotehenvisning"/>
        </w:rPr>
        <w:endnoteRef/>
      </w:r>
      <w:r>
        <w:t xml:space="preserve"> Bestemmelsen har følgende ordlyd: ”Loven gælder ikke for Grønland, men §§ 2 og 3 kan ved kongelig anordning helt eller delvis sættes i kraft for Grønland med de ændringer som de grønlandske forhold tilsiger.”</w:t>
      </w:r>
    </w:p>
  </w:endnote>
  <w:endnote w:id="14">
    <w:p w14:paraId="5F1B8245" w14:textId="77777777" w:rsidR="002566B0" w:rsidRDefault="002566B0" w:rsidP="002566B0">
      <w:pPr>
        <w:pStyle w:val="Slutnotetekst"/>
      </w:pPr>
      <w:r>
        <w:rPr>
          <w:rStyle w:val="Slutnotehenvisning"/>
        </w:rPr>
        <w:endnoteRef/>
      </w:r>
      <w:r>
        <w:t xml:space="preserve"> Bestemmelsen har følgende ordlyd: "</w:t>
      </w:r>
      <w:r w:rsidRPr="00334AF2">
        <w:t>“</w:t>
      </w:r>
      <w:r>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r w:rsidRPr="00334AF2">
        <w:t>.”</w:t>
      </w:r>
    </w:p>
  </w:endnote>
  <w:endnote w:id="15">
    <w:p w14:paraId="3D616AC2" w14:textId="77777777" w:rsidR="002566B0" w:rsidRDefault="002566B0" w:rsidP="002566B0">
      <w:pPr>
        <w:pStyle w:val="Slutnotetekst"/>
      </w:pPr>
      <w:r>
        <w:rPr>
          <w:rStyle w:val="Slutnotehenvisning"/>
        </w:rPr>
        <w:endnoteRef/>
      </w:r>
      <w:r>
        <w:t xml:space="preserve"> Bestemmelsen har følgende ordlyd: ”</w:t>
      </w:r>
      <w:r w:rsidRPr="00AA7436">
        <w:t>Loven gælder ikke for Færøerne og Grønland, men kan ved kongelig anordning helt eller delvis sættes i kraft for Færøerne og Grønland med de ændringer, som de færøske eller grønlandske forhold tilsiger.</w:t>
      </w:r>
      <w:r>
        <w:t>”</w:t>
      </w:r>
    </w:p>
  </w:endnote>
  <w:endnote w:id="16">
    <w:p w14:paraId="5D495836" w14:textId="77777777" w:rsidR="002566B0" w:rsidRDefault="002566B0" w:rsidP="002566B0">
      <w:pPr>
        <w:pStyle w:val="Slutnotetekst"/>
      </w:pPr>
      <w:r>
        <w:rPr>
          <w:rStyle w:val="Slutnotehenvisning"/>
        </w:rPr>
        <w:endnoteRef/>
      </w:r>
      <w:r>
        <w:t xml:space="preserve"> Bestemmelsen har følgende ordlyd: </w:t>
      </w:r>
      <w:r w:rsidRPr="00334AF2">
        <w:t>“</w:t>
      </w:r>
      <w:r>
        <w:t>§ 1 kan ved kongelig anordning helt eller delvis sættes i kraft for Færøerne og Grønland med de ændringer, som de færøske eller grønlandske forhold tilsiger.”</w:t>
      </w:r>
    </w:p>
  </w:endnote>
  <w:endnote w:id="17">
    <w:p w14:paraId="61C9F13F" w14:textId="77777777" w:rsidR="002566B0" w:rsidRDefault="002566B0" w:rsidP="002566B0">
      <w:pPr>
        <w:pStyle w:val="Slutnotetekst"/>
      </w:pPr>
      <w:r>
        <w:rPr>
          <w:rStyle w:val="Slutnotehenvisning"/>
        </w:rPr>
        <w:endnoteRef/>
      </w:r>
      <w:r>
        <w:t xml:space="preserve"> Bestemmelsen har følgende ordlyd: ”§ 1 kan ved kongelig anordning helt eller delvis sættes i kraft for Færøerne og Grønland med de ændringer, som de færøske eller grønlandske forhold tilsiger.”</w:t>
      </w:r>
    </w:p>
  </w:endnote>
  <w:endnote w:id="18">
    <w:p w14:paraId="1B38F1BA" w14:textId="77777777" w:rsidR="002566B0" w:rsidRDefault="002566B0" w:rsidP="002566B0">
      <w:pPr>
        <w:pStyle w:val="Fodnotetekst"/>
      </w:pPr>
      <w:r>
        <w:rPr>
          <w:rStyle w:val="Slutnotehenvisning"/>
        </w:rPr>
        <w:endnoteRef/>
      </w:r>
      <w:r>
        <w:t xml:space="preserve"> Bestemmelsen har følgende ordlyd: ”</w:t>
      </w:r>
      <w:r w:rsidRPr="00C269C1">
        <w:t>Loven gælder ikke for Færøerne og Grønland, men kan ved kongelig anordning helt eller delvis sættes i kraft for Færøerne og Grønland med de ændringer, som de færøske og grønlandske forhold tilsiger.</w:t>
      </w:r>
      <w:r>
        <w:t>”</w:t>
      </w:r>
    </w:p>
  </w:endnote>
  <w:endnote w:id="19">
    <w:p w14:paraId="729E3F5D" w14:textId="77777777" w:rsidR="002566B0" w:rsidRDefault="002566B0" w:rsidP="002566B0">
      <w:pPr>
        <w:pStyle w:val="Slutnotetekst"/>
      </w:pPr>
      <w:r>
        <w:rPr>
          <w:rStyle w:val="Slutnotehenvisning"/>
        </w:rPr>
        <w:endnoteRef/>
      </w:r>
      <w:r>
        <w:t xml:space="preserve"> Bestemmelsen har følgende ordlyd: "</w:t>
      </w:r>
      <w:r w:rsidRPr="00334AF2">
        <w:t>“</w:t>
      </w:r>
      <w:r>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r w:rsidRPr="00334AF2">
        <w:t>.”</w:t>
      </w:r>
    </w:p>
  </w:endnote>
  <w:endnote w:id="20">
    <w:p w14:paraId="3BF1C7F9"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21">
    <w:p w14:paraId="45917898" w14:textId="77777777" w:rsidR="002566B0" w:rsidRDefault="002566B0" w:rsidP="002566B0">
      <w:pPr>
        <w:pStyle w:val="Slutnotetekst"/>
      </w:pPr>
      <w:r>
        <w:rPr>
          <w:rStyle w:val="Slutnotehenvisning"/>
        </w:rPr>
        <w:endnoteRef/>
      </w:r>
      <w:r>
        <w:t xml:space="preserve"> Bestemmelsen har følgende ordlyd: ”</w:t>
      </w:r>
      <w:r w:rsidRPr="00462114">
        <w:t>Loven gælder ikke for Færøerne og Grønland, men § 1 kan ved kongelig anordning helt eller delvis sættes i kraft for Færøerne og Grønland med de ændringer, som de færøske og grønlandske forhold tilsiger.</w:t>
      </w:r>
      <w:r>
        <w:t>”</w:t>
      </w:r>
    </w:p>
  </w:endnote>
  <w:endnote w:id="22">
    <w:p w14:paraId="78CC3096"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eller grønlandske forhold tilsiger.”</w:t>
      </w:r>
    </w:p>
  </w:endnote>
  <w:endnote w:id="23">
    <w:p w14:paraId="4C70F4BC"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sættes helt eller delvis i kraft for Færøerne og Grønland med de ændringer, som de færøske og grønlandske forhold tilsiger.”</w:t>
      </w:r>
    </w:p>
  </w:endnote>
  <w:endnote w:id="24">
    <w:p w14:paraId="2469AF15" w14:textId="77777777" w:rsidR="002566B0" w:rsidRPr="00150997" w:rsidRDefault="002566B0" w:rsidP="002566B0">
      <w:pPr>
        <w:pStyle w:val="Opstilling-talellerbogst"/>
        <w:numPr>
          <w:ilvl w:val="0"/>
          <w:numId w:val="0"/>
        </w:numPr>
        <w:spacing w:line="240" w:lineRule="auto"/>
        <w:rPr>
          <w:rFonts w:asciiTheme="minorHAnsi" w:hAnsiTheme="minorHAnsi"/>
          <w:sz w:val="20"/>
          <w:szCs w:val="20"/>
        </w:rPr>
      </w:pPr>
      <w:r>
        <w:rPr>
          <w:rStyle w:val="Slutnotehenvisning"/>
        </w:rPr>
        <w:endnoteRef/>
      </w:r>
      <w:r w:rsidRPr="00150997">
        <w:rPr>
          <w:rFonts w:asciiTheme="minorHAnsi" w:hAnsiTheme="minorHAnsi"/>
          <w:sz w:val="20"/>
          <w:szCs w:val="20"/>
        </w:rPr>
        <w:t xml:space="preserve">Bestemmelsen har følgende ordlyd: ”Loven gælder </w:t>
      </w:r>
      <w:r>
        <w:rPr>
          <w:rFonts w:asciiTheme="minorHAnsi" w:hAnsiTheme="minorHAnsi"/>
          <w:sz w:val="20"/>
          <w:szCs w:val="20"/>
        </w:rPr>
        <w:t xml:space="preserve">ikke </w:t>
      </w:r>
      <w:r w:rsidRPr="00150997">
        <w:rPr>
          <w:rFonts w:asciiTheme="minorHAnsi" w:hAnsiTheme="minorHAnsi"/>
          <w:sz w:val="20"/>
          <w:szCs w:val="20"/>
        </w:rPr>
        <w:t>for Færøerne og Grønland, men kan ved kongelig anordning helt eller delvis sættes i kraft for Færøerne og Grønland med de ændringer, som de færøske og grønlandske forhold tilsiger.”</w:t>
      </w:r>
    </w:p>
  </w:endnote>
  <w:endnote w:id="25">
    <w:p w14:paraId="056E89DB"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sættes helt eller delvis i kraft for Færøerne og Grønland med de ændringer, som de færøske og grønlandske forhold tilsiger.”</w:t>
      </w:r>
    </w:p>
  </w:endnote>
  <w:endnote w:id="26">
    <w:p w14:paraId="51AE93AA" w14:textId="77777777" w:rsidR="002566B0" w:rsidRDefault="002566B0" w:rsidP="002566B0">
      <w:pPr>
        <w:pStyle w:val="Slutnotetekst"/>
      </w:pPr>
      <w:r>
        <w:rPr>
          <w:rStyle w:val="Slutnotehenvisning"/>
        </w:rPr>
        <w:endnoteRef/>
      </w:r>
      <w:r>
        <w:t xml:space="preserve"> Bestemmelsen har følgende ordlyd: ”§ 3 gælder ikke for Færøerne og Grønland, men kan ved kongelig anordning helt eller delvis sættes i kraft for Færøerne og Grønland med de ændringer, som henholdsvis de færøske og de grønlandske forhold tilsiger.”</w:t>
      </w:r>
    </w:p>
  </w:endnote>
  <w:endnote w:id="27">
    <w:p w14:paraId="3163D0C7" w14:textId="77777777" w:rsidR="002566B0" w:rsidRDefault="002566B0" w:rsidP="002566B0">
      <w:pPr>
        <w:pStyle w:val="Slutnotetekst"/>
      </w:pPr>
      <w:r>
        <w:rPr>
          <w:rStyle w:val="Slutnotehenvisning"/>
        </w:rPr>
        <w:endnoteRef/>
      </w:r>
      <w:r>
        <w:t xml:space="preserve"> Bestemmelsen har følgende ordlyd: </w:t>
      </w:r>
      <w:r w:rsidRPr="00334AF2">
        <w:t>“</w:t>
      </w:r>
      <w:r>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r w:rsidRPr="00334AF2">
        <w:t>.”</w:t>
      </w:r>
    </w:p>
  </w:endnote>
  <w:endnote w:id="28">
    <w:p w14:paraId="5D4D2AF9" w14:textId="77777777" w:rsidR="002566B0" w:rsidRDefault="002566B0" w:rsidP="002566B0">
      <w:pPr>
        <w:pStyle w:val="Slutnotetekst"/>
      </w:pPr>
      <w:r w:rsidRPr="00C6156F">
        <w:rPr>
          <w:rStyle w:val="Slutnotehenvisning"/>
        </w:rPr>
        <w:endnoteRef/>
      </w:r>
      <w:r>
        <w:t xml:space="preserve"> Bestemmelsen har følgende ordlyd: ”</w:t>
      </w:r>
      <w:r w:rsidRPr="00366284">
        <w:t>De dele af § 1, som ikke i medfør af stk. 1 er sat i kraft for Færøerne og Grønland, kan ved kongelig anordning sættes helt eller delvis i kraft for Færøerne og Grønland med de ændringer, som de færøske eller grønlandske forhold tilsiger.</w:t>
      </w:r>
      <w:r w:rsidRPr="00701A41">
        <w:t xml:space="preserve"> </w:t>
      </w:r>
      <w:r w:rsidRPr="00366284">
        <w:t>Bestemmelserne kan sættes i kraft på forskellige tidspunkter.”</w:t>
      </w:r>
    </w:p>
  </w:endnote>
  <w:endnote w:id="29">
    <w:p w14:paraId="747673A3" w14:textId="77777777" w:rsidR="002566B0" w:rsidRDefault="002566B0" w:rsidP="002566B0">
      <w:pPr>
        <w:pStyle w:val="Slutnotetekst"/>
      </w:pPr>
      <w:r>
        <w:rPr>
          <w:rStyle w:val="Slutnotehenvisning"/>
        </w:rPr>
        <w:endnoteRef/>
      </w:r>
      <w:r>
        <w:t xml:space="preserve"> Bestemmelsen har følgende ordlyd: ”</w:t>
      </w:r>
      <w:r w:rsidRPr="00366284">
        <w:t>De dele af § 1, som ikke i medfør af stk. 1 er sat i kraft for Færøerne og Grønland, kan ved kongelig anordning sættes helt eller delvis i kraft for Færøerne og Grønland med de ændringer, som de færøske eller grønlandske forhold tilsiger.</w:t>
      </w:r>
      <w:r w:rsidRPr="00701A41">
        <w:t xml:space="preserve"> </w:t>
      </w:r>
      <w:r w:rsidRPr="00366284">
        <w:t>Bestemmelserne kan sættes i kraft på forskellige tidspunkter.”</w:t>
      </w:r>
    </w:p>
  </w:endnote>
  <w:endnote w:id="30">
    <w:p w14:paraId="7F3F249B"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31">
    <w:p w14:paraId="346C39D5"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32">
    <w:p w14:paraId="36F36D08"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33">
    <w:p w14:paraId="33AA9EC7"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34">
    <w:p w14:paraId="339A0E16"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35">
    <w:p w14:paraId="381B3B02" w14:textId="77777777" w:rsidR="002566B0" w:rsidRDefault="002566B0" w:rsidP="002566B0">
      <w:pPr>
        <w:pStyle w:val="Slutnotetekst"/>
      </w:pPr>
      <w:r>
        <w:rPr>
          <w:rStyle w:val="Slutnotehenvisning"/>
        </w:rPr>
        <w:endnoteRef/>
      </w:r>
      <w:r>
        <w:t xml:space="preserve"> Bestemmelsen har følgende ordlyd: ”</w:t>
      </w:r>
      <w:r w:rsidRPr="00E54493">
        <w:t>De dele af § 1, som ikke i medfør af stk. 1 er sat i kraft for Færøerne og Grønland, kan ved kongelig anordning sættes helt eller delvis i kraft for Færøerne og Grønland med de ændringer, som de færøske eller grønlandske forhold tilsiger. Bestemmelserne kan sættes i kraft på forskellige tidspunkter.”</w:t>
      </w:r>
    </w:p>
  </w:endnote>
  <w:endnote w:id="36">
    <w:p w14:paraId="07B38D7A" w14:textId="77777777" w:rsidR="002566B0" w:rsidRDefault="002566B0" w:rsidP="002566B0">
      <w:pPr>
        <w:pStyle w:val="Slutnotetekst"/>
      </w:pPr>
      <w:r>
        <w:rPr>
          <w:rStyle w:val="Slutnotehenvisning"/>
        </w:rPr>
        <w:endnoteRef/>
      </w:r>
      <w:r>
        <w:t xml:space="preserve"> Bestemmelsen har følgende ordlyd: ”</w:t>
      </w:r>
      <w:r w:rsidRPr="00F245C0">
        <w:rPr>
          <w:iCs/>
        </w:rPr>
        <w:t>De dele af § 25, som ikke i medfør af stk. 2 er sat i kraft for Færøerne og Grønland, kan ved kongelig anordning sættes helt eller delvis i kraft for Færøerne og Grønland med de ændringer, som de færøske eller grønlandske forhold tilsiger. Bestemmelserne kan sættes i kraft på forskellige tidspunkter.”</w:t>
      </w:r>
    </w:p>
  </w:endnote>
  <w:endnote w:id="37">
    <w:p w14:paraId="0E473B51" w14:textId="77777777" w:rsidR="002566B0" w:rsidRDefault="002566B0" w:rsidP="002566B0">
      <w:pPr>
        <w:pStyle w:val="Slutnotetekst"/>
      </w:pPr>
      <w:r>
        <w:rPr>
          <w:rStyle w:val="Slutnotehenvisning"/>
        </w:rPr>
        <w:endnoteRef/>
      </w:r>
      <w:r>
        <w:t xml:space="preserve"> Bestemmelsen har følgende ordlyd: ”§§ 1, 12 og 15 kan ved kongelig anordning helt eller delvis sættes i kraft for Færøerne og Grønland med de ændringer, som henholdsvis de færøske og de grønlandske forhold tilsiger.”</w:t>
      </w:r>
    </w:p>
  </w:endnote>
  <w:endnote w:id="38">
    <w:p w14:paraId="5DBB5C87" w14:textId="77777777" w:rsidR="002566B0" w:rsidRDefault="002566B0" w:rsidP="002566B0">
      <w:pPr>
        <w:pStyle w:val="Fodnotetekst"/>
      </w:pPr>
      <w:r>
        <w:rPr>
          <w:rStyle w:val="Slutnotehenvisning"/>
        </w:rPr>
        <w:endnoteRef/>
      </w:r>
      <w:r>
        <w:t xml:space="preserve"> Bestemmelsen har følgende ordlyd: ”</w:t>
      </w:r>
      <w:r w:rsidRPr="00473DFC">
        <w:rPr>
          <w:rFonts w:ascii="Segoe UI" w:hAnsi="Segoe UI" w:cs="Segoe UI"/>
          <w:color w:val="2F2F2B"/>
          <w:spacing w:val="2"/>
          <w:sz w:val="22"/>
          <w:shd w:val="clear" w:color="auto" w:fill="FFFFFF"/>
        </w:rPr>
        <w:t xml:space="preserve"> </w:t>
      </w:r>
      <w:r w:rsidRPr="00473DFC">
        <w:t>Loven gælder ikke for Færøerne og Grønland, jf. dog stk. 2 og 3</w:t>
      </w:r>
      <w:r>
        <w:t xml:space="preserve">. </w:t>
      </w:r>
      <w:r w:rsidRPr="007E424C">
        <w:rPr>
          <w:i/>
        </w:rPr>
        <w:t>Stk. 2</w:t>
      </w:r>
      <w:r>
        <w:t xml:space="preserve">. </w:t>
      </w:r>
      <w:r w:rsidRPr="00473DFC">
        <w:t>Lovens § 4, § 10, nr. 1, 3, 4 og 6-23, og §§ 11 og 12 kan ved kongelig anordning helt eller delvis sættes i kraft for Færøerne og Grønland med de ændringer, som henholdsvis de færøske og de grønlandske forhold tilsiger.</w:t>
      </w:r>
      <w:r>
        <w:t xml:space="preserve"> </w:t>
      </w:r>
      <w:r w:rsidRPr="007E424C">
        <w:rPr>
          <w:i/>
        </w:rPr>
        <w:t>Stk. 3</w:t>
      </w:r>
      <w:r>
        <w:t xml:space="preserve">. </w:t>
      </w:r>
      <w:r w:rsidRPr="007E424C">
        <w:t>Lovens § 1 kan ved kongelig anordning helt eller delvis sættes i kraft for Færøerne med de ændringer, som de færøske forhold tilsiger.</w:t>
      </w:r>
      <w:r>
        <w:t>”</w:t>
      </w:r>
    </w:p>
    <w:p w14:paraId="77D99988" w14:textId="77777777" w:rsidR="002566B0" w:rsidRDefault="002566B0" w:rsidP="002566B0">
      <w:pPr>
        <w:pStyle w:val="Slutnotetekst"/>
      </w:pPr>
      <w:r>
        <w:rPr>
          <w:rStyle w:val="Fodnotehenvisning"/>
        </w:rPr>
        <w:endnoteRef/>
      </w:r>
      <w:r>
        <w:t xml:space="preserve"> Bestemmelsen har følgende ordlyd: ”</w:t>
      </w:r>
      <w:r w:rsidRPr="007E424C">
        <w:rPr>
          <w:i/>
        </w:rPr>
        <w:t>Stk. 2</w:t>
      </w:r>
      <w:r>
        <w:t xml:space="preserve">. </w:t>
      </w:r>
      <w:r w:rsidRPr="007E424C">
        <w:t>Lovens §§ 1-3 kan ved kongelig anordning helt eller delvis sættes i kraft for Færøerne og Grønland med de ændringer, som henholdsvis de færøske og de grønlandske forhold tilsiger.</w:t>
      </w:r>
      <w:r>
        <w:t>”.</w:t>
      </w:r>
    </w:p>
  </w:endnote>
  <w:endnote w:id="39">
    <w:p w14:paraId="71E3E539"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40">
    <w:p w14:paraId="4EDDAE6C"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41">
    <w:p w14:paraId="297942AC" w14:textId="77777777" w:rsidR="002566B0" w:rsidRDefault="002566B0" w:rsidP="002566B0">
      <w:pPr>
        <w:pStyle w:val="Slutnotetekst"/>
      </w:pPr>
      <w:r>
        <w:rPr>
          <w:rStyle w:val="Slutnotehenvisning"/>
        </w:rPr>
        <w:endnoteRef/>
      </w:r>
      <w:r>
        <w:t xml:space="preserve"> Bestemmelsen har følgende ordlyd: ”</w:t>
      </w:r>
      <w:r w:rsidRPr="007E424C">
        <w:rPr>
          <w:i/>
        </w:rPr>
        <w:t>Stk. 2</w:t>
      </w:r>
      <w:r>
        <w:t xml:space="preserve">. </w:t>
      </w:r>
      <w:r w:rsidRPr="007E424C">
        <w:t>Lovens §§ 1-3 kan ved kongelig anordning helt eller delvis sættes i kraft for Færøerne og Grønland med de ændringer, som henholdsvis de færøske og de grønlandske forhold tilsiger.</w:t>
      </w:r>
      <w:r>
        <w:t>”</w:t>
      </w:r>
    </w:p>
  </w:endnote>
  <w:endnote w:id="42">
    <w:p w14:paraId="2BFF875E" w14:textId="77777777" w:rsidR="002566B0" w:rsidRDefault="002566B0" w:rsidP="002566B0">
      <w:pPr>
        <w:pStyle w:val="Slutnotetekst"/>
      </w:pPr>
      <w:r>
        <w:rPr>
          <w:rStyle w:val="Slutnotehenvisning"/>
        </w:rPr>
        <w:endnoteRef/>
      </w:r>
      <w:r>
        <w:t xml:space="preserve"> Bestemmelsen har følgende ordlyd: ”Loven gælder ikke for Færøerne og Grønland, men kan ved kongelig anordning helt eller delvis sættes i kraft for Færøerne og Grønland med de ændringer, som de færøske og grønlandske forhold tilsiger.”</w:t>
      </w:r>
    </w:p>
  </w:endnote>
  <w:endnote w:id="43">
    <w:p w14:paraId="04F8F48C" w14:textId="77777777" w:rsidR="002566B0" w:rsidRDefault="002566B0" w:rsidP="002566B0">
      <w:pPr>
        <w:pStyle w:val="Slutnotetekst"/>
      </w:pPr>
      <w:r>
        <w:rPr>
          <w:rStyle w:val="Slutnotehenvisning"/>
        </w:rPr>
        <w:endnoteRef/>
      </w:r>
      <w:r>
        <w:t xml:space="preserve"> Bestemmelsen har følgende ordlyd: ”</w:t>
      </w:r>
      <w:r w:rsidRPr="00646082">
        <w:t>Loven gælder ikke for Fær</w:t>
      </w:r>
      <w:r>
        <w:t>øerne og Grønland, men § 1</w:t>
      </w:r>
      <w:r w:rsidRPr="00646082">
        <w:t xml:space="preserve"> kan ved kongelig anordning helt eller delvis sættes i kraft for Færøerne og Grønland med de ændringer, som henholdsvis de færøske og de grønlandske forhold tilsiger. Bestemmelserne kan </w:t>
      </w:r>
      <w:r>
        <w:t xml:space="preserve">endvidere </w:t>
      </w:r>
      <w:r w:rsidRPr="00646082">
        <w:t>sættes i kraft på forskellige tidspunkter</w:t>
      </w:r>
      <w:r>
        <w:t>.”</w:t>
      </w:r>
    </w:p>
  </w:endnote>
  <w:endnote w:id="44">
    <w:p w14:paraId="5DCA58B4" w14:textId="77777777" w:rsidR="002566B0" w:rsidRDefault="002566B0" w:rsidP="002566B0">
      <w:pPr>
        <w:pStyle w:val="Slutnotetekst"/>
      </w:pPr>
      <w:r>
        <w:rPr>
          <w:rStyle w:val="Slutnotehenvisning"/>
        </w:rPr>
        <w:endnoteRef/>
      </w:r>
      <w:r>
        <w:t xml:space="preserve"> Bestemmelsen har følgende ordlyd: ”</w:t>
      </w:r>
      <w:r w:rsidRPr="00646082">
        <w:t>Loven gælder ikke for Færøerne og Grønland, men §§ 1-4 kan ved kongelig anordning helt eller delvis sættes i kraft for Færøerne og Grønland med de ændringer, som henholdsvis de færøske og de grønlandske forhold tilsiger. Bestemmelserne kan sættes i kraft på forskellige tidspunkter</w:t>
      </w:r>
      <w:r>
        <w:t>.”</w:t>
      </w:r>
    </w:p>
  </w:endnote>
  <w:endnote w:id="45">
    <w:p w14:paraId="36B9D3EC" w14:textId="77777777" w:rsidR="002566B0" w:rsidRPr="00AD590D" w:rsidRDefault="002566B0" w:rsidP="002566B0">
      <w:pPr>
        <w:pStyle w:val="Slutnotetekst"/>
      </w:pPr>
      <w:r>
        <w:rPr>
          <w:rStyle w:val="Slutnotehenvisning"/>
        </w:rPr>
        <w:endnoteRef/>
      </w:r>
      <w:r>
        <w:t xml:space="preserve"> Bestemmelsen har følgende ordlyd:” </w:t>
      </w:r>
      <w:r w:rsidRPr="00AD590D">
        <w:rPr>
          <w:i/>
        </w:rPr>
        <w:t>Stk. 3.</w:t>
      </w:r>
      <w:r>
        <w:t xml:space="preserve"> </w:t>
      </w:r>
      <w:r w:rsidRPr="00AD590D">
        <w:t>§ 2 kan ved kongelig anordning helt eller delvis sættes i kraft for Færøerne og Grønland med de ændringer, som henholdsvis de færøske og de grønlandske forhold tilsiger.</w:t>
      </w:r>
      <w:r>
        <w:t xml:space="preserve"> </w:t>
      </w:r>
      <w:r w:rsidRPr="00AD590D">
        <w:rPr>
          <w:i/>
          <w:iCs/>
        </w:rPr>
        <w:t>Stk. 4.</w:t>
      </w:r>
    </w:p>
    <w:p w14:paraId="1203D91B" w14:textId="77777777" w:rsidR="002566B0" w:rsidRDefault="002566B0" w:rsidP="002566B0">
      <w:pPr>
        <w:pStyle w:val="Slutnotetekst"/>
      </w:pPr>
      <w:r w:rsidRPr="00AD590D">
        <w:t>Lovens bestemmelser kan endvidere sættes i kraft på forskellige tidspunkter.</w:t>
      </w:r>
      <w:r>
        <w:t>”</w:t>
      </w:r>
    </w:p>
  </w:endnote>
  <w:endnote w:id="46">
    <w:p w14:paraId="38ACA884" w14:textId="77777777" w:rsidR="002566B0" w:rsidRDefault="002566B0" w:rsidP="002566B0">
      <w:pPr>
        <w:pStyle w:val="Slutnotetekst"/>
      </w:pPr>
      <w:r>
        <w:rPr>
          <w:rStyle w:val="Slutnotehenvisning"/>
        </w:rPr>
        <w:endnoteRef/>
      </w:r>
      <w:r>
        <w:t xml:space="preserve"> Bestemmelsen har følgende ordlyd: ”</w:t>
      </w:r>
      <w:r w:rsidRPr="00646082">
        <w:t>De dele af lovens §§ 1 og 2, som i medfør af stk. 2 er sat i kraft for Færøerne og Grønland, kan ved kongelig anordning sættes helt eller delvis i kraft på ny for Færøerne og Grønland med de ændringer, som henholdsvis de færøske og grønlandske forhold tilsiger. Bestemmelserne kan sættes i kraft p</w:t>
      </w:r>
      <w:r>
        <w:t>å ny på forskellige tidspunkter</w:t>
      </w:r>
      <w:r w:rsidRPr="00AD097E">
        <w:t>.</w:t>
      </w:r>
      <w:r>
        <w:t>”</w:t>
      </w:r>
    </w:p>
  </w:endnote>
  <w:endnote w:id="47">
    <w:p w14:paraId="52C9A346" w14:textId="77777777" w:rsidR="002566B0" w:rsidRDefault="002566B0" w:rsidP="002566B0">
      <w:pPr>
        <w:pStyle w:val="Slutnotetekst"/>
      </w:pPr>
      <w:r>
        <w:rPr>
          <w:rStyle w:val="Slutnotehenvisning"/>
        </w:rPr>
        <w:endnoteRef/>
      </w:r>
      <w:r>
        <w:t xml:space="preserve"> Bestemmelsen har følgende ordlyd:” </w:t>
      </w:r>
      <w:r w:rsidRPr="00AD590D">
        <w:rPr>
          <w:i/>
          <w:iCs/>
        </w:rPr>
        <w:t>Stk. 2.</w:t>
      </w:r>
      <w:r>
        <w:t xml:space="preserve"> </w:t>
      </w:r>
      <w:r w:rsidRPr="00AD590D">
        <w:t>Lovens § 1 kan ved kongelig anordning helt eller delvis sættes i kraft for Færøerne og Grønland med de ændringer, som henholdsvis de færøske og de grønlandske forhold tilsiger. Lovens bestemmelser kan sættes i kraft på forskellige tidspunkter.</w:t>
      </w:r>
      <w:r>
        <w:t>”</w:t>
      </w:r>
    </w:p>
  </w:endnote>
  <w:endnote w:id="48">
    <w:p w14:paraId="1C898DAC" w14:textId="77777777" w:rsidR="002566B0" w:rsidRDefault="002566B0" w:rsidP="002566B0">
      <w:pPr>
        <w:pStyle w:val="Slutnotetekst"/>
      </w:pPr>
      <w:r>
        <w:rPr>
          <w:rStyle w:val="Slutnotehenvisning"/>
        </w:rPr>
        <w:endnoteRef/>
      </w:r>
      <w:r>
        <w:t xml:space="preserve"> Bestemmelsen har følgende ordlyd: ”</w:t>
      </w:r>
      <w:r w:rsidRPr="00217C68">
        <w:t xml:space="preserve">Loven gælder ikke for Færøerne og Grønland, men kan ved kongelig anordning helt eller delvis sættes i kraft for Færøerne og Grønland med de ændringer, som henholdsvis de færøske og de grønlandske forhold tilsiger. </w:t>
      </w:r>
      <w:r>
        <w:t xml:space="preserve">Ændringerne </w:t>
      </w:r>
      <w:r w:rsidRPr="00217C68">
        <w:t>kan sættes i kraft på forskellige tidspunkter.</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DC671" w14:textId="77777777" w:rsidR="00A809D2" w:rsidRDefault="00A809D2" w:rsidP="002566B0">
      <w:pPr>
        <w:spacing w:after="0" w:line="240" w:lineRule="auto"/>
      </w:pPr>
      <w:r>
        <w:separator/>
      </w:r>
    </w:p>
  </w:footnote>
  <w:footnote w:type="continuationSeparator" w:id="0">
    <w:p w14:paraId="0D213161" w14:textId="77777777" w:rsidR="00A809D2" w:rsidRDefault="00A809D2" w:rsidP="00256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E048C"/>
    <w:multiLevelType w:val="multilevel"/>
    <w:tmpl w:val="BEC63DDE"/>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 w15:restartNumberingAfterBreak="0">
    <w:nsid w:val="3B364DA6"/>
    <w:multiLevelType w:val="hybridMultilevel"/>
    <w:tmpl w:val="8E70C16A"/>
    <w:lvl w:ilvl="0" w:tplc="95C06E8A">
      <w:start w:val="1"/>
      <w:numFmt w:val="decimal"/>
      <w:lvlText w:val="%1)"/>
      <w:lvlJc w:val="left"/>
      <w:pPr>
        <w:ind w:left="600" w:hanging="360"/>
      </w:pPr>
      <w:rPr>
        <w:rFonts w:ascii="Times New Roman" w:eastAsiaTheme="minorHAnsi" w:hAnsi="Times New Roman" w:cs="Times New Roman"/>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BD5"/>
    <w:rsid w:val="00007678"/>
    <w:rsid w:val="0002693A"/>
    <w:rsid w:val="000C062C"/>
    <w:rsid w:val="001150A7"/>
    <w:rsid w:val="001D18B9"/>
    <w:rsid w:val="001F3E03"/>
    <w:rsid w:val="00232E56"/>
    <w:rsid w:val="002566B0"/>
    <w:rsid w:val="00281C68"/>
    <w:rsid w:val="002A2DE1"/>
    <w:rsid w:val="002B5BD5"/>
    <w:rsid w:val="002C617E"/>
    <w:rsid w:val="002E0AE6"/>
    <w:rsid w:val="002E6F54"/>
    <w:rsid w:val="003247E8"/>
    <w:rsid w:val="00341215"/>
    <w:rsid w:val="0037785D"/>
    <w:rsid w:val="003811DB"/>
    <w:rsid w:val="003D4E16"/>
    <w:rsid w:val="004A33FA"/>
    <w:rsid w:val="004B1989"/>
    <w:rsid w:val="005007DE"/>
    <w:rsid w:val="005036BC"/>
    <w:rsid w:val="00503CA2"/>
    <w:rsid w:val="0050576F"/>
    <w:rsid w:val="00545966"/>
    <w:rsid w:val="00580929"/>
    <w:rsid w:val="005C15FD"/>
    <w:rsid w:val="005F1795"/>
    <w:rsid w:val="006137C1"/>
    <w:rsid w:val="00697130"/>
    <w:rsid w:val="006A3852"/>
    <w:rsid w:val="006D5B94"/>
    <w:rsid w:val="00706C07"/>
    <w:rsid w:val="00722EFC"/>
    <w:rsid w:val="00767F64"/>
    <w:rsid w:val="00801536"/>
    <w:rsid w:val="008243FA"/>
    <w:rsid w:val="00844579"/>
    <w:rsid w:val="0084502E"/>
    <w:rsid w:val="008856FC"/>
    <w:rsid w:val="008B6529"/>
    <w:rsid w:val="008B79AF"/>
    <w:rsid w:val="00912E72"/>
    <w:rsid w:val="00971809"/>
    <w:rsid w:val="00972354"/>
    <w:rsid w:val="009F30C3"/>
    <w:rsid w:val="00A06068"/>
    <w:rsid w:val="00A3326E"/>
    <w:rsid w:val="00A5447C"/>
    <w:rsid w:val="00A809D2"/>
    <w:rsid w:val="00AB0528"/>
    <w:rsid w:val="00B16510"/>
    <w:rsid w:val="00BB52EB"/>
    <w:rsid w:val="00BB5980"/>
    <w:rsid w:val="00BD1982"/>
    <w:rsid w:val="00BE3543"/>
    <w:rsid w:val="00BF6FEC"/>
    <w:rsid w:val="00C355B4"/>
    <w:rsid w:val="00C7021B"/>
    <w:rsid w:val="00CD1E5E"/>
    <w:rsid w:val="00CF668C"/>
    <w:rsid w:val="00D16D58"/>
    <w:rsid w:val="00D64411"/>
    <w:rsid w:val="00D92C53"/>
    <w:rsid w:val="00D92E8E"/>
    <w:rsid w:val="00E115A1"/>
    <w:rsid w:val="00E966EB"/>
    <w:rsid w:val="00EE6951"/>
    <w:rsid w:val="00EF6DD4"/>
    <w:rsid w:val="00F060DA"/>
    <w:rsid w:val="00F46935"/>
    <w:rsid w:val="00F71E0E"/>
    <w:rsid w:val="00FA5E06"/>
    <w:rsid w:val="00FA62A4"/>
    <w:rsid w:val="00FF7B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AE8C"/>
  <w15:docId w15:val="{D78C7347-531E-4A85-B79F-A31E3005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6B0"/>
    <w:pPr>
      <w:spacing w:after="160"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rsid w:val="002566B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566B0"/>
    <w:rPr>
      <w:sz w:val="20"/>
      <w:szCs w:val="20"/>
    </w:rPr>
  </w:style>
  <w:style w:type="character" w:styleId="Slutnotehenvisning">
    <w:name w:val="endnote reference"/>
    <w:basedOn w:val="Standardskrifttypeiafsnit"/>
    <w:uiPriority w:val="99"/>
    <w:semiHidden/>
    <w:unhideWhenUsed/>
    <w:rsid w:val="002566B0"/>
    <w:rPr>
      <w:vertAlign w:val="superscript"/>
    </w:rPr>
  </w:style>
  <w:style w:type="paragraph" w:styleId="Listeafsnit">
    <w:name w:val="List Paragraph"/>
    <w:basedOn w:val="Normal"/>
    <w:uiPriority w:val="34"/>
    <w:qFormat/>
    <w:rsid w:val="002566B0"/>
    <w:pPr>
      <w:ind w:left="720"/>
      <w:contextualSpacing/>
    </w:pPr>
  </w:style>
  <w:style w:type="paragraph" w:styleId="Opstilling-talellerbogst">
    <w:name w:val="List Number"/>
    <w:basedOn w:val="Normal"/>
    <w:uiPriority w:val="2"/>
    <w:qFormat/>
    <w:rsid w:val="002566B0"/>
    <w:pPr>
      <w:numPr>
        <w:numId w:val="2"/>
      </w:numPr>
      <w:spacing w:after="0" w:line="280" w:lineRule="atLeast"/>
      <w:contextualSpacing/>
      <w:jc w:val="both"/>
    </w:pPr>
    <w:rPr>
      <w:rFonts w:ascii="Calibri" w:hAnsi="Calibri"/>
    </w:rPr>
  </w:style>
  <w:style w:type="character" w:styleId="Kommentarhenvisning">
    <w:name w:val="annotation reference"/>
    <w:basedOn w:val="Standardskrifttypeiafsnit"/>
    <w:uiPriority w:val="99"/>
    <w:semiHidden/>
    <w:unhideWhenUsed/>
    <w:rsid w:val="002566B0"/>
    <w:rPr>
      <w:sz w:val="16"/>
      <w:szCs w:val="16"/>
    </w:rPr>
  </w:style>
  <w:style w:type="paragraph" w:styleId="Fodnotetekst">
    <w:name w:val="footnote text"/>
    <w:basedOn w:val="Normal"/>
    <w:link w:val="FodnotetekstTegn"/>
    <w:uiPriority w:val="99"/>
    <w:semiHidden/>
    <w:rsid w:val="002566B0"/>
    <w:pPr>
      <w:spacing w:after="0" w:line="240" w:lineRule="auto"/>
      <w:jc w:val="both"/>
    </w:pPr>
    <w:rPr>
      <w:rFonts w:ascii="Calibri" w:hAnsi="Calibri"/>
      <w:sz w:val="18"/>
    </w:rPr>
  </w:style>
  <w:style w:type="character" w:customStyle="1" w:styleId="FodnotetekstTegn">
    <w:name w:val="Fodnotetekst Tegn"/>
    <w:basedOn w:val="Standardskrifttypeiafsnit"/>
    <w:link w:val="Fodnotetekst"/>
    <w:uiPriority w:val="99"/>
    <w:semiHidden/>
    <w:rsid w:val="002566B0"/>
    <w:rPr>
      <w:rFonts w:ascii="Calibri" w:hAnsi="Calibri"/>
      <w:sz w:val="18"/>
    </w:rPr>
  </w:style>
  <w:style w:type="character" w:styleId="Fodnotehenvisning">
    <w:name w:val="footnote reference"/>
    <w:basedOn w:val="Standardskrifttypeiafsnit"/>
    <w:uiPriority w:val="99"/>
    <w:semiHidden/>
    <w:unhideWhenUsed/>
    <w:rsid w:val="002566B0"/>
    <w:rPr>
      <w:vertAlign w:val="superscript"/>
      <w:lang w:val="da-DK"/>
    </w:rPr>
  </w:style>
  <w:style w:type="paragraph" w:styleId="Kommentartekst">
    <w:name w:val="annotation text"/>
    <w:basedOn w:val="Normal"/>
    <w:link w:val="KommentartekstTegn"/>
    <w:uiPriority w:val="99"/>
    <w:semiHidden/>
    <w:unhideWhenUsed/>
    <w:rsid w:val="002A2DE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2DE1"/>
    <w:rPr>
      <w:sz w:val="20"/>
      <w:szCs w:val="20"/>
    </w:rPr>
  </w:style>
  <w:style w:type="paragraph" w:styleId="Kommentaremne">
    <w:name w:val="annotation subject"/>
    <w:basedOn w:val="Kommentartekst"/>
    <w:next w:val="Kommentartekst"/>
    <w:link w:val="KommentaremneTegn"/>
    <w:uiPriority w:val="99"/>
    <w:semiHidden/>
    <w:unhideWhenUsed/>
    <w:rsid w:val="002A2DE1"/>
    <w:rPr>
      <w:b/>
      <w:bCs/>
    </w:rPr>
  </w:style>
  <w:style w:type="character" w:customStyle="1" w:styleId="KommentaremneTegn">
    <w:name w:val="Kommentaremne Tegn"/>
    <w:basedOn w:val="KommentartekstTegn"/>
    <w:link w:val="Kommentaremne"/>
    <w:uiPriority w:val="99"/>
    <w:semiHidden/>
    <w:rsid w:val="002A2DE1"/>
    <w:rPr>
      <w:b/>
      <w:bCs/>
      <w:sz w:val="20"/>
      <w:szCs w:val="20"/>
    </w:rPr>
  </w:style>
  <w:style w:type="paragraph" w:styleId="Markeringsbobletekst">
    <w:name w:val="Balloon Text"/>
    <w:basedOn w:val="Normal"/>
    <w:link w:val="MarkeringsbobletekstTegn"/>
    <w:uiPriority w:val="99"/>
    <w:semiHidden/>
    <w:unhideWhenUsed/>
    <w:rsid w:val="002A2D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2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Desktop</Template>
  <TotalTime>968</TotalTime>
  <Pages>18</Pages>
  <Words>5860</Words>
  <Characters>35752</Characters>
  <Application>Microsoft Office Word</Application>
  <DocSecurity>0</DocSecurity>
  <Lines>297</Lines>
  <Paragraphs>83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Elmberg</dc:creator>
  <cp:lastModifiedBy>Caroline Elmberg (UIM-DEP)</cp:lastModifiedBy>
  <cp:revision>27</cp:revision>
  <dcterms:created xsi:type="dcterms:W3CDTF">2025-02-28T09:34:00Z</dcterms:created>
  <dcterms:modified xsi:type="dcterms:W3CDTF">2025-05-09T08:53:00Z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