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69E0" w14:textId="4A89C910" w:rsidR="00802507" w:rsidRPr="008223E9" w:rsidRDefault="00802507" w:rsidP="002B68EA">
      <w:pPr>
        <w:pStyle w:val="Lille"/>
        <w:framePr w:w="1985" w:h="3493" w:hRule="exact" w:hSpace="181" w:wrap="notBeside" w:vAnchor="page" w:hAnchor="page" w:x="9317" w:y="4843" w:anchorLock="1"/>
      </w:pPr>
      <w:r w:rsidRPr="008223E9">
        <w:t xml:space="preserve">Dato: </w:t>
      </w:r>
      <w:r w:rsidR="00BB0376">
        <w:t>14</w:t>
      </w:r>
      <w:r w:rsidR="00F760EA" w:rsidRPr="008223E9">
        <w:t>-</w:t>
      </w:r>
      <w:r w:rsidR="00BB0376">
        <w:t>01</w:t>
      </w:r>
      <w:r w:rsidR="00F760EA" w:rsidRPr="008223E9">
        <w:t>-</w:t>
      </w:r>
      <w:r w:rsidR="00F90D1E">
        <w:t>202</w:t>
      </w:r>
      <w:r w:rsidR="00BB0376">
        <w:t>5</w:t>
      </w:r>
    </w:p>
    <w:p w14:paraId="0954F49F" w14:textId="25B60B72" w:rsidR="002B68EA" w:rsidRPr="008223E9" w:rsidRDefault="002B68EA" w:rsidP="002B68EA">
      <w:pPr>
        <w:pStyle w:val="Lille"/>
        <w:framePr w:w="1985" w:h="3493" w:hRule="exact" w:hSpace="181" w:wrap="notBeside" w:vAnchor="page" w:hAnchor="page" w:x="9317" w:y="4843" w:anchorLock="1"/>
      </w:pPr>
      <w:r w:rsidRPr="008223E9">
        <w:t>Sagsnr.:</w:t>
      </w:r>
      <w:r w:rsidR="0092553C" w:rsidRPr="008223E9">
        <w:t xml:space="preserve"> </w:t>
      </w:r>
      <w:bookmarkStart w:id="0" w:name="_Hlk182473129"/>
      <w:r w:rsidR="0092553C" w:rsidRPr="00A55624">
        <w:rPr>
          <w:lang w:val="kl-GL"/>
        </w:rPr>
        <w:t>2023 - 22924</w:t>
      </w:r>
      <w:bookmarkEnd w:id="0"/>
    </w:p>
    <w:p w14:paraId="1B39235F" w14:textId="2513B8EE" w:rsidR="002B68EA" w:rsidRPr="00FE527F" w:rsidRDefault="00025416" w:rsidP="002B68E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ID</w:t>
      </w:r>
      <w:r w:rsidR="002B68EA" w:rsidRPr="00CB2A5A">
        <w:rPr>
          <w:lang w:val="en-US"/>
        </w:rPr>
        <w:t>. nr.</w:t>
      </w:r>
      <w:r>
        <w:rPr>
          <w:lang w:val="en-US"/>
        </w:rPr>
        <w:t>:</w:t>
      </w:r>
      <w:r w:rsidR="00DF00CD" w:rsidRPr="00DF00CD">
        <w:t xml:space="preserve"> </w:t>
      </w:r>
      <w:r w:rsidR="00DF00CD" w:rsidRPr="00DF00CD">
        <w:rPr>
          <w:lang w:val="en-US"/>
        </w:rPr>
        <w:t>95610756</w:t>
      </w:r>
      <w:r w:rsidR="00DF00CD">
        <w:rPr>
          <w:lang w:val="en-US"/>
        </w:rPr>
        <w:t xml:space="preserve"> </w:t>
      </w:r>
    </w:p>
    <w:p w14:paraId="7A0EC268" w14:textId="77777777" w:rsidR="002B68EA" w:rsidRPr="00FE527F" w:rsidRDefault="002B68EA" w:rsidP="002B68E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14:paraId="23451A40" w14:textId="77777777" w:rsidR="002B68EA" w:rsidRPr="00FE527F" w:rsidRDefault="002B68EA" w:rsidP="002B68E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2D0CD681" w14:textId="77777777" w:rsidR="002B68EA" w:rsidRPr="007C7BAB" w:rsidRDefault="002B68EA" w:rsidP="002B68E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AB7F38">
        <w:rPr>
          <w:lang w:val="en-US"/>
        </w:rPr>
        <w:t>Postboks 909</w:t>
      </w:r>
      <w:r w:rsidRPr="00AB7F38">
        <w:rPr>
          <w:lang w:val="en-US"/>
        </w:rPr>
        <w:br/>
      </w:r>
      <w:r>
        <w:rPr>
          <w:lang w:val="en-US"/>
        </w:rPr>
        <w:t>3900 Nuuk</w:t>
      </w:r>
      <w:r>
        <w:rPr>
          <w:lang w:val="en-US"/>
        </w:rPr>
        <w:br/>
        <w:t>Tlf.: (+299) 34 50 00</w:t>
      </w:r>
      <w:r w:rsidRPr="00AB7F38">
        <w:rPr>
          <w:lang w:val="en-US"/>
        </w:rPr>
        <w:br/>
        <w:t xml:space="preserve">E-mail: </w:t>
      </w:r>
      <w:r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14:paraId="608DD0C1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3B8E574D" w14:textId="77777777" w:rsidR="00465A30" w:rsidRPr="00710C16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4715"/>
      </w:tblGrid>
      <w:tr w:rsidR="005E749D" w14:paraId="36952D04" w14:textId="77777777" w:rsidTr="00997DCA">
        <w:trPr>
          <w:trHeight w:val="1707"/>
        </w:trPr>
        <w:tc>
          <w:tcPr>
            <w:tcW w:w="7839" w:type="dxa"/>
            <w:gridSpan w:val="2"/>
          </w:tcPr>
          <w:p w14:paraId="5EB800FC" w14:textId="77777777" w:rsidR="005E749D" w:rsidRPr="00C710EC" w:rsidRDefault="005E749D" w:rsidP="008E4A89">
            <w:pPr>
              <w:pStyle w:val="Notat"/>
              <w:spacing w:line="276" w:lineRule="auto"/>
              <w:rPr>
                <w:rFonts w:cs="Arial"/>
                <w:sz w:val="24"/>
              </w:rPr>
            </w:pPr>
            <w:r w:rsidRPr="00C710EC">
              <w:rPr>
                <w:rFonts w:cs="Arial"/>
                <w:sz w:val="24"/>
              </w:rPr>
              <w:t>Allakkiaq</w:t>
            </w:r>
          </w:p>
          <w:p w14:paraId="540A9F7C" w14:textId="77777777" w:rsidR="005E749D" w:rsidRPr="00C710EC" w:rsidRDefault="005E749D" w:rsidP="008E4A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10EC">
              <w:rPr>
                <w:rFonts w:ascii="Arial" w:eastAsia="Times New Roman" w:hAnsi="Arial" w:cs="Arial"/>
                <w:b/>
                <w:sz w:val="24"/>
                <w:szCs w:val="24"/>
              </w:rPr>
              <w:t>Notat</w:t>
            </w:r>
          </w:p>
        </w:tc>
      </w:tr>
      <w:tr w:rsidR="00DD09CF" w14:paraId="7E3DAF1C" w14:textId="77777777" w:rsidTr="00997DCA">
        <w:trPr>
          <w:trHeight w:val="210"/>
        </w:trPr>
        <w:tc>
          <w:tcPr>
            <w:tcW w:w="3124" w:type="dxa"/>
          </w:tcPr>
          <w:p w14:paraId="7E496C35" w14:textId="619D8EE8" w:rsidR="00DD09CF" w:rsidRPr="00C710EC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4" w:type="dxa"/>
          </w:tcPr>
          <w:p w14:paraId="61C92FDA" w14:textId="0330DA56" w:rsidR="00DD09CF" w:rsidRPr="008E4A89" w:rsidRDefault="00DD09CF" w:rsidP="008E4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CF" w14:paraId="1F6979F9" w14:textId="77777777" w:rsidTr="00997DCA">
        <w:trPr>
          <w:trHeight w:val="210"/>
        </w:trPr>
        <w:tc>
          <w:tcPr>
            <w:tcW w:w="3124" w:type="dxa"/>
          </w:tcPr>
          <w:p w14:paraId="1F73BB1D" w14:textId="77777777" w:rsidR="00DD09CF" w:rsidRPr="00C710EC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14:paraId="35DDF76A" w14:textId="77777777" w:rsidR="00DD09CF" w:rsidRPr="008E4A89" w:rsidRDefault="00DD09CF" w:rsidP="008E4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CF" w14:paraId="56440F6F" w14:textId="77777777" w:rsidTr="00997DCA">
        <w:trPr>
          <w:trHeight w:val="220"/>
        </w:trPr>
        <w:tc>
          <w:tcPr>
            <w:tcW w:w="3124" w:type="dxa"/>
          </w:tcPr>
          <w:p w14:paraId="2C78FE7B" w14:textId="2BF0EEA9" w:rsidR="00DD09CF" w:rsidRPr="00C710EC" w:rsidRDefault="00DD09CF" w:rsidP="008E4A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14:paraId="38C770ED" w14:textId="77777777" w:rsidR="00DD09CF" w:rsidRPr="008E4A89" w:rsidRDefault="00DD09CF" w:rsidP="008E4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CF" w14:paraId="2F2B4558" w14:textId="77777777" w:rsidTr="00997DCA">
        <w:trPr>
          <w:trHeight w:val="150"/>
        </w:trPr>
        <w:tc>
          <w:tcPr>
            <w:tcW w:w="3124" w:type="dxa"/>
          </w:tcPr>
          <w:p w14:paraId="0C10FF47" w14:textId="77777777" w:rsidR="00DD09CF" w:rsidRPr="00DD09CF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14:paraId="031DF421" w14:textId="77777777" w:rsidR="00DD09CF" w:rsidRPr="00DD09CF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9CF" w:rsidRPr="002467BD" w14:paraId="028CE013" w14:textId="77777777" w:rsidTr="00997DCA">
        <w:trPr>
          <w:trHeight w:val="150"/>
        </w:trPr>
        <w:tc>
          <w:tcPr>
            <w:tcW w:w="3124" w:type="dxa"/>
          </w:tcPr>
          <w:p w14:paraId="2A101305" w14:textId="77777777" w:rsidR="00DD09CF" w:rsidRPr="002467BD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14:paraId="45B66D53" w14:textId="77777777" w:rsidR="00DD09CF" w:rsidRPr="002467BD" w:rsidRDefault="00DD09CF" w:rsidP="00C85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Arial" w:hAnsi="Arial" w:cs="Arial"/>
          <w:b/>
          <w:sz w:val="20"/>
          <w:szCs w:val="20"/>
        </w:rPr>
        <w:alias w:val="(Dokumenter) Titel"/>
        <w:id w:val="1343051469"/>
        <w:placeholder>
          <w:docPart w:val="16AE2C1D4DA341E9B12CB81169E0BBF8"/>
        </w:placeholder>
        <w:dataBinding w:prefixMappings="xmlns:ns0='Captia'" w:xpath="/ns0:Root[1]/ns0:record/ns0:Content[@id='title']/ns0:Value[1]" w:storeItemID="{D67AF17A-819C-4671-8E9E-63054AAC806D}"/>
        <w:text/>
      </w:sdtPr>
      <w:sdtEndPr/>
      <w:sdtContent>
        <w:p w14:paraId="717CE0FC" w14:textId="5D20349F" w:rsidR="00465A30" w:rsidRPr="00C710EC" w:rsidRDefault="008D52FA" w:rsidP="008E4A89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Bilag 1 - O</w:t>
          </w:r>
          <w:r w:rsidR="008223E9">
            <w:rPr>
              <w:rFonts w:ascii="Arial" w:hAnsi="Arial" w:cs="Arial"/>
              <w:b/>
              <w:sz w:val="20"/>
              <w:szCs w:val="20"/>
            </w:rPr>
            <w:t>m havnegrænser</w:t>
          </w:r>
          <w:r w:rsidR="002202AF">
            <w:rPr>
              <w:rFonts w:ascii="Arial" w:hAnsi="Arial" w:cs="Arial"/>
              <w:b/>
              <w:sz w:val="20"/>
              <w:szCs w:val="20"/>
            </w:rPr>
            <w:t>ne mellem åbent hav og større havne</w:t>
          </w:r>
        </w:p>
      </w:sdtContent>
    </w:sdt>
    <w:p w14:paraId="5ED02A92" w14:textId="77777777" w:rsidR="00DD09CF" w:rsidRPr="00C710EC" w:rsidRDefault="00DD09CF" w:rsidP="008E4A89">
      <w:pPr>
        <w:spacing w:after="0"/>
        <w:rPr>
          <w:rFonts w:ascii="Arial" w:hAnsi="Arial" w:cs="Arial"/>
          <w:sz w:val="20"/>
          <w:szCs w:val="20"/>
        </w:rPr>
      </w:pPr>
    </w:p>
    <w:p w14:paraId="5CC8A0F3" w14:textId="77777777" w:rsidR="008223E9" w:rsidRDefault="008223E9" w:rsidP="008E4A89">
      <w:pPr>
        <w:spacing w:after="0"/>
        <w:rPr>
          <w:rFonts w:ascii="Arial" w:hAnsi="Arial" w:cs="Arial"/>
          <w:sz w:val="20"/>
          <w:szCs w:val="20"/>
        </w:rPr>
      </w:pPr>
    </w:p>
    <w:p w14:paraId="4C174A85" w14:textId="422004AA" w:rsidR="00F90D1E" w:rsidRDefault="00F90D1E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90D1E">
        <w:rPr>
          <w:rFonts w:ascii="Arial" w:hAnsi="Arial" w:cs="Arial"/>
          <w:sz w:val="20"/>
          <w:szCs w:val="20"/>
        </w:rPr>
        <w:t>Departementet for Boliger og Infrastruktur</w:t>
      </w:r>
      <w:r w:rsidR="006F785E">
        <w:rPr>
          <w:rFonts w:ascii="Arial" w:hAnsi="Arial" w:cs="Arial"/>
          <w:sz w:val="20"/>
          <w:szCs w:val="20"/>
        </w:rPr>
        <w:t xml:space="preserve"> har</w:t>
      </w:r>
      <w:r w:rsidRPr="00F90D1E">
        <w:rPr>
          <w:rFonts w:ascii="Arial" w:hAnsi="Arial" w:cs="Arial"/>
          <w:sz w:val="20"/>
          <w:szCs w:val="20"/>
        </w:rPr>
        <w:t xml:space="preserve"> udarbejdet udkast til </w:t>
      </w:r>
      <w:r w:rsidR="00D72946">
        <w:rPr>
          <w:rFonts w:ascii="Arial" w:hAnsi="Arial" w:cs="Arial"/>
          <w:sz w:val="20"/>
          <w:szCs w:val="20"/>
        </w:rPr>
        <w:t>havneg</w:t>
      </w:r>
      <w:r w:rsidRPr="00F90D1E">
        <w:rPr>
          <w:rFonts w:ascii="Arial" w:hAnsi="Arial" w:cs="Arial"/>
          <w:sz w:val="20"/>
          <w:szCs w:val="20"/>
        </w:rPr>
        <w:t>rænser mellem selvstyrets havneområder og åbent hav for større havne.</w:t>
      </w:r>
      <w:r w:rsidR="000265F2">
        <w:rPr>
          <w:rFonts w:ascii="Arial" w:hAnsi="Arial" w:cs="Arial"/>
          <w:sz w:val="20"/>
          <w:szCs w:val="20"/>
        </w:rPr>
        <w:t xml:space="preserve"> Der er udarbejdet udkast for 15 havne</w:t>
      </w:r>
      <w:r w:rsidR="00997DCA">
        <w:rPr>
          <w:rFonts w:ascii="Arial" w:hAnsi="Arial" w:cs="Arial"/>
          <w:sz w:val="20"/>
          <w:szCs w:val="20"/>
        </w:rPr>
        <w:t xml:space="preserve"> over hele landet</w:t>
      </w:r>
      <w:r w:rsidR="000265F2">
        <w:rPr>
          <w:rFonts w:ascii="Arial" w:hAnsi="Arial" w:cs="Arial"/>
          <w:sz w:val="20"/>
          <w:szCs w:val="20"/>
        </w:rPr>
        <w:t>.</w:t>
      </w:r>
      <w:r w:rsidRPr="00F90D1E">
        <w:rPr>
          <w:rFonts w:ascii="Arial" w:hAnsi="Arial" w:cs="Arial"/>
          <w:sz w:val="20"/>
          <w:szCs w:val="20"/>
        </w:rPr>
        <w:t xml:space="preserve"> </w:t>
      </w:r>
    </w:p>
    <w:p w14:paraId="2251F4B5" w14:textId="77777777" w:rsidR="008223E9" w:rsidRDefault="008223E9" w:rsidP="008359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AA2B61" w14:textId="3085EAD2" w:rsidR="00997DCA" w:rsidRDefault="00D72946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Havneg</w:t>
      </w:r>
      <w:r w:rsidR="00F90D1E">
        <w:rPr>
          <w:rFonts w:ascii="Arial" w:hAnsi="Arial" w:cs="Arial"/>
          <w:sz w:val="20"/>
          <w:szCs w:val="20"/>
        </w:rPr>
        <w:t>rænse</w:t>
      </w:r>
      <w:r>
        <w:rPr>
          <w:rFonts w:ascii="Arial" w:hAnsi="Arial" w:cs="Arial"/>
          <w:sz w:val="20"/>
          <w:szCs w:val="20"/>
        </w:rPr>
        <w:t>rne</w:t>
      </w:r>
      <w:r w:rsidR="00F90D1E">
        <w:rPr>
          <w:rFonts w:ascii="Arial" w:hAnsi="Arial" w:cs="Arial"/>
          <w:sz w:val="20"/>
          <w:szCs w:val="20"/>
        </w:rPr>
        <w:t xml:space="preserve"> vil </w:t>
      </w:r>
      <w:r w:rsidR="008223E9" w:rsidRPr="008223E9">
        <w:rPr>
          <w:rFonts w:ascii="Arial" w:hAnsi="Arial" w:cs="Arial"/>
          <w:sz w:val="20"/>
          <w:szCs w:val="20"/>
        </w:rPr>
        <w:t>danne formel</w:t>
      </w:r>
      <w:r w:rsidR="00744DBF">
        <w:rPr>
          <w:rFonts w:ascii="Arial" w:hAnsi="Arial" w:cs="Arial"/>
          <w:sz w:val="20"/>
          <w:szCs w:val="20"/>
        </w:rPr>
        <w:t>le</w:t>
      </w:r>
      <w:r w:rsidR="008223E9" w:rsidRPr="008223E9">
        <w:rPr>
          <w:rFonts w:ascii="Arial" w:hAnsi="Arial" w:cs="Arial"/>
          <w:sz w:val="20"/>
          <w:szCs w:val="20"/>
        </w:rPr>
        <w:t xml:space="preserve"> myndighedsgrænse</w:t>
      </w:r>
      <w:r w:rsidR="00744DBF">
        <w:rPr>
          <w:rFonts w:ascii="Arial" w:hAnsi="Arial" w:cs="Arial"/>
          <w:sz w:val="20"/>
          <w:szCs w:val="20"/>
        </w:rPr>
        <w:t>r</w:t>
      </w:r>
      <w:r w:rsidR="008223E9" w:rsidRPr="008223E9">
        <w:rPr>
          <w:rFonts w:ascii="Arial" w:hAnsi="Arial" w:cs="Arial"/>
          <w:sz w:val="20"/>
          <w:szCs w:val="20"/>
        </w:rPr>
        <w:t xml:space="preserve"> mellem havnemyndighede</w:t>
      </w:r>
      <w:r w:rsidR="00DD77EB">
        <w:rPr>
          <w:rFonts w:ascii="Arial" w:hAnsi="Arial" w:cs="Arial"/>
          <w:sz w:val="20"/>
          <w:szCs w:val="20"/>
        </w:rPr>
        <w:t>n</w:t>
      </w:r>
      <w:r w:rsidR="008223E9" w:rsidRPr="008223E9">
        <w:rPr>
          <w:rFonts w:ascii="Arial" w:hAnsi="Arial" w:cs="Arial"/>
          <w:sz w:val="20"/>
          <w:szCs w:val="20"/>
        </w:rPr>
        <w:t>s myndighedsområde og Søfartsstyrelsens myndighedsområde til søs.</w:t>
      </w:r>
      <w:r w:rsidR="000E000A" w:rsidRPr="000E000A">
        <w:rPr>
          <w:rFonts w:ascii="Arial" w:hAnsi="Arial" w:cs="Arial"/>
          <w:sz w:val="20"/>
          <w:szCs w:val="20"/>
        </w:rPr>
        <w:t xml:space="preserve"> </w:t>
      </w:r>
    </w:p>
    <w:p w14:paraId="38326068" w14:textId="77777777" w:rsidR="00997DCA" w:rsidRDefault="00997DCA" w:rsidP="008359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514685" w14:textId="17E5AE34" w:rsidR="00D72946" w:rsidRDefault="004E034C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Grænserne indikerer ikke hvem, der </w:t>
      </w:r>
      <w:r w:rsidR="00DD77EB">
        <w:rPr>
          <w:rFonts w:ascii="Arial" w:hAnsi="Arial" w:cs="Arial"/>
          <w:sz w:val="20"/>
          <w:szCs w:val="20"/>
        </w:rPr>
        <w:t xml:space="preserve">varetager den </w:t>
      </w:r>
      <w:r w:rsidR="00D72946">
        <w:rPr>
          <w:rFonts w:ascii="Arial" w:hAnsi="Arial" w:cs="Arial"/>
          <w:sz w:val="20"/>
          <w:szCs w:val="20"/>
        </w:rPr>
        <w:t>lokal</w:t>
      </w:r>
      <w:r w:rsidR="00DD77E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havnemyndighed for den individuelle havn, </w:t>
      </w:r>
      <w:r w:rsidR="00997DCA">
        <w:rPr>
          <w:rFonts w:ascii="Arial" w:hAnsi="Arial" w:cs="Arial"/>
          <w:sz w:val="20"/>
          <w:szCs w:val="20"/>
        </w:rPr>
        <w:t xml:space="preserve">eller del af en havn. Videre anviser havnegrænserne ikke </w:t>
      </w:r>
      <w:r>
        <w:rPr>
          <w:rFonts w:ascii="Arial" w:hAnsi="Arial" w:cs="Arial"/>
          <w:sz w:val="20"/>
          <w:szCs w:val="20"/>
        </w:rPr>
        <w:t>hvilken type aktivitet</w:t>
      </w:r>
      <w:r w:rsidR="00997DC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der forgår på de afgrænsede havne. Hvis havnenes aktivitet eller den ansvarlige lokale havnemyndighed ændre</w:t>
      </w:r>
      <w:r w:rsidR="00040EA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sig, </w:t>
      </w:r>
      <w:r w:rsidR="00040EA1">
        <w:rPr>
          <w:rFonts w:ascii="Arial" w:hAnsi="Arial" w:cs="Arial"/>
          <w:sz w:val="20"/>
          <w:szCs w:val="20"/>
        </w:rPr>
        <w:t>har det ingen indvirkning på grænsernes placering.</w:t>
      </w:r>
    </w:p>
    <w:p w14:paraId="793D0AC4" w14:textId="77777777" w:rsidR="00D72946" w:rsidRDefault="00D72946" w:rsidP="008359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413B4E" w14:textId="3355DD38" w:rsidR="008223E9" w:rsidRDefault="00D72946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ventes ikke væsentlige ændringer i </w:t>
      </w:r>
      <w:r w:rsidR="00663D4B">
        <w:rPr>
          <w:rFonts w:ascii="Arial" w:hAnsi="Arial" w:cs="Arial"/>
          <w:sz w:val="20"/>
          <w:szCs w:val="20"/>
        </w:rPr>
        <w:t xml:space="preserve">Departementets </w:t>
      </w:r>
      <w:r>
        <w:rPr>
          <w:rFonts w:ascii="Arial" w:hAnsi="Arial" w:cs="Arial"/>
          <w:sz w:val="20"/>
          <w:szCs w:val="20"/>
        </w:rPr>
        <w:t xml:space="preserve">myndighedsudøvelse </w:t>
      </w:r>
      <w:r w:rsidR="00FD32C3">
        <w:rPr>
          <w:rFonts w:ascii="Arial" w:hAnsi="Arial" w:cs="Arial"/>
          <w:sz w:val="20"/>
          <w:szCs w:val="20"/>
        </w:rPr>
        <w:t xml:space="preserve">overfor funktionelle, lokale havnemyndigheder </w:t>
      </w:r>
      <w:r>
        <w:rPr>
          <w:rFonts w:ascii="Arial" w:hAnsi="Arial" w:cs="Arial"/>
          <w:sz w:val="20"/>
          <w:szCs w:val="20"/>
        </w:rPr>
        <w:t>som følge af grænsernes ikrafttræden.</w:t>
      </w:r>
      <w:r w:rsidR="00040EA1" w:rsidRPr="00040EA1">
        <w:rPr>
          <w:rFonts w:ascii="Arial" w:hAnsi="Arial" w:cs="Arial"/>
          <w:sz w:val="20"/>
          <w:szCs w:val="20"/>
        </w:rPr>
        <w:t xml:space="preserve"> </w:t>
      </w:r>
    </w:p>
    <w:p w14:paraId="3CEE913B" w14:textId="77777777" w:rsidR="00040EA1" w:rsidRDefault="00040EA1" w:rsidP="008359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48BE9" w14:textId="1DDFC7C4" w:rsidR="00040EA1" w:rsidRDefault="00040EA1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8223E9">
        <w:rPr>
          <w:rFonts w:ascii="Arial" w:hAnsi="Arial" w:cs="Arial"/>
          <w:sz w:val="20"/>
          <w:szCs w:val="20"/>
        </w:rPr>
        <w:t>rænserne</w:t>
      </w:r>
      <w:r>
        <w:rPr>
          <w:rFonts w:ascii="Arial" w:hAnsi="Arial" w:cs="Arial"/>
          <w:sz w:val="20"/>
          <w:szCs w:val="20"/>
        </w:rPr>
        <w:t xml:space="preserve"> indikerer</w:t>
      </w:r>
      <w:r w:rsidRPr="008223E9">
        <w:rPr>
          <w:rFonts w:ascii="Arial" w:hAnsi="Arial" w:cs="Arial"/>
          <w:sz w:val="20"/>
          <w:szCs w:val="20"/>
        </w:rPr>
        <w:t xml:space="preserve"> den formelle begrænsning </w:t>
      </w:r>
      <w:r w:rsidR="00DD77EB">
        <w:rPr>
          <w:rFonts w:ascii="Arial" w:hAnsi="Arial" w:cs="Arial"/>
          <w:sz w:val="20"/>
          <w:szCs w:val="20"/>
        </w:rPr>
        <w:t xml:space="preserve">for varetagelse </w:t>
      </w:r>
      <w:r w:rsidRPr="008223E9">
        <w:rPr>
          <w:rFonts w:ascii="Arial" w:hAnsi="Arial" w:cs="Arial"/>
          <w:sz w:val="20"/>
          <w:szCs w:val="20"/>
        </w:rPr>
        <w:t xml:space="preserve">af </w:t>
      </w:r>
      <w:r w:rsidR="00DD77EB">
        <w:rPr>
          <w:rFonts w:ascii="Arial" w:hAnsi="Arial" w:cs="Arial"/>
          <w:sz w:val="20"/>
          <w:szCs w:val="20"/>
        </w:rPr>
        <w:t xml:space="preserve">den </w:t>
      </w:r>
      <w:r w:rsidRPr="008223E9">
        <w:rPr>
          <w:rFonts w:ascii="Arial" w:hAnsi="Arial" w:cs="Arial"/>
          <w:sz w:val="20"/>
          <w:szCs w:val="20"/>
        </w:rPr>
        <w:t>funktionelle, lokale havnemyndigheders operationsområde.</w:t>
      </w:r>
      <w:r>
        <w:rPr>
          <w:rFonts w:ascii="Arial" w:hAnsi="Arial" w:cs="Arial"/>
          <w:sz w:val="20"/>
          <w:szCs w:val="20"/>
        </w:rPr>
        <w:t xml:space="preserve"> Grænserne medfører for eksempel, at lokale, funktionelle havnemyndigheder ikke har tilladelse til at godkende skibsanløb uden for deres myndighedsområde. </w:t>
      </w:r>
    </w:p>
    <w:p w14:paraId="17A2D216" w14:textId="77777777" w:rsidR="00F90D1E" w:rsidRDefault="00F90D1E" w:rsidP="008359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3FE300" w14:textId="00492871" w:rsidR="00F90D1E" w:rsidRPr="008223E9" w:rsidRDefault="00F90D1E" w:rsidP="008359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23E9">
        <w:rPr>
          <w:rFonts w:ascii="Arial" w:hAnsi="Arial" w:cs="Arial"/>
          <w:sz w:val="20"/>
          <w:szCs w:val="20"/>
        </w:rPr>
        <w:t xml:space="preserve">Der har inden for de sidste år været flere skibsulykker i nationale farvande. Hændelserne har skærpet behovet for </w:t>
      </w:r>
      <w:r w:rsidR="006F785E">
        <w:rPr>
          <w:rFonts w:ascii="Arial" w:hAnsi="Arial" w:cs="Arial"/>
          <w:sz w:val="20"/>
          <w:szCs w:val="20"/>
        </w:rPr>
        <w:t>formaliseringen af</w:t>
      </w:r>
      <w:r w:rsidRPr="008223E9">
        <w:rPr>
          <w:rFonts w:ascii="Arial" w:hAnsi="Arial" w:cs="Arial"/>
          <w:sz w:val="20"/>
          <w:szCs w:val="20"/>
        </w:rPr>
        <w:t xml:space="preserve"> havnemyndighedsgrænser, da der i forbindelse med f.eks. vragfjernelse og begrænsning af olieudslip ikke </w:t>
      </w:r>
      <w:r w:rsidR="00744DBF">
        <w:rPr>
          <w:rFonts w:ascii="Arial" w:hAnsi="Arial" w:cs="Arial"/>
          <w:sz w:val="20"/>
          <w:szCs w:val="20"/>
        </w:rPr>
        <w:t>må opstå</w:t>
      </w:r>
      <w:r w:rsidRPr="008223E9">
        <w:rPr>
          <w:rFonts w:ascii="Arial" w:hAnsi="Arial" w:cs="Arial"/>
          <w:sz w:val="20"/>
          <w:szCs w:val="20"/>
        </w:rPr>
        <w:t xml:space="preserve"> tvivl om</w:t>
      </w:r>
      <w:r w:rsidR="00835949">
        <w:rPr>
          <w:rFonts w:ascii="Arial" w:hAnsi="Arial" w:cs="Arial"/>
          <w:sz w:val="20"/>
          <w:szCs w:val="20"/>
        </w:rPr>
        <w:t>,</w:t>
      </w:r>
      <w:r w:rsidRPr="008223E9">
        <w:rPr>
          <w:rFonts w:ascii="Arial" w:hAnsi="Arial" w:cs="Arial"/>
          <w:sz w:val="20"/>
          <w:szCs w:val="20"/>
        </w:rPr>
        <w:t xml:space="preserve"> h</w:t>
      </w:r>
      <w:r w:rsidR="00FD32C3">
        <w:rPr>
          <w:rFonts w:ascii="Arial" w:hAnsi="Arial" w:cs="Arial"/>
          <w:sz w:val="20"/>
          <w:szCs w:val="20"/>
        </w:rPr>
        <w:t>vorvidt rigsmyndigheder</w:t>
      </w:r>
      <w:r w:rsidR="00997DCA">
        <w:rPr>
          <w:rFonts w:ascii="Arial" w:hAnsi="Arial" w:cs="Arial"/>
          <w:sz w:val="20"/>
          <w:szCs w:val="20"/>
        </w:rPr>
        <w:t xml:space="preserve">, </w:t>
      </w:r>
      <w:r w:rsidR="00FD32C3">
        <w:rPr>
          <w:rFonts w:ascii="Arial" w:hAnsi="Arial" w:cs="Arial"/>
          <w:sz w:val="20"/>
          <w:szCs w:val="20"/>
        </w:rPr>
        <w:t xml:space="preserve">nationale </w:t>
      </w:r>
      <w:r w:rsidRPr="008223E9">
        <w:rPr>
          <w:rFonts w:ascii="Arial" w:hAnsi="Arial" w:cs="Arial"/>
          <w:sz w:val="20"/>
          <w:szCs w:val="20"/>
        </w:rPr>
        <w:t>myndigheder</w:t>
      </w:r>
      <w:r w:rsidR="00997DCA">
        <w:rPr>
          <w:rFonts w:ascii="Arial" w:hAnsi="Arial" w:cs="Arial"/>
          <w:sz w:val="20"/>
          <w:szCs w:val="20"/>
        </w:rPr>
        <w:t xml:space="preserve">, kommunen eller hvem i øvrigt, der </w:t>
      </w:r>
      <w:r w:rsidR="00835949">
        <w:rPr>
          <w:rFonts w:ascii="Arial" w:hAnsi="Arial" w:cs="Arial"/>
          <w:sz w:val="20"/>
          <w:szCs w:val="20"/>
        </w:rPr>
        <w:t>er</w:t>
      </w:r>
      <w:r w:rsidRPr="008223E9">
        <w:rPr>
          <w:rFonts w:ascii="Arial" w:hAnsi="Arial" w:cs="Arial"/>
          <w:sz w:val="20"/>
          <w:szCs w:val="20"/>
        </w:rPr>
        <w:t xml:space="preserve"> ansvar</w:t>
      </w:r>
      <w:r w:rsidR="006F785E">
        <w:rPr>
          <w:rFonts w:ascii="Arial" w:hAnsi="Arial" w:cs="Arial"/>
          <w:sz w:val="20"/>
          <w:szCs w:val="20"/>
        </w:rPr>
        <w:t>shavende</w:t>
      </w:r>
      <w:r w:rsidR="00997DCA">
        <w:rPr>
          <w:rFonts w:ascii="Arial" w:hAnsi="Arial" w:cs="Arial"/>
          <w:sz w:val="20"/>
          <w:szCs w:val="20"/>
        </w:rPr>
        <w:t xml:space="preserve"> myndighed</w:t>
      </w:r>
      <w:r w:rsidRPr="008223E9">
        <w:rPr>
          <w:rFonts w:ascii="Arial" w:hAnsi="Arial" w:cs="Arial"/>
          <w:sz w:val="20"/>
          <w:szCs w:val="20"/>
        </w:rPr>
        <w:t>.</w:t>
      </w:r>
    </w:p>
    <w:p w14:paraId="37D8CD14" w14:textId="77777777" w:rsidR="00D72946" w:rsidRDefault="00D72946" w:rsidP="008E4A89">
      <w:pPr>
        <w:spacing w:after="0"/>
        <w:rPr>
          <w:rFonts w:ascii="Arial" w:hAnsi="Arial" w:cs="Arial"/>
          <w:sz w:val="20"/>
          <w:szCs w:val="20"/>
        </w:rPr>
      </w:pPr>
    </w:p>
    <w:p w14:paraId="272A3582" w14:textId="77777777" w:rsidR="00D72946" w:rsidRDefault="00D72946" w:rsidP="008E4A89">
      <w:pPr>
        <w:spacing w:after="0"/>
        <w:rPr>
          <w:rFonts w:ascii="Arial" w:hAnsi="Arial" w:cs="Arial"/>
          <w:sz w:val="20"/>
          <w:szCs w:val="20"/>
        </w:rPr>
      </w:pPr>
    </w:p>
    <w:p w14:paraId="795B534F" w14:textId="77777777" w:rsidR="00EE48FC" w:rsidRPr="00C710EC" w:rsidRDefault="00C63E01" w:rsidP="008E4A89">
      <w:pPr>
        <w:spacing w:after="0"/>
        <w:rPr>
          <w:rFonts w:ascii="Arial" w:hAnsi="Arial" w:cs="Arial"/>
          <w:sz w:val="20"/>
          <w:szCs w:val="20"/>
        </w:rPr>
      </w:pPr>
      <w:r w:rsidRPr="00C710EC">
        <w:rPr>
          <w:rFonts w:ascii="Arial" w:hAnsi="Arial" w:cs="Arial"/>
          <w:sz w:val="20"/>
          <w:szCs w:val="20"/>
        </w:rPr>
        <w:t>Med venlig hilsen</w:t>
      </w:r>
    </w:p>
    <w:p w14:paraId="01EDCFFE" w14:textId="77777777" w:rsidR="00C82AED" w:rsidRDefault="00C82AED" w:rsidP="008E4A89">
      <w:pPr>
        <w:spacing w:after="0"/>
        <w:rPr>
          <w:rFonts w:ascii="Arial" w:hAnsi="Arial" w:cs="Arial"/>
          <w:sz w:val="20"/>
          <w:szCs w:val="20"/>
        </w:rPr>
      </w:pPr>
    </w:p>
    <w:p w14:paraId="0CDD4C81" w14:textId="77777777" w:rsidR="00C82AED" w:rsidRDefault="00C82AED" w:rsidP="008E4A89">
      <w:pPr>
        <w:spacing w:after="0"/>
        <w:rPr>
          <w:rFonts w:ascii="Arial" w:hAnsi="Arial" w:cs="Arial"/>
          <w:sz w:val="20"/>
          <w:szCs w:val="20"/>
        </w:rPr>
      </w:pPr>
    </w:p>
    <w:p w14:paraId="31447A50" w14:textId="77777777" w:rsidR="00D72946" w:rsidRDefault="00D72946" w:rsidP="008E4A89">
      <w:pPr>
        <w:spacing w:after="0"/>
        <w:rPr>
          <w:rFonts w:ascii="Arial" w:hAnsi="Arial" w:cs="Arial"/>
          <w:sz w:val="20"/>
          <w:szCs w:val="20"/>
        </w:rPr>
      </w:pPr>
    </w:p>
    <w:p w14:paraId="169B3644" w14:textId="5F7C7370" w:rsidR="006D636D" w:rsidRPr="008223E9" w:rsidRDefault="00F90D1E" w:rsidP="006D636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Fuldmægtig, Steff Nielsen</w:t>
      </w:r>
    </w:p>
    <w:p w14:paraId="5B7D79C9" w14:textId="64F7BFCF" w:rsidR="006D636D" w:rsidRPr="00F90D1E" w:rsidRDefault="007E0BE1" w:rsidP="006D636D">
      <w:pPr>
        <w:spacing w:after="0"/>
        <w:rPr>
          <w:rFonts w:ascii="Arial" w:hAnsi="Arial" w:cs="Arial"/>
          <w:sz w:val="20"/>
          <w:szCs w:val="20"/>
        </w:rPr>
      </w:pPr>
      <w:r w:rsidRPr="00F90D1E">
        <w:rPr>
          <w:rFonts w:ascii="Arial" w:hAnsi="Arial" w:cs="Arial"/>
          <w:sz w:val="20"/>
          <w:szCs w:val="20"/>
        </w:rPr>
        <w:t xml:space="preserve">Toqq/direkte: </w:t>
      </w:r>
      <w:r w:rsidR="006D636D" w:rsidRPr="00F90D1E">
        <w:rPr>
          <w:rFonts w:ascii="Arial" w:hAnsi="Arial" w:cs="Arial"/>
          <w:sz w:val="20"/>
          <w:szCs w:val="20"/>
        </w:rPr>
        <w:t>+299 34 54 6</w:t>
      </w:r>
      <w:r w:rsidR="00F90D1E" w:rsidRPr="00F90D1E">
        <w:rPr>
          <w:rFonts w:ascii="Arial" w:hAnsi="Arial" w:cs="Arial"/>
          <w:sz w:val="20"/>
          <w:szCs w:val="20"/>
        </w:rPr>
        <w:t>0</w:t>
      </w:r>
    </w:p>
    <w:p w14:paraId="1B860DAB" w14:textId="64EC45E1" w:rsidR="00986E1B" w:rsidRPr="00DD09CF" w:rsidRDefault="00F90D1E" w:rsidP="00986E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stni</w:t>
      </w:r>
      <w:r w:rsidR="006D636D" w:rsidRPr="006D636D">
        <w:rPr>
          <w:rFonts w:ascii="Arial" w:hAnsi="Arial" w:cs="Arial"/>
          <w:sz w:val="20"/>
          <w:szCs w:val="20"/>
        </w:rPr>
        <w:t>@nanoq.gl</w:t>
      </w:r>
    </w:p>
    <w:sectPr w:rsidR="00986E1B" w:rsidRPr="00DD09CF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11AA" w14:textId="77777777" w:rsidR="008D5707" w:rsidRDefault="008D5707" w:rsidP="00FA2B29">
      <w:pPr>
        <w:spacing w:after="0" w:line="240" w:lineRule="auto"/>
      </w:pPr>
      <w:r>
        <w:separator/>
      </w:r>
    </w:p>
  </w:endnote>
  <w:endnote w:type="continuationSeparator" w:id="0">
    <w:p w14:paraId="13EC5307" w14:textId="77777777" w:rsidR="008D5707" w:rsidRDefault="008D5707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EndPr/>
    <w:sdtContent>
      <w:p w14:paraId="0AD4341A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DF9055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EndPr/>
    <w:sdtContent>
      <w:p w14:paraId="454104F2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9D35E4">
          <w:rPr>
            <w:noProof/>
          </w:rPr>
          <w:t>1</w:t>
        </w:r>
        <w:r>
          <w:fldChar w:fldCharType="end"/>
        </w:r>
      </w:p>
    </w:sdtContent>
  </w:sdt>
  <w:p w14:paraId="6A67925A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E529" w14:textId="77777777" w:rsidR="008D5707" w:rsidRDefault="008D5707" w:rsidP="00FA2B29">
      <w:pPr>
        <w:spacing w:after="0" w:line="240" w:lineRule="auto"/>
      </w:pPr>
      <w:r>
        <w:separator/>
      </w:r>
    </w:p>
  </w:footnote>
  <w:footnote w:type="continuationSeparator" w:id="0">
    <w:p w14:paraId="032BF93C" w14:textId="77777777" w:rsidR="008D5707" w:rsidRDefault="008D5707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FFD9" w14:textId="77777777" w:rsidR="005A226D" w:rsidRDefault="00BB0376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EndPr/>
      <w:sdtContent>
        <w:r w:rsidR="00040CA4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1C875DFF" wp14:editId="102DAF3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7DDC30B9" w14:textId="77777777" w:rsidR="004A77C1" w:rsidRPr="00C710EC" w:rsidRDefault="005A226D" w:rsidP="002B68EA">
    <w:pPr>
      <w:pStyle w:val="Lillev"/>
      <w:ind w:right="2862"/>
      <w:jc w:val="left"/>
      <w:rPr>
        <w:rFonts w:cs="Arial"/>
      </w:rPr>
    </w:pPr>
    <w:r w:rsidRPr="002B68EA">
      <w:rPr>
        <w:rFonts w:cs="Arial"/>
        <w:noProof/>
        <w:lang w:eastAsia="da-DK"/>
      </w:rPr>
      <w:drawing>
        <wp:anchor distT="0" distB="0" distL="114300" distR="114300" simplePos="0" relativeHeight="251659264" behindDoc="0" locked="1" layoutInCell="1" allowOverlap="1" wp14:anchorId="43A7B7EF" wp14:editId="14481555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F5B" w:rsidRPr="005F2BDE">
      <w:rPr>
        <w:rFonts w:eastAsiaTheme="minorEastAsia" w:cs="Arial"/>
        <w:szCs w:val="14"/>
      </w:rPr>
      <w:t>Ineqarnermut Attaveqaasersuutinullu Naalakkersuisoqarfik</w:t>
    </w:r>
  </w:p>
  <w:p w14:paraId="03462405" w14:textId="77777777" w:rsidR="004A77C1" w:rsidRPr="002B68EA" w:rsidRDefault="00C710EC" w:rsidP="002B68EA">
    <w:pPr>
      <w:pStyle w:val="Lillev"/>
      <w:ind w:right="2862"/>
      <w:jc w:val="left"/>
      <w:rPr>
        <w:rFonts w:cs="Arial"/>
      </w:rPr>
    </w:pPr>
    <w:r>
      <w:rPr>
        <w:rFonts w:cs="Arial"/>
      </w:rPr>
      <w:t>D</w:t>
    </w:r>
    <w:r w:rsidRPr="00C710EC">
      <w:rPr>
        <w:rFonts w:cs="Arial"/>
      </w:rPr>
      <w:t>epartement</w:t>
    </w:r>
    <w:r w:rsidR="000B542E">
      <w:rPr>
        <w:rFonts w:cs="Arial"/>
      </w:rPr>
      <w:t>et</w:t>
    </w:r>
    <w:r w:rsidRPr="00C710EC">
      <w:rPr>
        <w:rFonts w:cs="Arial"/>
      </w:rPr>
      <w:t xml:space="preserve"> for Boliger</w:t>
    </w:r>
    <w:r w:rsidR="009D35E4">
      <w:rPr>
        <w:rFonts w:cs="Arial"/>
      </w:rPr>
      <w:t xml:space="preserve"> og Infrastruktur </w:t>
    </w:r>
  </w:p>
  <w:p w14:paraId="34E07C34" w14:textId="77777777" w:rsidR="005A226D" w:rsidRDefault="005A226D" w:rsidP="004A77C1">
    <w:pPr>
      <w:pStyle w:val="Lillev"/>
      <w:ind w:right="28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344"/>
    <w:multiLevelType w:val="hybridMultilevel"/>
    <w:tmpl w:val="AB94D2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8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37"/>
    <w:rsid w:val="00016F3F"/>
    <w:rsid w:val="00025416"/>
    <w:rsid w:val="000265F2"/>
    <w:rsid w:val="00027D8E"/>
    <w:rsid w:val="0003198C"/>
    <w:rsid w:val="00040CA4"/>
    <w:rsid w:val="00040EA1"/>
    <w:rsid w:val="000864CA"/>
    <w:rsid w:val="000B1E52"/>
    <w:rsid w:val="000B542E"/>
    <w:rsid w:val="000C01CF"/>
    <w:rsid w:val="000E000A"/>
    <w:rsid w:val="000E56DD"/>
    <w:rsid w:val="001040F9"/>
    <w:rsid w:val="00140824"/>
    <w:rsid w:val="00163D69"/>
    <w:rsid w:val="0018758E"/>
    <w:rsid w:val="001F3B9C"/>
    <w:rsid w:val="002202AF"/>
    <w:rsid w:val="0023000A"/>
    <w:rsid w:val="0023646A"/>
    <w:rsid w:val="00241646"/>
    <w:rsid w:val="002467BD"/>
    <w:rsid w:val="002648C3"/>
    <w:rsid w:val="00266E0C"/>
    <w:rsid w:val="002B68EA"/>
    <w:rsid w:val="002C147E"/>
    <w:rsid w:val="002D3D6C"/>
    <w:rsid w:val="00314731"/>
    <w:rsid w:val="003D5F3C"/>
    <w:rsid w:val="003E20ED"/>
    <w:rsid w:val="003E31AE"/>
    <w:rsid w:val="004402D4"/>
    <w:rsid w:val="0044523F"/>
    <w:rsid w:val="00447F18"/>
    <w:rsid w:val="00465A30"/>
    <w:rsid w:val="00474570"/>
    <w:rsid w:val="004772C3"/>
    <w:rsid w:val="004A77C1"/>
    <w:rsid w:val="004C4960"/>
    <w:rsid w:val="004E034C"/>
    <w:rsid w:val="005062CF"/>
    <w:rsid w:val="00511B90"/>
    <w:rsid w:val="005132D5"/>
    <w:rsid w:val="00514596"/>
    <w:rsid w:val="00520A92"/>
    <w:rsid w:val="00523FB8"/>
    <w:rsid w:val="0052627B"/>
    <w:rsid w:val="0054195E"/>
    <w:rsid w:val="00541995"/>
    <w:rsid w:val="00551A74"/>
    <w:rsid w:val="00582554"/>
    <w:rsid w:val="005A226D"/>
    <w:rsid w:val="005B7645"/>
    <w:rsid w:val="005D0277"/>
    <w:rsid w:val="005E4737"/>
    <w:rsid w:val="005E749D"/>
    <w:rsid w:val="005E7E95"/>
    <w:rsid w:val="005F154D"/>
    <w:rsid w:val="005F79D8"/>
    <w:rsid w:val="00606F34"/>
    <w:rsid w:val="00626D21"/>
    <w:rsid w:val="00641FA7"/>
    <w:rsid w:val="00663D4B"/>
    <w:rsid w:val="006734CB"/>
    <w:rsid w:val="00676BEA"/>
    <w:rsid w:val="00677D74"/>
    <w:rsid w:val="006A5118"/>
    <w:rsid w:val="006B7F5B"/>
    <w:rsid w:val="006C2C05"/>
    <w:rsid w:val="006C5B6D"/>
    <w:rsid w:val="006D636D"/>
    <w:rsid w:val="006E7B0E"/>
    <w:rsid w:val="006F785E"/>
    <w:rsid w:val="00704194"/>
    <w:rsid w:val="007151F2"/>
    <w:rsid w:val="007167FE"/>
    <w:rsid w:val="00744DBF"/>
    <w:rsid w:val="00762A8E"/>
    <w:rsid w:val="007C5483"/>
    <w:rsid w:val="007D3B61"/>
    <w:rsid w:val="007E01D0"/>
    <w:rsid w:val="007E0BE1"/>
    <w:rsid w:val="007E4EF6"/>
    <w:rsid w:val="007F3259"/>
    <w:rsid w:val="00802507"/>
    <w:rsid w:val="00814541"/>
    <w:rsid w:val="008223E9"/>
    <w:rsid w:val="00835949"/>
    <w:rsid w:val="00842E3E"/>
    <w:rsid w:val="00874C50"/>
    <w:rsid w:val="00881CD8"/>
    <w:rsid w:val="0088571D"/>
    <w:rsid w:val="008877C3"/>
    <w:rsid w:val="0089070C"/>
    <w:rsid w:val="008A038A"/>
    <w:rsid w:val="008A6452"/>
    <w:rsid w:val="008B5055"/>
    <w:rsid w:val="008B7B81"/>
    <w:rsid w:val="008D52FA"/>
    <w:rsid w:val="008D5707"/>
    <w:rsid w:val="008E4A89"/>
    <w:rsid w:val="009054A0"/>
    <w:rsid w:val="00924940"/>
    <w:rsid w:val="0092553C"/>
    <w:rsid w:val="009267AB"/>
    <w:rsid w:val="00937DB4"/>
    <w:rsid w:val="0096126F"/>
    <w:rsid w:val="00986E1B"/>
    <w:rsid w:val="00997DCA"/>
    <w:rsid w:val="009B5482"/>
    <w:rsid w:val="009D35E4"/>
    <w:rsid w:val="009F11CE"/>
    <w:rsid w:val="00A30E30"/>
    <w:rsid w:val="00A5229C"/>
    <w:rsid w:val="00AA15BA"/>
    <w:rsid w:val="00AA3C46"/>
    <w:rsid w:val="00AA6D99"/>
    <w:rsid w:val="00AC09FD"/>
    <w:rsid w:val="00AD796B"/>
    <w:rsid w:val="00AE24AE"/>
    <w:rsid w:val="00B75A84"/>
    <w:rsid w:val="00B91BDD"/>
    <w:rsid w:val="00B96246"/>
    <w:rsid w:val="00BA69E3"/>
    <w:rsid w:val="00BB0376"/>
    <w:rsid w:val="00BE2F19"/>
    <w:rsid w:val="00BE6F6A"/>
    <w:rsid w:val="00C012C1"/>
    <w:rsid w:val="00C30FB6"/>
    <w:rsid w:val="00C555FB"/>
    <w:rsid w:val="00C569AD"/>
    <w:rsid w:val="00C63E01"/>
    <w:rsid w:val="00C710EC"/>
    <w:rsid w:val="00C72630"/>
    <w:rsid w:val="00C726E7"/>
    <w:rsid w:val="00C82AED"/>
    <w:rsid w:val="00C84AD5"/>
    <w:rsid w:val="00CC1D15"/>
    <w:rsid w:val="00CF5478"/>
    <w:rsid w:val="00D23223"/>
    <w:rsid w:val="00D5427E"/>
    <w:rsid w:val="00D72946"/>
    <w:rsid w:val="00D811DC"/>
    <w:rsid w:val="00D94EF2"/>
    <w:rsid w:val="00DC0B79"/>
    <w:rsid w:val="00DD09CF"/>
    <w:rsid w:val="00DD77EB"/>
    <w:rsid w:val="00DF00CD"/>
    <w:rsid w:val="00E078A9"/>
    <w:rsid w:val="00E52916"/>
    <w:rsid w:val="00EE48FC"/>
    <w:rsid w:val="00EF4F0D"/>
    <w:rsid w:val="00F14995"/>
    <w:rsid w:val="00F760EA"/>
    <w:rsid w:val="00F90D1E"/>
    <w:rsid w:val="00F94AAD"/>
    <w:rsid w:val="00FA1203"/>
    <w:rsid w:val="00FA2B29"/>
    <w:rsid w:val="00FC74E6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7BB8"/>
  <w15:docId w15:val="{EE2C9B0B-C003-462E-B4DC-A286963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styleId="Listeafsnit">
    <w:name w:val="List Paragraph"/>
    <w:basedOn w:val="Normal"/>
    <w:uiPriority w:val="34"/>
    <w:qFormat/>
    <w:rsid w:val="00F90D1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907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07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070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07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070C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D7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e\AppData\Local\cBrain\F2\.tmp\3b955074b8fe4e59b2af821236e2ae5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AE2C1D4DA341E9B12CB81169E0B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C30A4-FD10-4AD5-9A40-B029782FAC16}"/>
      </w:docPartPr>
      <w:docPartBody>
        <w:p w:rsidR="005E0401" w:rsidRDefault="00110CC8">
          <w:pPr>
            <w:pStyle w:val="16AE2C1D4DA341E9B12CB81169E0BBF8"/>
          </w:pPr>
          <w:r w:rsidRPr="008958AC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E"/>
    <w:rsid w:val="00016F3F"/>
    <w:rsid w:val="000764EA"/>
    <w:rsid w:val="000B550E"/>
    <w:rsid w:val="000E56DD"/>
    <w:rsid w:val="001040F9"/>
    <w:rsid w:val="00110CC8"/>
    <w:rsid w:val="00171800"/>
    <w:rsid w:val="001D3080"/>
    <w:rsid w:val="002648C3"/>
    <w:rsid w:val="00266E0C"/>
    <w:rsid w:val="00284317"/>
    <w:rsid w:val="003A3717"/>
    <w:rsid w:val="003E31AE"/>
    <w:rsid w:val="004C4960"/>
    <w:rsid w:val="005C242A"/>
    <w:rsid w:val="005E0401"/>
    <w:rsid w:val="006C2C05"/>
    <w:rsid w:val="007167FE"/>
    <w:rsid w:val="007343FD"/>
    <w:rsid w:val="00762A8E"/>
    <w:rsid w:val="00814AA5"/>
    <w:rsid w:val="009D2AC8"/>
    <w:rsid w:val="009F11CE"/>
    <w:rsid w:val="00A30791"/>
    <w:rsid w:val="00A30E30"/>
    <w:rsid w:val="00A5645D"/>
    <w:rsid w:val="00A9315D"/>
    <w:rsid w:val="00B07D26"/>
    <w:rsid w:val="00BA6278"/>
    <w:rsid w:val="00C569AD"/>
    <w:rsid w:val="00C72630"/>
    <w:rsid w:val="00C726E7"/>
    <w:rsid w:val="00C80E5E"/>
    <w:rsid w:val="00D027C9"/>
    <w:rsid w:val="00D622F6"/>
    <w:rsid w:val="00D811DC"/>
    <w:rsid w:val="00D94EF2"/>
    <w:rsid w:val="00EC774A"/>
    <w:rsid w:val="00F72D88"/>
    <w:rsid w:val="00F8779D"/>
    <w:rsid w:val="00F94AAD"/>
    <w:rsid w:val="00FB0D01"/>
    <w:rsid w:val="00FB6378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AE2C1D4DA341E9B12CB81169E0BBF8">
    <w:name w:val="16AE2C1D4DA341E9B12CB81169E0B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>Bilag 1 - Om havnegrænserne mellem åbent hav og større havne</Value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F17A-819C-4671-8E9E-63054AAC806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6553A9B4-467C-43F5-9E8E-56D9D977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3b955074b8fe4e59b2af821236e2ae58</Template>
  <TotalTime>1</TotalTime>
  <Pages>1</Pages>
  <Words>259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Berthelsen</dc:creator>
  <cp:lastModifiedBy>Steff Nielsen</cp:lastModifiedBy>
  <cp:revision>2</cp:revision>
  <dcterms:created xsi:type="dcterms:W3CDTF">2025-01-14T17:46:00Z</dcterms:created>
  <dcterms:modified xsi:type="dcterms:W3CDTF">2025-01-14T17:46:00Z</dcterms:modified>
</cp:coreProperties>
</file>