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F12E" w14:textId="5920D0D7" w:rsidR="0051173D" w:rsidRPr="00801CAB" w:rsidRDefault="008E0678" w:rsidP="0051173D">
      <w:pPr>
        <w:pStyle w:val="Lille"/>
        <w:framePr w:w="1985" w:h="3493" w:hRule="exact" w:hSpace="181" w:wrap="notBeside" w:vAnchor="page" w:hAnchor="page" w:x="9317" w:y="4843" w:anchorLock="1"/>
      </w:pPr>
      <w:r>
        <w:t>2</w:t>
      </w:r>
      <w:r w:rsidR="00AC6AFE">
        <w:t>3</w:t>
      </w:r>
      <w:r w:rsidR="00606B4E">
        <w:t>-1</w:t>
      </w:r>
      <w:r w:rsidR="00A16DEA">
        <w:t>2</w:t>
      </w:r>
      <w:r w:rsidR="00606B4E">
        <w:t>-2024</w:t>
      </w:r>
    </w:p>
    <w:p w14:paraId="1EF9513F" w14:textId="60D8D191" w:rsidR="0051173D" w:rsidRPr="00801CAB" w:rsidRDefault="0051173D" w:rsidP="0051173D">
      <w:pPr>
        <w:pStyle w:val="Lille"/>
        <w:framePr w:w="1985" w:h="3493" w:hRule="exact" w:hSpace="181" w:wrap="notBeside" w:vAnchor="page" w:hAnchor="page" w:x="9317" w:y="4843" w:anchorLock="1"/>
      </w:pPr>
      <w:r>
        <w:t xml:space="preserve">Suliap normua 2024 - 4275 </w:t>
      </w:r>
    </w:p>
    <w:p w14:paraId="5DAEA810" w14:textId="78EC9C1C" w:rsidR="0051173D" w:rsidRPr="00801CAB" w:rsidRDefault="00D53984" w:rsidP="0051173D">
      <w:pPr>
        <w:pStyle w:val="Lille"/>
        <w:framePr w:w="1985" w:h="3493" w:hRule="exact" w:hSpace="181" w:wrap="notBeside" w:vAnchor="page" w:hAnchor="page" w:x="9317" w:y="4843" w:anchorLock="1"/>
      </w:pPr>
      <w:r>
        <w:t xml:space="preserve">All. nr. 94881726 </w:t>
      </w:r>
    </w:p>
    <w:p w14:paraId="10726746" w14:textId="77777777" w:rsidR="00465A30" w:rsidRPr="00801CAB" w:rsidRDefault="00465A30" w:rsidP="00465A30">
      <w:pPr>
        <w:pStyle w:val="Lille"/>
        <w:framePr w:w="1985" w:h="3493" w:hRule="exact" w:hSpace="181" w:wrap="notBeside" w:vAnchor="page" w:hAnchor="page" w:x="9317" w:y="4843" w:anchorLock="1"/>
      </w:pPr>
    </w:p>
    <w:p w14:paraId="0FF0ACC4" w14:textId="77777777" w:rsidR="005824F2" w:rsidRPr="00801CAB" w:rsidRDefault="001113B9" w:rsidP="005824F2">
      <w:pPr>
        <w:pStyle w:val="Lille"/>
        <w:framePr w:w="1985" w:h="3493" w:hRule="exact" w:hSpace="181" w:wrap="notBeside" w:vAnchor="page" w:hAnchor="page" w:x="9317" w:y="4843" w:anchorLock="1"/>
      </w:pPr>
      <w:r>
        <w:t xml:space="preserve">Postboks 1160  </w:t>
      </w:r>
    </w:p>
    <w:p w14:paraId="1F20A7DB" w14:textId="77777777" w:rsidR="005824F2" w:rsidRPr="000D594D" w:rsidRDefault="005824F2" w:rsidP="005824F2">
      <w:pPr>
        <w:pStyle w:val="Lille"/>
        <w:framePr w:w="1985" w:h="3493" w:hRule="exact" w:hSpace="181" w:wrap="notBeside" w:vAnchor="page" w:hAnchor="page" w:x="9317" w:y="4843" w:anchorLock="1"/>
      </w:pPr>
      <w:r>
        <w:t xml:space="preserve">Oqarasuaat: 34 50 00  </w:t>
      </w:r>
    </w:p>
    <w:p w14:paraId="42D44F6E" w14:textId="77777777" w:rsidR="005824F2" w:rsidRPr="000D594D" w:rsidRDefault="00ED0E00" w:rsidP="005824F2">
      <w:pPr>
        <w:pStyle w:val="Lille"/>
        <w:framePr w:w="1985" w:h="3493" w:hRule="exact" w:hSpace="181" w:wrap="notBeside" w:vAnchor="page" w:hAnchor="page" w:x="9317" w:y="4843" w:anchorLock="1"/>
      </w:pPr>
      <w:r>
        <w:t xml:space="preserve">Fax:  34 55 05 </w:t>
      </w:r>
    </w:p>
    <w:p w14:paraId="65F804C0" w14:textId="77777777" w:rsidR="005824F2" w:rsidRPr="000D594D" w:rsidRDefault="005824F2" w:rsidP="005824F2">
      <w:pPr>
        <w:pStyle w:val="Lille"/>
        <w:framePr w:w="1985" w:h="3493" w:hRule="exact" w:hSpace="181" w:wrap="notBeside" w:vAnchor="page" w:hAnchor="page" w:x="9317" w:y="4843" w:anchorLock="1"/>
      </w:pPr>
      <w:r>
        <w:t xml:space="preserve">3900 Nuuk </w:t>
      </w:r>
    </w:p>
    <w:p w14:paraId="76DB3920" w14:textId="77777777" w:rsidR="00465A30" w:rsidRPr="00ED0E00" w:rsidRDefault="005824F2" w:rsidP="005824F2">
      <w:pPr>
        <w:pStyle w:val="Lille"/>
        <w:framePr w:w="1985" w:h="3493" w:hRule="exact" w:hSpace="181" w:wrap="notBeside" w:vAnchor="page" w:hAnchor="page" w:x="9317" w:y="4843" w:anchorLock="1"/>
      </w:pPr>
      <w:r>
        <w:t xml:space="preserve">Email: </w:t>
      </w:r>
      <w:hyperlink r:id="rId9" w:history="1">
        <w:r>
          <w:rPr>
            <w:rStyle w:val="Hyperlink"/>
          </w:rPr>
          <w:t>pn@nanoq.gl</w:t>
        </w:r>
      </w:hyperlink>
      <w:r>
        <w:t xml:space="preserve"> </w:t>
      </w:r>
    </w:p>
    <w:p w14:paraId="532B78BC" w14:textId="77777777" w:rsidR="00465A30" w:rsidRPr="00ED0E00" w:rsidRDefault="00B55209" w:rsidP="005221A1">
      <w:pPr>
        <w:pStyle w:val="Lille"/>
        <w:framePr w:w="1985" w:h="3493" w:hRule="exact" w:hSpace="181" w:wrap="notBeside" w:vAnchor="page" w:hAnchor="page" w:x="9317" w:y="4843" w:anchorLock="1"/>
      </w:pPr>
      <w:hyperlink r:id="rId10" w:history="1">
        <w:r>
          <w:rPr>
            <w:rStyle w:val="Hyperlink"/>
          </w:rPr>
          <w:t>www.naalakkersuisut.gl</w:t>
        </w:r>
      </w:hyperlink>
      <w:r>
        <w:t xml:space="preserve"> </w:t>
      </w:r>
    </w:p>
    <w:p w14:paraId="45C3A4BB" w14:textId="77777777" w:rsidR="00465A30" w:rsidRPr="00ED0E00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7D936B01" w14:textId="77777777" w:rsidR="00465A30" w:rsidRPr="00ED0E00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14:paraId="4BCE7910" w14:textId="77777777" w:rsidTr="00EE48FC">
        <w:trPr>
          <w:trHeight w:val="2552"/>
        </w:trPr>
        <w:tc>
          <w:tcPr>
            <w:tcW w:w="7825" w:type="dxa"/>
          </w:tcPr>
          <w:p w14:paraId="2ED5669E" w14:textId="02B92AFD" w:rsidR="00465A30" w:rsidRPr="00F77E3F" w:rsidRDefault="0019019C" w:rsidP="007D3B61">
            <w:pPr>
              <w:rPr>
                <w:rFonts w:ascii="Arial" w:hAnsi="Arial" w:cs="Arial"/>
              </w:rPr>
            </w:pPr>
            <w:r w:rsidRPr="00F77E3F">
              <w:rPr>
                <w:rFonts w:ascii="Arial" w:hAnsi="Arial"/>
              </w:rPr>
              <w:t>Tusarniaaffigineqartunut tamanut</w:t>
            </w:r>
          </w:p>
        </w:tc>
      </w:tr>
      <w:tr w:rsidR="00465A30" w14:paraId="714D3BE0" w14:textId="77777777" w:rsidTr="00EE48FC">
        <w:tc>
          <w:tcPr>
            <w:tcW w:w="7825" w:type="dxa"/>
          </w:tcPr>
          <w:p w14:paraId="4B074775" w14:textId="1748A444" w:rsidR="00465A30" w:rsidRPr="00465A30" w:rsidRDefault="00465A30" w:rsidP="00B7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FF018D" w14:textId="77777777" w:rsidR="00465A30" w:rsidRDefault="00465A30" w:rsidP="00B75A84">
      <w:pPr>
        <w:spacing w:after="0"/>
        <w:rPr>
          <w:rFonts w:ascii="Arial" w:hAnsi="Arial" w:cs="Arial"/>
          <w:sz w:val="20"/>
          <w:szCs w:val="20"/>
        </w:rPr>
      </w:pPr>
    </w:p>
    <w:p w14:paraId="0F2F784D" w14:textId="77777777" w:rsidR="00FB446A" w:rsidRPr="00000D62" w:rsidRDefault="00FB446A" w:rsidP="00FB446A">
      <w:pPr>
        <w:pStyle w:val="Overskrift1"/>
        <w:rPr>
          <w:rFonts w:ascii="Arial" w:hAnsi="Arial" w:cs="Arial"/>
        </w:rPr>
      </w:pPr>
      <w:r>
        <w:rPr>
          <w:rFonts w:ascii="Arial" w:hAnsi="Arial"/>
        </w:rPr>
        <w:t>Tusarniaanermi allakkiaq</w:t>
      </w:r>
    </w:p>
    <w:p w14:paraId="2B26CE1B" w14:textId="77777777" w:rsidR="00FB446A" w:rsidRPr="00000D62" w:rsidRDefault="00FB446A" w:rsidP="00FB446A">
      <w:pPr>
        <w:rPr>
          <w:rFonts w:ascii="Arial" w:hAnsi="Arial" w:cs="Arial"/>
        </w:rPr>
      </w:pPr>
    </w:p>
    <w:p w14:paraId="0ABDBB20" w14:textId="40E39335" w:rsidR="00FB446A" w:rsidRDefault="00FB446A" w:rsidP="00FB446A">
      <w:pPr>
        <w:rPr>
          <w:rFonts w:ascii="Arial" w:hAnsi="Arial" w:cs="Arial"/>
        </w:rPr>
      </w:pPr>
      <w:r>
        <w:rPr>
          <w:rFonts w:ascii="Arial" w:hAnsi="Arial"/>
        </w:rPr>
        <w:t>Uunga siunnersuut ilanngunneqarpoq: Toqusu</w:t>
      </w:r>
      <w:r w:rsidR="00F77E3F">
        <w:rPr>
          <w:rFonts w:ascii="Arial" w:hAnsi="Arial"/>
        </w:rPr>
        <w:t>nut</w:t>
      </w:r>
      <w:r>
        <w:rPr>
          <w:rFonts w:ascii="Arial" w:hAnsi="Arial"/>
        </w:rPr>
        <w:t xml:space="preserve"> nunatsinni peqqinnissaqarfimmi</w:t>
      </w:r>
      <w:r w:rsidR="00F77E3F">
        <w:rPr>
          <w:rFonts w:ascii="Arial" w:hAnsi="Arial"/>
        </w:rPr>
        <w:t>t</w:t>
      </w:r>
      <w:r>
        <w:rPr>
          <w:rFonts w:ascii="Arial" w:hAnsi="Arial"/>
        </w:rPr>
        <w:t xml:space="preserve"> misissorneqarsimasunut angallassinissamut Namminersorlutik Oqartussat nalunaarutaat.</w:t>
      </w:r>
    </w:p>
    <w:p w14:paraId="4B00FD97" w14:textId="41625DD1" w:rsidR="00C82190" w:rsidRPr="00150911" w:rsidRDefault="00C82190" w:rsidP="00FB446A">
      <w:pPr>
        <w:rPr>
          <w:rFonts w:ascii="Arial" w:hAnsi="Arial" w:cs="Arial"/>
        </w:rPr>
      </w:pPr>
      <w:r>
        <w:rPr>
          <w:rFonts w:ascii="Arial" w:hAnsi="Arial"/>
        </w:rPr>
        <w:t xml:space="preserve">Suliarineqarsinnaasut amerlanerpaat nunatsinni peqqinnissaqarfinniitinniarneqartarput, taamaattorli peqqinnissaqarfinni piginnaasatigut atortutigulluunniit katsorsaanermi immikkut </w:t>
      </w:r>
      <w:r w:rsidR="00874702">
        <w:rPr>
          <w:rFonts w:ascii="Arial" w:hAnsi="Arial"/>
        </w:rPr>
        <w:t xml:space="preserve">piumasaqaataasut peqqinnissaqarfimmit </w:t>
      </w:r>
      <w:r>
        <w:rPr>
          <w:rFonts w:ascii="Arial" w:hAnsi="Arial"/>
        </w:rPr>
        <w:t>pissarsiarineqarsinnaaneq ajorput. Taamaammallu Rigshospitalimi Danmarkimiittumi suliaritittariaqartarlutik. Danmarkimi nakorsiartoqassatillugu angalanermut, unnuinernut nerisaqarnernullu aningaasartuutit peqqinnissaqarfimmiit aningaas</w:t>
      </w:r>
      <w:r w:rsidR="00874702">
        <w:rPr>
          <w:rFonts w:ascii="Arial" w:hAnsi="Arial"/>
        </w:rPr>
        <w:t>artuutigineqartarput</w:t>
      </w:r>
      <w:r>
        <w:rPr>
          <w:rFonts w:ascii="Arial" w:hAnsi="Arial"/>
        </w:rPr>
        <w:t xml:space="preserve">. Danmarkimi nakorsiartut ilaat akuttugaluartumik toqusarput, ilaatigut kukkusumik katsorsartissimanikkut, nappaatimit pinartoqarnikkut imaluunniit nakorsiartup ukiui </w:t>
      </w:r>
      <w:r w:rsidR="00874702">
        <w:rPr>
          <w:rFonts w:ascii="Arial" w:hAnsi="Arial"/>
        </w:rPr>
        <w:t>peqqutaallutik</w:t>
      </w:r>
      <w:r>
        <w:rPr>
          <w:rFonts w:ascii="Arial" w:hAnsi="Arial"/>
        </w:rPr>
        <w:t xml:space="preserve">. Nunani allani katsorsartillutik toqusartut, peqqinnissaqarfimmillu misissortissimasut eqqarsaatigalugit, napparsimasutut kingunerani inisisimajunnaartarput, taamaammallu Napparsimasut najugaqarfimmi avataani misissorneqarnerani katsorsarneranilu kiffartuussinerit pillugit Namminersornerullutik Oqartussat nalunaarutaat nr. 2, 24. januar 2005-imeersoq tunngavigalugu angallanneqarnissaanut inatsisitigut pisinnaatitaaffeqarunnaartarlutik. Napparsimallutik toqusut illerfiinik assartuinissamut aningaasartuutinut ataavartumik aaqqiissutissat nalunaarusiami pineqartumi qulakkeerneqassaaq. </w:t>
      </w:r>
    </w:p>
    <w:p w14:paraId="2BC081E2" w14:textId="665650AE" w:rsidR="00FB446A" w:rsidRPr="00000D62" w:rsidRDefault="007111CE" w:rsidP="00FB446A">
      <w:pPr>
        <w:rPr>
          <w:rFonts w:ascii="Arial" w:hAnsi="Arial" w:cs="Arial"/>
        </w:rPr>
      </w:pPr>
      <w:r>
        <w:rPr>
          <w:rFonts w:ascii="Arial" w:hAnsi="Arial"/>
        </w:rPr>
        <w:t>Illerfinnik assartuinissamut 2024-mi</w:t>
      </w:r>
      <w:r w:rsidR="00A16DEA">
        <w:rPr>
          <w:rFonts w:ascii="Arial" w:hAnsi="Arial"/>
        </w:rPr>
        <w:t xml:space="preserve"> aamma 2025-mi</w:t>
      </w:r>
      <w:r>
        <w:rPr>
          <w:rFonts w:ascii="Arial" w:hAnsi="Arial"/>
        </w:rPr>
        <w:t xml:space="preserve"> Aningaasanut inatsimmi </w:t>
      </w:r>
      <w:r w:rsidR="00A16DEA">
        <w:rPr>
          <w:rFonts w:ascii="Arial" w:hAnsi="Arial"/>
        </w:rPr>
        <w:t>immikkoortitsisoqarpoq</w:t>
      </w:r>
      <w:r>
        <w:rPr>
          <w:rFonts w:ascii="Arial" w:hAnsi="Arial"/>
        </w:rPr>
        <w:t>. Illerfinnik assartuisarnermi utaqqiisaasumik tapiissutitut aningaassaliissutaajunnaarlutik ataavartumik aningaassaliissutinngortinneqarnissaat nalunaaru</w:t>
      </w:r>
      <w:r w:rsidR="00A16DEA">
        <w:rPr>
          <w:rFonts w:ascii="Arial" w:hAnsi="Arial"/>
        </w:rPr>
        <w:t>m</w:t>
      </w:r>
      <w:r>
        <w:rPr>
          <w:rFonts w:ascii="Arial" w:hAnsi="Arial"/>
        </w:rPr>
        <w:t xml:space="preserve">mi pineqartumi siunertaavoq. </w:t>
      </w:r>
    </w:p>
    <w:p w14:paraId="13438AFA" w14:textId="530FE50B" w:rsidR="00FB446A" w:rsidRDefault="00FB446A" w:rsidP="00FB446A">
      <w:pPr>
        <w:rPr>
          <w:rFonts w:ascii="Arial" w:hAnsi="Arial" w:cs="Arial"/>
        </w:rPr>
      </w:pPr>
      <w:r>
        <w:rPr>
          <w:rFonts w:ascii="Arial" w:hAnsi="Arial"/>
        </w:rPr>
        <w:t xml:space="preserve">Peqqinnissaqarfiup sullissineri il.il. Inatsisartut peqqussutaat tunngavigalugu nalunaarut atuutilersinneqassaaq, aamma konto pingaarnermi 34.11.12-meersumik, maannakkut pissutsinik malittarisassiorneqartunik, inatsisitigut oqaasertaliussat taarserneqassapput. </w:t>
      </w:r>
    </w:p>
    <w:p w14:paraId="2137646D" w14:textId="77777777" w:rsidR="00FB446A" w:rsidRPr="00000D62" w:rsidRDefault="00FB446A" w:rsidP="00FB446A">
      <w:pPr>
        <w:pStyle w:val="Overskrift1"/>
        <w:rPr>
          <w:rFonts w:ascii="Arial" w:hAnsi="Arial" w:cs="Arial"/>
        </w:rPr>
      </w:pPr>
      <w:r>
        <w:rPr>
          <w:rFonts w:ascii="Arial" w:hAnsi="Arial"/>
        </w:rPr>
        <w:lastRenderedPageBreak/>
        <w:t>Tusarniaanermut piffissarititaq</w:t>
      </w:r>
    </w:p>
    <w:p w14:paraId="651467A3" w14:textId="09E5DFA3" w:rsidR="00FB446A" w:rsidRPr="00F77E3F" w:rsidRDefault="00FB446A" w:rsidP="00FB446A">
      <w:pPr>
        <w:rPr>
          <w:rFonts w:ascii="Arial" w:hAnsi="Arial" w:cs="Arial"/>
        </w:rPr>
      </w:pPr>
      <w:r w:rsidRPr="00F77E3F">
        <w:rPr>
          <w:rFonts w:ascii="Arial" w:hAnsi="Arial" w:cs="Arial"/>
        </w:rPr>
        <w:t xml:space="preserve">Siunnersuummut oqaaseqaataasinnaasut Peqqissutsimut Naalakkersuisoqarfimmit piaarnerpaamik aamma kingusinnerpaamik </w:t>
      </w:r>
      <w:r w:rsidR="00AC6AFE" w:rsidRPr="00F77E3F">
        <w:rPr>
          <w:rFonts w:ascii="Arial" w:hAnsi="Arial" w:cs="Arial"/>
          <w:b/>
        </w:rPr>
        <w:t>20</w:t>
      </w:r>
      <w:r w:rsidRPr="00F77E3F">
        <w:rPr>
          <w:rFonts w:ascii="Arial" w:hAnsi="Arial" w:cs="Arial"/>
          <w:b/>
        </w:rPr>
        <w:t xml:space="preserve">. </w:t>
      </w:r>
      <w:r w:rsidR="00A16DEA" w:rsidRPr="00F77E3F">
        <w:rPr>
          <w:rFonts w:ascii="Arial" w:hAnsi="Arial" w:cs="Arial"/>
          <w:b/>
        </w:rPr>
        <w:t>januar</w:t>
      </w:r>
      <w:r w:rsidRPr="00F77E3F">
        <w:rPr>
          <w:rFonts w:ascii="Arial" w:hAnsi="Arial" w:cs="Arial"/>
          <w:b/>
        </w:rPr>
        <w:t xml:space="preserve"> 202</w:t>
      </w:r>
      <w:r w:rsidR="00A16DEA" w:rsidRPr="00F77E3F">
        <w:rPr>
          <w:rFonts w:ascii="Arial" w:hAnsi="Arial" w:cs="Arial"/>
          <w:b/>
        </w:rPr>
        <w:t>5</w:t>
      </w:r>
      <w:r w:rsidRPr="00F77E3F">
        <w:rPr>
          <w:rFonts w:ascii="Arial" w:hAnsi="Arial" w:cs="Arial"/>
          <w:b/>
        </w:rPr>
        <w:t>.</w:t>
      </w:r>
      <w:r w:rsidRPr="00F77E3F">
        <w:rPr>
          <w:rFonts w:ascii="Arial" w:hAnsi="Arial" w:cs="Arial"/>
        </w:rPr>
        <w:t xml:space="preserve">-imi tigorusunneqarput. Oqaaseqataasinnaasut uunga nassiuteqquneqarput </w:t>
      </w:r>
      <w:hyperlink r:id="rId11" w:history="1">
        <w:r w:rsidRPr="00F77E3F">
          <w:rPr>
            <w:rStyle w:val="Hyperlink"/>
            <w:rFonts w:ascii="Arial" w:hAnsi="Arial" w:cs="Arial"/>
          </w:rPr>
          <w:t>pn@nanoq.gl</w:t>
        </w:r>
      </w:hyperlink>
      <w:r w:rsidRPr="00F77E3F">
        <w:rPr>
          <w:rFonts w:ascii="Arial" w:hAnsi="Arial" w:cs="Arial"/>
        </w:rPr>
        <w:t xml:space="preserve"> ilanngullugulu uunga </w:t>
      </w:r>
      <w:hyperlink r:id="rId12" w:history="1">
        <w:r w:rsidRPr="00F77E3F">
          <w:rPr>
            <w:rStyle w:val="Hyperlink"/>
            <w:rFonts w:ascii="Arial" w:hAnsi="Arial" w:cs="Arial"/>
          </w:rPr>
          <w:t>haed@nanoq.gl</w:t>
        </w:r>
      </w:hyperlink>
      <w:r w:rsidRPr="00F77E3F">
        <w:rPr>
          <w:rFonts w:ascii="Arial" w:hAnsi="Arial" w:cs="Arial"/>
        </w:rPr>
        <w:t xml:space="preserve"> </w:t>
      </w:r>
    </w:p>
    <w:p w14:paraId="5778A5A8" w14:textId="77777777" w:rsidR="00465A30" w:rsidRPr="00000D62" w:rsidRDefault="00465A30" w:rsidP="00B75A84">
      <w:pPr>
        <w:spacing w:after="0"/>
        <w:rPr>
          <w:rFonts w:ascii="Arial" w:hAnsi="Arial" w:cs="Arial"/>
          <w:sz w:val="20"/>
          <w:szCs w:val="20"/>
        </w:rPr>
      </w:pPr>
    </w:p>
    <w:p w14:paraId="1C2418C9" w14:textId="77777777" w:rsidR="00EE48FC" w:rsidRPr="00000D62" w:rsidRDefault="00C63E01" w:rsidP="00EE48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Inussiarnersumik inuulluaqqusillunga</w:t>
      </w:r>
    </w:p>
    <w:p w14:paraId="7B5916C3" w14:textId="77777777" w:rsidR="00EE48FC" w:rsidRPr="00000D62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23CB2F54" w14:textId="77777777" w:rsidR="00EE48FC" w:rsidRPr="00000D62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44E35FFD" w14:textId="77777777" w:rsidR="0051173D" w:rsidRPr="00000D62" w:rsidRDefault="0051173D" w:rsidP="005117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Hans Erik Dahl (Peqqissutsimut Naalakkersuisoqarfik)</w:t>
      </w:r>
    </w:p>
    <w:p w14:paraId="61E648C5" w14:textId="5E782069" w:rsidR="0051173D" w:rsidRPr="00000D62" w:rsidRDefault="00B5481A" w:rsidP="005117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Oq. toqq: 34 69 62 </w:t>
      </w:r>
    </w:p>
    <w:p w14:paraId="5A82A1EE" w14:textId="77777777" w:rsidR="00986E1B" w:rsidRPr="00000D62" w:rsidRDefault="0051173D" w:rsidP="005117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haed@nanoq.gl</w:t>
      </w:r>
    </w:p>
    <w:sectPr w:rsidR="00986E1B" w:rsidRPr="00000D62" w:rsidSect="004402D4">
      <w:footerReference w:type="default" r:id="rId13"/>
      <w:headerReference w:type="first" r:id="rId14"/>
      <w:footerReference w:type="first" r:id="rId15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DFB5" w14:textId="77777777" w:rsidR="002C37C7" w:rsidRDefault="002C37C7" w:rsidP="00FA2B29">
      <w:pPr>
        <w:spacing w:after="0" w:line="240" w:lineRule="auto"/>
      </w:pPr>
      <w:r>
        <w:separator/>
      </w:r>
    </w:p>
  </w:endnote>
  <w:endnote w:type="continuationSeparator" w:id="0">
    <w:p w14:paraId="1CB771A0" w14:textId="77777777" w:rsidR="002C37C7" w:rsidRDefault="002C37C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32027473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A302D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1982"/>
      <w:docPartObj>
        <w:docPartGallery w:val="Page Numbers (Bottom of Page)"/>
        <w:docPartUnique/>
      </w:docPartObj>
    </w:sdtPr>
    <w:sdtContent>
      <w:p w14:paraId="2E327537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DC1A88">
          <w:t>1</w:t>
        </w:r>
        <w:r>
          <w:fldChar w:fldCharType="end"/>
        </w:r>
      </w:p>
    </w:sdtContent>
  </w:sdt>
  <w:p w14:paraId="60C78D0E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9C69" w14:textId="77777777" w:rsidR="002C37C7" w:rsidRDefault="002C37C7" w:rsidP="00FA2B29">
      <w:pPr>
        <w:spacing w:after="0" w:line="240" w:lineRule="auto"/>
      </w:pPr>
      <w:r>
        <w:separator/>
      </w:r>
    </w:p>
  </w:footnote>
  <w:footnote w:type="continuationSeparator" w:id="0">
    <w:p w14:paraId="1A237F15" w14:textId="77777777" w:rsidR="002C37C7" w:rsidRDefault="002C37C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51B4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A367BE">
          <w:rPr>
            <w:noProof/>
          </w:rPr>
          <w:drawing>
            <wp:anchor distT="0" distB="0" distL="114300" distR="114300" simplePos="0" relativeHeight="251659264" behindDoc="1" locked="1" layoutInCell="1" allowOverlap="1" wp14:anchorId="70C017DD" wp14:editId="14607B3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367BE">
      <w:t xml:space="preserve">   </w:t>
    </w:r>
  </w:p>
  <w:p w14:paraId="48FE5223" w14:textId="1C648656" w:rsidR="00766CBC" w:rsidRPr="002F52A2" w:rsidRDefault="005A226D" w:rsidP="00766CBC">
    <w:pPr>
      <w:pStyle w:val="Lillev"/>
      <w:jc w:val="lef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54639F42" wp14:editId="0CE17C4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Departementet for Sundhed</w:t>
    </w:r>
  </w:p>
  <w:p w14:paraId="5FA1EA32" w14:textId="77777777" w:rsidR="005A226D" w:rsidRDefault="00766CBC" w:rsidP="00DC1A88">
    <w:pPr>
      <w:pStyle w:val="Lillev"/>
    </w:pPr>
    <w:r>
      <w:t>Peqqissutsimut Naalakkersuisoqarfik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963"/>
    <w:multiLevelType w:val="hybridMultilevel"/>
    <w:tmpl w:val="99A604D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0"/>
    <w:rsid w:val="00000D62"/>
    <w:rsid w:val="00002735"/>
    <w:rsid w:val="00023DBC"/>
    <w:rsid w:val="00027D8E"/>
    <w:rsid w:val="00043C80"/>
    <w:rsid w:val="0004734C"/>
    <w:rsid w:val="00057989"/>
    <w:rsid w:val="000B73E6"/>
    <w:rsid w:val="000C58BB"/>
    <w:rsid w:val="000D4692"/>
    <w:rsid w:val="000D4B0D"/>
    <w:rsid w:val="000E5E72"/>
    <w:rsid w:val="000F28B5"/>
    <w:rsid w:val="000F5BBA"/>
    <w:rsid w:val="001072BA"/>
    <w:rsid w:val="001113B9"/>
    <w:rsid w:val="00141D74"/>
    <w:rsid w:val="00150911"/>
    <w:rsid w:val="00170910"/>
    <w:rsid w:val="00174CC4"/>
    <w:rsid w:val="0019019C"/>
    <w:rsid w:val="001A18B7"/>
    <w:rsid w:val="001C14FE"/>
    <w:rsid w:val="001F3B9C"/>
    <w:rsid w:val="00240071"/>
    <w:rsid w:val="00276B6D"/>
    <w:rsid w:val="002C37C7"/>
    <w:rsid w:val="002D18A4"/>
    <w:rsid w:val="002E159B"/>
    <w:rsid w:val="002E3CD0"/>
    <w:rsid w:val="003378F6"/>
    <w:rsid w:val="00342ABC"/>
    <w:rsid w:val="00346B1F"/>
    <w:rsid w:val="0034737F"/>
    <w:rsid w:val="00353010"/>
    <w:rsid w:val="00375658"/>
    <w:rsid w:val="00382C88"/>
    <w:rsid w:val="00392964"/>
    <w:rsid w:val="003D6E1B"/>
    <w:rsid w:val="003F3525"/>
    <w:rsid w:val="00411344"/>
    <w:rsid w:val="004402D4"/>
    <w:rsid w:val="00443527"/>
    <w:rsid w:val="00465A30"/>
    <w:rsid w:val="0046763C"/>
    <w:rsid w:val="00477290"/>
    <w:rsid w:val="00477A7A"/>
    <w:rsid w:val="00492AB6"/>
    <w:rsid w:val="00497105"/>
    <w:rsid w:val="004C4CB2"/>
    <w:rsid w:val="0051173D"/>
    <w:rsid w:val="0051181A"/>
    <w:rsid w:val="005221A1"/>
    <w:rsid w:val="0054062F"/>
    <w:rsid w:val="00565A7D"/>
    <w:rsid w:val="0058036B"/>
    <w:rsid w:val="005824F2"/>
    <w:rsid w:val="00586CC8"/>
    <w:rsid w:val="005A226D"/>
    <w:rsid w:val="005F4709"/>
    <w:rsid w:val="00606B4E"/>
    <w:rsid w:val="00614595"/>
    <w:rsid w:val="0061591F"/>
    <w:rsid w:val="00624FCF"/>
    <w:rsid w:val="006265CC"/>
    <w:rsid w:val="006564E8"/>
    <w:rsid w:val="006608E1"/>
    <w:rsid w:val="00677BE0"/>
    <w:rsid w:val="00695F10"/>
    <w:rsid w:val="006A6D4E"/>
    <w:rsid w:val="007111CE"/>
    <w:rsid w:val="00762E90"/>
    <w:rsid w:val="00763D4A"/>
    <w:rsid w:val="00766CBC"/>
    <w:rsid w:val="00766D91"/>
    <w:rsid w:val="007748B4"/>
    <w:rsid w:val="00792AEA"/>
    <w:rsid w:val="007C3F25"/>
    <w:rsid w:val="007D3B61"/>
    <w:rsid w:val="007D519F"/>
    <w:rsid w:val="007F3259"/>
    <w:rsid w:val="00801CAB"/>
    <w:rsid w:val="0080336D"/>
    <w:rsid w:val="00834854"/>
    <w:rsid w:val="00874702"/>
    <w:rsid w:val="00874C50"/>
    <w:rsid w:val="00891E7E"/>
    <w:rsid w:val="008A0553"/>
    <w:rsid w:val="008B5055"/>
    <w:rsid w:val="008B6B39"/>
    <w:rsid w:val="008E0678"/>
    <w:rsid w:val="00922964"/>
    <w:rsid w:val="0094109F"/>
    <w:rsid w:val="00986E1B"/>
    <w:rsid w:val="009B649F"/>
    <w:rsid w:val="009C3987"/>
    <w:rsid w:val="009E5E30"/>
    <w:rsid w:val="00A16DEA"/>
    <w:rsid w:val="00A23D34"/>
    <w:rsid w:val="00A319E7"/>
    <w:rsid w:val="00A367BE"/>
    <w:rsid w:val="00A4576F"/>
    <w:rsid w:val="00A46AD3"/>
    <w:rsid w:val="00A66053"/>
    <w:rsid w:val="00A81AB6"/>
    <w:rsid w:val="00A8397C"/>
    <w:rsid w:val="00A87CB2"/>
    <w:rsid w:val="00AA012F"/>
    <w:rsid w:val="00AA2255"/>
    <w:rsid w:val="00AB5082"/>
    <w:rsid w:val="00AB6CC5"/>
    <w:rsid w:val="00AC6AFE"/>
    <w:rsid w:val="00AD0D88"/>
    <w:rsid w:val="00B05100"/>
    <w:rsid w:val="00B16A1F"/>
    <w:rsid w:val="00B2747A"/>
    <w:rsid w:val="00B41D05"/>
    <w:rsid w:val="00B52BF3"/>
    <w:rsid w:val="00B5481A"/>
    <w:rsid w:val="00B55209"/>
    <w:rsid w:val="00B5772F"/>
    <w:rsid w:val="00B61D0D"/>
    <w:rsid w:val="00B75A84"/>
    <w:rsid w:val="00B7773D"/>
    <w:rsid w:val="00BB1645"/>
    <w:rsid w:val="00BF436C"/>
    <w:rsid w:val="00C245AB"/>
    <w:rsid w:val="00C55899"/>
    <w:rsid w:val="00C60E19"/>
    <w:rsid w:val="00C63E01"/>
    <w:rsid w:val="00C678AC"/>
    <w:rsid w:val="00C77194"/>
    <w:rsid w:val="00C82190"/>
    <w:rsid w:val="00CB6DCA"/>
    <w:rsid w:val="00CE3566"/>
    <w:rsid w:val="00CF289A"/>
    <w:rsid w:val="00D53984"/>
    <w:rsid w:val="00D54492"/>
    <w:rsid w:val="00D65CBE"/>
    <w:rsid w:val="00D72D03"/>
    <w:rsid w:val="00D87269"/>
    <w:rsid w:val="00DC1A88"/>
    <w:rsid w:val="00DD345E"/>
    <w:rsid w:val="00DD5AA3"/>
    <w:rsid w:val="00DE709B"/>
    <w:rsid w:val="00E27231"/>
    <w:rsid w:val="00E356A4"/>
    <w:rsid w:val="00E4547E"/>
    <w:rsid w:val="00E572E9"/>
    <w:rsid w:val="00E72F71"/>
    <w:rsid w:val="00E96C4C"/>
    <w:rsid w:val="00EC6B30"/>
    <w:rsid w:val="00ED0E00"/>
    <w:rsid w:val="00EE48FC"/>
    <w:rsid w:val="00F25606"/>
    <w:rsid w:val="00F47E9F"/>
    <w:rsid w:val="00F77E3F"/>
    <w:rsid w:val="00FA2B29"/>
    <w:rsid w:val="00FB446A"/>
    <w:rsid w:val="00FC36AC"/>
    <w:rsid w:val="00FC58D5"/>
    <w:rsid w:val="00FD305D"/>
    <w:rsid w:val="00FF03EF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C2A4"/>
  <w15:docId w15:val="{53389B85-412D-4047-86C6-C6230AC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4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B55209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4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l-G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44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B446A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B446A"/>
    <w:rPr>
      <w:sz w:val="20"/>
      <w:szCs w:val="20"/>
      <w:lang w:val="kl-G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48B4"/>
    <w:pPr>
      <w:spacing w:after="20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48B4"/>
    <w:rPr>
      <w:b/>
      <w:bCs/>
      <w:sz w:val="20"/>
      <w:szCs w:val="20"/>
      <w:lang w:val="kl-GL"/>
    </w:rPr>
  </w:style>
  <w:style w:type="paragraph" w:styleId="Listeafsnit">
    <w:name w:val="List Paragraph"/>
    <w:basedOn w:val="Normal"/>
    <w:uiPriority w:val="34"/>
    <w:qFormat/>
    <w:rsid w:val="00A87CB2"/>
    <w:pPr>
      <w:ind w:left="720"/>
      <w:contextualSpacing/>
    </w:pPr>
  </w:style>
  <w:style w:type="paragraph" w:styleId="Korrektur">
    <w:name w:val="Revision"/>
    <w:hidden/>
    <w:uiPriority w:val="99"/>
    <w:semiHidden/>
    <w:rsid w:val="00FF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aed@nanoq.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alakkersuisut.gl" TargetMode="External"/><Relationship Id="rId4" Type="http://schemas.openxmlformats.org/officeDocument/2006/relationships/styles" Target="styles.xml"/><Relationship Id="rId9" Type="http://schemas.openxmlformats.org/officeDocument/2006/relationships/hyperlink" Target="mailto:pn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\AppData\Local\cBrain\F2\.tmp\d372a9ee39414dd48011f1c0b820b55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B391FB-3516-4C32-8834-4883CE5CA7D0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8BC1-60AD-4996-8852-CA28540FBB6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8B004C8-30C5-4CC1-8502-0DC1FDE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d372a9ee39414dd48011f1c0b820b553</Template>
  <TotalTime>103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Naji</dc:creator>
  <cp:lastModifiedBy>Hans Erik Dahl</cp:lastModifiedBy>
  <cp:revision>8</cp:revision>
  <dcterms:created xsi:type="dcterms:W3CDTF">2024-12-02T15:46:00Z</dcterms:created>
  <dcterms:modified xsi:type="dcterms:W3CDTF">2024-12-23T11:59:00Z</dcterms:modified>
</cp:coreProperties>
</file>