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0E5E" w14:textId="4398EF1A" w:rsidR="00C961FA" w:rsidRPr="00377A32" w:rsidRDefault="00B1406E" w:rsidP="001661E7">
      <w:pPr>
        <w:rPr>
          <w:b/>
          <w:color w:val="000000" w:themeColor="text1"/>
        </w:rPr>
      </w:pPr>
      <w:r>
        <w:rPr>
          <w:b/>
        </w:rPr>
        <w:t xml:space="preserve">Forslag til: </w:t>
      </w:r>
      <w:r w:rsidR="00C961FA" w:rsidRPr="007C252A">
        <w:rPr>
          <w:b/>
        </w:rPr>
        <w:t xml:space="preserve">Selvstyrets bekendtgørelse om </w:t>
      </w:r>
      <w:r w:rsidR="00C961FA">
        <w:rPr>
          <w:rStyle w:val="fed"/>
          <w:rFonts w:eastAsiaTheme="majorEastAsia"/>
          <w:szCs w:val="24"/>
        </w:rPr>
        <w:t>ikrafttræden af Inatsisartutlov om arbejdsgiverens pligt til at underrette lønmodtageren om vilkårene for ansættelsesforholdet (Ansættelsesbevisloven)</w:t>
      </w:r>
    </w:p>
    <w:p w14:paraId="5CD204CA" w14:textId="77777777" w:rsidR="00C961FA" w:rsidRDefault="00C961FA" w:rsidP="00C961FA">
      <w:pPr>
        <w:rPr>
          <w:b/>
        </w:rPr>
      </w:pPr>
    </w:p>
    <w:p w14:paraId="4B3B377B" w14:textId="4F7A740C" w:rsidR="00C961FA" w:rsidRDefault="00C961FA" w:rsidP="00C961FA">
      <w:pPr>
        <w:rPr>
          <w:b/>
        </w:rPr>
      </w:pPr>
      <w:r w:rsidRPr="007C252A">
        <w:t>I medfør af §</w:t>
      </w:r>
      <w:r>
        <w:rPr>
          <w:rStyle w:val="tekst"/>
          <w:szCs w:val="24"/>
        </w:rPr>
        <w:t xml:space="preserve"> 7 stk. 1 i Inatsisartutlov nr. 16 af 21. november 2022 om </w:t>
      </w:r>
      <w:r w:rsidRPr="002D6693">
        <w:rPr>
          <w:rStyle w:val="tekst"/>
          <w:szCs w:val="24"/>
        </w:rPr>
        <w:t>arbejdsgiverens pligt til at underrette lønmodtageren om vilkårene for ansættelsesforholdet (Ansættelsesbevisloven)</w:t>
      </w:r>
      <w:r w:rsidRPr="007C252A">
        <w:rPr>
          <w:szCs w:val="24"/>
          <w:lang w:eastAsia="da-DK"/>
        </w:rPr>
        <w:t>, fastsættes:</w:t>
      </w:r>
    </w:p>
    <w:p w14:paraId="48EEFDA5" w14:textId="185574B9" w:rsidR="00C961FA" w:rsidRDefault="00C961FA" w:rsidP="00C961FA">
      <w:pPr>
        <w:rPr>
          <w:rFonts w:eastAsiaTheme="minorHAnsi"/>
          <w:b/>
          <w:szCs w:val="24"/>
        </w:rPr>
      </w:pPr>
    </w:p>
    <w:p w14:paraId="0133ABCD" w14:textId="216B92C8" w:rsidR="00C961FA" w:rsidRPr="008C5484" w:rsidRDefault="00C961FA" w:rsidP="00C961FA">
      <w:pPr>
        <w:rPr>
          <w:rFonts w:eastAsiaTheme="minorHAnsi"/>
          <w:szCs w:val="24"/>
        </w:rPr>
      </w:pPr>
      <w:r w:rsidRPr="00377A32">
        <w:rPr>
          <w:rFonts w:eastAsiaTheme="minorHAnsi"/>
          <w:szCs w:val="24"/>
        </w:rPr>
        <w:t xml:space="preserve">  </w:t>
      </w:r>
      <w:r w:rsidRPr="008C5484">
        <w:rPr>
          <w:rFonts w:eastAsiaTheme="minorHAnsi"/>
          <w:b/>
          <w:szCs w:val="24"/>
        </w:rPr>
        <w:t>§ 1.</w:t>
      </w:r>
      <w:r w:rsidRPr="008C5484">
        <w:rPr>
          <w:rFonts w:eastAsiaTheme="minorHAnsi"/>
          <w:szCs w:val="24"/>
        </w:rPr>
        <w:t xml:space="preserve">  </w:t>
      </w:r>
      <w:r>
        <w:rPr>
          <w:rStyle w:val="tekst"/>
        </w:rPr>
        <w:t xml:space="preserve">Inatsisartutlov </w:t>
      </w:r>
      <w:r w:rsidR="00AD5546">
        <w:rPr>
          <w:rStyle w:val="tekst"/>
        </w:rPr>
        <w:t xml:space="preserve">nr. 16 af 21. november 2022 </w:t>
      </w:r>
      <w:r>
        <w:rPr>
          <w:rStyle w:val="tekst"/>
        </w:rPr>
        <w:t xml:space="preserve">om arbejdsgiverens pligt til at underrette lønmodtageren om vilkårene for ansættelsesforholdet </w:t>
      </w:r>
      <w:r w:rsidR="00AD5546" w:rsidRPr="00AD5546">
        <w:rPr>
          <w:rStyle w:val="tekst"/>
        </w:rPr>
        <w:t>(Ansættelsesbevisloven)</w:t>
      </w:r>
      <w:r w:rsidR="00AD5546">
        <w:rPr>
          <w:rStyle w:val="tekst"/>
        </w:rPr>
        <w:t xml:space="preserve"> </w:t>
      </w:r>
      <w:r>
        <w:rPr>
          <w:rStyle w:val="tekst"/>
        </w:rPr>
        <w:t xml:space="preserve">træder i kraft den 1. juli 2025. </w:t>
      </w:r>
    </w:p>
    <w:p w14:paraId="36380A31" w14:textId="77777777" w:rsidR="00C961FA" w:rsidRPr="00326C37" w:rsidRDefault="00C961FA" w:rsidP="00C961FA">
      <w:pPr>
        <w:jc w:val="center"/>
        <w:rPr>
          <w:rFonts w:eastAsiaTheme="minorHAnsi"/>
          <w:color w:val="000000" w:themeColor="text1"/>
          <w:szCs w:val="24"/>
        </w:rPr>
      </w:pPr>
    </w:p>
    <w:p w14:paraId="1EEBC3E8" w14:textId="77777777" w:rsidR="00C961FA" w:rsidRPr="00DC4DBE" w:rsidRDefault="00C961FA" w:rsidP="00C961FA">
      <w:pPr>
        <w:rPr>
          <w:szCs w:val="24"/>
          <w:lang w:eastAsia="da-DK"/>
        </w:rPr>
      </w:pPr>
      <w:r w:rsidRPr="00AB46D5">
        <w:rPr>
          <w:bCs/>
          <w:szCs w:val="24"/>
          <w:lang w:eastAsia="da-DK"/>
        </w:rPr>
        <w:t xml:space="preserve">  </w:t>
      </w:r>
      <w:r w:rsidRPr="00257147">
        <w:rPr>
          <w:b/>
          <w:bCs/>
          <w:szCs w:val="24"/>
          <w:lang w:eastAsia="da-DK"/>
        </w:rPr>
        <w:t>§</w:t>
      </w:r>
      <w:r w:rsidRPr="00257147">
        <w:rPr>
          <w:b/>
          <w:szCs w:val="24"/>
          <w:lang w:eastAsia="da-DK"/>
        </w:rPr>
        <w:t xml:space="preserve"> </w:t>
      </w:r>
      <w:r>
        <w:rPr>
          <w:b/>
          <w:szCs w:val="24"/>
          <w:lang w:eastAsia="da-DK"/>
        </w:rPr>
        <w:t>2</w:t>
      </w:r>
      <w:r w:rsidRPr="008C5484">
        <w:rPr>
          <w:b/>
          <w:bCs/>
          <w:szCs w:val="24"/>
          <w:lang w:eastAsia="da-DK"/>
        </w:rPr>
        <w:t>.</w:t>
      </w:r>
      <w:r w:rsidRPr="008C5484">
        <w:rPr>
          <w:szCs w:val="24"/>
          <w:lang w:eastAsia="da-DK"/>
        </w:rPr>
        <w:t xml:space="preserve">  </w:t>
      </w:r>
      <w:r>
        <w:rPr>
          <w:szCs w:val="24"/>
          <w:lang w:eastAsia="da-DK"/>
        </w:rPr>
        <w:t>Denne bekendtgørelse</w:t>
      </w:r>
      <w:r w:rsidRPr="008C5484">
        <w:rPr>
          <w:szCs w:val="24"/>
          <w:lang w:eastAsia="da-DK"/>
        </w:rPr>
        <w:t xml:space="preserve"> træder i kraf</w:t>
      </w:r>
      <w:r>
        <w:rPr>
          <w:szCs w:val="24"/>
          <w:lang w:eastAsia="da-DK"/>
        </w:rPr>
        <w:t>t dagen efter kundgørelse.</w:t>
      </w:r>
    </w:p>
    <w:p w14:paraId="55C76768" w14:textId="77777777" w:rsidR="00C961FA" w:rsidRDefault="00C961FA" w:rsidP="00C961FA">
      <w:pPr>
        <w:rPr>
          <w:b/>
        </w:rPr>
      </w:pPr>
    </w:p>
    <w:p w14:paraId="5DD6EF99" w14:textId="77777777" w:rsidR="00C961FA" w:rsidRDefault="00C961FA" w:rsidP="00C961FA">
      <w:pPr>
        <w:rPr>
          <w:b/>
        </w:rPr>
      </w:pPr>
    </w:p>
    <w:p w14:paraId="19B2B33A" w14:textId="77777777" w:rsidR="00C961FA" w:rsidRDefault="00C961FA" w:rsidP="00C961FA">
      <w:pPr>
        <w:rPr>
          <w:b/>
        </w:rPr>
      </w:pPr>
    </w:p>
    <w:p w14:paraId="77926819" w14:textId="37582620" w:rsidR="00C961FA" w:rsidRPr="008C5484" w:rsidRDefault="00C961FA" w:rsidP="00C961FA">
      <w:pPr>
        <w:jc w:val="center"/>
        <w:rPr>
          <w:i/>
        </w:rPr>
      </w:pPr>
      <w:r w:rsidRPr="008C5484">
        <w:rPr>
          <w:i/>
        </w:rPr>
        <w:t xml:space="preserve">Grønlands Selvstyre, den </w:t>
      </w:r>
      <w:r w:rsidR="00B1406E">
        <w:rPr>
          <w:i/>
        </w:rPr>
        <w:t xml:space="preserve">xx. december </w:t>
      </w:r>
      <w:r>
        <w:rPr>
          <w:i/>
        </w:rPr>
        <w:t>2024</w:t>
      </w:r>
    </w:p>
    <w:p w14:paraId="46B0717B" w14:textId="77777777" w:rsidR="00C961FA" w:rsidRPr="00D81F05" w:rsidRDefault="00C961FA" w:rsidP="00C961FA">
      <w:pPr>
        <w:rPr>
          <w:b/>
        </w:rPr>
      </w:pPr>
    </w:p>
    <w:p w14:paraId="79FE52D2" w14:textId="77777777" w:rsidR="00C961FA" w:rsidRDefault="00C961FA" w:rsidP="00C961FA">
      <w:pPr>
        <w:rPr>
          <w:b/>
        </w:rPr>
      </w:pPr>
    </w:p>
    <w:p w14:paraId="2CBC4C02" w14:textId="77777777" w:rsidR="00C961FA" w:rsidRDefault="00C961FA" w:rsidP="00C961FA">
      <w:pPr>
        <w:jc w:val="center"/>
        <w:rPr>
          <w:b/>
        </w:rPr>
      </w:pPr>
    </w:p>
    <w:p w14:paraId="4EBCBD2C" w14:textId="77777777" w:rsidR="00C961FA" w:rsidRDefault="00C961FA" w:rsidP="00C961FA">
      <w:pPr>
        <w:jc w:val="center"/>
        <w:rPr>
          <w:szCs w:val="24"/>
          <w:lang w:eastAsia="da-DK"/>
        </w:rPr>
      </w:pPr>
      <w:r w:rsidRPr="00DC4DBE">
        <w:rPr>
          <w:rStyle w:val="tekst"/>
          <w:b/>
          <w:bCs/>
        </w:rPr>
        <w:t>Jess Svane</w:t>
      </w:r>
      <w:r>
        <w:rPr>
          <w:rStyle w:val="tekst"/>
        </w:rPr>
        <w:br/>
      </w:r>
      <w:r w:rsidRPr="00DC4DBE">
        <w:rPr>
          <w:rStyle w:val="tekst"/>
        </w:rPr>
        <w:t>Naalakkersuisoq for Sociale Anliggender, Familie, Arbejdsmarked og Indenrigsanliggender</w:t>
      </w:r>
    </w:p>
    <w:p w14:paraId="39B20FA9" w14:textId="77777777" w:rsidR="00C961FA" w:rsidRDefault="00C961FA" w:rsidP="00C961FA">
      <w:pPr>
        <w:jc w:val="center"/>
        <w:rPr>
          <w:szCs w:val="24"/>
          <w:lang w:eastAsia="da-DK"/>
        </w:rPr>
      </w:pPr>
    </w:p>
    <w:p w14:paraId="7F0F9597" w14:textId="77777777" w:rsidR="00C961FA" w:rsidRDefault="00C961FA" w:rsidP="00C961FA">
      <w:pPr>
        <w:jc w:val="center"/>
        <w:rPr>
          <w:szCs w:val="24"/>
          <w:lang w:eastAsia="da-DK"/>
        </w:rPr>
      </w:pPr>
    </w:p>
    <w:p w14:paraId="13EAC1D6" w14:textId="77777777" w:rsidR="00C961FA" w:rsidRDefault="00C961FA" w:rsidP="00C961FA">
      <w:pPr>
        <w:ind w:left="1304" w:firstLine="1304"/>
        <w:jc w:val="right"/>
        <w:rPr>
          <w:szCs w:val="24"/>
          <w:lang w:eastAsia="da-DK"/>
        </w:rPr>
      </w:pPr>
      <w:r>
        <w:rPr>
          <w:szCs w:val="24"/>
          <w:lang w:eastAsia="da-DK"/>
        </w:rPr>
        <w:t>/Martha Abelsen</w:t>
      </w:r>
    </w:p>
    <w:p w14:paraId="301AEB83" w14:textId="77777777" w:rsidR="00C961FA" w:rsidRPr="00257147" w:rsidRDefault="00C961FA" w:rsidP="00C961FA">
      <w:pPr>
        <w:jc w:val="right"/>
        <w:rPr>
          <w:b/>
          <w:color w:val="156082" w:themeColor="accent1"/>
        </w:rPr>
      </w:pPr>
    </w:p>
    <w:p w14:paraId="068FAF06" w14:textId="77777777" w:rsidR="00C961FA" w:rsidRDefault="00C961FA"/>
    <w:sectPr w:rsidR="00C961FA" w:rsidSect="00C961F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C43A" w14:textId="77777777" w:rsidR="00017D2C" w:rsidRDefault="00017D2C" w:rsidP="00C961FA">
      <w:pPr>
        <w:spacing w:line="240" w:lineRule="auto"/>
      </w:pPr>
      <w:r>
        <w:separator/>
      </w:r>
    </w:p>
  </w:endnote>
  <w:endnote w:type="continuationSeparator" w:id="0">
    <w:p w14:paraId="2B219E1B" w14:textId="77777777" w:rsidR="00017D2C" w:rsidRDefault="00017D2C" w:rsidP="00C9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889930"/>
      <w:docPartObj>
        <w:docPartGallery w:val="Page Numbers (Bottom of Page)"/>
        <w:docPartUnique/>
      </w:docPartObj>
    </w:sdtPr>
    <w:sdtContent>
      <w:p w14:paraId="1033D82D" w14:textId="77777777" w:rsidR="00B10B74" w:rsidRDefault="00B10B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F8EB53" w14:textId="77777777" w:rsidR="00B10B74" w:rsidRDefault="00B10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E85B" w14:textId="6A125DA8" w:rsidR="00B10B74" w:rsidRDefault="00C961FA" w:rsidP="000C6AB7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B914" w14:textId="77777777" w:rsidR="00017D2C" w:rsidRDefault="00017D2C" w:rsidP="00C961FA">
      <w:pPr>
        <w:spacing w:line="240" w:lineRule="auto"/>
      </w:pPr>
      <w:r>
        <w:separator/>
      </w:r>
    </w:p>
  </w:footnote>
  <w:footnote w:type="continuationSeparator" w:id="0">
    <w:p w14:paraId="476A8173" w14:textId="77777777" w:rsidR="00017D2C" w:rsidRDefault="00017D2C" w:rsidP="00C9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BFFB" w14:textId="77777777" w:rsidR="00B10B74" w:rsidRDefault="00B10B74"/>
  <w:p w14:paraId="3DD6CD49" w14:textId="77777777" w:rsidR="00B10B74" w:rsidRDefault="00B10B74" w:rsidP="00136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tblpY="-405"/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9"/>
      <w:gridCol w:w="4541"/>
    </w:tblGrid>
    <w:tr w:rsidR="006B6A68" w:rsidRPr="00A90341" w14:paraId="6112CC49" w14:textId="77777777" w:rsidTr="0013609F">
      <w:tc>
        <w:tcPr>
          <w:tcW w:w="45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D2305A" w14:textId="26897D73" w:rsidR="00B10B74" w:rsidRPr="00A90341" w:rsidRDefault="00B1406E" w:rsidP="006B6A68">
          <w:pPr>
            <w:spacing w:line="240" w:lineRule="atLeast"/>
            <w:rPr>
              <w:szCs w:val="24"/>
              <w:lang w:val="kl-GL" w:eastAsia="da-DK"/>
            </w:rPr>
          </w:pPr>
          <w:r>
            <w:rPr>
              <w:szCs w:val="24"/>
              <w:lang w:val="kl-GL" w:eastAsia="da-DK"/>
            </w:rPr>
            <w:t>11</w:t>
          </w:r>
          <w:r w:rsidR="00B10B74" w:rsidRPr="00A90341">
            <w:rPr>
              <w:szCs w:val="24"/>
              <w:lang w:val="kl-GL" w:eastAsia="da-DK"/>
            </w:rPr>
            <w:t>/</w:t>
          </w:r>
          <w:r>
            <w:rPr>
              <w:szCs w:val="24"/>
              <w:lang w:val="kl-GL" w:eastAsia="da-DK"/>
            </w:rPr>
            <w:t>11</w:t>
          </w:r>
          <w:r w:rsidR="00B10B74" w:rsidRPr="00A90341">
            <w:rPr>
              <w:szCs w:val="24"/>
              <w:lang w:val="kl-GL" w:eastAsia="da-DK"/>
            </w:rPr>
            <w:t>/2024</w:t>
          </w:r>
        </w:p>
      </w:tc>
      <w:tc>
        <w:tcPr>
          <w:tcW w:w="4541" w:type="dxa"/>
          <w:tcBorders>
            <w:top w:val="nil"/>
            <w:left w:val="nil"/>
            <w:bottom w:val="nil"/>
            <w:right w:val="nil"/>
          </w:tcBorders>
        </w:tcPr>
        <w:p w14:paraId="1B95E8DB" w14:textId="77777777" w:rsidR="00B10B74" w:rsidRPr="00D81F05" w:rsidRDefault="00B10B74" w:rsidP="006B6A68">
          <w:pPr>
            <w:jc w:val="right"/>
            <w:rPr>
              <w:szCs w:val="24"/>
              <w:lang w:val="kl-GL" w:eastAsia="da-DK"/>
            </w:rPr>
          </w:pPr>
        </w:p>
      </w:tc>
    </w:tr>
  </w:tbl>
  <w:p w14:paraId="2933E53D" w14:textId="77777777" w:rsidR="00B10B74" w:rsidRDefault="00B10B74">
    <w:pPr>
      <w:pStyle w:val="Header"/>
    </w:pPr>
  </w:p>
  <w:p w14:paraId="46EE0B09" w14:textId="77777777" w:rsidR="00B10B74" w:rsidRDefault="00B10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FA"/>
    <w:rsid w:val="00017D2C"/>
    <w:rsid w:val="00127BE9"/>
    <w:rsid w:val="001661E7"/>
    <w:rsid w:val="001A4D1B"/>
    <w:rsid w:val="00301D13"/>
    <w:rsid w:val="003F3513"/>
    <w:rsid w:val="00486B2C"/>
    <w:rsid w:val="005423E3"/>
    <w:rsid w:val="00553215"/>
    <w:rsid w:val="00573633"/>
    <w:rsid w:val="006C72A5"/>
    <w:rsid w:val="00894909"/>
    <w:rsid w:val="00A23638"/>
    <w:rsid w:val="00AD5546"/>
    <w:rsid w:val="00B10B74"/>
    <w:rsid w:val="00B1406E"/>
    <w:rsid w:val="00B33896"/>
    <w:rsid w:val="00C54D5C"/>
    <w:rsid w:val="00C765C2"/>
    <w:rsid w:val="00C961FA"/>
    <w:rsid w:val="00E14C23"/>
    <w:rsid w:val="00F01CC0"/>
    <w:rsid w:val="00F24C0D"/>
    <w:rsid w:val="00F702D1"/>
    <w:rsid w:val="00FC6950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8B21"/>
  <w15:chartTrackingRefBased/>
  <w15:docId w15:val="{9B89C538-1C6E-4EBF-8BD1-6466BAE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l-G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FA"/>
    <w:pPr>
      <w:spacing w:after="0" w:line="288" w:lineRule="auto"/>
    </w:pPr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1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kl-G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kl-G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kl-G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kl-G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kl-G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kl-G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kl-G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kl-G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kl-G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l-G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kl-G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kl-G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kl-G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kl-G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61F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FA"/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1F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FA"/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character" w:customStyle="1" w:styleId="Kursiv">
    <w:name w:val="Kursiv"/>
    <w:basedOn w:val="DefaultParagraphFont"/>
    <w:uiPriority w:val="1"/>
    <w:qFormat/>
    <w:rsid w:val="00C961FA"/>
    <w:rPr>
      <w:rFonts w:ascii="Times New Roman" w:hAnsi="Times New Roman"/>
      <w:i/>
      <w:sz w:val="24"/>
    </w:rPr>
  </w:style>
  <w:style w:type="character" w:customStyle="1" w:styleId="fed">
    <w:name w:val="fed"/>
    <w:basedOn w:val="DefaultParagraphFont"/>
    <w:uiPriority w:val="1"/>
    <w:rsid w:val="00C961FA"/>
    <w:rPr>
      <w:rFonts w:ascii="Times New Roman" w:hAnsi="Times New Roman"/>
      <w:b/>
      <w:sz w:val="24"/>
    </w:rPr>
  </w:style>
  <w:style w:type="character" w:customStyle="1" w:styleId="tekst">
    <w:name w:val="tekst"/>
    <w:basedOn w:val="DefaultParagraphFont"/>
    <w:uiPriority w:val="1"/>
    <w:rsid w:val="00C961FA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961FA"/>
    <w:pPr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6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1FA"/>
    <w:rPr>
      <w:rFonts w:ascii="Times New Roman" w:eastAsia="Times New Roman" w:hAnsi="Times New Roman" w:cs="Times New Roman"/>
      <w:kern w:val="0"/>
      <w:sz w:val="20"/>
      <w:szCs w:val="20"/>
      <w:lang w:val="da-D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1FA"/>
    <w:rPr>
      <w:rFonts w:ascii="Times New Roman" w:eastAsia="Times New Roman" w:hAnsi="Times New Roman" w:cs="Times New Roman"/>
      <w:b/>
      <w:bCs/>
      <w:kern w:val="0"/>
      <w:sz w:val="20"/>
      <w:szCs w:val="20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Shams</dc:creator>
  <cp:keywords/>
  <dc:description/>
  <cp:lastModifiedBy>Mehdi Shams</cp:lastModifiedBy>
  <cp:revision>3</cp:revision>
  <cp:lastPrinted>2025-01-19T18:24:00Z</cp:lastPrinted>
  <dcterms:created xsi:type="dcterms:W3CDTF">2025-01-19T18:32:00Z</dcterms:created>
  <dcterms:modified xsi:type="dcterms:W3CDTF">2025-01-19T18:37:00Z</dcterms:modified>
</cp:coreProperties>
</file>