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19E6" w14:textId="77777777" w:rsidR="00604901" w:rsidRPr="00604901" w:rsidRDefault="00604901" w:rsidP="00604901">
      <w:pPr>
        <w:rPr>
          <w:vanish/>
        </w:rPr>
      </w:pPr>
    </w:p>
    <w:p w14:paraId="2012614D" w14:textId="77777777" w:rsidR="00604901" w:rsidRPr="00604901" w:rsidRDefault="00604901" w:rsidP="00604901">
      <w:pPr>
        <w:rPr>
          <w:vanish/>
        </w:rPr>
      </w:pPr>
    </w:p>
    <w:p w14:paraId="7C2B8B27" w14:textId="77777777" w:rsidR="0043178A" w:rsidRPr="00365F98" w:rsidRDefault="0043178A" w:rsidP="009348DC">
      <w:pPr>
        <w:pStyle w:val="Lille"/>
      </w:pPr>
      <w:bookmarkStart w:id="0" w:name="dagsdato_dk"/>
      <w:bookmarkEnd w:id="0"/>
    </w:p>
    <w:p w14:paraId="2D86629C" w14:textId="77777777" w:rsidR="00344116" w:rsidRPr="009348DC" w:rsidRDefault="009348DC" w:rsidP="009348DC">
      <w:pPr>
        <w:spacing w:line="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2E99C" wp14:editId="3D48E881">
                <wp:simplePos x="0" y="0"/>
                <wp:positionH relativeFrom="column">
                  <wp:posOffset>5304155</wp:posOffset>
                </wp:positionH>
                <wp:positionV relativeFrom="paragraph">
                  <wp:posOffset>480695</wp:posOffset>
                </wp:positionV>
                <wp:extent cx="1228725" cy="17526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id w:val="1734352118"/>
                              <w:placeholder>
                                <w:docPart w:val="39ED27858445464FA2A35AD1D5CF7750"/>
                              </w:placeholder>
                            </w:sdtPr>
                            <w:sdtEndPr/>
                            <w:sdtContent>
                              <w:p w14:paraId="3AE0E884" w14:textId="0ADF39C2" w:rsidR="009348DC" w:rsidRPr="00436B04" w:rsidRDefault="00E51DD6" w:rsidP="006640A2">
                                <w:pPr>
                                  <w:spacing w:after="160"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046124"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9348DC" w:rsidRPr="009348DC"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z w:val="14"/>
                                  </w:rPr>
                                  <w:t>10</w:t>
                                </w:r>
                                <w:r w:rsidR="009348DC" w:rsidRPr="009348DC">
                                  <w:rPr>
                                    <w:sz w:val="14"/>
                                  </w:rPr>
                                  <w:t>-2024</w:t>
                                </w:r>
                                <w:r w:rsidR="009348DC" w:rsidRPr="009348DC">
                                  <w:rPr>
                                    <w:sz w:val="14"/>
                                  </w:rPr>
                                  <w:br/>
                                  <w:t>Sags nr.</w:t>
                                </w:r>
                                <w:r w:rsidR="006640A2">
                                  <w:rPr>
                                    <w:sz w:val="14"/>
                                  </w:rPr>
                                  <w:t xml:space="preserve"> </w:t>
                                </w:r>
                                <w:r w:rsidR="006640A2" w:rsidRPr="006640A2">
                                  <w:rPr>
                                    <w:sz w:val="14"/>
                                  </w:rPr>
                                  <w:t>2024 - 20518</w:t>
                                </w:r>
                                <w:r w:rsidR="009348DC" w:rsidRPr="009348DC">
                                  <w:rPr>
                                    <w:sz w:val="14"/>
                                  </w:rPr>
                                  <w:t xml:space="preserve"> </w:t>
                                </w:r>
                                <w:r w:rsidR="009348DC" w:rsidRPr="00436B04">
                                  <w:rPr>
                                    <w:sz w:val="14"/>
                                  </w:rPr>
                                  <w:t xml:space="preserve">  </w:t>
                                </w:r>
                                <w:r w:rsidR="009348DC" w:rsidRPr="00436B04">
                                  <w:rPr>
                                    <w:sz w:val="14"/>
                                  </w:rPr>
                                  <w:br/>
                                  <w:t xml:space="preserve">Akt. id. </w:t>
                                </w:r>
                                <w:r w:rsidR="006640A2" w:rsidRPr="006640A2">
                                  <w:rPr>
                                    <w:sz w:val="14"/>
                                  </w:rPr>
                                  <w:t>24713183</w:t>
                                </w:r>
                              </w:p>
                              <w:p w14:paraId="6144DBEE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 xml:space="preserve">Postboks </w:t>
                                </w:r>
                                <w:r w:rsidR="001F2DF3">
                                  <w:rPr>
                                    <w:sz w:val="14"/>
                                  </w:rPr>
                                  <w:t>970</w:t>
                                </w:r>
                              </w:p>
                              <w:p w14:paraId="29B61A58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3900 Nuuk</w:t>
                                </w:r>
                              </w:p>
                              <w:p w14:paraId="4A1D767D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proofErr w:type="spellStart"/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Tlf</w:t>
                                </w:r>
                                <w:proofErr w:type="spellEnd"/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. (+299) 34 50 00</w:t>
                                </w:r>
                              </w:p>
                              <w:p w14:paraId="67576F0D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Fax (+299) 34 6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3</w:t>
                                </w: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 xml:space="preserve"> 6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4</w:t>
                                </w:r>
                              </w:p>
                              <w:p w14:paraId="204C372B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E-mail: i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s</w:t>
                                </w: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n@nanoq.gl</w:t>
                                </w:r>
                              </w:p>
                              <w:p w14:paraId="26ED2040" w14:textId="77777777" w:rsidR="009348DC" w:rsidRPr="009348DC" w:rsidRDefault="009348DC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www.naalakkersuisut.gl</w:t>
                                </w:r>
                              </w:p>
                            </w:sdtContent>
                          </w:sdt>
                          <w:p w14:paraId="71FAF07E" w14:textId="77777777" w:rsidR="009348DC" w:rsidRDefault="00934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2E99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417.65pt;margin-top:37.85pt;width:96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" filled="f" stroked="f">
                <v:textbox>
                  <w:txbxContent>
                    <w:sdt>
                      <w:sdtPr>
                        <w:rPr>
                          <w:rFonts w:eastAsia="Calibri"/>
                          <w:sz w:val="14"/>
                          <w:szCs w:val="14"/>
                        </w:rPr>
                        <w:id w:val="1734352118"/>
                        <w:placeholder>
                          <w:docPart w:val="39ED27858445464FA2A35AD1D5CF7750"/>
                        </w:placeholder>
                      </w:sdtPr>
                      <w:sdtEndPr/>
                      <w:sdtContent>
                        <w:p w14:paraId="3AE0E884" w14:textId="0ADF39C2" w:rsidR="009348DC" w:rsidRPr="00436B04" w:rsidRDefault="00E51DD6" w:rsidP="006640A2">
                          <w:pPr>
                            <w:spacing w:after="160" w:line="200" w:lineRule="atLeast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2</w:t>
                          </w:r>
                          <w:r w:rsidR="00046124">
                            <w:rPr>
                              <w:rFonts w:eastAsia="Calibri"/>
                              <w:sz w:val="14"/>
                              <w:szCs w:val="14"/>
                            </w:rPr>
                            <w:t>2</w:t>
                          </w:r>
                          <w:r w:rsidR="009348DC" w:rsidRPr="009348DC"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z w:val="14"/>
                            </w:rPr>
                            <w:t>10</w:t>
                          </w:r>
                          <w:r w:rsidR="009348DC" w:rsidRPr="009348DC">
                            <w:rPr>
                              <w:sz w:val="14"/>
                            </w:rPr>
                            <w:t>-2024</w:t>
                          </w:r>
                          <w:r w:rsidR="009348DC" w:rsidRPr="009348DC">
                            <w:rPr>
                              <w:sz w:val="14"/>
                            </w:rPr>
                            <w:br/>
                            <w:t>Sags nr.</w:t>
                          </w:r>
                          <w:r w:rsidR="006640A2">
                            <w:rPr>
                              <w:sz w:val="14"/>
                            </w:rPr>
                            <w:t xml:space="preserve"> </w:t>
                          </w:r>
                          <w:r w:rsidR="006640A2" w:rsidRPr="006640A2">
                            <w:rPr>
                              <w:sz w:val="14"/>
                            </w:rPr>
                            <w:t>2024 - 20518</w:t>
                          </w:r>
                          <w:r w:rsidR="009348DC" w:rsidRPr="009348DC">
                            <w:rPr>
                              <w:sz w:val="14"/>
                            </w:rPr>
                            <w:t xml:space="preserve"> </w:t>
                          </w:r>
                          <w:r w:rsidR="009348DC" w:rsidRPr="00436B04">
                            <w:rPr>
                              <w:sz w:val="14"/>
                            </w:rPr>
                            <w:t xml:space="preserve">  </w:t>
                          </w:r>
                          <w:r w:rsidR="009348DC" w:rsidRPr="00436B04">
                            <w:rPr>
                              <w:sz w:val="14"/>
                            </w:rPr>
                            <w:br/>
                            <w:t xml:space="preserve">Akt. id. </w:t>
                          </w:r>
                          <w:r w:rsidR="006640A2" w:rsidRPr="006640A2">
                            <w:rPr>
                              <w:sz w:val="14"/>
                            </w:rPr>
                            <w:t>24713183</w:t>
                          </w:r>
                        </w:p>
                        <w:p w14:paraId="6144DBEE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 xml:space="preserve">Postboks </w:t>
                          </w:r>
                          <w:r w:rsidR="001F2DF3">
                            <w:rPr>
                              <w:sz w:val="14"/>
                            </w:rPr>
                            <w:t>970</w:t>
                          </w:r>
                        </w:p>
                        <w:p w14:paraId="29B61A58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3900 Nuuk</w:t>
                          </w:r>
                        </w:p>
                        <w:p w14:paraId="4A1D767D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9348DC">
                            <w:rPr>
                              <w:sz w:val="14"/>
                              <w:lang w:val="en-US"/>
                            </w:rPr>
                            <w:t>Tlf</w:t>
                          </w:r>
                          <w:proofErr w:type="spellEnd"/>
                          <w:r w:rsidRPr="009348DC">
                            <w:rPr>
                              <w:sz w:val="14"/>
                              <w:lang w:val="en-US"/>
                            </w:rPr>
                            <w:t>. (+299) 34 50 00</w:t>
                          </w:r>
                        </w:p>
                        <w:p w14:paraId="67576F0D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Fax (+299) 34 6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3</w:t>
                          </w:r>
                          <w:r w:rsidRPr="009348DC">
                            <w:rPr>
                              <w:sz w:val="14"/>
                              <w:lang w:val="en-US"/>
                            </w:rPr>
                            <w:t xml:space="preserve"> 6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4</w:t>
                          </w:r>
                        </w:p>
                        <w:p w14:paraId="204C372B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E-mail: i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s</w:t>
                          </w:r>
                          <w:r w:rsidRPr="009348DC">
                            <w:rPr>
                              <w:sz w:val="14"/>
                              <w:lang w:val="en-US"/>
                            </w:rPr>
                            <w:t>n@nanoq.gl</w:t>
                          </w:r>
                        </w:p>
                        <w:p w14:paraId="26ED2040" w14:textId="77777777" w:rsidR="009348DC" w:rsidRPr="009348DC" w:rsidRDefault="009348DC" w:rsidP="009348DC">
                          <w:pPr>
                            <w:spacing w:after="160" w:line="200" w:lineRule="atLeast"/>
                            <w:jc w:val="right"/>
                            <w:rPr>
                              <w:rFonts w:eastAsia="Calibri"/>
                              <w:sz w:val="14"/>
                              <w:szCs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www.naalakkersuisut.gl</w:t>
                          </w:r>
                        </w:p>
                      </w:sdtContent>
                    </w:sdt>
                    <w:p w14:paraId="71FAF07E" w14:textId="77777777" w:rsidR="009348DC" w:rsidRDefault="009348DC"/>
                  </w:txbxContent>
                </v:textbox>
              </v:shape>
            </w:pict>
          </mc:Fallback>
        </mc:AlternateContent>
      </w:r>
    </w:p>
    <w:tbl>
      <w:tblPr>
        <w:tblStyle w:val="Tabel-Git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458"/>
      </w:tblGrid>
      <w:tr w:rsidR="00B917CA" w14:paraId="025990C4" w14:textId="77777777" w:rsidTr="00425B56">
        <w:trPr>
          <w:trHeight w:val="284"/>
        </w:trPr>
        <w:tc>
          <w:tcPr>
            <w:tcW w:w="1509" w:type="dxa"/>
          </w:tcPr>
          <w:p w14:paraId="1781D5DD" w14:textId="77777777" w:rsidR="00B917CA" w:rsidRDefault="00B917CA">
            <w:pPr>
              <w:rPr>
                <w:b/>
                <w:lang w:eastAsia="en-GB"/>
              </w:rPr>
            </w:pPr>
            <w:r>
              <w:rPr>
                <w:b/>
              </w:rPr>
              <w:t xml:space="preserve">Til: </w:t>
            </w:r>
          </w:p>
        </w:tc>
        <w:tc>
          <w:tcPr>
            <w:tcW w:w="6458" w:type="dxa"/>
          </w:tcPr>
          <w:p w14:paraId="29E85721" w14:textId="1350DF19" w:rsidR="00B917CA" w:rsidRDefault="00FF312E">
            <w:pPr>
              <w:rPr>
                <w:b/>
              </w:rPr>
            </w:pPr>
            <w:r w:rsidRPr="00FF312E">
              <w:rPr>
                <w:b/>
              </w:rPr>
              <w:t>Departement</w:t>
            </w:r>
            <w:r w:rsidR="000312B0">
              <w:rPr>
                <w:b/>
              </w:rPr>
              <w:t>et</w:t>
            </w:r>
            <w:r w:rsidRPr="00FF312E">
              <w:rPr>
                <w:b/>
              </w:rPr>
              <w:t xml:space="preserve"> for Uddannelse, Kultur, Idræt og Kirke</w:t>
            </w:r>
          </w:p>
          <w:p w14:paraId="6AF634EE" w14:textId="0997967B" w:rsidR="00FF312E" w:rsidRDefault="00FF312E">
            <w:pPr>
              <w:rPr>
                <w:lang w:eastAsia="en-GB"/>
              </w:rPr>
            </w:pPr>
            <w:r>
              <w:rPr>
                <w:b/>
              </w:rPr>
              <w:t xml:space="preserve">Att.: </w:t>
            </w:r>
            <w:r w:rsidR="00E51DD6">
              <w:rPr>
                <w:b/>
              </w:rPr>
              <w:t>Lilian Helberg</w:t>
            </w:r>
          </w:p>
        </w:tc>
      </w:tr>
      <w:tr w:rsidR="00B917CA" w14:paraId="2044005C" w14:textId="77777777" w:rsidTr="00425B56">
        <w:trPr>
          <w:trHeight w:val="2119"/>
        </w:trPr>
        <w:tc>
          <w:tcPr>
            <w:tcW w:w="1509" w:type="dxa"/>
          </w:tcPr>
          <w:p w14:paraId="41135DE2" w14:textId="77777777" w:rsidR="00B917CA" w:rsidRDefault="00B917CA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14:paraId="1F05872A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321F1B7E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6E6E8451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20D70593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73FD8C7A" w14:textId="77777777" w:rsidR="00ED3289" w:rsidRDefault="00ED3289" w:rsidP="00ED3289">
            <w:pPr>
              <w:rPr>
                <w:b/>
              </w:rPr>
            </w:pPr>
          </w:p>
          <w:p w14:paraId="61030760" w14:textId="77777777" w:rsidR="00ED3289" w:rsidRPr="00ED3289" w:rsidRDefault="00ED3289" w:rsidP="00ED3289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6458" w:type="dxa"/>
          </w:tcPr>
          <w:p w14:paraId="0F8451B4" w14:textId="4139B94C" w:rsidR="00E51DD6" w:rsidRDefault="00631724">
            <w:pPr>
              <w:rPr>
                <w:b/>
              </w:rPr>
            </w:pPr>
            <w:hyperlink r:id="rId8" w:history="1">
              <w:r w:rsidR="00E51DD6" w:rsidRPr="00C951E3">
                <w:rPr>
                  <w:rStyle w:val="Hyperlink"/>
                  <w:b/>
                </w:rPr>
                <w:t>iktin@nanoq.gl</w:t>
              </w:r>
            </w:hyperlink>
          </w:p>
          <w:p w14:paraId="4C3ECCCF" w14:textId="2256EC17" w:rsidR="00E51DD6" w:rsidRPr="00E51DD6" w:rsidRDefault="00E51DD6">
            <w:pPr>
              <w:rPr>
                <w:b/>
              </w:rPr>
            </w:pPr>
          </w:p>
        </w:tc>
      </w:tr>
    </w:tbl>
    <w:p w14:paraId="6BCE971F" w14:textId="77777777" w:rsidR="00ED3289" w:rsidRDefault="00ED3289"/>
    <w:p w14:paraId="6F8867F6" w14:textId="77777777" w:rsidR="00ED3289" w:rsidRDefault="00ED3289"/>
    <w:p w14:paraId="5F093131" w14:textId="77777777" w:rsidR="00A90054" w:rsidRDefault="00A90054">
      <w:pPr>
        <w:rPr>
          <w:b/>
          <w:bCs/>
          <w:sz w:val="28"/>
          <w:szCs w:val="28"/>
        </w:rPr>
      </w:pPr>
    </w:p>
    <w:p w14:paraId="657E9C7D" w14:textId="0C86F2BE" w:rsidR="00BE5919" w:rsidRPr="00ED3289" w:rsidRDefault="00ED3289">
      <w:pPr>
        <w:rPr>
          <w:b/>
          <w:bCs/>
          <w:sz w:val="28"/>
          <w:szCs w:val="28"/>
        </w:rPr>
      </w:pPr>
      <w:r w:rsidRPr="00ED3289">
        <w:rPr>
          <w:b/>
          <w:bCs/>
          <w:sz w:val="28"/>
          <w:szCs w:val="28"/>
        </w:rPr>
        <w:t>Høringssvar</w:t>
      </w:r>
      <w:r>
        <w:rPr>
          <w:b/>
          <w:bCs/>
          <w:sz w:val="28"/>
          <w:szCs w:val="28"/>
        </w:rPr>
        <w:t xml:space="preserve"> vedrørende </w:t>
      </w:r>
      <w:r w:rsidR="00C86452">
        <w:rPr>
          <w:b/>
          <w:bCs/>
          <w:sz w:val="28"/>
          <w:szCs w:val="28"/>
        </w:rPr>
        <w:t xml:space="preserve">udkast </w:t>
      </w:r>
      <w:r w:rsidR="002C73B9">
        <w:rPr>
          <w:b/>
          <w:bCs/>
          <w:sz w:val="28"/>
          <w:szCs w:val="28"/>
        </w:rPr>
        <w:t>til</w:t>
      </w:r>
      <w:r w:rsidR="00C86452">
        <w:rPr>
          <w:b/>
          <w:bCs/>
          <w:sz w:val="28"/>
          <w:szCs w:val="28"/>
        </w:rPr>
        <w:t xml:space="preserve"> ”Strategi- og handleplan for uddannelse, efteruddannelse og kurser af ansatte inden for handicapområdet"</w:t>
      </w:r>
    </w:p>
    <w:p w14:paraId="4B02530A" w14:textId="458734FC" w:rsidR="001A7FB5" w:rsidRDefault="00FF312E">
      <w:r w:rsidRPr="00FF312E">
        <w:t xml:space="preserve">Departement for </w:t>
      </w:r>
      <w:r w:rsidR="001A7FB5">
        <w:t xml:space="preserve">Sociale Anliggender, Familier, Arbejdsmarked og Indenrigsanliggender takker for muligheden for at give høringssvar vedr. </w:t>
      </w:r>
      <w:r w:rsidR="00C86452" w:rsidRPr="00C86452">
        <w:t xml:space="preserve">udkast </w:t>
      </w:r>
      <w:r w:rsidR="002C73B9">
        <w:t>til</w:t>
      </w:r>
      <w:r w:rsidR="00C86452" w:rsidRPr="00C86452">
        <w:t xml:space="preserve"> ”Strategi- og handleplan for uddannelse, efteruddannelse og kurser af ansatte inden for handicapområdet"</w:t>
      </w:r>
    </w:p>
    <w:p w14:paraId="18945FEB" w14:textId="77777777" w:rsidR="001A7FB5" w:rsidRDefault="001A7FB5"/>
    <w:p w14:paraId="67D2237D" w14:textId="2F93C3A3" w:rsidR="006A1530" w:rsidRDefault="001A7FB5">
      <w:r>
        <w:t xml:space="preserve">Departement for </w:t>
      </w:r>
      <w:r w:rsidR="00FF312E" w:rsidRPr="00FF312E">
        <w:t>Uddannelse, Kultur, Idræt og Kirke</w:t>
      </w:r>
      <w:r w:rsidR="006A1530">
        <w:t xml:space="preserve"> har </w:t>
      </w:r>
      <w:r w:rsidR="00CC1038">
        <w:t>anmodet</w:t>
      </w:r>
      <w:r w:rsidR="006A1530">
        <w:t xml:space="preserve"> om høringssvar med frist d. </w:t>
      </w:r>
      <w:r w:rsidR="00C86452">
        <w:t>23. oktober 2024</w:t>
      </w:r>
      <w:r>
        <w:t>.</w:t>
      </w:r>
      <w:r w:rsidR="006A1530">
        <w:t xml:space="preserve"> </w:t>
      </w:r>
    </w:p>
    <w:p w14:paraId="03A8613C" w14:textId="77777777" w:rsidR="006A1530" w:rsidRDefault="006A1530"/>
    <w:p w14:paraId="656F4307" w14:textId="4B8C7199" w:rsidR="00457D27" w:rsidRDefault="006A1530" w:rsidP="00B917CA">
      <w:r>
        <w:t>Departementet for</w:t>
      </w:r>
      <w:r w:rsidR="00FA682A">
        <w:t xml:space="preserve"> </w:t>
      </w:r>
      <w:r w:rsidR="001F2DF3">
        <w:t>Sociale Anliggende</w:t>
      </w:r>
      <w:r w:rsidR="00B01DA4">
        <w:t>r,</w:t>
      </w:r>
      <w:r w:rsidR="0061473F">
        <w:t xml:space="preserve"> Familier,</w:t>
      </w:r>
      <w:r w:rsidR="001F2DF3">
        <w:t xml:space="preserve"> Arbejdsmarked</w:t>
      </w:r>
      <w:r w:rsidR="00B01DA4">
        <w:t xml:space="preserve"> og Indenrigsanliggender</w:t>
      </w:r>
      <w:r w:rsidR="00736CA0">
        <w:t xml:space="preserve"> har</w:t>
      </w:r>
      <w:r w:rsidR="004D0848">
        <w:t xml:space="preserve"> følgende </w:t>
      </w:r>
      <w:r w:rsidR="00736CA0">
        <w:t>bemærkninger</w:t>
      </w:r>
      <w:r w:rsidR="00457D27">
        <w:t xml:space="preserve"> til </w:t>
      </w:r>
      <w:r w:rsidR="00C86452" w:rsidRPr="00C86452">
        <w:t>udkast for ”Strategi- og handleplan for uddannelse, efteruddannelse og kurser af ansatte inden for handicapområdet"</w:t>
      </w:r>
      <w:r w:rsidR="00457D27">
        <w:t>:</w:t>
      </w:r>
    </w:p>
    <w:p w14:paraId="70A9CECC" w14:textId="77777777" w:rsidR="00457D27" w:rsidRDefault="00457D27" w:rsidP="00B917CA"/>
    <w:p w14:paraId="38750441" w14:textId="77777777" w:rsidR="009A686E" w:rsidRDefault="002C73B9" w:rsidP="00B917CA">
      <w:r>
        <w:t>U</w:t>
      </w:r>
      <w:r w:rsidRPr="00C86452">
        <w:t xml:space="preserve">dkast </w:t>
      </w:r>
      <w:r>
        <w:t>til</w:t>
      </w:r>
      <w:r w:rsidRPr="00C86452">
        <w:t xml:space="preserve"> ”Strategi- og handleplan for uddannelse, efteruddannelse og kurser af ansatte inden for handicapområdet"</w:t>
      </w:r>
      <w:r>
        <w:t xml:space="preserve"> giver</w:t>
      </w:r>
      <w:r w:rsidR="00AB6CD3">
        <w:t xml:space="preserve"> på e</w:t>
      </w:r>
      <w:r>
        <w:t>t godt overblik over de kvalifikationer og kompetencer, som ansatte inden for handicapområdet besidder</w:t>
      </w:r>
      <w:r w:rsidR="009A686E">
        <w:t>. Samtidig giver udkastet et godt overblik over de eksisterende uddannelses- og efteruddannelsesmuligheder inden for handicapområdet.</w:t>
      </w:r>
    </w:p>
    <w:p w14:paraId="01464AAB" w14:textId="77777777" w:rsidR="009A686E" w:rsidRDefault="009A686E" w:rsidP="00B917CA"/>
    <w:p w14:paraId="0045A935" w14:textId="351708CC" w:rsidR="00124DC4" w:rsidRDefault="003C0650" w:rsidP="00B917CA">
      <w:r>
        <w:t xml:space="preserve">Afsnittet </w:t>
      </w:r>
      <w:r w:rsidR="00124DC4" w:rsidRPr="003C0650">
        <w:rPr>
          <w:i/>
          <w:iCs/>
        </w:rPr>
        <w:t>Kursusudbud for handicapområdet</w:t>
      </w:r>
      <w:r w:rsidR="00124DC4">
        <w:t xml:space="preserve"> </w:t>
      </w:r>
      <w:r w:rsidR="005B71EA">
        <w:t>(</w:t>
      </w:r>
      <w:r w:rsidR="00124DC4">
        <w:t>s</w:t>
      </w:r>
      <w:r w:rsidR="005B71EA">
        <w:t>ide</w:t>
      </w:r>
      <w:r w:rsidR="00124DC4">
        <w:t xml:space="preserve"> 16</w:t>
      </w:r>
      <w:r w:rsidR="005B71EA">
        <w:t>)</w:t>
      </w:r>
      <w:r w:rsidR="00124DC4">
        <w:t xml:space="preserve"> fremstår </w:t>
      </w:r>
      <w:r>
        <w:t xml:space="preserve">noget uklart. </w:t>
      </w:r>
      <w:r w:rsidR="00124DC4">
        <w:t>Departementet for Sociale Anliggender, Familier, Arbejdsmarked og Indenrigsanliggender</w:t>
      </w:r>
      <w:r>
        <w:t xml:space="preserve"> er ansvarlig for afholdelsen af PKU-kurser </w:t>
      </w:r>
      <w:r w:rsidR="00046124">
        <w:t xml:space="preserve">(Projekt Kompetenceudvikling af Ufaglærte) </w:t>
      </w:r>
      <w:r>
        <w:t>inden for social- og omsorgsområdet, herunder realkompetenceafklaring og modulopbyggede realkompetence kurser.</w:t>
      </w:r>
      <w:r w:rsidR="00046124">
        <w:t xml:space="preserve"> PKU-kurser inden for social- og omsorgsområdet finder sted på PI og SPS.</w:t>
      </w:r>
    </w:p>
    <w:p w14:paraId="1DEDFE08" w14:textId="77777777" w:rsidR="003C0650" w:rsidRDefault="003C0650" w:rsidP="00B917CA"/>
    <w:p w14:paraId="4672D1CF" w14:textId="4FB93920" w:rsidR="005B71EA" w:rsidRDefault="005B71EA" w:rsidP="00B917CA">
      <w:r>
        <w:t>Figur 18 (side 17) kan under kolonnen ”Udbydere” under PKU-kurser v/. SPS med fordel suppleres med ”PI”, ligesom der under kolonnerne ”Emne” med fordel kan skrives ”Realkompetencevurdering” og ”Modulopbyggede realkompetenceforløb for omsorgspersoner”.</w:t>
      </w:r>
    </w:p>
    <w:p w14:paraId="2BF243A2" w14:textId="50AAE07C" w:rsidR="005B71EA" w:rsidRDefault="005B71EA" w:rsidP="00B917CA">
      <w:r>
        <w:t xml:space="preserve"> </w:t>
      </w:r>
    </w:p>
    <w:p w14:paraId="36077C83" w14:textId="400412FF" w:rsidR="00B917CA" w:rsidRDefault="00297BE5" w:rsidP="00B917CA">
      <w:r>
        <w:lastRenderedPageBreak/>
        <w:t xml:space="preserve">Departementet for Sociale Anliggender, Familier, Arbejdsmarked og Indenrigsanliggender har ikke yderligere bemærkninger til </w:t>
      </w:r>
      <w:r w:rsidR="005B71EA" w:rsidRPr="00C86452">
        <w:t xml:space="preserve">udkast </w:t>
      </w:r>
      <w:r w:rsidR="005B71EA">
        <w:t>til</w:t>
      </w:r>
      <w:r w:rsidR="005B71EA" w:rsidRPr="00C86452">
        <w:t xml:space="preserve"> ”Strategi- og handleplan for uddannelse, efteruddannelse og kurser af ansatte inden for handicapområdet"</w:t>
      </w:r>
      <w:r w:rsidR="004D393B">
        <w:t>.</w:t>
      </w:r>
    </w:p>
    <w:p w14:paraId="09C923F4" w14:textId="77777777" w:rsidR="00145437" w:rsidRDefault="00145437">
      <w:bookmarkStart w:id="1" w:name="brødtekst"/>
      <w:bookmarkEnd w:id="1"/>
    </w:p>
    <w:p w14:paraId="6211EE63" w14:textId="77777777" w:rsidR="005B71EA" w:rsidRDefault="005B71EA"/>
    <w:p w14:paraId="5EF581E5" w14:textId="77777777" w:rsidR="005B71EA" w:rsidRDefault="005B71EA"/>
    <w:p w14:paraId="0B5AF805" w14:textId="77777777" w:rsidR="005B71EA" w:rsidRDefault="005B71EA"/>
    <w:p w14:paraId="090A7400" w14:textId="77777777" w:rsidR="005B71EA" w:rsidRDefault="005B71EA"/>
    <w:p w14:paraId="2E5DD289" w14:textId="77777777" w:rsidR="005B71EA" w:rsidRDefault="005B71EA"/>
    <w:p w14:paraId="18C67140" w14:textId="77777777" w:rsidR="006B0672" w:rsidRDefault="006B0672"/>
    <w:p w14:paraId="0474F5F3" w14:textId="77777777" w:rsidR="00F83745" w:rsidRDefault="00F83745">
      <w:r>
        <w:t>Med venlig hilsen</w:t>
      </w:r>
    </w:p>
    <w:p w14:paraId="160C287F" w14:textId="77777777" w:rsidR="00F83745" w:rsidRDefault="00F83745"/>
    <w:p w14:paraId="6B7A52F8" w14:textId="02955D7C" w:rsidR="00344116" w:rsidRPr="00C725D7" w:rsidRDefault="00344116" w:rsidP="00344116">
      <w:pPr>
        <w:spacing w:after="200"/>
        <w:jc w:val="left"/>
        <w:rPr>
          <w:rFonts w:cs="Arial"/>
          <w:szCs w:val="22"/>
        </w:rPr>
      </w:pPr>
      <w:bookmarkStart w:id="2" w:name="dok_sagsbeh_email"/>
      <w:bookmarkEnd w:id="2"/>
      <w:r w:rsidRPr="00B925D9">
        <w:rPr>
          <w:rFonts w:cs="Arial"/>
        </w:rPr>
        <w:t>Kim Mathiasen</w:t>
      </w:r>
      <w:r>
        <w:rPr>
          <w:rFonts w:cs="Arial"/>
        </w:rPr>
        <w:br/>
      </w:r>
      <w:r w:rsidRPr="00B925D9">
        <w:rPr>
          <w:rFonts w:cs="Arial"/>
        </w:rPr>
        <w:t>Departementet for Sociale Anliggender</w:t>
      </w:r>
      <w:r w:rsidR="009369DB">
        <w:rPr>
          <w:rFonts w:cs="Arial"/>
        </w:rPr>
        <w:t xml:space="preserve">, Familier, </w:t>
      </w:r>
      <w:r w:rsidRPr="00B925D9">
        <w:rPr>
          <w:rFonts w:cs="Arial"/>
        </w:rPr>
        <w:t>Arbejdsmarked</w:t>
      </w:r>
      <w:r w:rsidR="009369DB">
        <w:rPr>
          <w:rFonts w:cs="Arial"/>
        </w:rPr>
        <w:t xml:space="preserve"> og Indenrigsanliggender</w:t>
      </w:r>
    </w:p>
    <w:p w14:paraId="4ECDF532" w14:textId="77777777" w:rsidR="00425B56" w:rsidRDefault="00425B56" w:rsidP="00365F98">
      <w:pPr>
        <w:rPr>
          <w:rFonts w:cs="Arial"/>
          <w:szCs w:val="20"/>
        </w:rPr>
      </w:pPr>
    </w:p>
    <w:p w14:paraId="4E4457CE" w14:textId="77777777" w:rsidR="00425B56" w:rsidRPr="00425B56" w:rsidRDefault="00425B56" w:rsidP="00425B56">
      <w:pPr>
        <w:rPr>
          <w:rFonts w:cs="Arial"/>
          <w:szCs w:val="20"/>
        </w:rPr>
      </w:pPr>
    </w:p>
    <w:p w14:paraId="2EE94F1B" w14:textId="77777777" w:rsidR="00425B56" w:rsidRPr="00425B56" w:rsidRDefault="00425B56" w:rsidP="000078A5">
      <w:pPr>
        <w:rPr>
          <w:rFonts w:cs="Arial"/>
          <w:szCs w:val="20"/>
        </w:rPr>
      </w:pPr>
    </w:p>
    <w:p w14:paraId="478C8D69" w14:textId="77777777" w:rsidR="00425B56" w:rsidRDefault="00425B56" w:rsidP="00425B56">
      <w:pPr>
        <w:rPr>
          <w:rFonts w:cs="Arial"/>
          <w:szCs w:val="20"/>
        </w:rPr>
      </w:pPr>
    </w:p>
    <w:p w14:paraId="7619BD5F" w14:textId="77777777" w:rsidR="00B917CA" w:rsidRPr="00425B56" w:rsidRDefault="00B917CA" w:rsidP="000078A5">
      <w:pPr>
        <w:rPr>
          <w:rFonts w:cs="Arial"/>
          <w:szCs w:val="20"/>
        </w:rPr>
      </w:pPr>
    </w:p>
    <w:sectPr w:rsidR="00B917CA" w:rsidRPr="00425B56" w:rsidSect="006D0065">
      <w:footerReference w:type="default" r:id="rId9"/>
      <w:headerReference w:type="first" r:id="rId10"/>
      <w:footerReference w:type="first" r:id="rId11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CBDB" w14:textId="77777777" w:rsidR="006D0065" w:rsidRDefault="006D0065">
      <w:r>
        <w:separator/>
      </w:r>
    </w:p>
  </w:endnote>
  <w:endnote w:type="continuationSeparator" w:id="0">
    <w:p w14:paraId="07BEB38C" w14:textId="77777777" w:rsidR="006D0065" w:rsidRDefault="006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0974" w14:textId="77777777" w:rsidR="00045768" w:rsidRDefault="00732F0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0EF35A4" wp14:editId="33E9A055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A20B7" w14:textId="77777777"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F35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420.65pt;margin-top:782.45pt;width:81.75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44BA20B7" w14:textId="77777777"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4F112" w14:textId="77777777" w:rsidR="00045768" w:rsidRDefault="00732F0A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776" behindDoc="1" locked="1" layoutInCell="1" allowOverlap="1" wp14:anchorId="1569DFA8" wp14:editId="19B5E3A9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1" name="Billede 2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1EB83A3" wp14:editId="7325FBB9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256AA" w14:textId="77777777"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B83A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420.65pt;margin-top:782.45pt;width:81.7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" filled="f" stroked="f">
              <v:textbox style="mso-fit-shape-to-text:t" inset="0,0,0,0">
                <w:txbxContent>
                  <w:p w14:paraId="358256AA" w14:textId="77777777"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9204" w14:textId="77777777" w:rsidR="006D0065" w:rsidRDefault="006D0065">
      <w:r>
        <w:separator/>
      </w:r>
    </w:p>
  </w:footnote>
  <w:footnote w:type="continuationSeparator" w:id="0">
    <w:p w14:paraId="4D890B04" w14:textId="77777777" w:rsidR="006D0065" w:rsidRDefault="006D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0293" w14:textId="77777777" w:rsidR="00AB6477" w:rsidRDefault="00732F0A" w:rsidP="00007B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728" behindDoc="0" locked="1" layoutInCell="1" allowOverlap="1" wp14:anchorId="24B8A8DC" wp14:editId="5B32BA71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9525" b="9525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477">
      <w:t xml:space="preserve">   </w:t>
    </w:r>
  </w:p>
  <w:p w14:paraId="48FA6C90" w14:textId="77777777" w:rsidR="00B01DA4" w:rsidRPr="00AA13D6" w:rsidRDefault="00B01DA4" w:rsidP="00AA13D6">
    <w:pPr>
      <w:pStyle w:val="Lillev"/>
      <w:tabs>
        <w:tab w:val="left" w:pos="5245"/>
      </w:tabs>
      <w:spacing w:line="360" w:lineRule="auto"/>
      <w:ind w:right="1588"/>
      <w:jc w:val="left"/>
      <w:rPr>
        <w:szCs w:val="20"/>
        <w:lang w:eastAsia="en-GB"/>
      </w:rPr>
    </w:pPr>
    <w:proofErr w:type="spellStart"/>
    <w:r w:rsidRPr="00AA13D6">
      <w:rPr>
        <w:szCs w:val="20"/>
        <w:lang w:eastAsia="en-GB"/>
      </w:rPr>
      <w:t>Isumaginninnermut</w:t>
    </w:r>
    <w:proofErr w:type="spellEnd"/>
    <w:r w:rsidRPr="00AA13D6">
      <w:rPr>
        <w:szCs w:val="20"/>
        <w:lang w:eastAsia="en-GB"/>
      </w:rPr>
      <w:t>,</w:t>
    </w:r>
    <w:r w:rsidR="00AA13D6" w:rsidRPr="00AA13D6">
      <w:rPr>
        <w:szCs w:val="20"/>
        <w:lang w:eastAsia="en-GB"/>
      </w:rPr>
      <w:t xml:space="preserve"> </w:t>
    </w:r>
    <w:proofErr w:type="spellStart"/>
    <w:r w:rsidR="00AA13D6" w:rsidRPr="00AA13D6">
      <w:rPr>
        <w:szCs w:val="20"/>
        <w:lang w:eastAsia="en-GB"/>
      </w:rPr>
      <w:t>Ilaqutarii</w:t>
    </w:r>
    <w:r w:rsidR="00AA13D6">
      <w:rPr>
        <w:szCs w:val="20"/>
        <w:lang w:eastAsia="en-GB"/>
      </w:rPr>
      <w:t>nnut</w:t>
    </w:r>
    <w:proofErr w:type="spellEnd"/>
    <w:r w:rsidR="00AA13D6">
      <w:rPr>
        <w:szCs w:val="20"/>
        <w:lang w:eastAsia="en-GB"/>
      </w:rPr>
      <w:t>,</w:t>
    </w:r>
    <w:r w:rsidRPr="00AA13D6">
      <w:rPr>
        <w:szCs w:val="20"/>
        <w:lang w:eastAsia="en-GB"/>
      </w:rPr>
      <w:t xml:space="preserve"> </w:t>
    </w:r>
    <w:proofErr w:type="spellStart"/>
    <w:r w:rsidRPr="00AA13D6">
      <w:rPr>
        <w:szCs w:val="20"/>
        <w:lang w:eastAsia="en-GB"/>
      </w:rPr>
      <w:t>Suli</w:t>
    </w:r>
    <w:r w:rsidR="00092FDA" w:rsidRPr="00AA13D6">
      <w:rPr>
        <w:szCs w:val="20"/>
        <w:lang w:eastAsia="en-GB"/>
      </w:rPr>
      <w:t>ffe</w:t>
    </w:r>
    <w:r w:rsidRPr="00AA13D6">
      <w:rPr>
        <w:szCs w:val="20"/>
        <w:lang w:eastAsia="en-GB"/>
      </w:rPr>
      <w:t>qarnermut</w:t>
    </w:r>
    <w:proofErr w:type="spellEnd"/>
    <w:r w:rsidRPr="00AA13D6">
      <w:rPr>
        <w:szCs w:val="20"/>
        <w:lang w:eastAsia="en-GB"/>
      </w:rPr>
      <w:t xml:space="preserve"> </w:t>
    </w:r>
    <w:proofErr w:type="spellStart"/>
    <w:r w:rsidRPr="00AA13D6">
      <w:rPr>
        <w:szCs w:val="20"/>
        <w:lang w:eastAsia="en-GB"/>
      </w:rPr>
      <w:t>Nunamullu</w:t>
    </w:r>
    <w:proofErr w:type="spellEnd"/>
    <w:r w:rsidRPr="00AA13D6">
      <w:rPr>
        <w:szCs w:val="20"/>
        <w:lang w:eastAsia="en-GB"/>
      </w:rPr>
      <w:t xml:space="preserve"> </w:t>
    </w:r>
    <w:proofErr w:type="spellStart"/>
    <w:r w:rsidRPr="00AA13D6">
      <w:rPr>
        <w:szCs w:val="20"/>
        <w:lang w:eastAsia="en-GB"/>
      </w:rPr>
      <w:t>Namminermut</w:t>
    </w:r>
    <w:proofErr w:type="spellEnd"/>
    <w:r w:rsidRPr="00AA13D6">
      <w:rPr>
        <w:szCs w:val="20"/>
        <w:lang w:eastAsia="en-GB"/>
      </w:rPr>
      <w:t xml:space="preserve"> </w:t>
    </w:r>
    <w:proofErr w:type="spellStart"/>
    <w:r w:rsidRPr="00AA13D6">
      <w:rPr>
        <w:szCs w:val="20"/>
        <w:lang w:eastAsia="en-GB"/>
      </w:rPr>
      <w:t>Naalakkersuisoqarfik</w:t>
    </w:r>
    <w:proofErr w:type="spellEnd"/>
  </w:p>
  <w:p w14:paraId="4A239BC4" w14:textId="77777777" w:rsidR="004C32D4" w:rsidRPr="004C32D4" w:rsidRDefault="00B01DA4" w:rsidP="00AA13D6">
    <w:pPr>
      <w:pStyle w:val="Lillev"/>
      <w:spacing w:line="360" w:lineRule="auto"/>
      <w:ind w:right="2296"/>
      <w:jc w:val="left"/>
      <w:rPr>
        <w:szCs w:val="20"/>
        <w:lang w:eastAsia="en-GB"/>
      </w:rPr>
    </w:pPr>
    <w:r w:rsidRPr="00B01DA4">
      <w:rPr>
        <w:szCs w:val="20"/>
        <w:lang w:eastAsia="en-GB"/>
      </w:rPr>
      <w:t>Departement</w:t>
    </w:r>
    <w:r w:rsidR="000C2AC5">
      <w:rPr>
        <w:szCs w:val="20"/>
        <w:lang w:eastAsia="en-GB"/>
      </w:rPr>
      <w:t>et</w:t>
    </w:r>
    <w:r w:rsidRPr="00B01DA4">
      <w:rPr>
        <w:szCs w:val="20"/>
        <w:lang w:eastAsia="en-GB"/>
      </w:rPr>
      <w:t xml:space="preserve"> for Sociale Anliggender,</w:t>
    </w:r>
    <w:r w:rsidR="00AA13D6">
      <w:rPr>
        <w:szCs w:val="20"/>
        <w:lang w:eastAsia="en-GB"/>
      </w:rPr>
      <w:t xml:space="preserve"> Familier,</w:t>
    </w:r>
    <w:r w:rsidRPr="00B01DA4">
      <w:rPr>
        <w:szCs w:val="20"/>
        <w:lang w:eastAsia="en-GB"/>
      </w:rPr>
      <w:t xml:space="preserve"> Arbejdsmarked og Indenrigsanliggender</w:t>
    </w:r>
  </w:p>
  <w:p w14:paraId="531B84AB" w14:textId="77777777" w:rsidR="004C32D4" w:rsidRPr="004C32D4" w:rsidRDefault="004C32D4" w:rsidP="004C32D4">
    <w:pPr>
      <w:pStyle w:val="Lillev"/>
      <w:spacing w:line="360" w:lineRule="auto"/>
      <w:rPr>
        <w:szCs w:val="20"/>
        <w:lang w:eastAsia="en-GB"/>
      </w:rPr>
    </w:pPr>
  </w:p>
  <w:p w14:paraId="61BD857C" w14:textId="77777777" w:rsidR="00CA53C5" w:rsidRDefault="00732F0A" w:rsidP="004C32D4">
    <w:pPr>
      <w:spacing w:line="200" w:lineRule="atLeast"/>
      <w:ind w:right="3289"/>
      <w:rPr>
        <w:b/>
        <w:szCs w:val="20"/>
        <w:lang w:eastAsia="en-GB"/>
      </w:rPr>
    </w:pPr>
    <w:r>
      <w:rPr>
        <w:noProof/>
        <w:lang w:eastAsia="da-DK"/>
      </w:rPr>
      <w:drawing>
        <wp:anchor distT="0" distB="0" distL="114300" distR="114300" simplePos="0" relativeHeight="251658752" behindDoc="0" locked="1" layoutInCell="1" allowOverlap="1" wp14:anchorId="44275592" wp14:editId="340A97AF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23" name="Billede 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6DF6E" w14:textId="77777777" w:rsidR="00B150DB" w:rsidRDefault="00B150DB" w:rsidP="00CA53C5">
    <w:pPr>
      <w:pStyle w:val="Lillev"/>
      <w:ind w:right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7DA2"/>
    <w:multiLevelType w:val="hybridMultilevel"/>
    <w:tmpl w:val="BF2ED31E"/>
    <w:lvl w:ilvl="0" w:tplc="5DCA7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113675200">
    <w:abstractNumId w:val="10"/>
  </w:num>
  <w:num w:numId="2" w16cid:durableId="513807724">
    <w:abstractNumId w:val="12"/>
  </w:num>
  <w:num w:numId="3" w16cid:durableId="1155023431">
    <w:abstractNumId w:val="14"/>
  </w:num>
  <w:num w:numId="4" w16cid:durableId="805509594">
    <w:abstractNumId w:val="9"/>
  </w:num>
  <w:num w:numId="5" w16cid:durableId="401492873">
    <w:abstractNumId w:val="7"/>
  </w:num>
  <w:num w:numId="6" w16cid:durableId="1764574037">
    <w:abstractNumId w:val="6"/>
  </w:num>
  <w:num w:numId="7" w16cid:durableId="484593231">
    <w:abstractNumId w:val="5"/>
  </w:num>
  <w:num w:numId="8" w16cid:durableId="1847019307">
    <w:abstractNumId w:val="4"/>
  </w:num>
  <w:num w:numId="9" w16cid:durableId="1094327688">
    <w:abstractNumId w:val="8"/>
  </w:num>
  <w:num w:numId="10" w16cid:durableId="938638201">
    <w:abstractNumId w:val="3"/>
  </w:num>
  <w:num w:numId="11" w16cid:durableId="1986666074">
    <w:abstractNumId w:val="2"/>
  </w:num>
  <w:num w:numId="12" w16cid:durableId="162017026">
    <w:abstractNumId w:val="1"/>
  </w:num>
  <w:num w:numId="13" w16cid:durableId="1330718493">
    <w:abstractNumId w:val="0"/>
  </w:num>
  <w:num w:numId="14" w16cid:durableId="20715767">
    <w:abstractNumId w:val="11"/>
  </w:num>
  <w:num w:numId="15" w16cid:durableId="2047020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CD"/>
    <w:rsid w:val="000050EB"/>
    <w:rsid w:val="000056EC"/>
    <w:rsid w:val="000078A5"/>
    <w:rsid w:val="00007BD9"/>
    <w:rsid w:val="00030DEB"/>
    <w:rsid w:val="000312B0"/>
    <w:rsid w:val="00033C40"/>
    <w:rsid w:val="000445B6"/>
    <w:rsid w:val="00045768"/>
    <w:rsid w:val="00046124"/>
    <w:rsid w:val="0004632D"/>
    <w:rsid w:val="00052A92"/>
    <w:rsid w:val="0005344A"/>
    <w:rsid w:val="00055CD7"/>
    <w:rsid w:val="00057951"/>
    <w:rsid w:val="00062FE3"/>
    <w:rsid w:val="00071492"/>
    <w:rsid w:val="000901C9"/>
    <w:rsid w:val="00092FDA"/>
    <w:rsid w:val="000A74AC"/>
    <w:rsid w:val="000C203B"/>
    <w:rsid w:val="000C2AC5"/>
    <w:rsid w:val="000C392C"/>
    <w:rsid w:val="000C6C55"/>
    <w:rsid w:val="000C7E51"/>
    <w:rsid w:val="000D2AB1"/>
    <w:rsid w:val="000D78B1"/>
    <w:rsid w:val="000E5433"/>
    <w:rsid w:val="001057E8"/>
    <w:rsid w:val="00111EE9"/>
    <w:rsid w:val="001158C8"/>
    <w:rsid w:val="00123916"/>
    <w:rsid w:val="00124175"/>
    <w:rsid w:val="00124DC4"/>
    <w:rsid w:val="00127337"/>
    <w:rsid w:val="00127796"/>
    <w:rsid w:val="001313BA"/>
    <w:rsid w:val="00131D45"/>
    <w:rsid w:val="00134E75"/>
    <w:rsid w:val="00142070"/>
    <w:rsid w:val="00145437"/>
    <w:rsid w:val="001477A4"/>
    <w:rsid w:val="00154A51"/>
    <w:rsid w:val="00156653"/>
    <w:rsid w:val="0016008C"/>
    <w:rsid w:val="00161141"/>
    <w:rsid w:val="00167E4C"/>
    <w:rsid w:val="001702CF"/>
    <w:rsid w:val="00182FF2"/>
    <w:rsid w:val="0018375D"/>
    <w:rsid w:val="00195C52"/>
    <w:rsid w:val="00197748"/>
    <w:rsid w:val="001A3C09"/>
    <w:rsid w:val="001A7ED5"/>
    <w:rsid w:val="001A7FB5"/>
    <w:rsid w:val="001B415B"/>
    <w:rsid w:val="001C0A99"/>
    <w:rsid w:val="001C2944"/>
    <w:rsid w:val="001E3F7C"/>
    <w:rsid w:val="001E77FF"/>
    <w:rsid w:val="001F2DF3"/>
    <w:rsid w:val="00204153"/>
    <w:rsid w:val="00205136"/>
    <w:rsid w:val="002205D1"/>
    <w:rsid w:val="002249DE"/>
    <w:rsid w:val="00225935"/>
    <w:rsid w:val="0022703D"/>
    <w:rsid w:val="00231399"/>
    <w:rsid w:val="002336F0"/>
    <w:rsid w:val="00233C09"/>
    <w:rsid w:val="002356AB"/>
    <w:rsid w:val="00240103"/>
    <w:rsid w:val="002441CC"/>
    <w:rsid w:val="002539F9"/>
    <w:rsid w:val="00260859"/>
    <w:rsid w:val="00262856"/>
    <w:rsid w:val="00264107"/>
    <w:rsid w:val="00293D2C"/>
    <w:rsid w:val="00297BE5"/>
    <w:rsid w:val="002B21A5"/>
    <w:rsid w:val="002B24C0"/>
    <w:rsid w:val="002B30A8"/>
    <w:rsid w:val="002C6610"/>
    <w:rsid w:val="002C73B9"/>
    <w:rsid w:val="002E52DE"/>
    <w:rsid w:val="002F054D"/>
    <w:rsid w:val="002F2E3E"/>
    <w:rsid w:val="00304963"/>
    <w:rsid w:val="00304F31"/>
    <w:rsid w:val="0030756A"/>
    <w:rsid w:val="00324F1B"/>
    <w:rsid w:val="0032518E"/>
    <w:rsid w:val="00325BB9"/>
    <w:rsid w:val="00344116"/>
    <w:rsid w:val="003656B8"/>
    <w:rsid w:val="00365F98"/>
    <w:rsid w:val="00366D9B"/>
    <w:rsid w:val="003713F0"/>
    <w:rsid w:val="003730AE"/>
    <w:rsid w:val="00376797"/>
    <w:rsid w:val="00387380"/>
    <w:rsid w:val="0039161A"/>
    <w:rsid w:val="003921C8"/>
    <w:rsid w:val="0039380D"/>
    <w:rsid w:val="003A159F"/>
    <w:rsid w:val="003A226C"/>
    <w:rsid w:val="003B5321"/>
    <w:rsid w:val="003B6DA5"/>
    <w:rsid w:val="003C0650"/>
    <w:rsid w:val="003C28EE"/>
    <w:rsid w:val="003D17F5"/>
    <w:rsid w:val="003D2362"/>
    <w:rsid w:val="003D4A78"/>
    <w:rsid w:val="003E059D"/>
    <w:rsid w:val="003E4B0F"/>
    <w:rsid w:val="003E5916"/>
    <w:rsid w:val="00403518"/>
    <w:rsid w:val="00403962"/>
    <w:rsid w:val="00415D1D"/>
    <w:rsid w:val="00417A87"/>
    <w:rsid w:val="00425B56"/>
    <w:rsid w:val="0043178A"/>
    <w:rsid w:val="004352C2"/>
    <w:rsid w:val="004354A9"/>
    <w:rsid w:val="00436B04"/>
    <w:rsid w:val="004417CD"/>
    <w:rsid w:val="00450498"/>
    <w:rsid w:val="004518C0"/>
    <w:rsid w:val="00457955"/>
    <w:rsid w:val="00457D27"/>
    <w:rsid w:val="004661EA"/>
    <w:rsid w:val="0047368B"/>
    <w:rsid w:val="0047607F"/>
    <w:rsid w:val="004A5DA3"/>
    <w:rsid w:val="004B0EFA"/>
    <w:rsid w:val="004B2D78"/>
    <w:rsid w:val="004B60B3"/>
    <w:rsid w:val="004B637E"/>
    <w:rsid w:val="004B688E"/>
    <w:rsid w:val="004B759B"/>
    <w:rsid w:val="004C32D4"/>
    <w:rsid w:val="004D0848"/>
    <w:rsid w:val="004D393B"/>
    <w:rsid w:val="004D4878"/>
    <w:rsid w:val="004F5C22"/>
    <w:rsid w:val="0050175B"/>
    <w:rsid w:val="0050375C"/>
    <w:rsid w:val="00513F62"/>
    <w:rsid w:val="00520B34"/>
    <w:rsid w:val="00530CA3"/>
    <w:rsid w:val="0054063A"/>
    <w:rsid w:val="00545951"/>
    <w:rsid w:val="00546534"/>
    <w:rsid w:val="005470D9"/>
    <w:rsid w:val="005541FA"/>
    <w:rsid w:val="005611F9"/>
    <w:rsid w:val="005703D9"/>
    <w:rsid w:val="005739FF"/>
    <w:rsid w:val="00574500"/>
    <w:rsid w:val="00576798"/>
    <w:rsid w:val="00577457"/>
    <w:rsid w:val="005837E1"/>
    <w:rsid w:val="005A007C"/>
    <w:rsid w:val="005B3056"/>
    <w:rsid w:val="005B71EA"/>
    <w:rsid w:val="005D0B0D"/>
    <w:rsid w:val="005D35FA"/>
    <w:rsid w:val="005E08F1"/>
    <w:rsid w:val="005E40CA"/>
    <w:rsid w:val="005E4C1B"/>
    <w:rsid w:val="005E7671"/>
    <w:rsid w:val="005F646C"/>
    <w:rsid w:val="00604901"/>
    <w:rsid w:val="0061473F"/>
    <w:rsid w:val="006161BE"/>
    <w:rsid w:val="00631724"/>
    <w:rsid w:val="00632318"/>
    <w:rsid w:val="006365DD"/>
    <w:rsid w:val="00650302"/>
    <w:rsid w:val="00656260"/>
    <w:rsid w:val="0066001C"/>
    <w:rsid w:val="006640A2"/>
    <w:rsid w:val="00666BD2"/>
    <w:rsid w:val="00673D4E"/>
    <w:rsid w:val="00674081"/>
    <w:rsid w:val="00676203"/>
    <w:rsid w:val="00680B28"/>
    <w:rsid w:val="00687E42"/>
    <w:rsid w:val="006A13A0"/>
    <w:rsid w:val="006A1530"/>
    <w:rsid w:val="006A2596"/>
    <w:rsid w:val="006A536E"/>
    <w:rsid w:val="006B0672"/>
    <w:rsid w:val="006B214C"/>
    <w:rsid w:val="006B541D"/>
    <w:rsid w:val="006C267B"/>
    <w:rsid w:val="006C5CFB"/>
    <w:rsid w:val="006D0065"/>
    <w:rsid w:val="006D03BC"/>
    <w:rsid w:val="006D4B26"/>
    <w:rsid w:val="006D5504"/>
    <w:rsid w:val="006E764B"/>
    <w:rsid w:val="0070480E"/>
    <w:rsid w:val="00711533"/>
    <w:rsid w:val="00721BA2"/>
    <w:rsid w:val="00732F0A"/>
    <w:rsid w:val="007342C2"/>
    <w:rsid w:val="00736CA0"/>
    <w:rsid w:val="00743A05"/>
    <w:rsid w:val="00743A3A"/>
    <w:rsid w:val="00743C95"/>
    <w:rsid w:val="00767186"/>
    <w:rsid w:val="007771C5"/>
    <w:rsid w:val="00795158"/>
    <w:rsid w:val="007A2F64"/>
    <w:rsid w:val="007A5EF2"/>
    <w:rsid w:val="007B1B9E"/>
    <w:rsid w:val="007C76C5"/>
    <w:rsid w:val="007D2D6B"/>
    <w:rsid w:val="007D721E"/>
    <w:rsid w:val="007E1B90"/>
    <w:rsid w:val="007E27CF"/>
    <w:rsid w:val="007E35A3"/>
    <w:rsid w:val="007E66DA"/>
    <w:rsid w:val="007F4AB2"/>
    <w:rsid w:val="008063F3"/>
    <w:rsid w:val="00806CC4"/>
    <w:rsid w:val="00814032"/>
    <w:rsid w:val="008171D8"/>
    <w:rsid w:val="008502F0"/>
    <w:rsid w:val="0085168E"/>
    <w:rsid w:val="00877F13"/>
    <w:rsid w:val="008A0B60"/>
    <w:rsid w:val="008B51C6"/>
    <w:rsid w:val="008B5662"/>
    <w:rsid w:val="008B6DFE"/>
    <w:rsid w:val="008E42F0"/>
    <w:rsid w:val="008F1D0A"/>
    <w:rsid w:val="00900E5E"/>
    <w:rsid w:val="00922BC7"/>
    <w:rsid w:val="009260C8"/>
    <w:rsid w:val="00932869"/>
    <w:rsid w:val="009343F2"/>
    <w:rsid w:val="009348DC"/>
    <w:rsid w:val="009369DB"/>
    <w:rsid w:val="009436C1"/>
    <w:rsid w:val="00946377"/>
    <w:rsid w:val="00957A3E"/>
    <w:rsid w:val="00961EB8"/>
    <w:rsid w:val="00975A89"/>
    <w:rsid w:val="0097736C"/>
    <w:rsid w:val="009777D4"/>
    <w:rsid w:val="00987250"/>
    <w:rsid w:val="00994FA4"/>
    <w:rsid w:val="009967F2"/>
    <w:rsid w:val="009A3E0A"/>
    <w:rsid w:val="009A686E"/>
    <w:rsid w:val="009C1B3D"/>
    <w:rsid w:val="009C676D"/>
    <w:rsid w:val="009D0B2F"/>
    <w:rsid w:val="009E0B2B"/>
    <w:rsid w:val="009E28A5"/>
    <w:rsid w:val="009F0305"/>
    <w:rsid w:val="00A004A5"/>
    <w:rsid w:val="00A0516D"/>
    <w:rsid w:val="00A07D43"/>
    <w:rsid w:val="00A16A20"/>
    <w:rsid w:val="00A2304A"/>
    <w:rsid w:val="00A2342E"/>
    <w:rsid w:val="00A328DD"/>
    <w:rsid w:val="00A3597D"/>
    <w:rsid w:val="00A45CF1"/>
    <w:rsid w:val="00A4742B"/>
    <w:rsid w:val="00A771C2"/>
    <w:rsid w:val="00A90054"/>
    <w:rsid w:val="00AA13D6"/>
    <w:rsid w:val="00AA61F4"/>
    <w:rsid w:val="00AB6477"/>
    <w:rsid w:val="00AB6CD3"/>
    <w:rsid w:val="00AC0FB1"/>
    <w:rsid w:val="00AD1934"/>
    <w:rsid w:val="00AD61E5"/>
    <w:rsid w:val="00B01DA4"/>
    <w:rsid w:val="00B03B7D"/>
    <w:rsid w:val="00B06F35"/>
    <w:rsid w:val="00B150DB"/>
    <w:rsid w:val="00B24DBC"/>
    <w:rsid w:val="00B327B6"/>
    <w:rsid w:val="00B37C98"/>
    <w:rsid w:val="00B4359F"/>
    <w:rsid w:val="00B4453D"/>
    <w:rsid w:val="00B549F2"/>
    <w:rsid w:val="00B566E9"/>
    <w:rsid w:val="00B60500"/>
    <w:rsid w:val="00B669CF"/>
    <w:rsid w:val="00B8496A"/>
    <w:rsid w:val="00B87E23"/>
    <w:rsid w:val="00B917CA"/>
    <w:rsid w:val="00B93EE7"/>
    <w:rsid w:val="00B96925"/>
    <w:rsid w:val="00B96F5D"/>
    <w:rsid w:val="00BA05BA"/>
    <w:rsid w:val="00BB0B3B"/>
    <w:rsid w:val="00BB1412"/>
    <w:rsid w:val="00BB1AE2"/>
    <w:rsid w:val="00BB469C"/>
    <w:rsid w:val="00BC5487"/>
    <w:rsid w:val="00BC566E"/>
    <w:rsid w:val="00BD2850"/>
    <w:rsid w:val="00BD51FE"/>
    <w:rsid w:val="00BE55DB"/>
    <w:rsid w:val="00BE5919"/>
    <w:rsid w:val="00BF5ECA"/>
    <w:rsid w:val="00BF77B8"/>
    <w:rsid w:val="00C11678"/>
    <w:rsid w:val="00C13EFC"/>
    <w:rsid w:val="00C24447"/>
    <w:rsid w:val="00C27B98"/>
    <w:rsid w:val="00C27FD4"/>
    <w:rsid w:val="00C31228"/>
    <w:rsid w:val="00C374F8"/>
    <w:rsid w:val="00C42EE6"/>
    <w:rsid w:val="00C44BEE"/>
    <w:rsid w:val="00C47BA9"/>
    <w:rsid w:val="00C62355"/>
    <w:rsid w:val="00C66438"/>
    <w:rsid w:val="00C82420"/>
    <w:rsid w:val="00C86452"/>
    <w:rsid w:val="00C87497"/>
    <w:rsid w:val="00C904BB"/>
    <w:rsid w:val="00CA1B46"/>
    <w:rsid w:val="00CA53C5"/>
    <w:rsid w:val="00CB7AE2"/>
    <w:rsid w:val="00CB7CC3"/>
    <w:rsid w:val="00CC1038"/>
    <w:rsid w:val="00CC19DB"/>
    <w:rsid w:val="00CC4A76"/>
    <w:rsid w:val="00CD11FF"/>
    <w:rsid w:val="00CD52EB"/>
    <w:rsid w:val="00CE35D1"/>
    <w:rsid w:val="00CE7492"/>
    <w:rsid w:val="00CF32CC"/>
    <w:rsid w:val="00D17D71"/>
    <w:rsid w:val="00D3776B"/>
    <w:rsid w:val="00D37FBC"/>
    <w:rsid w:val="00D441A2"/>
    <w:rsid w:val="00D6178D"/>
    <w:rsid w:val="00D61D70"/>
    <w:rsid w:val="00D63B27"/>
    <w:rsid w:val="00D721BF"/>
    <w:rsid w:val="00D775AF"/>
    <w:rsid w:val="00D868E1"/>
    <w:rsid w:val="00D93C1A"/>
    <w:rsid w:val="00D96C44"/>
    <w:rsid w:val="00D96EEB"/>
    <w:rsid w:val="00DA0E60"/>
    <w:rsid w:val="00DA63A2"/>
    <w:rsid w:val="00DB6D96"/>
    <w:rsid w:val="00DB7C53"/>
    <w:rsid w:val="00DC49FC"/>
    <w:rsid w:val="00DC711E"/>
    <w:rsid w:val="00DD3AEA"/>
    <w:rsid w:val="00DD543C"/>
    <w:rsid w:val="00DE2630"/>
    <w:rsid w:val="00DE59ED"/>
    <w:rsid w:val="00DE681A"/>
    <w:rsid w:val="00DF3FAB"/>
    <w:rsid w:val="00E01481"/>
    <w:rsid w:val="00E15E90"/>
    <w:rsid w:val="00E16DCD"/>
    <w:rsid w:val="00E3733F"/>
    <w:rsid w:val="00E51DD6"/>
    <w:rsid w:val="00E56122"/>
    <w:rsid w:val="00E64DB3"/>
    <w:rsid w:val="00E66E77"/>
    <w:rsid w:val="00E70B5F"/>
    <w:rsid w:val="00E80BF2"/>
    <w:rsid w:val="00EA06CE"/>
    <w:rsid w:val="00EA0FCB"/>
    <w:rsid w:val="00EB3DA0"/>
    <w:rsid w:val="00EB7B4A"/>
    <w:rsid w:val="00EC376A"/>
    <w:rsid w:val="00ED3289"/>
    <w:rsid w:val="00EE5303"/>
    <w:rsid w:val="00EF2679"/>
    <w:rsid w:val="00F15B57"/>
    <w:rsid w:val="00F26218"/>
    <w:rsid w:val="00F2741D"/>
    <w:rsid w:val="00F3271D"/>
    <w:rsid w:val="00F36DED"/>
    <w:rsid w:val="00F43A58"/>
    <w:rsid w:val="00F72197"/>
    <w:rsid w:val="00F75337"/>
    <w:rsid w:val="00F83745"/>
    <w:rsid w:val="00F90624"/>
    <w:rsid w:val="00F948F6"/>
    <w:rsid w:val="00FA319B"/>
    <w:rsid w:val="00FA682A"/>
    <w:rsid w:val="00FB7054"/>
    <w:rsid w:val="00FC106B"/>
    <w:rsid w:val="00FC1AE1"/>
    <w:rsid w:val="00FC3C51"/>
    <w:rsid w:val="00FD3BDA"/>
    <w:rsid w:val="00FE62B9"/>
    <w:rsid w:val="00FE72C6"/>
    <w:rsid w:val="00FF1DCB"/>
    <w:rsid w:val="00FF312E"/>
    <w:rsid w:val="00FF599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C467B"/>
  <w15:docId w15:val="{0B551E57-8DC2-406D-8CFA-BDC067D7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paragraph" w:styleId="Listeafsnit">
    <w:name w:val="List Paragraph"/>
    <w:basedOn w:val="Normal"/>
    <w:uiPriority w:val="34"/>
    <w:qFormat/>
    <w:rsid w:val="006A153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C0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0A99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B469C"/>
    <w:rPr>
      <w:color w:val="808080"/>
    </w:rPr>
  </w:style>
  <w:style w:type="character" w:customStyle="1" w:styleId="Typografi2">
    <w:name w:val="Typografi2"/>
    <w:basedOn w:val="Standardskrifttypeiafsnit"/>
    <w:uiPriority w:val="1"/>
    <w:rsid w:val="00344116"/>
    <w:rPr>
      <w:rFonts w:ascii="Arial" w:hAnsi="Arial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E5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tin@nanoq.g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ma\AppData\Local\cBrain\F2\.tmp\a9334301fcc54149b7c67b1f93bafdb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ED27858445464FA2A35AD1D5CF77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9D05FD-D627-49E3-92EA-EB21685D66DD}"/>
      </w:docPartPr>
      <w:docPartBody>
        <w:p w:rsidR="007D4B4F" w:rsidRDefault="002D1D97">
          <w:pPr>
            <w:pStyle w:val="39ED27858445464FA2A35AD1D5CF7750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5C"/>
    <w:rsid w:val="00233C09"/>
    <w:rsid w:val="002D1D97"/>
    <w:rsid w:val="005611F9"/>
    <w:rsid w:val="00743A3A"/>
    <w:rsid w:val="007D4B4F"/>
    <w:rsid w:val="00C504F3"/>
    <w:rsid w:val="00CF2A1C"/>
    <w:rsid w:val="00D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39ED27858445464FA2A35AD1D5CF7750">
    <w:name w:val="39ED27858445464FA2A35AD1D5CF7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68E0-CDC3-456A-9028-ACE8BA2C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a9334301fcc54149b7c67b1f93bafdb4</Template>
  <TotalTime>19</TotalTime>
  <Pages>2</Pages>
  <Words>274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Kim Mathiasen</dc:creator>
  <cp:lastModifiedBy>Kim Mathiasen</cp:lastModifiedBy>
  <cp:revision>5</cp:revision>
  <cp:lastPrinted>2020-10-30T14:30:00Z</cp:lastPrinted>
  <dcterms:created xsi:type="dcterms:W3CDTF">2024-10-24T08:38:00Z</dcterms:created>
  <dcterms:modified xsi:type="dcterms:W3CDTF">2024-10-24T09:06:00Z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</Properties>
</file>