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09533" w14:textId="77777777" w:rsidR="008407DA" w:rsidRPr="008407DA" w:rsidRDefault="008407DA" w:rsidP="008407DA">
      <w:pPr>
        <w:pStyle w:val="Default"/>
        <w:spacing w:after="240"/>
        <w:rPr>
          <w:b/>
          <w:sz w:val="32"/>
          <w:szCs w:val="32"/>
        </w:rPr>
      </w:pPr>
      <w:bookmarkStart w:id="0" w:name="_Hlk167261908"/>
      <w:r w:rsidRPr="008407DA">
        <w:rPr>
          <w:b/>
          <w:sz w:val="32"/>
          <w:szCs w:val="32"/>
        </w:rPr>
        <w:t xml:space="preserve">Bekendtgørelse for Grønland om visse forureninger i </w:t>
      </w:r>
      <w:r w:rsidR="00AC13F6">
        <w:rPr>
          <w:b/>
          <w:sz w:val="32"/>
          <w:szCs w:val="32"/>
        </w:rPr>
        <w:t xml:space="preserve">animalske </w:t>
      </w:r>
      <w:r w:rsidRPr="008407DA">
        <w:rPr>
          <w:b/>
          <w:sz w:val="32"/>
          <w:szCs w:val="32"/>
        </w:rPr>
        <w:t>fødevarer</w:t>
      </w:r>
      <w:r w:rsidR="00B57799">
        <w:rPr>
          <w:b/>
          <w:sz w:val="32"/>
          <w:szCs w:val="32"/>
        </w:rPr>
        <w:t xml:space="preserve"> </w:t>
      </w:r>
      <w:bookmarkEnd w:id="0"/>
      <w:r w:rsidR="00B57799">
        <w:rPr>
          <w:b/>
          <w:sz w:val="32"/>
          <w:szCs w:val="32"/>
        </w:rPr>
        <w:t>bestemt til udførsel fra Grønland</w:t>
      </w:r>
    </w:p>
    <w:p w14:paraId="3B58830B" w14:textId="1EAE535A" w:rsidR="008407DA" w:rsidRDefault="008407DA" w:rsidP="00AC13F6">
      <w:pPr>
        <w:pStyle w:val="Default"/>
        <w:spacing w:after="240"/>
        <w:rPr>
          <w:sz w:val="20"/>
          <w:szCs w:val="20"/>
        </w:rPr>
      </w:pPr>
      <w:r>
        <w:rPr>
          <w:sz w:val="20"/>
          <w:szCs w:val="20"/>
        </w:rPr>
        <w:t>I medfør af § 10, stk. 1, § 57, stk. 1, og § 69, stk. 3,</w:t>
      </w:r>
      <w:r w:rsidR="00D4107F">
        <w:rPr>
          <w:sz w:val="20"/>
          <w:szCs w:val="20"/>
        </w:rPr>
        <w:t xml:space="preserve"> 1.pkt,</w:t>
      </w:r>
      <w:r>
        <w:rPr>
          <w:sz w:val="20"/>
          <w:szCs w:val="20"/>
        </w:rPr>
        <w:t xml:space="preserve"> i anordning nr. 523 af 8. juni 2004 om ikrafttræden for Grønland af lov om fødevarer m.m. fastsættes:</w:t>
      </w:r>
      <w:r w:rsidR="00AC13F6" w:rsidRPr="00AC13F6">
        <w:t xml:space="preserve"> </w:t>
      </w:r>
      <w:r w:rsidR="00AC13F6" w:rsidRPr="00AC13F6">
        <w:rPr>
          <w:sz w:val="20"/>
          <w:szCs w:val="20"/>
        </w:rPr>
        <w:t>efter bemyndigelse i henhold til § 3, stk. 1, i bekendtgørelse nr. 1005</w:t>
      </w:r>
      <w:r w:rsidR="00AC13F6">
        <w:rPr>
          <w:sz w:val="20"/>
          <w:szCs w:val="20"/>
        </w:rPr>
        <w:t xml:space="preserve"> </w:t>
      </w:r>
      <w:r w:rsidR="00AC13F6" w:rsidRPr="00AC13F6">
        <w:rPr>
          <w:sz w:val="20"/>
          <w:szCs w:val="20"/>
        </w:rPr>
        <w:t>af 25. august 2017 om Fødevarestyrelsens og Grønlands Selvstyres opgaver og beføjelser i Grønland på den</w:t>
      </w:r>
      <w:r w:rsidR="00AC13F6">
        <w:rPr>
          <w:sz w:val="20"/>
          <w:szCs w:val="20"/>
        </w:rPr>
        <w:t xml:space="preserve"> </w:t>
      </w:r>
      <w:r w:rsidR="00AC13F6" w:rsidRPr="00AC13F6">
        <w:rPr>
          <w:sz w:val="20"/>
          <w:szCs w:val="20"/>
        </w:rPr>
        <w:t>del af fødevare- og veterinærområdet, der administreres af miljø- og fødevareministeren</w:t>
      </w:r>
      <w:r w:rsidR="00AC13F6">
        <w:rPr>
          <w:sz w:val="20"/>
          <w:szCs w:val="20"/>
        </w:rPr>
        <w:t>:</w:t>
      </w:r>
    </w:p>
    <w:p w14:paraId="4DA81BB4" w14:textId="77777777" w:rsidR="008407DA" w:rsidRDefault="008407DA" w:rsidP="008407DA">
      <w:pPr>
        <w:pStyle w:val="Default"/>
        <w:rPr>
          <w:rFonts w:ascii="Times New Roman PS" w:hAnsi="Times New Roman PS" w:cs="Times New Roman PS"/>
          <w:i/>
          <w:iCs/>
          <w:sz w:val="20"/>
          <w:szCs w:val="20"/>
        </w:rPr>
      </w:pPr>
    </w:p>
    <w:p w14:paraId="453BB902" w14:textId="77777777" w:rsidR="008407DA" w:rsidRDefault="008407DA" w:rsidP="008407DA">
      <w:pPr>
        <w:pStyle w:val="Default"/>
        <w:spacing w:after="240"/>
        <w:jc w:val="center"/>
        <w:rPr>
          <w:rFonts w:ascii="Times New Roman PS" w:hAnsi="Times New Roman PS" w:cs="Times New Roman PS"/>
          <w:sz w:val="20"/>
          <w:szCs w:val="20"/>
        </w:rPr>
      </w:pPr>
      <w:r>
        <w:rPr>
          <w:rFonts w:ascii="Times New Roman PS" w:hAnsi="Times New Roman PS" w:cs="Times New Roman PS"/>
          <w:i/>
          <w:iCs/>
          <w:sz w:val="20"/>
          <w:szCs w:val="20"/>
        </w:rPr>
        <w:t>Anvendelsesområde</w:t>
      </w:r>
    </w:p>
    <w:p w14:paraId="1F355BCB" w14:textId="77777777" w:rsidR="008407DA" w:rsidRDefault="008407DA" w:rsidP="008407DA">
      <w:pPr>
        <w:pStyle w:val="Default"/>
        <w:spacing w:after="240"/>
        <w:rPr>
          <w:sz w:val="20"/>
          <w:szCs w:val="20"/>
        </w:rPr>
      </w:pPr>
      <w:r>
        <w:rPr>
          <w:rFonts w:ascii="Times New Roman PS" w:hAnsi="Times New Roman PS" w:cs="Times New Roman PS"/>
          <w:b/>
          <w:bCs/>
          <w:sz w:val="20"/>
          <w:szCs w:val="20"/>
        </w:rPr>
        <w:t xml:space="preserve">§ 1. </w:t>
      </w:r>
      <w:r>
        <w:rPr>
          <w:sz w:val="20"/>
          <w:szCs w:val="20"/>
        </w:rPr>
        <w:t>Bekendtgørelsen finder anvendelse på</w:t>
      </w:r>
      <w:r w:rsidR="00481D1E">
        <w:rPr>
          <w:sz w:val="20"/>
          <w:szCs w:val="20"/>
        </w:rPr>
        <w:t xml:space="preserve"> visse</w:t>
      </w:r>
      <w:r>
        <w:rPr>
          <w:sz w:val="20"/>
          <w:szCs w:val="20"/>
        </w:rPr>
        <w:t xml:space="preserve"> forurenende stoffer i </w:t>
      </w:r>
      <w:r w:rsidR="00AC13F6">
        <w:rPr>
          <w:sz w:val="20"/>
          <w:szCs w:val="20"/>
        </w:rPr>
        <w:t xml:space="preserve">animalske </w:t>
      </w:r>
      <w:r>
        <w:rPr>
          <w:sz w:val="20"/>
          <w:szCs w:val="20"/>
        </w:rPr>
        <w:t>fødevarer.</w:t>
      </w:r>
    </w:p>
    <w:p w14:paraId="5D0F3AF5" w14:textId="77777777" w:rsidR="008407DA" w:rsidRDefault="008407DA" w:rsidP="008407DA">
      <w:pPr>
        <w:pStyle w:val="Default"/>
        <w:spacing w:after="240"/>
        <w:rPr>
          <w:sz w:val="20"/>
          <w:szCs w:val="20"/>
        </w:rPr>
      </w:pPr>
      <w:r>
        <w:rPr>
          <w:rFonts w:ascii="Times New Roman PS" w:hAnsi="Times New Roman PS" w:cs="Times New Roman PS"/>
          <w:i/>
          <w:iCs/>
          <w:sz w:val="20"/>
          <w:szCs w:val="20"/>
        </w:rPr>
        <w:t xml:space="preserve">Stk. 2. </w:t>
      </w:r>
      <w:r>
        <w:rPr>
          <w:sz w:val="20"/>
          <w:szCs w:val="20"/>
        </w:rPr>
        <w:t xml:space="preserve">Bekendtgørelsen finder ikke anvendelse for </w:t>
      </w:r>
      <w:r w:rsidR="003643BC">
        <w:rPr>
          <w:sz w:val="20"/>
          <w:szCs w:val="20"/>
        </w:rPr>
        <w:t>fødevare</w:t>
      </w:r>
      <w:r>
        <w:rPr>
          <w:sz w:val="20"/>
          <w:szCs w:val="20"/>
        </w:rPr>
        <w:t xml:space="preserve">virksomheder, der alene producerer </w:t>
      </w:r>
      <w:r w:rsidR="00AC13F6">
        <w:rPr>
          <w:sz w:val="20"/>
          <w:szCs w:val="20"/>
        </w:rPr>
        <w:t xml:space="preserve">animalske </w:t>
      </w:r>
      <w:r>
        <w:rPr>
          <w:sz w:val="20"/>
          <w:szCs w:val="20"/>
        </w:rPr>
        <w:t xml:space="preserve">fødevarer bestemt til det grønlandske hjemmemarked eller </w:t>
      </w:r>
      <w:r w:rsidR="003643BC">
        <w:rPr>
          <w:sz w:val="20"/>
          <w:szCs w:val="20"/>
        </w:rPr>
        <w:t>fødevare</w:t>
      </w:r>
      <w:r>
        <w:rPr>
          <w:sz w:val="20"/>
          <w:szCs w:val="20"/>
        </w:rPr>
        <w:t>virksomheder</w:t>
      </w:r>
      <w:r w:rsidR="003643BC">
        <w:rPr>
          <w:sz w:val="20"/>
          <w:szCs w:val="20"/>
        </w:rPr>
        <w:t>,</w:t>
      </w:r>
      <w:r>
        <w:rPr>
          <w:sz w:val="20"/>
          <w:szCs w:val="20"/>
        </w:rPr>
        <w:t xml:space="preserve"> der producerer ikke-animalske fødevarer.</w:t>
      </w:r>
    </w:p>
    <w:p w14:paraId="2C55BC65" w14:textId="77777777" w:rsidR="001A0E07" w:rsidRDefault="001A0E07" w:rsidP="008407DA">
      <w:pPr>
        <w:pStyle w:val="Default"/>
        <w:spacing w:after="240"/>
        <w:rPr>
          <w:sz w:val="20"/>
          <w:szCs w:val="20"/>
        </w:rPr>
      </w:pPr>
    </w:p>
    <w:p w14:paraId="70293E0A" w14:textId="77777777" w:rsidR="001A0E07" w:rsidRDefault="001A0E07" w:rsidP="001A0E07">
      <w:pPr>
        <w:pStyle w:val="Default"/>
        <w:spacing w:after="240"/>
        <w:jc w:val="center"/>
        <w:rPr>
          <w:i/>
          <w:sz w:val="20"/>
          <w:szCs w:val="20"/>
        </w:rPr>
      </w:pPr>
      <w:r>
        <w:rPr>
          <w:i/>
          <w:sz w:val="20"/>
          <w:szCs w:val="20"/>
        </w:rPr>
        <w:t xml:space="preserve">Definitioner </w:t>
      </w:r>
    </w:p>
    <w:p w14:paraId="793DED2E" w14:textId="77777777" w:rsidR="001A0E07" w:rsidRDefault="001A0E07" w:rsidP="001A0E07">
      <w:pPr>
        <w:pStyle w:val="Default"/>
        <w:spacing w:after="240"/>
        <w:rPr>
          <w:sz w:val="20"/>
          <w:szCs w:val="20"/>
        </w:rPr>
      </w:pPr>
      <w:r>
        <w:rPr>
          <w:b/>
          <w:sz w:val="20"/>
          <w:szCs w:val="20"/>
        </w:rPr>
        <w:t xml:space="preserve">§ 2. </w:t>
      </w:r>
      <w:r w:rsidRPr="001A0E07">
        <w:rPr>
          <w:sz w:val="20"/>
          <w:szCs w:val="20"/>
        </w:rPr>
        <w:t>I denne bekendtgørelse forstås ved:</w:t>
      </w:r>
    </w:p>
    <w:p w14:paraId="57C0FF1C" w14:textId="77777777" w:rsidR="002B5397" w:rsidRPr="0041677E" w:rsidRDefault="006D7093" w:rsidP="0041677E">
      <w:pPr>
        <w:pStyle w:val="Default"/>
        <w:numPr>
          <w:ilvl w:val="0"/>
          <w:numId w:val="14"/>
        </w:numPr>
        <w:spacing w:after="240"/>
        <w:rPr>
          <w:sz w:val="20"/>
          <w:szCs w:val="20"/>
        </w:rPr>
      </w:pPr>
      <w:r w:rsidRPr="0041677E">
        <w:rPr>
          <w:sz w:val="20"/>
          <w:szCs w:val="20"/>
        </w:rPr>
        <w:t>F</w:t>
      </w:r>
      <w:r w:rsidR="001A0E07" w:rsidRPr="0041677E">
        <w:rPr>
          <w:sz w:val="20"/>
          <w:szCs w:val="20"/>
        </w:rPr>
        <w:t xml:space="preserve">ødevarer: </w:t>
      </w:r>
      <w:r w:rsidR="0041677E">
        <w:rPr>
          <w:sz w:val="20"/>
          <w:szCs w:val="20"/>
        </w:rPr>
        <w:t>A</w:t>
      </w:r>
      <w:r w:rsidR="002B5397" w:rsidRPr="0041677E">
        <w:rPr>
          <w:sz w:val="20"/>
          <w:szCs w:val="20"/>
        </w:rPr>
        <w:t>lle stoffer eller produkter, som, uanset om de er uforarbejdede eller helt eller delvis forarbejdede, er bestemt til eller med rimelighed må antages at skulle indtages af mennesker.</w:t>
      </w:r>
      <w:r w:rsidR="0041677E">
        <w:rPr>
          <w:sz w:val="20"/>
          <w:szCs w:val="20"/>
        </w:rPr>
        <w:t xml:space="preserve"> </w:t>
      </w:r>
    </w:p>
    <w:p w14:paraId="2207C9B0" w14:textId="77777777" w:rsidR="001A0E07" w:rsidRPr="001A0E07" w:rsidRDefault="006D7093" w:rsidP="0041677E">
      <w:pPr>
        <w:pStyle w:val="Default"/>
        <w:numPr>
          <w:ilvl w:val="0"/>
          <w:numId w:val="14"/>
        </w:numPr>
        <w:spacing w:after="240"/>
        <w:rPr>
          <w:sz w:val="20"/>
          <w:szCs w:val="20"/>
        </w:rPr>
      </w:pPr>
      <w:r>
        <w:rPr>
          <w:sz w:val="20"/>
          <w:szCs w:val="20"/>
        </w:rPr>
        <w:t>M</w:t>
      </w:r>
      <w:r w:rsidR="001A0E07" w:rsidRPr="001A0E07">
        <w:rPr>
          <w:sz w:val="20"/>
          <w:szCs w:val="20"/>
        </w:rPr>
        <w:t xml:space="preserve">arkedsføring: </w:t>
      </w:r>
      <w:r w:rsidR="0041677E">
        <w:rPr>
          <w:sz w:val="20"/>
          <w:szCs w:val="20"/>
        </w:rPr>
        <w:t>B</w:t>
      </w:r>
      <w:r w:rsidR="0041677E" w:rsidRPr="0041677E">
        <w:rPr>
          <w:sz w:val="20"/>
          <w:szCs w:val="20"/>
        </w:rPr>
        <w:t>esiddelse af fødevarer eller foder med henblik på salg, herunder udbydelse til salg eller anden overførsel, som finder sted mod eller uden vederlag, herunder selve salget og distributionen og selve den overførsel, der sker på andre måder</w:t>
      </w:r>
      <w:r w:rsidR="00687856">
        <w:rPr>
          <w:sz w:val="20"/>
          <w:szCs w:val="20"/>
        </w:rPr>
        <w:t>.</w:t>
      </w:r>
    </w:p>
    <w:p w14:paraId="1FD129B9" w14:textId="77777777" w:rsidR="001A0E07" w:rsidRPr="001A0E07" w:rsidRDefault="006D7093" w:rsidP="0041677E">
      <w:pPr>
        <w:pStyle w:val="Default"/>
        <w:numPr>
          <w:ilvl w:val="0"/>
          <w:numId w:val="14"/>
        </w:numPr>
        <w:spacing w:after="240"/>
        <w:rPr>
          <w:sz w:val="20"/>
          <w:szCs w:val="20"/>
        </w:rPr>
      </w:pPr>
      <w:r>
        <w:rPr>
          <w:sz w:val="20"/>
          <w:szCs w:val="20"/>
        </w:rPr>
        <w:t>E</w:t>
      </w:r>
      <w:r w:rsidR="001A0E07" w:rsidRPr="001A0E07">
        <w:rPr>
          <w:sz w:val="20"/>
          <w:szCs w:val="20"/>
        </w:rPr>
        <w:t xml:space="preserve">ndelig forbruger: </w:t>
      </w:r>
      <w:r w:rsidR="0041677E">
        <w:rPr>
          <w:sz w:val="20"/>
          <w:szCs w:val="20"/>
        </w:rPr>
        <w:t>D</w:t>
      </w:r>
      <w:r w:rsidR="0041677E" w:rsidRPr="0041677E">
        <w:rPr>
          <w:sz w:val="20"/>
          <w:szCs w:val="20"/>
        </w:rPr>
        <w:t>en endelige forbruger af en fødevare, som ikke anvender varen som led i operationer eller aktiviteter i forbindelse med en fødevarevirksomhed.</w:t>
      </w:r>
    </w:p>
    <w:p w14:paraId="363A6E4E" w14:textId="77777777" w:rsidR="0041677E" w:rsidRDefault="006D7093" w:rsidP="00D961C9">
      <w:pPr>
        <w:pStyle w:val="Default"/>
        <w:numPr>
          <w:ilvl w:val="0"/>
          <w:numId w:val="14"/>
        </w:numPr>
        <w:spacing w:after="240"/>
        <w:rPr>
          <w:sz w:val="20"/>
          <w:szCs w:val="20"/>
        </w:rPr>
      </w:pPr>
      <w:r w:rsidRPr="0041677E">
        <w:rPr>
          <w:sz w:val="20"/>
          <w:szCs w:val="20"/>
        </w:rPr>
        <w:t>F</w:t>
      </w:r>
      <w:r w:rsidR="001A0E07" w:rsidRPr="0041677E">
        <w:rPr>
          <w:sz w:val="20"/>
          <w:szCs w:val="20"/>
        </w:rPr>
        <w:t xml:space="preserve">orarbejdning: </w:t>
      </w:r>
      <w:r w:rsidR="0041677E">
        <w:rPr>
          <w:sz w:val="20"/>
          <w:szCs w:val="20"/>
        </w:rPr>
        <w:t>E</w:t>
      </w:r>
      <w:r w:rsidR="0041677E" w:rsidRPr="0041677E">
        <w:rPr>
          <w:sz w:val="20"/>
          <w:szCs w:val="20"/>
        </w:rPr>
        <w:t xml:space="preserve">nhver handling, der sikrer en væsentlig ændring af det oprindelige produkt, bl.a. ved varmebehandling, røgning, saltning, modning, tørring, marinering, ekstraktion, </w:t>
      </w:r>
      <w:proofErr w:type="spellStart"/>
      <w:r w:rsidR="0041677E" w:rsidRPr="0041677E">
        <w:rPr>
          <w:sz w:val="20"/>
          <w:szCs w:val="20"/>
        </w:rPr>
        <w:t>ekstrudering</w:t>
      </w:r>
      <w:proofErr w:type="spellEnd"/>
      <w:r w:rsidR="0041677E" w:rsidRPr="0041677E">
        <w:rPr>
          <w:sz w:val="20"/>
          <w:szCs w:val="20"/>
        </w:rPr>
        <w:t xml:space="preserve"> eller en kombination af disse processer</w:t>
      </w:r>
      <w:r w:rsidR="0041677E">
        <w:rPr>
          <w:sz w:val="20"/>
          <w:szCs w:val="20"/>
        </w:rPr>
        <w:t>.</w:t>
      </w:r>
    </w:p>
    <w:p w14:paraId="7AA686D7" w14:textId="77777777" w:rsidR="001A0E07" w:rsidRPr="0041677E" w:rsidRDefault="006D7093" w:rsidP="00D961C9">
      <w:pPr>
        <w:pStyle w:val="Default"/>
        <w:numPr>
          <w:ilvl w:val="0"/>
          <w:numId w:val="14"/>
        </w:numPr>
        <w:spacing w:after="240"/>
        <w:rPr>
          <w:sz w:val="20"/>
          <w:szCs w:val="20"/>
        </w:rPr>
      </w:pPr>
      <w:r w:rsidRPr="0041677E">
        <w:rPr>
          <w:sz w:val="20"/>
          <w:szCs w:val="20"/>
        </w:rPr>
        <w:t>U</w:t>
      </w:r>
      <w:r w:rsidR="001A0E07" w:rsidRPr="0041677E">
        <w:rPr>
          <w:sz w:val="20"/>
          <w:szCs w:val="20"/>
        </w:rPr>
        <w:t xml:space="preserve">forarbejdede produkter: </w:t>
      </w:r>
      <w:r w:rsidR="0041677E">
        <w:rPr>
          <w:sz w:val="20"/>
          <w:szCs w:val="20"/>
        </w:rPr>
        <w:t>F</w:t>
      </w:r>
      <w:r w:rsidR="0041677E" w:rsidRPr="0041677E">
        <w:rPr>
          <w:sz w:val="20"/>
          <w:szCs w:val="20"/>
        </w:rPr>
        <w:t>ødevarer, der ikke er blevet forarbejdet, og omfatter produkter, der f.eks. er blevet adskilt, parteret, kløvet, udskåret, udbenet, hakket, afhudet, flået, formalet, opskåret, renset, afpudset, afskallet, pillet, knust, kølet, frosset, dybfrosset eller optøet</w:t>
      </w:r>
      <w:r w:rsidR="0041677E">
        <w:rPr>
          <w:sz w:val="20"/>
          <w:szCs w:val="20"/>
        </w:rPr>
        <w:t>.</w:t>
      </w:r>
    </w:p>
    <w:p w14:paraId="618FE482" w14:textId="77777777" w:rsidR="001A0E07" w:rsidRPr="001A0E07" w:rsidRDefault="006D7093" w:rsidP="0041677E">
      <w:pPr>
        <w:pStyle w:val="Default"/>
        <w:numPr>
          <w:ilvl w:val="0"/>
          <w:numId w:val="14"/>
        </w:numPr>
        <w:spacing w:after="240"/>
        <w:rPr>
          <w:sz w:val="20"/>
          <w:szCs w:val="20"/>
        </w:rPr>
      </w:pPr>
      <w:r>
        <w:rPr>
          <w:sz w:val="20"/>
          <w:szCs w:val="20"/>
        </w:rPr>
        <w:t>F</w:t>
      </w:r>
      <w:r w:rsidR="001A0E07" w:rsidRPr="001A0E07">
        <w:rPr>
          <w:sz w:val="20"/>
          <w:szCs w:val="20"/>
        </w:rPr>
        <w:t xml:space="preserve">orarbejdede produkter: </w:t>
      </w:r>
      <w:r w:rsidR="0041677E">
        <w:rPr>
          <w:sz w:val="20"/>
          <w:szCs w:val="20"/>
        </w:rPr>
        <w:t>F</w:t>
      </w:r>
      <w:r w:rsidR="0041677E" w:rsidRPr="0041677E">
        <w:rPr>
          <w:sz w:val="20"/>
          <w:szCs w:val="20"/>
        </w:rPr>
        <w:t>ødevarer, der fremkommer ved forarbejdning af uforarbejdede produkter. Disse produkter kan indeholde stoffer, der er nødvendige for fremstillingen eller for at give produkterne særlige egenskaber.</w:t>
      </w:r>
    </w:p>
    <w:p w14:paraId="683E398C" w14:textId="77777777" w:rsidR="001A0E07" w:rsidRPr="001A0E07" w:rsidRDefault="001A0E07" w:rsidP="001A0E07">
      <w:pPr>
        <w:pStyle w:val="Default"/>
        <w:spacing w:after="240"/>
        <w:rPr>
          <w:b/>
          <w:sz w:val="20"/>
          <w:szCs w:val="20"/>
        </w:rPr>
      </w:pPr>
    </w:p>
    <w:p w14:paraId="3632A666" w14:textId="77777777" w:rsidR="008407DA" w:rsidRDefault="008407DA" w:rsidP="008407DA">
      <w:pPr>
        <w:pStyle w:val="Default"/>
        <w:rPr>
          <w:sz w:val="20"/>
          <w:szCs w:val="20"/>
        </w:rPr>
      </w:pPr>
    </w:p>
    <w:p w14:paraId="777FF528" w14:textId="17EA1248" w:rsidR="00B57341" w:rsidRDefault="008407DA" w:rsidP="00FF287A">
      <w:pPr>
        <w:pStyle w:val="Default"/>
        <w:spacing w:after="240"/>
        <w:jc w:val="center"/>
        <w:rPr>
          <w:b/>
          <w:sz w:val="20"/>
          <w:szCs w:val="20"/>
        </w:rPr>
      </w:pPr>
      <w:r>
        <w:rPr>
          <w:rFonts w:ascii="Times New Roman PS" w:hAnsi="Times New Roman PS" w:cs="Times New Roman PS"/>
          <w:i/>
          <w:iCs/>
          <w:sz w:val="20"/>
          <w:szCs w:val="20"/>
        </w:rPr>
        <w:t>Almindelige bestemmelser</w:t>
      </w:r>
    </w:p>
    <w:p w14:paraId="02ECFCE4" w14:textId="77777777" w:rsidR="00184762" w:rsidRPr="00184762" w:rsidRDefault="00184762" w:rsidP="00184762">
      <w:pPr>
        <w:pStyle w:val="Default"/>
        <w:spacing w:after="240"/>
        <w:rPr>
          <w:sz w:val="20"/>
          <w:szCs w:val="20"/>
        </w:rPr>
      </w:pPr>
      <w:r w:rsidRPr="00184762">
        <w:rPr>
          <w:b/>
          <w:sz w:val="20"/>
          <w:szCs w:val="20"/>
        </w:rPr>
        <w:t xml:space="preserve">§ </w:t>
      </w:r>
      <w:r w:rsidR="001A0E07">
        <w:rPr>
          <w:b/>
          <w:sz w:val="20"/>
          <w:szCs w:val="20"/>
        </w:rPr>
        <w:t>3</w:t>
      </w:r>
      <w:r w:rsidRPr="00184762">
        <w:rPr>
          <w:b/>
          <w:sz w:val="20"/>
          <w:szCs w:val="20"/>
        </w:rPr>
        <w:t>.</w:t>
      </w:r>
      <w:r>
        <w:rPr>
          <w:sz w:val="20"/>
          <w:szCs w:val="20"/>
        </w:rPr>
        <w:t xml:space="preserve"> </w:t>
      </w:r>
      <w:r w:rsidRPr="00184762">
        <w:rPr>
          <w:sz w:val="20"/>
          <w:szCs w:val="20"/>
        </w:rPr>
        <w:t xml:space="preserve">De i bilag </w:t>
      </w:r>
      <w:r w:rsidR="00192110">
        <w:rPr>
          <w:sz w:val="20"/>
          <w:szCs w:val="20"/>
        </w:rPr>
        <w:t>1</w:t>
      </w:r>
      <w:r w:rsidRPr="00184762">
        <w:rPr>
          <w:sz w:val="20"/>
          <w:szCs w:val="20"/>
        </w:rPr>
        <w:t xml:space="preserve"> opførte fødevarer må ikke markedsføres og må ikke anvendes som råvare i fødevarer eller som ingrediens i fødevarer, hvis de har et indhold af et forurenende stof, der overskrider den i bilag </w:t>
      </w:r>
      <w:r w:rsidR="00192110">
        <w:rPr>
          <w:sz w:val="20"/>
          <w:szCs w:val="20"/>
        </w:rPr>
        <w:t>1</w:t>
      </w:r>
      <w:r w:rsidRPr="00184762">
        <w:rPr>
          <w:sz w:val="20"/>
          <w:szCs w:val="20"/>
        </w:rPr>
        <w:t xml:space="preserve"> fastsatte maksimalgrænseværdi.</w:t>
      </w:r>
    </w:p>
    <w:p w14:paraId="58AE65F5" w14:textId="77777777" w:rsidR="00184762" w:rsidRPr="00184762" w:rsidRDefault="00192110" w:rsidP="00184762">
      <w:pPr>
        <w:pStyle w:val="Default"/>
        <w:spacing w:after="240"/>
        <w:rPr>
          <w:sz w:val="20"/>
          <w:szCs w:val="20"/>
        </w:rPr>
      </w:pPr>
      <w:r w:rsidRPr="00192110">
        <w:rPr>
          <w:i/>
          <w:sz w:val="20"/>
          <w:szCs w:val="20"/>
        </w:rPr>
        <w:t xml:space="preserve">Stk. </w:t>
      </w:r>
      <w:r w:rsidR="00184762" w:rsidRPr="00192110">
        <w:rPr>
          <w:i/>
          <w:sz w:val="20"/>
          <w:szCs w:val="20"/>
        </w:rPr>
        <w:t>2.</w:t>
      </w:r>
      <w:r w:rsidR="00184762" w:rsidRPr="00184762">
        <w:rPr>
          <w:sz w:val="20"/>
          <w:szCs w:val="20"/>
        </w:rPr>
        <w:t xml:space="preserve"> Fødevarer, der overholder de i bilag </w:t>
      </w:r>
      <w:r>
        <w:rPr>
          <w:sz w:val="20"/>
          <w:szCs w:val="20"/>
        </w:rPr>
        <w:t>1</w:t>
      </w:r>
      <w:r w:rsidR="00184762" w:rsidRPr="00184762">
        <w:rPr>
          <w:sz w:val="20"/>
          <w:szCs w:val="20"/>
        </w:rPr>
        <w:t xml:space="preserve"> fastsatte maksimalgrænseværdier, må ikke blandes med fødevarer, der overskrider disse maksimalgrænseværdier.</w:t>
      </w:r>
    </w:p>
    <w:p w14:paraId="358A4B83" w14:textId="77777777" w:rsidR="00184762" w:rsidRPr="00184762" w:rsidRDefault="00192110" w:rsidP="00184762">
      <w:pPr>
        <w:pStyle w:val="Default"/>
        <w:spacing w:after="240"/>
        <w:rPr>
          <w:sz w:val="20"/>
          <w:szCs w:val="20"/>
        </w:rPr>
      </w:pPr>
      <w:r w:rsidRPr="00192110">
        <w:rPr>
          <w:i/>
          <w:sz w:val="20"/>
          <w:szCs w:val="20"/>
        </w:rPr>
        <w:t xml:space="preserve">Stk. </w:t>
      </w:r>
      <w:r w:rsidR="00184762" w:rsidRPr="00192110">
        <w:rPr>
          <w:i/>
          <w:sz w:val="20"/>
          <w:szCs w:val="20"/>
        </w:rPr>
        <w:t>3.</w:t>
      </w:r>
      <w:r w:rsidR="00184762" w:rsidRPr="00184762">
        <w:rPr>
          <w:sz w:val="20"/>
          <w:szCs w:val="20"/>
        </w:rPr>
        <w:t xml:space="preserve"> De i bilag </w:t>
      </w:r>
      <w:r>
        <w:rPr>
          <w:sz w:val="20"/>
          <w:szCs w:val="20"/>
        </w:rPr>
        <w:t>1</w:t>
      </w:r>
      <w:r w:rsidR="00184762" w:rsidRPr="00184762">
        <w:rPr>
          <w:sz w:val="20"/>
          <w:szCs w:val="20"/>
        </w:rPr>
        <w:t xml:space="preserve"> fastsatte maksimalgrænseværdier gælder, medmindre andet er fastsat i samme bilag, for fødevarer, som de markedsføres, og for den spiselige del af den pågældende fødevare.</w:t>
      </w:r>
    </w:p>
    <w:p w14:paraId="157FB377" w14:textId="77777777" w:rsidR="00184762" w:rsidRPr="00184762" w:rsidRDefault="00184762" w:rsidP="00184762">
      <w:pPr>
        <w:pStyle w:val="Default"/>
        <w:spacing w:after="240"/>
        <w:rPr>
          <w:sz w:val="20"/>
          <w:szCs w:val="20"/>
        </w:rPr>
      </w:pPr>
    </w:p>
    <w:p w14:paraId="5F148BA9" w14:textId="77777777" w:rsidR="001637BC" w:rsidRDefault="00FE4568" w:rsidP="00B57341">
      <w:pPr>
        <w:pStyle w:val="Default"/>
        <w:spacing w:after="240"/>
        <w:rPr>
          <w:sz w:val="20"/>
          <w:szCs w:val="20"/>
        </w:rPr>
      </w:pPr>
      <w:r w:rsidRPr="00B57341">
        <w:rPr>
          <w:b/>
          <w:sz w:val="20"/>
          <w:szCs w:val="20"/>
        </w:rPr>
        <w:t xml:space="preserve">§ </w:t>
      </w:r>
      <w:r w:rsidR="001A0E07">
        <w:rPr>
          <w:b/>
          <w:sz w:val="20"/>
          <w:szCs w:val="20"/>
        </w:rPr>
        <w:t>4</w:t>
      </w:r>
      <w:r w:rsidRPr="00B57341">
        <w:rPr>
          <w:b/>
          <w:sz w:val="20"/>
          <w:szCs w:val="20"/>
        </w:rPr>
        <w:t xml:space="preserve">. </w:t>
      </w:r>
      <w:r w:rsidR="00B57341">
        <w:rPr>
          <w:sz w:val="20"/>
          <w:szCs w:val="20"/>
        </w:rPr>
        <w:t xml:space="preserve">Når de i bilag 2 </w:t>
      </w:r>
      <w:r w:rsidR="00B57341" w:rsidRPr="00FE4568">
        <w:rPr>
          <w:sz w:val="20"/>
          <w:szCs w:val="20"/>
        </w:rPr>
        <w:t xml:space="preserve">fastsatte </w:t>
      </w:r>
      <w:r w:rsidR="00B57341">
        <w:rPr>
          <w:sz w:val="20"/>
          <w:szCs w:val="20"/>
        </w:rPr>
        <w:t xml:space="preserve">indgrebsværdier </w:t>
      </w:r>
      <w:r w:rsidR="00B14F01">
        <w:rPr>
          <w:sz w:val="20"/>
          <w:szCs w:val="20"/>
        </w:rPr>
        <w:t xml:space="preserve">for dioxin og PCB </w:t>
      </w:r>
      <w:r w:rsidR="00B57341">
        <w:rPr>
          <w:sz w:val="20"/>
          <w:szCs w:val="20"/>
        </w:rPr>
        <w:t xml:space="preserve">overskrides </w:t>
      </w:r>
      <w:r w:rsidR="00B57341" w:rsidRPr="00FE4568">
        <w:rPr>
          <w:sz w:val="20"/>
          <w:szCs w:val="20"/>
        </w:rPr>
        <w:t xml:space="preserve">i </w:t>
      </w:r>
      <w:r w:rsidR="00B57341">
        <w:rPr>
          <w:sz w:val="20"/>
          <w:szCs w:val="20"/>
        </w:rPr>
        <w:t>de angivne fødevarer, skal fødevarevirksomheden</w:t>
      </w:r>
      <w:r w:rsidR="00B57341" w:rsidRPr="00FE4568">
        <w:rPr>
          <w:sz w:val="20"/>
          <w:szCs w:val="20"/>
        </w:rPr>
        <w:t xml:space="preserve"> </w:t>
      </w:r>
      <w:r w:rsidR="00B57341">
        <w:rPr>
          <w:sz w:val="20"/>
          <w:szCs w:val="20"/>
        </w:rPr>
        <w:t xml:space="preserve">i samarbejde med Fødevarestyrelsen </w:t>
      </w:r>
    </w:p>
    <w:p w14:paraId="323EAB69" w14:textId="77777777" w:rsidR="001637BC" w:rsidRDefault="00A26C33" w:rsidP="001637BC">
      <w:pPr>
        <w:pStyle w:val="Default"/>
        <w:numPr>
          <w:ilvl w:val="0"/>
          <w:numId w:val="10"/>
        </w:numPr>
        <w:spacing w:after="240"/>
        <w:rPr>
          <w:sz w:val="20"/>
          <w:szCs w:val="20"/>
        </w:rPr>
      </w:pPr>
      <w:r>
        <w:rPr>
          <w:sz w:val="20"/>
          <w:szCs w:val="20"/>
        </w:rPr>
        <w:t>i</w:t>
      </w:r>
      <w:r w:rsidRPr="00A26C33">
        <w:rPr>
          <w:sz w:val="20"/>
          <w:szCs w:val="20"/>
        </w:rPr>
        <w:t>værksætte undersøgelser med henblik på at identificere forureningskilde</w:t>
      </w:r>
      <w:r>
        <w:rPr>
          <w:sz w:val="20"/>
          <w:szCs w:val="20"/>
        </w:rPr>
        <w:t>n, og</w:t>
      </w:r>
    </w:p>
    <w:p w14:paraId="2942ACE5" w14:textId="77777777" w:rsidR="00B57341" w:rsidRDefault="003643BC" w:rsidP="001637BC">
      <w:pPr>
        <w:pStyle w:val="Default"/>
        <w:numPr>
          <w:ilvl w:val="0"/>
          <w:numId w:val="10"/>
        </w:numPr>
        <w:spacing w:after="240"/>
        <w:rPr>
          <w:sz w:val="20"/>
          <w:szCs w:val="20"/>
        </w:rPr>
      </w:pPr>
      <w:r>
        <w:rPr>
          <w:sz w:val="20"/>
          <w:szCs w:val="20"/>
        </w:rPr>
        <w:t>træffe foranstaltninger</w:t>
      </w:r>
      <w:r w:rsidR="00A26C33">
        <w:rPr>
          <w:sz w:val="20"/>
          <w:szCs w:val="20"/>
        </w:rPr>
        <w:t xml:space="preserve"> med henblik på at</w:t>
      </w:r>
      <w:r>
        <w:rPr>
          <w:sz w:val="20"/>
          <w:szCs w:val="20"/>
        </w:rPr>
        <w:t xml:space="preserve"> </w:t>
      </w:r>
      <w:r w:rsidR="00B57341" w:rsidRPr="00FE4568">
        <w:rPr>
          <w:sz w:val="20"/>
          <w:szCs w:val="20"/>
        </w:rPr>
        <w:t xml:space="preserve">mindske eller fjerne </w:t>
      </w:r>
      <w:r w:rsidR="00A26C33">
        <w:rPr>
          <w:sz w:val="20"/>
          <w:szCs w:val="20"/>
        </w:rPr>
        <w:t>forurenings</w:t>
      </w:r>
      <w:r w:rsidR="00B57341" w:rsidRPr="00FE4568">
        <w:rPr>
          <w:sz w:val="20"/>
          <w:szCs w:val="20"/>
        </w:rPr>
        <w:t>kilde</w:t>
      </w:r>
      <w:r w:rsidR="00B57341">
        <w:rPr>
          <w:sz w:val="20"/>
          <w:szCs w:val="20"/>
        </w:rPr>
        <w:t>n.</w:t>
      </w:r>
      <w:r w:rsidRPr="003643BC">
        <w:rPr>
          <w:rFonts w:ascii="Times New Roman" w:hAnsi="Times New Roman" w:cs="Times New Roman"/>
        </w:rPr>
        <w:t xml:space="preserve"> </w:t>
      </w:r>
    </w:p>
    <w:p w14:paraId="7DEF872F" w14:textId="77777777" w:rsidR="00FE4568" w:rsidRDefault="00FE4568" w:rsidP="008407DA">
      <w:pPr>
        <w:pStyle w:val="Default"/>
        <w:spacing w:after="240"/>
        <w:rPr>
          <w:sz w:val="20"/>
          <w:szCs w:val="20"/>
        </w:rPr>
      </w:pPr>
    </w:p>
    <w:p w14:paraId="6922068A" w14:textId="77777777" w:rsidR="008407DA" w:rsidRDefault="008407DA" w:rsidP="008407DA">
      <w:pPr>
        <w:pStyle w:val="Default"/>
        <w:spacing w:after="240"/>
        <w:jc w:val="center"/>
        <w:rPr>
          <w:rFonts w:ascii="Times New Roman PS" w:hAnsi="Times New Roman PS" w:cs="Times New Roman PS"/>
          <w:sz w:val="20"/>
          <w:szCs w:val="20"/>
        </w:rPr>
      </w:pPr>
      <w:r>
        <w:rPr>
          <w:rFonts w:ascii="Times New Roman PS" w:hAnsi="Times New Roman PS" w:cs="Times New Roman PS"/>
          <w:i/>
          <w:iCs/>
          <w:sz w:val="20"/>
          <w:szCs w:val="20"/>
        </w:rPr>
        <w:t>Tørrede, fortyndede, forarbejdede og sammensatte fødevarer</w:t>
      </w:r>
    </w:p>
    <w:p w14:paraId="5961CEB2" w14:textId="136CC58C" w:rsidR="008407DA" w:rsidRDefault="008407DA" w:rsidP="00F02348">
      <w:pPr>
        <w:pStyle w:val="Default"/>
        <w:rPr>
          <w:sz w:val="20"/>
          <w:szCs w:val="20"/>
        </w:rPr>
      </w:pPr>
      <w:r>
        <w:rPr>
          <w:rFonts w:ascii="Times New Roman PS" w:hAnsi="Times New Roman PS" w:cs="Times New Roman PS"/>
          <w:b/>
          <w:bCs/>
          <w:sz w:val="20"/>
          <w:szCs w:val="20"/>
        </w:rPr>
        <w:t xml:space="preserve">§ </w:t>
      </w:r>
      <w:r w:rsidR="001A0E07">
        <w:rPr>
          <w:rFonts w:ascii="Times New Roman PS" w:hAnsi="Times New Roman PS" w:cs="Times New Roman PS"/>
          <w:b/>
          <w:bCs/>
          <w:sz w:val="20"/>
          <w:szCs w:val="20"/>
        </w:rPr>
        <w:t>5</w:t>
      </w:r>
      <w:r>
        <w:rPr>
          <w:rFonts w:ascii="Times New Roman PS" w:hAnsi="Times New Roman PS" w:cs="Times New Roman PS"/>
          <w:b/>
          <w:bCs/>
          <w:sz w:val="20"/>
          <w:szCs w:val="20"/>
        </w:rPr>
        <w:t xml:space="preserve">. </w:t>
      </w:r>
      <w:r w:rsidR="00F02348" w:rsidRPr="00F02348">
        <w:rPr>
          <w:sz w:val="20"/>
          <w:szCs w:val="20"/>
        </w:rPr>
        <w:t xml:space="preserve">Er der i bilag </w:t>
      </w:r>
      <w:r w:rsidR="00192110">
        <w:rPr>
          <w:sz w:val="20"/>
          <w:szCs w:val="20"/>
        </w:rPr>
        <w:t>1</w:t>
      </w:r>
      <w:r w:rsidR="00F02348" w:rsidRPr="00F02348">
        <w:rPr>
          <w:sz w:val="20"/>
          <w:szCs w:val="20"/>
        </w:rPr>
        <w:t xml:space="preserve"> ikke fastsat specifikke maksimalgrænseværdier for fødevarer, der er tørret, fortyndet eller forarbejdet eller er sammensatte fødevarer (dvs. sammensat af mere end én ingrediens), </w:t>
      </w:r>
      <w:r w:rsidR="00D4107F">
        <w:rPr>
          <w:sz w:val="20"/>
          <w:szCs w:val="20"/>
        </w:rPr>
        <w:t xml:space="preserve">skal fødevarevirksomheden </w:t>
      </w:r>
      <w:r w:rsidR="00F02348" w:rsidRPr="00F02348">
        <w:rPr>
          <w:sz w:val="20"/>
          <w:szCs w:val="20"/>
        </w:rPr>
        <w:t xml:space="preserve">tage hensyn til følgende ved anvendelsen af maksimalgrænseværdierne i bilag </w:t>
      </w:r>
      <w:r w:rsidR="001C3B81">
        <w:rPr>
          <w:sz w:val="20"/>
          <w:szCs w:val="20"/>
        </w:rPr>
        <w:t>1</w:t>
      </w:r>
      <w:r w:rsidR="00F02348" w:rsidRPr="00F02348">
        <w:rPr>
          <w:sz w:val="20"/>
          <w:szCs w:val="20"/>
        </w:rPr>
        <w:t xml:space="preserve"> for de pågældende fødevarer</w:t>
      </w:r>
      <w:r>
        <w:rPr>
          <w:sz w:val="20"/>
          <w:szCs w:val="20"/>
        </w:rPr>
        <w:t>:</w:t>
      </w:r>
    </w:p>
    <w:p w14:paraId="18437874" w14:textId="77777777" w:rsidR="004C5464" w:rsidRDefault="004C5464" w:rsidP="00F02348">
      <w:pPr>
        <w:pStyle w:val="Default"/>
        <w:rPr>
          <w:sz w:val="20"/>
          <w:szCs w:val="20"/>
        </w:rPr>
      </w:pPr>
    </w:p>
    <w:p w14:paraId="6F70C24B" w14:textId="77777777" w:rsidR="008407DA" w:rsidRDefault="008407DA" w:rsidP="008407DA">
      <w:pPr>
        <w:pStyle w:val="Default"/>
        <w:numPr>
          <w:ilvl w:val="0"/>
          <w:numId w:val="7"/>
        </w:numPr>
        <w:spacing w:after="240"/>
        <w:rPr>
          <w:sz w:val="20"/>
          <w:szCs w:val="20"/>
        </w:rPr>
      </w:pPr>
      <w:r>
        <w:rPr>
          <w:sz w:val="20"/>
          <w:szCs w:val="20"/>
        </w:rPr>
        <w:t>Ændringer i koncentrationen af det forurenende stof forårsaget af tørring</w:t>
      </w:r>
      <w:r w:rsidR="00F02348">
        <w:rPr>
          <w:sz w:val="20"/>
          <w:szCs w:val="20"/>
        </w:rPr>
        <w:t>s-</w:t>
      </w:r>
      <w:r>
        <w:rPr>
          <w:sz w:val="20"/>
          <w:szCs w:val="20"/>
        </w:rPr>
        <w:t xml:space="preserve"> eller fortynding</w:t>
      </w:r>
      <w:r w:rsidR="00F02348">
        <w:rPr>
          <w:sz w:val="20"/>
          <w:szCs w:val="20"/>
        </w:rPr>
        <w:t>sprocesser</w:t>
      </w:r>
      <w:r>
        <w:rPr>
          <w:sz w:val="20"/>
          <w:szCs w:val="20"/>
        </w:rPr>
        <w:t>.</w:t>
      </w:r>
    </w:p>
    <w:p w14:paraId="53DAB460" w14:textId="77777777" w:rsidR="008407DA" w:rsidRDefault="008407DA" w:rsidP="008407DA">
      <w:pPr>
        <w:pStyle w:val="Default"/>
        <w:numPr>
          <w:ilvl w:val="0"/>
          <w:numId w:val="7"/>
        </w:numPr>
        <w:spacing w:after="240"/>
        <w:rPr>
          <w:sz w:val="20"/>
          <w:szCs w:val="20"/>
        </w:rPr>
      </w:pPr>
      <w:r>
        <w:rPr>
          <w:sz w:val="20"/>
          <w:szCs w:val="20"/>
        </w:rPr>
        <w:t>Ændringer i koncentrationen af det forurenende stof forårsaget af forarbejdning.</w:t>
      </w:r>
    </w:p>
    <w:p w14:paraId="0846ADE8" w14:textId="77777777" w:rsidR="008407DA" w:rsidRDefault="008407DA" w:rsidP="008407DA">
      <w:pPr>
        <w:pStyle w:val="Default"/>
        <w:numPr>
          <w:ilvl w:val="0"/>
          <w:numId w:val="7"/>
        </w:numPr>
        <w:spacing w:after="240"/>
        <w:rPr>
          <w:sz w:val="20"/>
          <w:szCs w:val="20"/>
        </w:rPr>
      </w:pPr>
      <w:r>
        <w:rPr>
          <w:sz w:val="20"/>
          <w:szCs w:val="20"/>
        </w:rPr>
        <w:t>De forholdsvise mængder af produktets ingredienser.</w:t>
      </w:r>
    </w:p>
    <w:p w14:paraId="1A8A4765" w14:textId="77777777" w:rsidR="008407DA" w:rsidRDefault="008407DA" w:rsidP="008407DA">
      <w:pPr>
        <w:pStyle w:val="Default"/>
        <w:numPr>
          <w:ilvl w:val="0"/>
          <w:numId w:val="7"/>
        </w:numPr>
        <w:rPr>
          <w:sz w:val="20"/>
          <w:szCs w:val="20"/>
        </w:rPr>
      </w:pPr>
      <w:r>
        <w:rPr>
          <w:sz w:val="20"/>
          <w:szCs w:val="20"/>
        </w:rPr>
        <w:t>Bestemmelsesgrænse ved analyse.</w:t>
      </w:r>
    </w:p>
    <w:p w14:paraId="45E1A450" w14:textId="77777777" w:rsidR="008407DA" w:rsidRDefault="008407DA" w:rsidP="008407DA">
      <w:pPr>
        <w:pStyle w:val="Default"/>
        <w:rPr>
          <w:sz w:val="20"/>
          <w:szCs w:val="20"/>
        </w:rPr>
      </w:pPr>
    </w:p>
    <w:p w14:paraId="759B360A" w14:textId="77777777" w:rsidR="008407DA" w:rsidRDefault="008407DA" w:rsidP="008407DA">
      <w:pPr>
        <w:pStyle w:val="Default"/>
        <w:rPr>
          <w:sz w:val="20"/>
          <w:szCs w:val="20"/>
        </w:rPr>
      </w:pPr>
    </w:p>
    <w:p w14:paraId="5E752208" w14:textId="644E0B40" w:rsidR="008407DA" w:rsidRDefault="001A0E07" w:rsidP="001A0E07">
      <w:pPr>
        <w:pStyle w:val="Default"/>
        <w:rPr>
          <w:sz w:val="20"/>
          <w:szCs w:val="20"/>
        </w:rPr>
      </w:pPr>
      <w:r w:rsidRPr="001A0E07">
        <w:rPr>
          <w:rFonts w:ascii="Times New Roman PS" w:hAnsi="Times New Roman PS" w:cs="Times New Roman PS"/>
          <w:bCs/>
          <w:i/>
          <w:sz w:val="20"/>
          <w:szCs w:val="20"/>
        </w:rPr>
        <w:t>Stk. 2</w:t>
      </w:r>
      <w:r w:rsidR="008407DA">
        <w:rPr>
          <w:rFonts w:ascii="Times New Roman PS" w:hAnsi="Times New Roman PS" w:cs="Times New Roman PS"/>
          <w:b/>
          <w:bCs/>
          <w:sz w:val="20"/>
          <w:szCs w:val="20"/>
        </w:rPr>
        <w:t xml:space="preserve">. </w:t>
      </w:r>
      <w:r w:rsidR="008407DA">
        <w:rPr>
          <w:sz w:val="20"/>
          <w:szCs w:val="20"/>
        </w:rPr>
        <w:t>Når Fødevarestyrelsen foretager offentlig kontrol, fremlægger fødevarevirksomheden nærmere oplysninger om og begrunder koncentrerings- eller fortyndings</w:t>
      </w:r>
      <w:r w:rsidR="00F02348">
        <w:rPr>
          <w:sz w:val="20"/>
          <w:szCs w:val="20"/>
        </w:rPr>
        <w:t>- eller forarbejdnings</w:t>
      </w:r>
      <w:r w:rsidR="008407DA">
        <w:rPr>
          <w:sz w:val="20"/>
          <w:szCs w:val="20"/>
        </w:rPr>
        <w:t xml:space="preserve">faktorerne for de pågældende tørrings-, fortyndings-, </w:t>
      </w:r>
      <w:r w:rsidR="00F02348">
        <w:rPr>
          <w:sz w:val="20"/>
          <w:szCs w:val="20"/>
        </w:rPr>
        <w:t xml:space="preserve">eller </w:t>
      </w:r>
      <w:r w:rsidR="008407DA">
        <w:rPr>
          <w:sz w:val="20"/>
          <w:szCs w:val="20"/>
        </w:rPr>
        <w:t>forarbejdnings</w:t>
      </w:r>
      <w:r w:rsidR="00F02348">
        <w:rPr>
          <w:sz w:val="20"/>
          <w:szCs w:val="20"/>
        </w:rPr>
        <w:t>processer</w:t>
      </w:r>
      <w:r w:rsidR="008407DA">
        <w:rPr>
          <w:sz w:val="20"/>
          <w:szCs w:val="20"/>
        </w:rPr>
        <w:t xml:space="preserve"> eller</w:t>
      </w:r>
      <w:r w:rsidR="00F02348">
        <w:rPr>
          <w:sz w:val="20"/>
          <w:szCs w:val="20"/>
        </w:rPr>
        <w:t xml:space="preserve"> </w:t>
      </w:r>
      <w:r w:rsidR="00F02348" w:rsidRPr="00F02348">
        <w:rPr>
          <w:sz w:val="20"/>
          <w:szCs w:val="20"/>
        </w:rPr>
        <w:t>de specifikke koncentrerings-, fortyndings- eller forarbejdningsfaktorer</w:t>
      </w:r>
      <w:r w:rsidR="008407DA">
        <w:rPr>
          <w:sz w:val="20"/>
          <w:szCs w:val="20"/>
        </w:rPr>
        <w:t xml:space="preserve">  for de</w:t>
      </w:r>
      <w:r w:rsidR="00F02348">
        <w:rPr>
          <w:sz w:val="20"/>
          <w:szCs w:val="20"/>
        </w:rPr>
        <w:t>n</w:t>
      </w:r>
      <w:r w:rsidR="008407DA">
        <w:rPr>
          <w:sz w:val="20"/>
          <w:szCs w:val="20"/>
        </w:rPr>
        <w:t xml:space="preserve"> pågældende tørrede, fortyndede, forarbejdede eller sammensatte fødevare</w:t>
      </w:r>
      <w:r w:rsidR="00F02348">
        <w:rPr>
          <w:sz w:val="20"/>
          <w:szCs w:val="20"/>
        </w:rPr>
        <w:t xml:space="preserve"> </w:t>
      </w:r>
      <w:r w:rsidR="00F02348" w:rsidRPr="00F02348">
        <w:rPr>
          <w:sz w:val="20"/>
          <w:szCs w:val="20"/>
        </w:rPr>
        <w:t>samt de forholdsvise mængder af ingredienserne til de pågældende blandingsprocesser</w:t>
      </w:r>
      <w:r w:rsidR="008407DA">
        <w:rPr>
          <w:sz w:val="20"/>
          <w:szCs w:val="20"/>
        </w:rPr>
        <w:t>.</w:t>
      </w:r>
    </w:p>
    <w:p w14:paraId="4EA7653F" w14:textId="77777777" w:rsidR="003E5726" w:rsidRDefault="003E5726" w:rsidP="001A0E07">
      <w:pPr>
        <w:pStyle w:val="Default"/>
        <w:rPr>
          <w:sz w:val="20"/>
          <w:szCs w:val="20"/>
        </w:rPr>
      </w:pPr>
    </w:p>
    <w:p w14:paraId="06E401A6" w14:textId="1D425C7E" w:rsidR="008407DA" w:rsidRDefault="008407DA" w:rsidP="008407DA">
      <w:pPr>
        <w:pStyle w:val="Default"/>
        <w:spacing w:after="240"/>
        <w:rPr>
          <w:sz w:val="20"/>
          <w:szCs w:val="20"/>
        </w:rPr>
      </w:pPr>
      <w:r>
        <w:rPr>
          <w:rFonts w:ascii="Times New Roman PS" w:hAnsi="Times New Roman PS" w:cs="Times New Roman PS"/>
          <w:i/>
          <w:iCs/>
          <w:sz w:val="20"/>
          <w:szCs w:val="20"/>
        </w:rPr>
        <w:lastRenderedPageBreak/>
        <w:t xml:space="preserve">Stk. </w:t>
      </w:r>
      <w:r w:rsidR="001A0E07">
        <w:rPr>
          <w:rFonts w:ascii="Times New Roman PS" w:hAnsi="Times New Roman PS" w:cs="Times New Roman PS"/>
          <w:i/>
          <w:iCs/>
          <w:sz w:val="20"/>
          <w:szCs w:val="20"/>
        </w:rPr>
        <w:t>3</w:t>
      </w:r>
      <w:r>
        <w:rPr>
          <w:rFonts w:ascii="Times New Roman PS" w:hAnsi="Times New Roman PS" w:cs="Times New Roman PS"/>
          <w:i/>
          <w:iCs/>
          <w:sz w:val="20"/>
          <w:szCs w:val="20"/>
        </w:rPr>
        <w:t xml:space="preserve">. </w:t>
      </w:r>
      <w:r>
        <w:rPr>
          <w:sz w:val="20"/>
          <w:szCs w:val="20"/>
        </w:rPr>
        <w:t>Fremlægger fødevarevirksomheden ikke de relevante oplysninger om koncentrerings-</w:t>
      </w:r>
      <w:r w:rsidR="00F02348">
        <w:rPr>
          <w:sz w:val="20"/>
          <w:szCs w:val="20"/>
        </w:rPr>
        <w:t>,</w:t>
      </w:r>
      <w:r>
        <w:rPr>
          <w:sz w:val="20"/>
          <w:szCs w:val="20"/>
        </w:rPr>
        <w:t xml:space="preserve"> fortyndings</w:t>
      </w:r>
      <w:r w:rsidR="00F02348">
        <w:rPr>
          <w:sz w:val="20"/>
          <w:szCs w:val="20"/>
        </w:rPr>
        <w:t>- eller forarbejdnings</w:t>
      </w:r>
      <w:r>
        <w:rPr>
          <w:sz w:val="20"/>
          <w:szCs w:val="20"/>
        </w:rPr>
        <w:t xml:space="preserve">faktoren, eller vurderer Fødevarestyrelsen på baggrund af virksomhedens begrundelse, at den pågældende faktor er </w:t>
      </w:r>
      <w:r w:rsidR="00F02348" w:rsidRPr="00F02348">
        <w:rPr>
          <w:sz w:val="20"/>
          <w:szCs w:val="20"/>
        </w:rPr>
        <w:t>uhensigtsmæssig</w:t>
      </w:r>
      <w:r>
        <w:rPr>
          <w:sz w:val="20"/>
          <w:szCs w:val="20"/>
        </w:rPr>
        <w:t xml:space="preserve">, fastlægger Fødevarestyrelsen selv denne faktor på grundlag af de tilgængelige oplysninger </w:t>
      </w:r>
      <w:r w:rsidR="00F02348">
        <w:rPr>
          <w:sz w:val="20"/>
          <w:szCs w:val="20"/>
        </w:rPr>
        <w:t xml:space="preserve">og </w:t>
      </w:r>
      <w:r>
        <w:rPr>
          <w:sz w:val="20"/>
          <w:szCs w:val="20"/>
        </w:rPr>
        <w:t>med henblik på at sikre det højest mulige sundhedsbeskyttelsesniveau.</w:t>
      </w:r>
    </w:p>
    <w:p w14:paraId="4A9F1DB3" w14:textId="09CC1712" w:rsidR="008407DA" w:rsidRDefault="008407DA" w:rsidP="008407DA">
      <w:pPr>
        <w:pStyle w:val="Default"/>
        <w:rPr>
          <w:rFonts w:ascii="Times New Roman PS" w:hAnsi="Times New Roman PS" w:cs="Times New Roman PS"/>
          <w:i/>
          <w:iCs/>
          <w:sz w:val="20"/>
          <w:szCs w:val="20"/>
        </w:rPr>
      </w:pPr>
    </w:p>
    <w:p w14:paraId="759DC8E1" w14:textId="77777777" w:rsidR="00FF287A" w:rsidRDefault="00FF287A" w:rsidP="008407DA">
      <w:pPr>
        <w:pStyle w:val="Default"/>
        <w:rPr>
          <w:rFonts w:ascii="Times New Roman PS" w:hAnsi="Times New Roman PS" w:cs="Times New Roman PS"/>
          <w:i/>
          <w:iCs/>
          <w:sz w:val="20"/>
          <w:szCs w:val="20"/>
        </w:rPr>
      </w:pPr>
      <w:bookmarkStart w:id="1" w:name="_GoBack"/>
      <w:bookmarkEnd w:id="1"/>
    </w:p>
    <w:p w14:paraId="55433DCF" w14:textId="77777777" w:rsidR="001A0E07" w:rsidRDefault="001A0E07" w:rsidP="008407DA">
      <w:pPr>
        <w:pStyle w:val="Default"/>
        <w:spacing w:after="240"/>
        <w:jc w:val="center"/>
        <w:rPr>
          <w:rFonts w:ascii="Times New Roman PS" w:hAnsi="Times New Roman PS" w:cs="Times New Roman PS"/>
          <w:i/>
          <w:iCs/>
          <w:sz w:val="20"/>
          <w:szCs w:val="20"/>
        </w:rPr>
      </w:pPr>
      <w:r w:rsidRPr="001A0E07">
        <w:rPr>
          <w:rFonts w:ascii="Times New Roman PS" w:hAnsi="Times New Roman PS" w:cs="Times New Roman PS"/>
          <w:i/>
          <w:iCs/>
          <w:sz w:val="20"/>
          <w:szCs w:val="20"/>
        </w:rPr>
        <w:t xml:space="preserve">Forbud mod kemisk afgiftning </w:t>
      </w:r>
    </w:p>
    <w:p w14:paraId="0FA7099D" w14:textId="77777777" w:rsidR="001A0E07" w:rsidRDefault="001A0E07" w:rsidP="001A0E07">
      <w:pPr>
        <w:pStyle w:val="Default"/>
        <w:spacing w:after="240"/>
        <w:rPr>
          <w:rFonts w:ascii="Times New Roman PS" w:hAnsi="Times New Roman PS" w:cs="Times New Roman PS"/>
          <w:iCs/>
          <w:sz w:val="20"/>
          <w:szCs w:val="20"/>
        </w:rPr>
      </w:pPr>
      <w:r w:rsidRPr="001A0E07">
        <w:rPr>
          <w:rFonts w:ascii="Times New Roman PS" w:hAnsi="Times New Roman PS" w:cs="Times New Roman PS"/>
          <w:b/>
          <w:iCs/>
          <w:sz w:val="20"/>
          <w:szCs w:val="20"/>
        </w:rPr>
        <w:t>§ 6.</w:t>
      </w:r>
      <w:r>
        <w:rPr>
          <w:rFonts w:ascii="Times New Roman PS" w:hAnsi="Times New Roman PS" w:cs="Times New Roman PS"/>
          <w:iCs/>
          <w:sz w:val="20"/>
          <w:szCs w:val="20"/>
        </w:rPr>
        <w:t xml:space="preserve"> </w:t>
      </w:r>
      <w:r w:rsidRPr="001A0E07">
        <w:rPr>
          <w:rFonts w:ascii="Times New Roman PS" w:hAnsi="Times New Roman PS" w:cs="Times New Roman PS"/>
          <w:iCs/>
          <w:sz w:val="20"/>
          <w:szCs w:val="20"/>
        </w:rPr>
        <w:t>Fødevarer, der indeholder forurenende stoffer opført i bilag</w:t>
      </w:r>
      <w:r w:rsidR="00192110">
        <w:rPr>
          <w:rFonts w:ascii="Times New Roman PS" w:hAnsi="Times New Roman PS" w:cs="Times New Roman PS"/>
          <w:iCs/>
          <w:sz w:val="20"/>
          <w:szCs w:val="20"/>
        </w:rPr>
        <w:t xml:space="preserve"> 1,</w:t>
      </w:r>
      <w:r w:rsidRPr="001A0E07">
        <w:rPr>
          <w:rFonts w:ascii="Times New Roman PS" w:hAnsi="Times New Roman PS" w:cs="Times New Roman PS"/>
          <w:iCs/>
          <w:sz w:val="20"/>
          <w:szCs w:val="20"/>
        </w:rPr>
        <w:t xml:space="preserve"> må ikke bevidst afgiftes ved kemiske behandlinger.</w:t>
      </w:r>
    </w:p>
    <w:p w14:paraId="16289697" w14:textId="77777777" w:rsidR="001A0E07" w:rsidRDefault="001A0E07" w:rsidP="008407DA">
      <w:pPr>
        <w:pStyle w:val="Default"/>
        <w:spacing w:after="240"/>
        <w:jc w:val="center"/>
        <w:rPr>
          <w:rFonts w:ascii="Times New Roman PS" w:hAnsi="Times New Roman PS" w:cs="Times New Roman PS"/>
          <w:i/>
          <w:iCs/>
          <w:sz w:val="20"/>
          <w:szCs w:val="20"/>
        </w:rPr>
      </w:pPr>
    </w:p>
    <w:p w14:paraId="2E25EE6E" w14:textId="77777777" w:rsidR="003E5726" w:rsidRDefault="00A461FF" w:rsidP="003E5726">
      <w:pPr>
        <w:pStyle w:val="Default"/>
        <w:spacing w:after="240"/>
        <w:jc w:val="center"/>
        <w:rPr>
          <w:rFonts w:ascii="Times New Roman PS" w:hAnsi="Times New Roman PS" w:cs="Times New Roman PS"/>
          <w:i/>
          <w:iCs/>
          <w:sz w:val="20"/>
          <w:szCs w:val="20"/>
        </w:rPr>
      </w:pPr>
      <w:r>
        <w:rPr>
          <w:rFonts w:ascii="Times New Roman PS" w:hAnsi="Times New Roman PS" w:cs="Times New Roman PS"/>
          <w:i/>
          <w:iCs/>
          <w:sz w:val="20"/>
          <w:szCs w:val="20"/>
        </w:rPr>
        <w:t>S</w:t>
      </w:r>
      <w:r w:rsidR="001A0E07" w:rsidRPr="001A0E07">
        <w:rPr>
          <w:rFonts w:ascii="Times New Roman PS" w:hAnsi="Times New Roman PS" w:cs="Times New Roman PS"/>
          <w:i/>
          <w:iCs/>
          <w:sz w:val="20"/>
          <w:szCs w:val="20"/>
        </w:rPr>
        <w:t>ortering eller anden fysisk behandling</w:t>
      </w:r>
    </w:p>
    <w:p w14:paraId="2790C2DB" w14:textId="59EA9460" w:rsidR="008407DA" w:rsidRDefault="001A0E07" w:rsidP="008407DA">
      <w:pPr>
        <w:pStyle w:val="Default"/>
        <w:spacing w:after="240"/>
        <w:rPr>
          <w:sz w:val="20"/>
          <w:szCs w:val="20"/>
        </w:rPr>
      </w:pPr>
      <w:r>
        <w:rPr>
          <w:rFonts w:ascii="Times New Roman PS" w:hAnsi="Times New Roman PS" w:cs="Times New Roman PS"/>
          <w:i/>
          <w:iCs/>
          <w:sz w:val="20"/>
          <w:szCs w:val="20"/>
        </w:rPr>
        <w:t xml:space="preserve"> </w:t>
      </w:r>
      <w:r w:rsidR="008407DA">
        <w:rPr>
          <w:rFonts w:ascii="Times New Roman PS" w:hAnsi="Times New Roman PS" w:cs="Times New Roman PS"/>
          <w:b/>
          <w:bCs/>
          <w:sz w:val="20"/>
          <w:szCs w:val="20"/>
        </w:rPr>
        <w:t>§</w:t>
      </w:r>
      <w:r w:rsidR="000965AB">
        <w:rPr>
          <w:rFonts w:ascii="Times New Roman PS" w:hAnsi="Times New Roman PS" w:cs="Times New Roman PS"/>
          <w:b/>
          <w:bCs/>
          <w:sz w:val="20"/>
          <w:szCs w:val="20"/>
        </w:rPr>
        <w:t>7</w:t>
      </w:r>
      <w:r w:rsidR="003E5726">
        <w:rPr>
          <w:rFonts w:ascii="Times New Roman PS" w:hAnsi="Times New Roman PS" w:cs="Times New Roman PS"/>
          <w:b/>
          <w:bCs/>
          <w:sz w:val="20"/>
          <w:szCs w:val="20"/>
        </w:rPr>
        <w:t xml:space="preserve">. </w:t>
      </w:r>
      <w:r w:rsidR="008407DA">
        <w:rPr>
          <w:sz w:val="20"/>
          <w:szCs w:val="20"/>
        </w:rPr>
        <w:t>Fødevarer, der skal undergå sortering eller anden fysisk behandling med det formål at reducere indholdet af forurenende stoffer, må ikke for</w:t>
      </w:r>
      <w:r w:rsidR="000965AB">
        <w:rPr>
          <w:sz w:val="20"/>
          <w:szCs w:val="20"/>
        </w:rPr>
        <w:t>inden</w:t>
      </w:r>
      <w:r w:rsidR="008407DA">
        <w:rPr>
          <w:sz w:val="20"/>
          <w:szCs w:val="20"/>
        </w:rPr>
        <w:t xml:space="preserve"> blandes med fødevarer, </w:t>
      </w:r>
      <w:r w:rsidR="000965AB" w:rsidRPr="006727C9">
        <w:rPr>
          <w:sz w:val="20"/>
          <w:szCs w:val="20"/>
        </w:rPr>
        <w:t>der markedsføres til den endelige forbruger</w:t>
      </w:r>
      <w:r w:rsidR="000965AB">
        <w:rPr>
          <w:sz w:val="20"/>
          <w:szCs w:val="20"/>
        </w:rPr>
        <w:t>,</w:t>
      </w:r>
      <w:r w:rsidR="000965AB" w:rsidDel="000965AB">
        <w:rPr>
          <w:sz w:val="20"/>
          <w:szCs w:val="20"/>
        </w:rPr>
        <w:t xml:space="preserve"> </w:t>
      </w:r>
      <w:r w:rsidR="000965AB" w:rsidRPr="006727C9">
        <w:rPr>
          <w:sz w:val="20"/>
          <w:szCs w:val="20"/>
        </w:rPr>
        <w:t>eller med fødevarer bestemt til anvendelse som fødevareingrediens.</w:t>
      </w:r>
      <w:r w:rsidR="007B54A3">
        <w:rPr>
          <w:sz w:val="20"/>
          <w:szCs w:val="20"/>
        </w:rPr>
        <w:t xml:space="preserve"> </w:t>
      </w:r>
    </w:p>
    <w:p w14:paraId="779002ED" w14:textId="174AFC72" w:rsidR="008407DA" w:rsidRDefault="008407DA" w:rsidP="00A461FF">
      <w:pPr>
        <w:pStyle w:val="Default"/>
        <w:rPr>
          <w:sz w:val="20"/>
          <w:szCs w:val="20"/>
        </w:rPr>
      </w:pPr>
      <w:r>
        <w:rPr>
          <w:rFonts w:ascii="Times New Roman PS" w:hAnsi="Times New Roman PS" w:cs="Times New Roman PS"/>
          <w:i/>
          <w:iCs/>
          <w:sz w:val="20"/>
          <w:szCs w:val="20"/>
        </w:rPr>
        <w:t xml:space="preserve">Stk. </w:t>
      </w:r>
      <w:r w:rsidR="00A461FF">
        <w:rPr>
          <w:rFonts w:ascii="Times New Roman PS" w:hAnsi="Times New Roman PS" w:cs="Times New Roman PS"/>
          <w:i/>
          <w:iCs/>
          <w:sz w:val="20"/>
          <w:szCs w:val="20"/>
        </w:rPr>
        <w:t>2</w:t>
      </w:r>
      <w:r>
        <w:rPr>
          <w:rFonts w:ascii="Times New Roman PS" w:hAnsi="Times New Roman PS" w:cs="Times New Roman PS"/>
          <w:i/>
          <w:iCs/>
          <w:sz w:val="20"/>
          <w:szCs w:val="20"/>
        </w:rPr>
        <w:t xml:space="preserve">. </w:t>
      </w:r>
      <w:r>
        <w:rPr>
          <w:sz w:val="20"/>
          <w:szCs w:val="20"/>
        </w:rPr>
        <w:t>Fødevarer, der har undergået sortering eller anden fysisk behandling med det formål at reducere indholdet af forurenende stoffer, må markedsføres, hvis</w:t>
      </w:r>
    </w:p>
    <w:p w14:paraId="6ACD4737" w14:textId="77777777" w:rsidR="000F6E66" w:rsidRDefault="000F6E66" w:rsidP="00A461FF">
      <w:pPr>
        <w:pStyle w:val="Default"/>
        <w:rPr>
          <w:sz w:val="20"/>
          <w:szCs w:val="20"/>
        </w:rPr>
      </w:pPr>
    </w:p>
    <w:p w14:paraId="6031F267" w14:textId="32C36586" w:rsidR="008407DA" w:rsidRDefault="008407DA" w:rsidP="008407DA">
      <w:pPr>
        <w:pStyle w:val="Default"/>
        <w:numPr>
          <w:ilvl w:val="0"/>
          <w:numId w:val="8"/>
        </w:numPr>
        <w:spacing w:after="240"/>
        <w:rPr>
          <w:sz w:val="20"/>
          <w:szCs w:val="20"/>
        </w:rPr>
      </w:pPr>
      <w:r>
        <w:rPr>
          <w:sz w:val="20"/>
          <w:szCs w:val="20"/>
        </w:rPr>
        <w:t xml:space="preserve">maksimalgrænseværdien for fødevarer, </w:t>
      </w:r>
      <w:r w:rsidR="00A461FF" w:rsidRPr="006727C9">
        <w:rPr>
          <w:sz w:val="20"/>
          <w:szCs w:val="20"/>
        </w:rPr>
        <w:t>der markedsføres til den endelige forbruger</w:t>
      </w:r>
      <w:r>
        <w:rPr>
          <w:sz w:val="20"/>
          <w:szCs w:val="20"/>
        </w:rPr>
        <w:t>, eller maksimalgrænseværdien for fødevarer, der anvendes som fødevareingrediens, er overholdt, jf. bilag 1, og</w:t>
      </w:r>
    </w:p>
    <w:p w14:paraId="772D4922" w14:textId="0D1AA3CB" w:rsidR="006727C9" w:rsidRPr="006727C9" w:rsidRDefault="008407DA" w:rsidP="006727C9">
      <w:pPr>
        <w:pStyle w:val="Default"/>
        <w:numPr>
          <w:ilvl w:val="0"/>
          <w:numId w:val="8"/>
        </w:numPr>
        <w:spacing w:after="240"/>
        <w:rPr>
          <w:sz w:val="20"/>
          <w:szCs w:val="20"/>
        </w:rPr>
      </w:pPr>
      <w:r>
        <w:rPr>
          <w:sz w:val="20"/>
          <w:szCs w:val="20"/>
        </w:rPr>
        <w:t xml:space="preserve">behandlingen, som fødevaren har undergået, ikke har resulteret i </w:t>
      </w:r>
      <w:r w:rsidR="00A461FF">
        <w:rPr>
          <w:sz w:val="20"/>
          <w:szCs w:val="20"/>
        </w:rPr>
        <w:t>forekomsten</w:t>
      </w:r>
      <w:r>
        <w:rPr>
          <w:sz w:val="20"/>
          <w:szCs w:val="20"/>
        </w:rPr>
        <w:t xml:space="preserve"> af andre skadelige rester.</w:t>
      </w:r>
    </w:p>
    <w:p w14:paraId="17B84DEC" w14:textId="77777777" w:rsidR="006727C9" w:rsidRDefault="006727C9" w:rsidP="006727C9">
      <w:pPr>
        <w:pStyle w:val="Default"/>
        <w:rPr>
          <w:sz w:val="20"/>
          <w:szCs w:val="20"/>
        </w:rPr>
      </w:pPr>
    </w:p>
    <w:p w14:paraId="149206D7" w14:textId="77777777" w:rsidR="006727C9" w:rsidRDefault="006727C9" w:rsidP="006727C9">
      <w:pPr>
        <w:pStyle w:val="Default"/>
        <w:rPr>
          <w:sz w:val="20"/>
          <w:szCs w:val="20"/>
        </w:rPr>
      </w:pPr>
    </w:p>
    <w:p w14:paraId="33198588" w14:textId="77777777" w:rsidR="008407DA" w:rsidRDefault="008407DA" w:rsidP="008407DA">
      <w:pPr>
        <w:pStyle w:val="Default"/>
        <w:spacing w:after="240"/>
        <w:jc w:val="center"/>
        <w:rPr>
          <w:rFonts w:ascii="Times New Roman PS" w:hAnsi="Times New Roman PS" w:cs="Times New Roman PS"/>
          <w:sz w:val="20"/>
          <w:szCs w:val="20"/>
        </w:rPr>
      </w:pPr>
      <w:r>
        <w:rPr>
          <w:rFonts w:ascii="Times New Roman PS" w:hAnsi="Times New Roman PS" w:cs="Times New Roman PS"/>
          <w:i/>
          <w:iCs/>
          <w:sz w:val="20"/>
          <w:szCs w:val="20"/>
        </w:rPr>
        <w:t>Foranstaltninger</w:t>
      </w:r>
    </w:p>
    <w:p w14:paraId="7524832D" w14:textId="25EE50EA" w:rsidR="008407DA" w:rsidRDefault="008407DA" w:rsidP="008407DA">
      <w:pPr>
        <w:pStyle w:val="Default"/>
        <w:spacing w:after="240"/>
        <w:rPr>
          <w:sz w:val="20"/>
          <w:szCs w:val="20"/>
        </w:rPr>
      </w:pPr>
      <w:r>
        <w:rPr>
          <w:rFonts w:ascii="Times New Roman PS" w:hAnsi="Times New Roman PS" w:cs="Times New Roman PS"/>
          <w:b/>
          <w:bCs/>
          <w:sz w:val="20"/>
          <w:szCs w:val="20"/>
        </w:rPr>
        <w:t xml:space="preserve">§ 8. </w:t>
      </w:r>
      <w:r>
        <w:rPr>
          <w:sz w:val="20"/>
          <w:szCs w:val="20"/>
        </w:rPr>
        <w:t xml:space="preserve">Med mindre mere indgribende foranstaltninger er forskyldt efter anden lovgivning, kan der idømmes bøde til den, der overtræder § </w:t>
      </w:r>
      <w:r w:rsidR="006727C9">
        <w:rPr>
          <w:sz w:val="20"/>
          <w:szCs w:val="20"/>
        </w:rPr>
        <w:t>3</w:t>
      </w:r>
      <w:r>
        <w:rPr>
          <w:sz w:val="20"/>
          <w:szCs w:val="20"/>
        </w:rPr>
        <w:t>, stk. 1</w:t>
      </w:r>
      <w:r w:rsidR="006727C9">
        <w:rPr>
          <w:sz w:val="20"/>
          <w:szCs w:val="20"/>
        </w:rPr>
        <w:t xml:space="preserve"> </w:t>
      </w:r>
      <w:r w:rsidR="00D4107F">
        <w:rPr>
          <w:sz w:val="20"/>
          <w:szCs w:val="20"/>
        </w:rPr>
        <w:t>eller</w:t>
      </w:r>
      <w:r w:rsidR="006727C9">
        <w:rPr>
          <w:sz w:val="20"/>
          <w:szCs w:val="20"/>
        </w:rPr>
        <w:t xml:space="preserve"> 2</w:t>
      </w:r>
      <w:r>
        <w:rPr>
          <w:sz w:val="20"/>
          <w:szCs w:val="20"/>
        </w:rPr>
        <w:t xml:space="preserve">, </w:t>
      </w:r>
      <w:r w:rsidR="003643BC">
        <w:rPr>
          <w:sz w:val="20"/>
          <w:szCs w:val="20"/>
        </w:rPr>
        <w:t xml:space="preserve">§ </w:t>
      </w:r>
      <w:r w:rsidR="006727C9">
        <w:rPr>
          <w:sz w:val="20"/>
          <w:szCs w:val="20"/>
        </w:rPr>
        <w:t xml:space="preserve">4, </w:t>
      </w:r>
      <w:r>
        <w:rPr>
          <w:sz w:val="20"/>
          <w:szCs w:val="20"/>
        </w:rPr>
        <w:t>eller § 6.</w:t>
      </w:r>
    </w:p>
    <w:p w14:paraId="14C94E36" w14:textId="77777777" w:rsidR="008407DA" w:rsidRDefault="008407DA" w:rsidP="008407DA">
      <w:pPr>
        <w:pStyle w:val="Default"/>
        <w:spacing w:after="240"/>
        <w:rPr>
          <w:sz w:val="20"/>
          <w:szCs w:val="20"/>
        </w:rPr>
      </w:pPr>
      <w:r>
        <w:rPr>
          <w:rFonts w:ascii="Times New Roman PS" w:hAnsi="Times New Roman PS" w:cs="Times New Roman PS"/>
          <w:i/>
          <w:iCs/>
          <w:sz w:val="20"/>
          <w:szCs w:val="20"/>
        </w:rPr>
        <w:t xml:space="preserve">Stk. 2. </w:t>
      </w:r>
      <w:r>
        <w:rPr>
          <w:sz w:val="20"/>
          <w:szCs w:val="20"/>
        </w:rPr>
        <w:t xml:space="preserve">For overtrædelser, der begås af selskaber m.v. (juridiske personer) kan der pålægges selskabet som sådant bødeansvar. </w:t>
      </w:r>
    </w:p>
    <w:p w14:paraId="2A53282B" w14:textId="77777777" w:rsidR="00D84970" w:rsidRDefault="00D84970" w:rsidP="008407DA">
      <w:pPr>
        <w:pStyle w:val="Default"/>
        <w:spacing w:after="240"/>
        <w:rPr>
          <w:sz w:val="20"/>
          <w:szCs w:val="20"/>
        </w:rPr>
      </w:pPr>
    </w:p>
    <w:p w14:paraId="5338C55F" w14:textId="77777777" w:rsidR="008407DA" w:rsidRDefault="008407DA" w:rsidP="008407DA">
      <w:pPr>
        <w:pStyle w:val="Default"/>
        <w:spacing w:after="240"/>
        <w:jc w:val="center"/>
        <w:rPr>
          <w:rFonts w:ascii="Times New Roman PS" w:hAnsi="Times New Roman PS" w:cs="Times New Roman PS"/>
          <w:color w:val="auto"/>
          <w:sz w:val="20"/>
          <w:szCs w:val="20"/>
        </w:rPr>
      </w:pPr>
      <w:r>
        <w:rPr>
          <w:rFonts w:ascii="Times New Roman PS" w:hAnsi="Times New Roman PS" w:cs="Times New Roman PS"/>
          <w:i/>
          <w:iCs/>
          <w:color w:val="auto"/>
          <w:sz w:val="20"/>
          <w:szCs w:val="20"/>
        </w:rPr>
        <w:t>Ikrafttræden m.m.</w:t>
      </w:r>
    </w:p>
    <w:p w14:paraId="43F8BFDA" w14:textId="20C06C14" w:rsidR="008407DA" w:rsidRDefault="008407DA" w:rsidP="008407DA">
      <w:pPr>
        <w:pStyle w:val="Default"/>
        <w:spacing w:after="240"/>
        <w:rPr>
          <w:color w:val="auto"/>
          <w:sz w:val="20"/>
          <w:szCs w:val="20"/>
        </w:rPr>
      </w:pPr>
      <w:r>
        <w:rPr>
          <w:rFonts w:ascii="Times New Roman PS" w:hAnsi="Times New Roman PS" w:cs="Times New Roman PS"/>
          <w:b/>
          <w:bCs/>
          <w:color w:val="auto"/>
          <w:sz w:val="20"/>
          <w:szCs w:val="20"/>
        </w:rPr>
        <w:t xml:space="preserve">§ 9. </w:t>
      </w:r>
      <w:r>
        <w:rPr>
          <w:color w:val="auto"/>
          <w:sz w:val="20"/>
          <w:szCs w:val="20"/>
        </w:rPr>
        <w:t>Bekendtgørelsen træder i kraft den</w:t>
      </w:r>
      <w:r w:rsidR="001445D5">
        <w:rPr>
          <w:color w:val="auto"/>
          <w:sz w:val="20"/>
          <w:szCs w:val="20"/>
        </w:rPr>
        <w:t xml:space="preserve"> X.X</w:t>
      </w:r>
      <w:r>
        <w:rPr>
          <w:color w:val="auto"/>
          <w:sz w:val="20"/>
          <w:szCs w:val="20"/>
        </w:rPr>
        <w:t xml:space="preserve"> 2024.</w:t>
      </w:r>
    </w:p>
    <w:p w14:paraId="38E4EF14" w14:textId="10FF0094" w:rsidR="008407DA" w:rsidRDefault="008407DA" w:rsidP="008407DA">
      <w:pPr>
        <w:pStyle w:val="Default"/>
        <w:spacing w:after="240"/>
        <w:rPr>
          <w:color w:val="auto"/>
          <w:sz w:val="20"/>
          <w:szCs w:val="20"/>
        </w:rPr>
      </w:pPr>
      <w:r>
        <w:rPr>
          <w:rFonts w:ascii="Times New Roman PS" w:hAnsi="Times New Roman PS" w:cs="Times New Roman PS"/>
          <w:i/>
          <w:iCs/>
          <w:color w:val="auto"/>
          <w:sz w:val="20"/>
          <w:szCs w:val="20"/>
        </w:rPr>
        <w:t xml:space="preserve">Stk. 2. </w:t>
      </w:r>
      <w:r>
        <w:rPr>
          <w:color w:val="auto"/>
          <w:sz w:val="20"/>
          <w:szCs w:val="20"/>
        </w:rPr>
        <w:t>Bekendtgørelse nr. 436 af 27. april 2023 for Grønland om visse forureninger i fødevarer ophæves.</w:t>
      </w:r>
    </w:p>
    <w:p w14:paraId="41B4A6C9" w14:textId="77777777" w:rsidR="008407DA" w:rsidRDefault="008407DA" w:rsidP="008407DA">
      <w:pPr>
        <w:pStyle w:val="Default"/>
        <w:pageBreakBefore/>
        <w:rPr>
          <w:rFonts w:ascii="Times New Roman PS" w:hAnsi="Times New Roman PS" w:cs="Times New Roman PS"/>
          <w:color w:val="auto"/>
          <w:sz w:val="28"/>
          <w:szCs w:val="28"/>
        </w:rPr>
      </w:pPr>
      <w:r>
        <w:rPr>
          <w:rFonts w:ascii="Times New Roman PS" w:hAnsi="Times New Roman PS" w:cs="Times New Roman PS"/>
          <w:b/>
          <w:bCs/>
          <w:color w:val="auto"/>
          <w:sz w:val="28"/>
          <w:szCs w:val="28"/>
        </w:rPr>
        <w:lastRenderedPageBreak/>
        <w:t>Bilag 1</w:t>
      </w:r>
    </w:p>
    <w:p w14:paraId="4A6F42AA" w14:textId="77777777" w:rsidR="008407DA" w:rsidRDefault="008407DA" w:rsidP="008407DA">
      <w:pPr>
        <w:pStyle w:val="Default"/>
        <w:rPr>
          <w:rFonts w:ascii="Times New Roman PS" w:hAnsi="Times New Roman PS" w:cs="Times New Roman PS"/>
          <w:color w:val="auto"/>
          <w:sz w:val="23"/>
          <w:szCs w:val="23"/>
        </w:rPr>
      </w:pPr>
      <w:r>
        <w:rPr>
          <w:rFonts w:ascii="Times New Roman PS" w:hAnsi="Times New Roman PS" w:cs="Times New Roman PS"/>
          <w:b/>
          <w:bCs/>
          <w:color w:val="auto"/>
          <w:sz w:val="23"/>
          <w:szCs w:val="23"/>
        </w:rPr>
        <w:t xml:space="preserve">Maksimalgrænseværdier for visse forureninger i fødevarer </w:t>
      </w:r>
    </w:p>
    <w:p w14:paraId="295D3ED6" w14:textId="77777777" w:rsidR="008407DA" w:rsidRDefault="008407DA" w:rsidP="008407DA">
      <w:pPr>
        <w:pStyle w:val="Default"/>
        <w:rPr>
          <w:rFonts w:cstheme="minorBidi"/>
          <w:color w:val="auto"/>
          <w:sz w:val="20"/>
          <w:szCs w:val="20"/>
        </w:rPr>
      </w:pPr>
    </w:p>
    <w:tbl>
      <w:tblPr>
        <w:tblStyle w:val="Tabel-Gitter"/>
        <w:tblW w:w="14209" w:type="dxa"/>
        <w:tblBorders>
          <w:left w:val="none" w:sz="0" w:space="0" w:color="auto"/>
          <w:right w:val="none" w:sz="0" w:space="0" w:color="auto"/>
        </w:tblBorders>
        <w:tblLook w:val="04A0" w:firstRow="1" w:lastRow="0" w:firstColumn="1" w:lastColumn="0" w:noHBand="0" w:noVBand="1"/>
      </w:tblPr>
      <w:tblGrid>
        <w:gridCol w:w="1330"/>
        <w:gridCol w:w="2931"/>
        <w:gridCol w:w="4236"/>
        <w:gridCol w:w="5712"/>
      </w:tblGrid>
      <w:tr w:rsidR="008407DA" w:rsidRPr="00D84970" w14:paraId="21008FA5" w14:textId="77777777" w:rsidTr="00D84970">
        <w:trPr>
          <w:cantSplit/>
          <w:trHeight w:val="252"/>
        </w:trPr>
        <w:tc>
          <w:tcPr>
            <w:tcW w:w="1330" w:type="dxa"/>
            <w:noWrap/>
          </w:tcPr>
          <w:p w14:paraId="794071B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w:t>
            </w:r>
          </w:p>
        </w:tc>
        <w:tc>
          <w:tcPr>
            <w:tcW w:w="12879" w:type="dxa"/>
            <w:gridSpan w:val="3"/>
          </w:tcPr>
          <w:p w14:paraId="3857F28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b/>
                <w:bCs/>
                <w:lang w:val="da-DK"/>
              </w:rPr>
              <w:t xml:space="preserve">Metaller og andre elementer </w:t>
            </w:r>
          </w:p>
        </w:tc>
      </w:tr>
      <w:tr w:rsidR="008407DA" w:rsidRPr="00D84970" w14:paraId="6CE5D379" w14:textId="77777777" w:rsidTr="00D84970">
        <w:trPr>
          <w:cantSplit/>
          <w:trHeight w:val="252"/>
        </w:trPr>
        <w:tc>
          <w:tcPr>
            <w:tcW w:w="1330" w:type="dxa"/>
            <w:noWrap/>
          </w:tcPr>
          <w:p w14:paraId="2D937BE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w:t>
            </w:r>
          </w:p>
        </w:tc>
        <w:tc>
          <w:tcPr>
            <w:tcW w:w="2931" w:type="dxa"/>
            <w:hideMark/>
          </w:tcPr>
          <w:p w14:paraId="0E05AB15"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Bly </w:t>
            </w:r>
          </w:p>
        </w:tc>
        <w:tc>
          <w:tcPr>
            <w:tcW w:w="4236" w:type="dxa"/>
            <w:noWrap/>
            <w:hideMark/>
          </w:tcPr>
          <w:p w14:paraId="0A810DC3"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b/>
                <w:bCs/>
                <w:lang w:val="da-DK"/>
              </w:rPr>
              <w:t>Maksimalgrænseværdier (mg/kg)</w:t>
            </w:r>
          </w:p>
        </w:tc>
        <w:tc>
          <w:tcPr>
            <w:tcW w:w="5712" w:type="dxa"/>
            <w:hideMark/>
          </w:tcPr>
          <w:p w14:paraId="13F9B01C"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b/>
                <w:lang w:val="da-DK"/>
              </w:rPr>
              <w:t>Bemærkninger</w:t>
            </w:r>
          </w:p>
        </w:tc>
      </w:tr>
      <w:tr w:rsidR="008407DA" w:rsidRPr="00D84970" w14:paraId="2393639A" w14:textId="77777777" w:rsidTr="00D84970">
        <w:trPr>
          <w:cantSplit/>
          <w:trHeight w:val="252"/>
        </w:trPr>
        <w:tc>
          <w:tcPr>
            <w:tcW w:w="1330" w:type="dxa"/>
            <w:noWrap/>
          </w:tcPr>
          <w:p w14:paraId="47EEB6B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1.1.1</w:t>
            </w:r>
          </w:p>
        </w:tc>
        <w:tc>
          <w:tcPr>
            <w:tcW w:w="2931" w:type="dxa"/>
            <w:hideMark/>
          </w:tcPr>
          <w:p w14:paraId="2BE4DB75"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Kød </w:t>
            </w:r>
            <w:r w:rsidRPr="006C3890">
              <w:rPr>
                <w:rFonts w:ascii="Times New Roman" w:hAnsi="Times New Roman" w:cs="Times New Roman"/>
                <w:vertAlign w:val="superscript"/>
                <w:lang w:val="da-DK"/>
              </w:rPr>
              <w:t>(1)</w:t>
            </w:r>
            <w:r w:rsidRPr="00D84970">
              <w:rPr>
                <w:rFonts w:ascii="Times New Roman" w:hAnsi="Times New Roman" w:cs="Times New Roman"/>
                <w:lang w:val="da-DK"/>
              </w:rPr>
              <w:t xml:space="preserve"> (undtagen spiselige slagtebiprodukter) af får </w:t>
            </w:r>
            <w:r w:rsidR="00E86390">
              <w:rPr>
                <w:rFonts w:ascii="Times New Roman" w:hAnsi="Times New Roman" w:cs="Times New Roman"/>
                <w:lang w:val="da-DK"/>
              </w:rPr>
              <w:t>og kvæg</w:t>
            </w:r>
          </w:p>
        </w:tc>
        <w:tc>
          <w:tcPr>
            <w:tcW w:w="4236" w:type="dxa"/>
            <w:noWrap/>
            <w:hideMark/>
          </w:tcPr>
          <w:p w14:paraId="05C3E1D6"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0,10</w:t>
            </w:r>
          </w:p>
        </w:tc>
        <w:tc>
          <w:tcPr>
            <w:tcW w:w="5712" w:type="dxa"/>
            <w:hideMark/>
          </w:tcPr>
          <w:p w14:paraId="46BB896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Maksimalgrænseværdien gælder for vådvægten.</w:t>
            </w:r>
          </w:p>
        </w:tc>
      </w:tr>
      <w:tr w:rsidR="008407DA" w:rsidRPr="00D84970" w14:paraId="5CD04EB1" w14:textId="77777777" w:rsidTr="00D84970">
        <w:trPr>
          <w:cantSplit/>
          <w:trHeight w:val="252"/>
        </w:trPr>
        <w:tc>
          <w:tcPr>
            <w:tcW w:w="1330" w:type="dxa"/>
            <w:noWrap/>
          </w:tcPr>
          <w:p w14:paraId="6860D85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1.1.2</w:t>
            </w:r>
          </w:p>
        </w:tc>
        <w:tc>
          <w:tcPr>
            <w:tcW w:w="2931" w:type="dxa"/>
            <w:hideMark/>
          </w:tcPr>
          <w:p w14:paraId="66589A2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Spiselige slagtebiprodukter</w:t>
            </w:r>
            <w:r w:rsidR="00D84970">
              <w:rPr>
                <w:rFonts w:ascii="Times New Roman" w:hAnsi="Times New Roman" w:cs="Times New Roman"/>
                <w:lang w:val="da-DK"/>
              </w:rPr>
              <w:t xml:space="preserve"> </w:t>
            </w:r>
            <w:r w:rsidRPr="006C3890">
              <w:rPr>
                <w:rFonts w:ascii="Times New Roman" w:hAnsi="Times New Roman" w:cs="Times New Roman"/>
                <w:vertAlign w:val="superscript"/>
                <w:lang w:val="da-DK"/>
              </w:rPr>
              <w:t>(2)</w:t>
            </w:r>
            <w:r w:rsidRPr="00D84970">
              <w:rPr>
                <w:rFonts w:ascii="Times New Roman" w:hAnsi="Times New Roman" w:cs="Times New Roman"/>
                <w:lang w:val="da-DK"/>
              </w:rPr>
              <w:t xml:space="preserve"> af får </w:t>
            </w:r>
            <w:r w:rsidR="00E86390">
              <w:rPr>
                <w:rFonts w:ascii="Times New Roman" w:hAnsi="Times New Roman" w:cs="Times New Roman"/>
                <w:lang w:val="da-DK"/>
              </w:rPr>
              <w:t>og kvæg</w:t>
            </w:r>
          </w:p>
        </w:tc>
        <w:tc>
          <w:tcPr>
            <w:tcW w:w="4236" w:type="dxa"/>
            <w:noWrap/>
            <w:hideMark/>
          </w:tcPr>
          <w:p w14:paraId="701EE9D6"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0,20</w:t>
            </w:r>
          </w:p>
        </w:tc>
        <w:tc>
          <w:tcPr>
            <w:tcW w:w="5712" w:type="dxa"/>
            <w:hideMark/>
          </w:tcPr>
          <w:p w14:paraId="6CFDB9DD"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Maksimalgrænseværdien gælder for vådvægten.</w:t>
            </w:r>
          </w:p>
        </w:tc>
      </w:tr>
      <w:tr w:rsidR="008407DA" w:rsidRPr="00D84970" w14:paraId="308F2916" w14:textId="77777777" w:rsidTr="00D84970">
        <w:trPr>
          <w:cantSplit/>
          <w:trHeight w:val="252"/>
        </w:trPr>
        <w:tc>
          <w:tcPr>
            <w:tcW w:w="1330" w:type="dxa"/>
            <w:noWrap/>
          </w:tcPr>
          <w:p w14:paraId="3E67BC6F"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1.1.3</w:t>
            </w:r>
          </w:p>
        </w:tc>
        <w:tc>
          <w:tcPr>
            <w:tcW w:w="2931" w:type="dxa"/>
          </w:tcPr>
          <w:p w14:paraId="2CB4C9E3"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Fiskevarer </w:t>
            </w:r>
            <w:r w:rsidRPr="006C3890">
              <w:rPr>
                <w:rFonts w:ascii="Times New Roman" w:hAnsi="Times New Roman" w:cs="Times New Roman"/>
                <w:vertAlign w:val="superscript"/>
                <w:lang w:val="da-DK"/>
              </w:rPr>
              <w:t xml:space="preserve">(3) </w:t>
            </w:r>
            <w:r w:rsidRPr="00D84970">
              <w:rPr>
                <w:rFonts w:ascii="Times New Roman" w:hAnsi="Times New Roman" w:cs="Times New Roman"/>
                <w:lang w:val="da-DK"/>
              </w:rPr>
              <w:t xml:space="preserve">og toskallede </w:t>
            </w:r>
            <w:r w:rsidRPr="00D84970">
              <w:rPr>
                <w:rFonts w:ascii="Times New Roman" w:hAnsi="Times New Roman" w:cs="Times New Roman"/>
                <w:szCs w:val="24"/>
                <w:lang w:val="da-DK"/>
              </w:rPr>
              <w:t xml:space="preserve">bløddyr </w:t>
            </w:r>
            <w:r w:rsidRPr="006C3890">
              <w:rPr>
                <w:rFonts w:ascii="Times New Roman" w:hAnsi="Times New Roman" w:cs="Times New Roman"/>
                <w:szCs w:val="24"/>
                <w:vertAlign w:val="superscript"/>
                <w:lang w:val="da-DK"/>
              </w:rPr>
              <w:t>(4)</w:t>
            </w:r>
          </w:p>
        </w:tc>
        <w:tc>
          <w:tcPr>
            <w:tcW w:w="4236" w:type="dxa"/>
            <w:noWrap/>
          </w:tcPr>
          <w:p w14:paraId="2EB1E1F5" w14:textId="77777777" w:rsidR="008407DA" w:rsidRPr="00D84970" w:rsidRDefault="008407DA" w:rsidP="00D84970">
            <w:pPr>
              <w:jc w:val="center"/>
              <w:rPr>
                <w:rFonts w:ascii="Times New Roman" w:hAnsi="Times New Roman" w:cs="Times New Roman"/>
                <w:lang w:val="da-DK"/>
              </w:rPr>
            </w:pPr>
          </w:p>
        </w:tc>
        <w:tc>
          <w:tcPr>
            <w:tcW w:w="5712" w:type="dxa"/>
          </w:tcPr>
          <w:p w14:paraId="79363B55" w14:textId="77777777" w:rsidR="008407DA" w:rsidRPr="00D84970" w:rsidRDefault="008407DA" w:rsidP="00D84970">
            <w:pPr>
              <w:ind w:left="-859" w:firstLine="859"/>
              <w:rPr>
                <w:rFonts w:ascii="Times New Roman" w:hAnsi="Times New Roman" w:cs="Times New Roman"/>
                <w:lang w:val="da-DK"/>
              </w:rPr>
            </w:pPr>
            <w:r w:rsidRPr="00D84970">
              <w:rPr>
                <w:rFonts w:ascii="Times New Roman" w:hAnsi="Times New Roman" w:cs="Times New Roman"/>
                <w:lang w:val="da-DK"/>
              </w:rPr>
              <w:t>Maksimalgrænseværdien gælder for vådvægten.</w:t>
            </w:r>
          </w:p>
        </w:tc>
      </w:tr>
      <w:tr w:rsidR="008407DA" w:rsidRPr="00D84970" w14:paraId="39ACB019" w14:textId="77777777" w:rsidTr="00D84970">
        <w:trPr>
          <w:cantSplit/>
          <w:trHeight w:val="252"/>
        </w:trPr>
        <w:tc>
          <w:tcPr>
            <w:tcW w:w="1330" w:type="dxa"/>
            <w:noWrap/>
            <w:hideMark/>
          </w:tcPr>
          <w:p w14:paraId="7F27F88C"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1.1.3.1</w:t>
            </w:r>
          </w:p>
        </w:tc>
        <w:tc>
          <w:tcPr>
            <w:tcW w:w="2931" w:type="dxa"/>
            <w:hideMark/>
          </w:tcPr>
          <w:p w14:paraId="3B76FE9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Fiskekød (muskelkød)</w:t>
            </w:r>
          </w:p>
        </w:tc>
        <w:tc>
          <w:tcPr>
            <w:tcW w:w="4236" w:type="dxa"/>
            <w:noWrap/>
            <w:hideMark/>
          </w:tcPr>
          <w:p w14:paraId="5F1261F0"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0,30</w:t>
            </w:r>
          </w:p>
        </w:tc>
        <w:tc>
          <w:tcPr>
            <w:tcW w:w="5712" w:type="dxa"/>
            <w:hideMark/>
          </w:tcPr>
          <w:p w14:paraId="5F442806"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Hvis fisken er bestemt til at blive spist hel gælder maksimalgrænseværdien for hele fisken. </w:t>
            </w:r>
          </w:p>
          <w:p w14:paraId="54C06756" w14:textId="77777777" w:rsidR="003E5726" w:rsidRDefault="003E5726" w:rsidP="00D84970">
            <w:pPr>
              <w:rPr>
                <w:rFonts w:ascii="Times New Roman" w:hAnsi="Times New Roman" w:cs="Times New Roman"/>
                <w:lang w:val="da-DK"/>
              </w:rPr>
            </w:pPr>
          </w:p>
          <w:p w14:paraId="7449436D" w14:textId="47E01444" w:rsidR="008407DA" w:rsidRPr="00D84970" w:rsidRDefault="008407DA" w:rsidP="00D84970">
            <w:pPr>
              <w:rPr>
                <w:rFonts w:ascii="Times New Roman" w:hAnsi="Times New Roman" w:cs="Times New Roman"/>
                <w:color w:val="2F5496" w:themeColor="accent1" w:themeShade="BF"/>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r w:rsidR="008407DA" w:rsidRPr="00D84970" w14:paraId="09ABB1EB" w14:textId="77777777" w:rsidTr="00D84970">
        <w:trPr>
          <w:cantSplit/>
          <w:trHeight w:val="252"/>
        </w:trPr>
        <w:tc>
          <w:tcPr>
            <w:tcW w:w="1330" w:type="dxa"/>
            <w:noWrap/>
          </w:tcPr>
          <w:p w14:paraId="30EC808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1.1.3.2</w:t>
            </w:r>
          </w:p>
        </w:tc>
        <w:tc>
          <w:tcPr>
            <w:tcW w:w="2931" w:type="dxa"/>
            <w:hideMark/>
          </w:tcPr>
          <w:p w14:paraId="7C0BA5E3"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Blæksprutter</w:t>
            </w:r>
          </w:p>
        </w:tc>
        <w:tc>
          <w:tcPr>
            <w:tcW w:w="4236" w:type="dxa"/>
            <w:noWrap/>
            <w:hideMark/>
          </w:tcPr>
          <w:p w14:paraId="65E7F66A"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0,30</w:t>
            </w:r>
          </w:p>
        </w:tc>
        <w:tc>
          <w:tcPr>
            <w:tcW w:w="5712" w:type="dxa"/>
            <w:hideMark/>
          </w:tcPr>
          <w:p w14:paraId="0EE53194"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Maksimalgrænseværdien gælder for dyret uden indvolde.</w:t>
            </w:r>
          </w:p>
        </w:tc>
      </w:tr>
      <w:tr w:rsidR="008407DA" w:rsidRPr="00D84970" w14:paraId="0E170401" w14:textId="77777777" w:rsidTr="00D84970">
        <w:trPr>
          <w:cantSplit/>
          <w:trHeight w:val="252"/>
        </w:trPr>
        <w:tc>
          <w:tcPr>
            <w:tcW w:w="1330" w:type="dxa"/>
            <w:noWrap/>
          </w:tcPr>
          <w:p w14:paraId="1AD52BDC"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1.1.3.3</w:t>
            </w:r>
          </w:p>
        </w:tc>
        <w:tc>
          <w:tcPr>
            <w:tcW w:w="2931" w:type="dxa"/>
            <w:hideMark/>
          </w:tcPr>
          <w:p w14:paraId="7F006631"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Krebsdyr</w:t>
            </w:r>
          </w:p>
        </w:tc>
        <w:tc>
          <w:tcPr>
            <w:tcW w:w="4236" w:type="dxa"/>
            <w:noWrap/>
            <w:hideMark/>
          </w:tcPr>
          <w:p w14:paraId="4D5D6CBF"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0,50</w:t>
            </w:r>
          </w:p>
        </w:tc>
        <w:tc>
          <w:tcPr>
            <w:tcW w:w="5712" w:type="dxa"/>
            <w:hideMark/>
          </w:tcPr>
          <w:p w14:paraId="1421BA7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Maksimalgrænseværdien gælder for muskelkød fra lemmer og bagkrop, og </w:t>
            </w:r>
            <w:proofErr w:type="spellStart"/>
            <w:r w:rsidRPr="00D84970">
              <w:rPr>
                <w:rFonts w:ascii="Times New Roman" w:hAnsi="Times New Roman" w:cs="Times New Roman"/>
                <w:lang w:val="da-DK"/>
              </w:rPr>
              <w:t>cephalothorax</w:t>
            </w:r>
            <w:proofErr w:type="spellEnd"/>
            <w:r w:rsidRPr="00D84970">
              <w:rPr>
                <w:rFonts w:ascii="Times New Roman" w:hAnsi="Times New Roman" w:cs="Times New Roman"/>
                <w:lang w:val="da-DK"/>
              </w:rPr>
              <w:t xml:space="preserve"> er dermed ikke omfattet. For så vidt angår krabber og krabbelignende krebsdyr (</w:t>
            </w:r>
            <w:proofErr w:type="spellStart"/>
            <w:r w:rsidRPr="00D84970">
              <w:rPr>
                <w:rFonts w:ascii="Times New Roman" w:hAnsi="Times New Roman" w:cs="Times New Roman"/>
                <w:i/>
                <w:iCs/>
                <w:lang w:val="da-DK"/>
              </w:rPr>
              <w:t>Brachyura</w:t>
            </w:r>
            <w:proofErr w:type="spellEnd"/>
            <w:r w:rsidRPr="00D84970">
              <w:rPr>
                <w:rFonts w:ascii="Times New Roman" w:hAnsi="Times New Roman" w:cs="Times New Roman"/>
                <w:lang w:val="da-DK"/>
              </w:rPr>
              <w:t xml:space="preserve"> og </w:t>
            </w:r>
            <w:proofErr w:type="spellStart"/>
            <w:r w:rsidRPr="00D84970">
              <w:rPr>
                <w:rFonts w:ascii="Times New Roman" w:hAnsi="Times New Roman" w:cs="Times New Roman"/>
                <w:i/>
                <w:iCs/>
                <w:lang w:val="da-DK"/>
              </w:rPr>
              <w:t>Anomura</w:t>
            </w:r>
            <w:proofErr w:type="spellEnd"/>
            <w:r w:rsidRPr="00D84970">
              <w:rPr>
                <w:rFonts w:ascii="Times New Roman" w:hAnsi="Times New Roman" w:cs="Times New Roman"/>
                <w:lang w:val="da-DK"/>
              </w:rPr>
              <w:t xml:space="preserve">), gælder maksimalgrænseværdierne for muskelkød fra lemmer. </w:t>
            </w:r>
          </w:p>
          <w:p w14:paraId="6CFB7AB0" w14:textId="77777777" w:rsidR="00936EAC" w:rsidRDefault="00936EAC" w:rsidP="00D84970">
            <w:pPr>
              <w:rPr>
                <w:rFonts w:ascii="Times New Roman" w:hAnsi="Times New Roman" w:cs="Times New Roman"/>
                <w:lang w:val="da-DK"/>
              </w:rPr>
            </w:pPr>
          </w:p>
          <w:p w14:paraId="069E9DC3" w14:textId="7A7654AF"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For tørrede, fortyndede, forarbejdede og/eller sammensatte fødevarer finder</w:t>
            </w:r>
            <w:r w:rsidR="00B20FB6">
              <w:rPr>
                <w:rFonts w:ascii="Times New Roman" w:hAnsi="Times New Roman" w:cs="Times New Roman"/>
                <w:lang w:val="da-DK"/>
              </w:rPr>
              <w:t xml:space="preserve"> </w:t>
            </w:r>
            <w:r w:rsidRPr="00D84970">
              <w:rPr>
                <w:rFonts w:ascii="Times New Roman" w:hAnsi="Times New Roman" w:cs="Times New Roman"/>
                <w:lang w:val="da-DK"/>
              </w:rPr>
              <w:t xml:space="preserve">§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r w:rsidR="008407DA" w:rsidRPr="00D84970" w14:paraId="3106B0FB" w14:textId="77777777" w:rsidTr="00D84970">
        <w:trPr>
          <w:cantSplit/>
          <w:trHeight w:val="252"/>
        </w:trPr>
        <w:tc>
          <w:tcPr>
            <w:tcW w:w="1330" w:type="dxa"/>
            <w:noWrap/>
          </w:tcPr>
          <w:p w14:paraId="24015CC0"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1.1.3.4</w:t>
            </w:r>
          </w:p>
        </w:tc>
        <w:tc>
          <w:tcPr>
            <w:tcW w:w="2931" w:type="dxa"/>
            <w:hideMark/>
          </w:tcPr>
          <w:p w14:paraId="6350090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Toskallede bløddyr </w:t>
            </w:r>
            <w:r w:rsidRPr="006C3890">
              <w:rPr>
                <w:rFonts w:ascii="Times New Roman" w:hAnsi="Times New Roman" w:cs="Times New Roman"/>
                <w:vertAlign w:val="superscript"/>
                <w:lang w:val="da-DK"/>
              </w:rPr>
              <w:t>(4)</w:t>
            </w:r>
          </w:p>
        </w:tc>
        <w:tc>
          <w:tcPr>
            <w:tcW w:w="4236" w:type="dxa"/>
            <w:noWrap/>
            <w:hideMark/>
          </w:tcPr>
          <w:p w14:paraId="1077B5ED"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1,50</w:t>
            </w:r>
          </w:p>
        </w:tc>
        <w:tc>
          <w:tcPr>
            <w:tcW w:w="5712" w:type="dxa"/>
            <w:hideMark/>
          </w:tcPr>
          <w:p w14:paraId="5B8B1126"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w:t>
            </w:r>
            <w:proofErr w:type="spellStart"/>
            <w:r w:rsidRPr="00D84970">
              <w:rPr>
                <w:rFonts w:ascii="Times New Roman" w:hAnsi="Times New Roman" w:cs="Times New Roman"/>
                <w:i/>
                <w:iCs/>
                <w:lang w:val="da-DK"/>
              </w:rPr>
              <w:t>Pecten</w:t>
            </w:r>
            <w:proofErr w:type="spellEnd"/>
            <w:r w:rsidRPr="00D84970">
              <w:rPr>
                <w:rFonts w:ascii="Times New Roman" w:hAnsi="Times New Roman" w:cs="Times New Roman"/>
                <w:i/>
                <w:iCs/>
                <w:lang w:val="da-DK"/>
              </w:rPr>
              <w:t xml:space="preserve"> </w:t>
            </w:r>
            <w:proofErr w:type="spellStart"/>
            <w:r w:rsidRPr="00D84970">
              <w:rPr>
                <w:rFonts w:ascii="Times New Roman" w:hAnsi="Times New Roman" w:cs="Times New Roman"/>
                <w:i/>
                <w:iCs/>
                <w:lang w:val="da-DK"/>
              </w:rPr>
              <w:t>maximus</w:t>
            </w:r>
            <w:proofErr w:type="spellEnd"/>
            <w:r w:rsidRPr="00D84970">
              <w:rPr>
                <w:rFonts w:ascii="Times New Roman" w:hAnsi="Times New Roman" w:cs="Times New Roman"/>
                <w:i/>
                <w:iCs/>
                <w:lang w:val="da-DK"/>
              </w:rPr>
              <w:t xml:space="preserve"> </w:t>
            </w:r>
            <w:r w:rsidRPr="00D84970">
              <w:rPr>
                <w:rFonts w:ascii="Times New Roman" w:hAnsi="Times New Roman" w:cs="Times New Roman"/>
                <w:iCs/>
                <w:lang w:val="da-DK"/>
              </w:rPr>
              <w:t>gælder maksimalgrænseværdien kun for lukkemusklen og kønskirtlerne.</w:t>
            </w:r>
            <w:r w:rsidRPr="00D84970">
              <w:rPr>
                <w:rFonts w:ascii="Times New Roman" w:hAnsi="Times New Roman" w:cs="Times New Roman"/>
                <w:i/>
                <w:iCs/>
                <w:lang w:val="da-DK"/>
              </w:rPr>
              <w:t xml:space="preserve"> </w:t>
            </w:r>
            <w:r w:rsidRPr="00D84970">
              <w:rPr>
                <w:rFonts w:ascii="Times New Roman" w:hAnsi="Times New Roman" w:cs="Times New Roman"/>
                <w:lang w:val="da-DK"/>
              </w:rPr>
              <w:t xml:space="preserve"> </w:t>
            </w:r>
          </w:p>
          <w:p w14:paraId="011DC6A9" w14:textId="77777777" w:rsidR="00936EAC" w:rsidRDefault="00936EAC" w:rsidP="00D84970">
            <w:pPr>
              <w:rPr>
                <w:rFonts w:ascii="Times New Roman" w:hAnsi="Times New Roman" w:cs="Times New Roman"/>
                <w:lang w:val="da-DK"/>
              </w:rPr>
            </w:pPr>
          </w:p>
          <w:p w14:paraId="6E5AEB6D" w14:textId="289BB191"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r w:rsidR="008407DA" w:rsidRPr="00D84970" w14:paraId="2E101D63" w14:textId="77777777" w:rsidTr="00D84970">
        <w:trPr>
          <w:cantSplit/>
          <w:trHeight w:val="252"/>
        </w:trPr>
        <w:tc>
          <w:tcPr>
            <w:tcW w:w="1330" w:type="dxa"/>
            <w:noWrap/>
          </w:tcPr>
          <w:p w14:paraId="68C06047"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1.1.4</w:t>
            </w:r>
          </w:p>
        </w:tc>
        <w:tc>
          <w:tcPr>
            <w:tcW w:w="2931" w:type="dxa"/>
          </w:tcPr>
          <w:p w14:paraId="373A6E7E"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Kosttilskud</w:t>
            </w:r>
          </w:p>
        </w:tc>
        <w:tc>
          <w:tcPr>
            <w:tcW w:w="4236" w:type="dxa"/>
            <w:noWrap/>
          </w:tcPr>
          <w:p w14:paraId="57ADA46D"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3,0</w:t>
            </w:r>
          </w:p>
        </w:tc>
        <w:tc>
          <w:tcPr>
            <w:tcW w:w="5712" w:type="dxa"/>
          </w:tcPr>
          <w:p w14:paraId="3B89BC78" w14:textId="77777777" w:rsidR="008407DA" w:rsidRPr="00D84970" w:rsidRDefault="008407DA" w:rsidP="00D84970">
            <w:pPr>
              <w:rPr>
                <w:rFonts w:ascii="Times New Roman" w:hAnsi="Times New Roman" w:cs="Times New Roman"/>
                <w:lang w:val="da-DK"/>
              </w:rPr>
            </w:pPr>
          </w:p>
        </w:tc>
      </w:tr>
    </w:tbl>
    <w:p w14:paraId="3B4437FB" w14:textId="77777777" w:rsidR="003366C8" w:rsidRPr="00D84970" w:rsidRDefault="003366C8">
      <w:pPr>
        <w:rPr>
          <w:rFonts w:ascii="Times New Roman" w:hAnsi="Times New Roman" w:cs="Times New Roman"/>
        </w:rPr>
      </w:pPr>
    </w:p>
    <w:tbl>
      <w:tblPr>
        <w:tblStyle w:val="Tabel-Gitter"/>
        <w:tblW w:w="14175" w:type="dxa"/>
        <w:tblBorders>
          <w:left w:val="none" w:sz="0" w:space="0" w:color="auto"/>
          <w:right w:val="none" w:sz="0" w:space="0" w:color="auto"/>
        </w:tblBorders>
        <w:tblLook w:val="04A0" w:firstRow="1" w:lastRow="0" w:firstColumn="1" w:lastColumn="0" w:noHBand="0" w:noVBand="1"/>
      </w:tblPr>
      <w:tblGrid>
        <w:gridCol w:w="1362"/>
        <w:gridCol w:w="2891"/>
        <w:gridCol w:w="4252"/>
        <w:gridCol w:w="5670"/>
      </w:tblGrid>
      <w:tr w:rsidR="008407DA" w:rsidRPr="00D84970" w14:paraId="6F66DA05" w14:textId="77777777" w:rsidTr="00D84970">
        <w:trPr>
          <w:cantSplit/>
          <w:trHeight w:val="216"/>
        </w:trPr>
        <w:tc>
          <w:tcPr>
            <w:tcW w:w="1362" w:type="dxa"/>
            <w:noWrap/>
            <w:hideMark/>
          </w:tcPr>
          <w:p w14:paraId="432469EE"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1.2</w:t>
            </w:r>
          </w:p>
        </w:tc>
        <w:tc>
          <w:tcPr>
            <w:tcW w:w="2891" w:type="dxa"/>
            <w:hideMark/>
          </w:tcPr>
          <w:p w14:paraId="6700AFD1"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Cadmium</w:t>
            </w:r>
          </w:p>
        </w:tc>
        <w:tc>
          <w:tcPr>
            <w:tcW w:w="4252" w:type="dxa"/>
            <w:noWrap/>
            <w:hideMark/>
          </w:tcPr>
          <w:p w14:paraId="2065D565" w14:textId="77777777" w:rsidR="008407DA" w:rsidRPr="00D84970" w:rsidRDefault="008407DA" w:rsidP="00D84970">
            <w:pPr>
              <w:jc w:val="center"/>
              <w:rPr>
                <w:rFonts w:ascii="Times New Roman" w:hAnsi="Times New Roman" w:cs="Times New Roman"/>
                <w:b/>
                <w:bCs/>
                <w:lang w:val="da-DK"/>
              </w:rPr>
            </w:pPr>
            <w:r w:rsidRPr="00D84970">
              <w:rPr>
                <w:rFonts w:ascii="Times New Roman" w:hAnsi="Times New Roman" w:cs="Times New Roman"/>
                <w:b/>
                <w:bCs/>
                <w:lang w:val="da-DK"/>
              </w:rPr>
              <w:t>Maksimalgrænseværdier (mg/kg)</w:t>
            </w:r>
          </w:p>
        </w:tc>
        <w:tc>
          <w:tcPr>
            <w:tcW w:w="5670" w:type="dxa"/>
            <w:hideMark/>
          </w:tcPr>
          <w:p w14:paraId="7DB84FD1"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b/>
                <w:lang w:val="da-DK"/>
              </w:rPr>
              <w:t>Bemærkninger</w:t>
            </w:r>
          </w:p>
          <w:p w14:paraId="22DAF3BF" w14:textId="77777777" w:rsidR="008407DA" w:rsidRPr="00D84970" w:rsidRDefault="008407DA" w:rsidP="00D84970">
            <w:pPr>
              <w:rPr>
                <w:rFonts w:ascii="Times New Roman" w:hAnsi="Times New Roman" w:cs="Times New Roman"/>
                <w:lang w:val="da-DK"/>
              </w:rPr>
            </w:pPr>
          </w:p>
          <w:p w14:paraId="44C5B2BD" w14:textId="77777777" w:rsidR="008407DA" w:rsidRPr="00D84970" w:rsidRDefault="008407DA" w:rsidP="00D84970">
            <w:pPr>
              <w:rPr>
                <w:rFonts w:ascii="Times New Roman" w:hAnsi="Times New Roman" w:cs="Times New Roman"/>
                <w:lang w:val="da-DK"/>
              </w:rPr>
            </w:pPr>
          </w:p>
        </w:tc>
      </w:tr>
      <w:tr w:rsidR="008407DA" w:rsidRPr="00D84970" w14:paraId="1E293951" w14:textId="77777777" w:rsidTr="00D84970">
        <w:trPr>
          <w:cantSplit/>
          <w:trHeight w:val="1090"/>
        </w:trPr>
        <w:tc>
          <w:tcPr>
            <w:tcW w:w="1362" w:type="dxa"/>
            <w:noWrap/>
          </w:tcPr>
          <w:p w14:paraId="57C6D81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lastRenderedPageBreak/>
              <w:t>1.2.1</w:t>
            </w:r>
          </w:p>
        </w:tc>
        <w:tc>
          <w:tcPr>
            <w:tcW w:w="2891" w:type="dxa"/>
          </w:tcPr>
          <w:p w14:paraId="025CE850"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Animalske produkter </w:t>
            </w:r>
            <w:r w:rsidRPr="006C3890">
              <w:rPr>
                <w:rFonts w:ascii="Times New Roman" w:hAnsi="Times New Roman" w:cs="Times New Roman"/>
                <w:vertAlign w:val="superscript"/>
                <w:lang w:val="da-DK"/>
              </w:rPr>
              <w:t>(5)</w:t>
            </w:r>
          </w:p>
        </w:tc>
        <w:tc>
          <w:tcPr>
            <w:tcW w:w="4252" w:type="dxa"/>
            <w:noWrap/>
          </w:tcPr>
          <w:p w14:paraId="41490580" w14:textId="77777777" w:rsidR="008407DA" w:rsidRPr="00D84970" w:rsidRDefault="008407DA" w:rsidP="00D84970">
            <w:pPr>
              <w:jc w:val="center"/>
              <w:rPr>
                <w:rFonts w:ascii="Times New Roman" w:hAnsi="Times New Roman" w:cs="Times New Roman"/>
                <w:lang w:val="da-DK"/>
              </w:rPr>
            </w:pPr>
          </w:p>
        </w:tc>
        <w:tc>
          <w:tcPr>
            <w:tcW w:w="5670" w:type="dxa"/>
          </w:tcPr>
          <w:p w14:paraId="2964E16F"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Maksimalgrænseværdierne gælder for vådvægten.</w:t>
            </w:r>
          </w:p>
        </w:tc>
      </w:tr>
      <w:tr w:rsidR="008407DA" w:rsidRPr="00D84970" w14:paraId="24D93EB4" w14:textId="77777777" w:rsidTr="00D84970">
        <w:trPr>
          <w:cantSplit/>
          <w:trHeight w:val="1303"/>
        </w:trPr>
        <w:tc>
          <w:tcPr>
            <w:tcW w:w="1362" w:type="dxa"/>
            <w:noWrap/>
            <w:hideMark/>
          </w:tcPr>
          <w:p w14:paraId="2E8891AC"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1.2.1.1</w:t>
            </w:r>
          </w:p>
        </w:tc>
        <w:tc>
          <w:tcPr>
            <w:tcW w:w="2891" w:type="dxa"/>
            <w:hideMark/>
          </w:tcPr>
          <w:p w14:paraId="484944A2"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Kød af får </w:t>
            </w:r>
            <w:r w:rsidR="00E86390">
              <w:rPr>
                <w:rFonts w:ascii="Times New Roman" w:hAnsi="Times New Roman" w:cs="Times New Roman"/>
                <w:lang w:val="da-DK"/>
              </w:rPr>
              <w:t>og kvæg</w:t>
            </w:r>
          </w:p>
        </w:tc>
        <w:tc>
          <w:tcPr>
            <w:tcW w:w="4252" w:type="dxa"/>
            <w:noWrap/>
            <w:hideMark/>
          </w:tcPr>
          <w:p w14:paraId="3DDAC9D4"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0,05</w:t>
            </w:r>
          </w:p>
        </w:tc>
        <w:tc>
          <w:tcPr>
            <w:tcW w:w="5670" w:type="dxa"/>
            <w:hideMark/>
          </w:tcPr>
          <w:p w14:paraId="0D7D8EB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Undtagen spiselige slagtebiprodukter. </w:t>
            </w:r>
            <w:r w:rsidRPr="00B20FB6">
              <w:rPr>
                <w:rFonts w:ascii="Times New Roman" w:hAnsi="Times New Roman" w:cs="Times New Roman"/>
                <w:vertAlign w:val="superscript"/>
                <w:lang w:val="da-DK"/>
              </w:rPr>
              <w:t>(2)</w:t>
            </w:r>
          </w:p>
        </w:tc>
      </w:tr>
      <w:tr w:rsidR="008407DA" w:rsidRPr="00D84970" w14:paraId="7A5120F1" w14:textId="77777777" w:rsidTr="00D84970">
        <w:trPr>
          <w:cantSplit/>
          <w:trHeight w:val="216"/>
        </w:trPr>
        <w:tc>
          <w:tcPr>
            <w:tcW w:w="1362" w:type="dxa"/>
            <w:noWrap/>
            <w:hideMark/>
          </w:tcPr>
          <w:p w14:paraId="3D473DA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1.2.1.2</w:t>
            </w:r>
          </w:p>
        </w:tc>
        <w:tc>
          <w:tcPr>
            <w:tcW w:w="2891" w:type="dxa"/>
            <w:hideMark/>
          </w:tcPr>
          <w:p w14:paraId="71152DB2"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Lever af får </w:t>
            </w:r>
            <w:r w:rsidR="00E86390">
              <w:rPr>
                <w:rFonts w:ascii="Times New Roman" w:hAnsi="Times New Roman" w:cs="Times New Roman"/>
                <w:lang w:val="da-DK"/>
              </w:rPr>
              <w:t>og kvæg</w:t>
            </w:r>
          </w:p>
        </w:tc>
        <w:tc>
          <w:tcPr>
            <w:tcW w:w="4252" w:type="dxa"/>
            <w:noWrap/>
            <w:hideMark/>
          </w:tcPr>
          <w:p w14:paraId="5486F36F"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0,50</w:t>
            </w:r>
          </w:p>
        </w:tc>
        <w:tc>
          <w:tcPr>
            <w:tcW w:w="5670" w:type="dxa"/>
            <w:hideMark/>
          </w:tcPr>
          <w:p w14:paraId="5835C735" w14:textId="77777777" w:rsidR="008407DA" w:rsidRPr="00D84970" w:rsidRDefault="008407DA" w:rsidP="00D84970">
            <w:pPr>
              <w:ind w:right="94"/>
              <w:rPr>
                <w:rFonts w:ascii="Times New Roman" w:hAnsi="Times New Roman" w:cs="Times New Roman"/>
                <w:lang w:val="da-DK"/>
              </w:rPr>
            </w:pPr>
          </w:p>
          <w:p w14:paraId="22282CF3" w14:textId="77777777" w:rsidR="008407DA" w:rsidRPr="00D84970" w:rsidRDefault="008407DA" w:rsidP="00D84970">
            <w:pPr>
              <w:rPr>
                <w:rFonts w:ascii="Times New Roman" w:hAnsi="Times New Roman" w:cs="Times New Roman"/>
                <w:lang w:val="da-DK"/>
              </w:rPr>
            </w:pPr>
          </w:p>
        </w:tc>
      </w:tr>
      <w:tr w:rsidR="008407DA" w:rsidRPr="00D84970" w14:paraId="64FA19A8" w14:textId="77777777" w:rsidTr="00D84970">
        <w:trPr>
          <w:cantSplit/>
          <w:trHeight w:val="216"/>
        </w:trPr>
        <w:tc>
          <w:tcPr>
            <w:tcW w:w="1362" w:type="dxa"/>
            <w:noWrap/>
            <w:hideMark/>
          </w:tcPr>
          <w:p w14:paraId="1569C65F"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1.2.1.3</w:t>
            </w:r>
          </w:p>
        </w:tc>
        <w:tc>
          <w:tcPr>
            <w:tcW w:w="2891" w:type="dxa"/>
            <w:hideMark/>
          </w:tcPr>
          <w:p w14:paraId="15EBF811"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Nyrer af får </w:t>
            </w:r>
            <w:r w:rsidR="00E86390">
              <w:rPr>
                <w:rFonts w:ascii="Times New Roman" w:hAnsi="Times New Roman" w:cs="Times New Roman"/>
                <w:lang w:val="da-DK"/>
              </w:rPr>
              <w:t>og kvæg</w:t>
            </w:r>
          </w:p>
        </w:tc>
        <w:tc>
          <w:tcPr>
            <w:tcW w:w="4252" w:type="dxa"/>
            <w:noWrap/>
            <w:hideMark/>
          </w:tcPr>
          <w:p w14:paraId="18985794"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1,0</w:t>
            </w:r>
          </w:p>
        </w:tc>
        <w:tc>
          <w:tcPr>
            <w:tcW w:w="5670" w:type="dxa"/>
            <w:hideMark/>
          </w:tcPr>
          <w:p w14:paraId="27649379" w14:textId="77777777" w:rsidR="008407DA" w:rsidRPr="00D84970" w:rsidRDefault="008407DA" w:rsidP="00D84970">
            <w:pPr>
              <w:rPr>
                <w:rFonts w:ascii="Times New Roman" w:hAnsi="Times New Roman" w:cs="Times New Roman"/>
                <w:lang w:val="da-DK"/>
              </w:rPr>
            </w:pPr>
          </w:p>
          <w:p w14:paraId="587A401A" w14:textId="77777777" w:rsidR="008407DA" w:rsidRPr="00D84970" w:rsidRDefault="008407DA" w:rsidP="00D84970">
            <w:pPr>
              <w:rPr>
                <w:rFonts w:ascii="Times New Roman" w:hAnsi="Times New Roman" w:cs="Times New Roman"/>
                <w:lang w:val="da-DK"/>
              </w:rPr>
            </w:pPr>
          </w:p>
        </w:tc>
      </w:tr>
      <w:tr w:rsidR="008407DA" w:rsidRPr="00D84970" w14:paraId="0980E6BB" w14:textId="77777777" w:rsidTr="00D84970">
        <w:trPr>
          <w:cantSplit/>
          <w:trHeight w:val="216"/>
        </w:trPr>
        <w:tc>
          <w:tcPr>
            <w:tcW w:w="1362" w:type="dxa"/>
            <w:noWrap/>
          </w:tcPr>
          <w:p w14:paraId="69B737A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1.2.2</w:t>
            </w:r>
          </w:p>
        </w:tc>
        <w:tc>
          <w:tcPr>
            <w:tcW w:w="2891" w:type="dxa"/>
          </w:tcPr>
          <w:p w14:paraId="34DF7BB4"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Fiskevarer </w:t>
            </w:r>
            <w:r w:rsidRPr="006C3890">
              <w:rPr>
                <w:rFonts w:ascii="Times New Roman" w:hAnsi="Times New Roman" w:cs="Times New Roman"/>
                <w:vertAlign w:val="superscript"/>
                <w:lang w:val="da-DK"/>
              </w:rPr>
              <w:t xml:space="preserve">(3) </w:t>
            </w:r>
            <w:r w:rsidRPr="00D84970">
              <w:rPr>
                <w:rFonts w:ascii="Times New Roman" w:hAnsi="Times New Roman" w:cs="Times New Roman"/>
                <w:lang w:val="da-DK"/>
              </w:rPr>
              <w:t xml:space="preserve">og toskallede bløddyr </w:t>
            </w:r>
            <w:r w:rsidRPr="006C3890">
              <w:rPr>
                <w:rFonts w:ascii="Times New Roman" w:hAnsi="Times New Roman" w:cs="Times New Roman"/>
                <w:vertAlign w:val="superscript"/>
                <w:lang w:val="da-DK"/>
              </w:rPr>
              <w:t>(4)</w:t>
            </w:r>
          </w:p>
        </w:tc>
        <w:tc>
          <w:tcPr>
            <w:tcW w:w="4252" w:type="dxa"/>
            <w:noWrap/>
          </w:tcPr>
          <w:p w14:paraId="7C998765" w14:textId="77777777" w:rsidR="008407DA" w:rsidRPr="00D84970" w:rsidRDefault="008407DA" w:rsidP="00D84970">
            <w:pPr>
              <w:jc w:val="center"/>
              <w:rPr>
                <w:rFonts w:ascii="Times New Roman" w:hAnsi="Times New Roman" w:cs="Times New Roman"/>
                <w:lang w:val="da-DK"/>
              </w:rPr>
            </w:pPr>
          </w:p>
        </w:tc>
        <w:tc>
          <w:tcPr>
            <w:tcW w:w="5670" w:type="dxa"/>
          </w:tcPr>
          <w:p w14:paraId="28EC3A2F"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Maksimalgrænseværdierne gælder for vådvægten.</w:t>
            </w:r>
          </w:p>
        </w:tc>
      </w:tr>
      <w:tr w:rsidR="008407DA" w:rsidRPr="00D84970" w14:paraId="4906535A" w14:textId="77777777" w:rsidTr="00D84970">
        <w:trPr>
          <w:cantSplit/>
          <w:trHeight w:val="216"/>
        </w:trPr>
        <w:tc>
          <w:tcPr>
            <w:tcW w:w="1362" w:type="dxa"/>
            <w:noWrap/>
            <w:hideMark/>
          </w:tcPr>
          <w:p w14:paraId="31205C9E" w14:textId="77777777" w:rsidR="008407DA" w:rsidRPr="00D84970" w:rsidRDefault="008407DA" w:rsidP="00D84970">
            <w:pPr>
              <w:rPr>
                <w:rFonts w:ascii="Times New Roman" w:hAnsi="Times New Roman" w:cs="Times New Roman"/>
                <w:lang w:val="da-DK"/>
              </w:rPr>
            </w:pPr>
            <w:bookmarkStart w:id="2" w:name="_Hlk118210084"/>
            <w:r w:rsidRPr="00D84970">
              <w:rPr>
                <w:rFonts w:ascii="Times New Roman" w:hAnsi="Times New Roman" w:cs="Times New Roman"/>
                <w:lang w:val="da-DK"/>
              </w:rPr>
              <w:t>1.2.2.1</w:t>
            </w:r>
          </w:p>
        </w:tc>
        <w:tc>
          <w:tcPr>
            <w:tcW w:w="2891" w:type="dxa"/>
            <w:hideMark/>
          </w:tcPr>
          <w:p w14:paraId="418DD438" w14:textId="77777777" w:rsidR="008407DA" w:rsidRPr="00D84970" w:rsidRDefault="008407DA" w:rsidP="00D84970">
            <w:pPr>
              <w:rPr>
                <w:rFonts w:ascii="Times New Roman" w:hAnsi="Times New Roman" w:cs="Times New Roman"/>
                <w:highlight w:val="yellow"/>
                <w:lang w:val="da-DK"/>
              </w:rPr>
            </w:pPr>
            <w:r w:rsidRPr="00D84970">
              <w:rPr>
                <w:rFonts w:ascii="Times New Roman" w:hAnsi="Times New Roman" w:cs="Times New Roman"/>
                <w:lang w:val="da-DK"/>
              </w:rPr>
              <w:t xml:space="preserve">Fiskekød (muskelkød), undtagen af de i punkt 1.2.2.2 og 1.2.2.3 opførte arter </w:t>
            </w:r>
          </w:p>
          <w:p w14:paraId="7913325F" w14:textId="77777777" w:rsidR="008407DA" w:rsidRPr="00D84970" w:rsidRDefault="008407DA" w:rsidP="00D84970">
            <w:pPr>
              <w:rPr>
                <w:rFonts w:ascii="Times New Roman" w:hAnsi="Times New Roman" w:cs="Times New Roman"/>
                <w:lang w:val="da-DK"/>
              </w:rPr>
            </w:pPr>
          </w:p>
        </w:tc>
        <w:tc>
          <w:tcPr>
            <w:tcW w:w="4252" w:type="dxa"/>
            <w:noWrap/>
            <w:hideMark/>
          </w:tcPr>
          <w:p w14:paraId="70805208"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0,05</w:t>
            </w:r>
          </w:p>
        </w:tc>
        <w:tc>
          <w:tcPr>
            <w:tcW w:w="5670" w:type="dxa"/>
            <w:hideMark/>
          </w:tcPr>
          <w:p w14:paraId="05D7EFED"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Hvis fisken skal spises hel gælder grænseværdien for hele fisken. </w:t>
            </w:r>
          </w:p>
          <w:p w14:paraId="481C03AE" w14:textId="77777777" w:rsidR="00936EAC" w:rsidRDefault="00936EAC" w:rsidP="00D84970">
            <w:pPr>
              <w:rPr>
                <w:rFonts w:ascii="Times New Roman" w:hAnsi="Times New Roman" w:cs="Times New Roman"/>
                <w:lang w:val="da-DK"/>
              </w:rPr>
            </w:pPr>
          </w:p>
          <w:p w14:paraId="75C606F8" w14:textId="77F7C20B"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I tilfælde af tørring, fortynding, forarbejdning eller sammensatte fødevarer anvendes § </w:t>
            </w:r>
            <w:r w:rsidR="00936EAC">
              <w:rPr>
                <w:rFonts w:ascii="Times New Roman" w:hAnsi="Times New Roman" w:cs="Times New Roman"/>
                <w:lang w:val="da-DK"/>
              </w:rPr>
              <w:t>5</w:t>
            </w:r>
            <w:r w:rsidRPr="00D84970">
              <w:rPr>
                <w:rFonts w:ascii="Times New Roman" w:hAnsi="Times New Roman" w:cs="Times New Roman"/>
                <w:lang w:val="da-DK"/>
              </w:rPr>
              <w:t>, stk. 1 og 2.</w:t>
            </w:r>
          </w:p>
        </w:tc>
      </w:tr>
      <w:tr w:rsidR="008407DA" w:rsidRPr="00D84970" w14:paraId="0E12E9F9" w14:textId="77777777" w:rsidTr="00D84970">
        <w:trPr>
          <w:cantSplit/>
          <w:trHeight w:val="434"/>
        </w:trPr>
        <w:tc>
          <w:tcPr>
            <w:tcW w:w="1362" w:type="dxa"/>
            <w:noWrap/>
            <w:hideMark/>
          </w:tcPr>
          <w:p w14:paraId="12B875E5"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1.2.2.2</w:t>
            </w:r>
          </w:p>
        </w:tc>
        <w:tc>
          <w:tcPr>
            <w:tcW w:w="2891" w:type="dxa"/>
            <w:hideMark/>
          </w:tcPr>
          <w:p w14:paraId="498F8FA2"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Muskelkød fra følgende fiskearter</w:t>
            </w:r>
          </w:p>
          <w:p w14:paraId="2386119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Makrel</w:t>
            </w:r>
            <w:r w:rsidRPr="00D84970">
              <w:rPr>
                <w:rFonts w:ascii="Times New Roman" w:hAnsi="Times New Roman" w:cs="Times New Roman"/>
                <w:i/>
                <w:iCs/>
                <w:lang w:val="da-DK"/>
              </w:rPr>
              <w:t xml:space="preserve"> </w:t>
            </w:r>
            <w:r w:rsidRPr="00D84970">
              <w:rPr>
                <w:rFonts w:ascii="Times New Roman" w:hAnsi="Times New Roman" w:cs="Times New Roman"/>
                <w:iCs/>
                <w:lang w:val="da-DK"/>
              </w:rPr>
              <w:t>(</w:t>
            </w:r>
            <w:proofErr w:type="spellStart"/>
            <w:r w:rsidRPr="00D84970">
              <w:rPr>
                <w:rFonts w:ascii="Times New Roman" w:hAnsi="Times New Roman" w:cs="Times New Roman"/>
                <w:i/>
                <w:iCs/>
                <w:lang w:val="da-DK"/>
              </w:rPr>
              <w:t>Scomber</w:t>
            </w:r>
            <w:proofErr w:type="spellEnd"/>
            <w:r w:rsidRPr="00D84970">
              <w:rPr>
                <w:rFonts w:ascii="Times New Roman" w:hAnsi="Times New Roman" w:cs="Times New Roman"/>
                <w:i/>
                <w:lang w:val="da-DK"/>
              </w:rPr>
              <w:t xml:space="preserve"> arter</w:t>
            </w:r>
            <w:r w:rsidRPr="00D84970">
              <w:rPr>
                <w:rFonts w:ascii="Times New Roman" w:hAnsi="Times New Roman" w:cs="Times New Roman"/>
                <w:lang w:val="da-DK"/>
              </w:rPr>
              <w:t>)</w:t>
            </w:r>
          </w:p>
          <w:p w14:paraId="695DC297"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iCs/>
                <w:lang w:val="da-DK"/>
              </w:rPr>
              <w:t>T</w:t>
            </w:r>
            <w:r w:rsidRPr="00D84970">
              <w:rPr>
                <w:rFonts w:ascii="Times New Roman" w:hAnsi="Times New Roman" w:cs="Times New Roman"/>
                <w:lang w:val="da-DK"/>
              </w:rPr>
              <w:t>un (</w:t>
            </w:r>
            <w:r w:rsidRPr="00D84970">
              <w:rPr>
                <w:rFonts w:ascii="Times New Roman" w:hAnsi="Times New Roman" w:cs="Times New Roman"/>
                <w:i/>
                <w:iCs/>
                <w:lang w:val="da-DK"/>
              </w:rPr>
              <w:t>Thunnus</w:t>
            </w:r>
            <w:r w:rsidRPr="00D84970">
              <w:rPr>
                <w:rFonts w:ascii="Times New Roman" w:hAnsi="Times New Roman" w:cs="Times New Roman"/>
                <w:i/>
                <w:lang w:val="da-DK"/>
              </w:rPr>
              <w:t xml:space="preserve"> arter,</w:t>
            </w:r>
            <w:r w:rsidRPr="00D84970">
              <w:rPr>
                <w:rFonts w:ascii="Times New Roman" w:hAnsi="Times New Roman" w:cs="Times New Roman"/>
                <w:lang w:val="da-DK"/>
              </w:rPr>
              <w:t xml:space="preserve"> </w:t>
            </w:r>
            <w:proofErr w:type="spellStart"/>
            <w:r w:rsidRPr="00D84970">
              <w:rPr>
                <w:rFonts w:ascii="Times New Roman" w:hAnsi="Times New Roman" w:cs="Times New Roman"/>
                <w:i/>
                <w:iCs/>
                <w:lang w:val="da-DK"/>
              </w:rPr>
              <w:t>Katsuwonus</w:t>
            </w:r>
            <w:proofErr w:type="spellEnd"/>
            <w:r w:rsidRPr="00D84970">
              <w:rPr>
                <w:rFonts w:ascii="Times New Roman" w:hAnsi="Times New Roman" w:cs="Times New Roman"/>
                <w:i/>
                <w:iCs/>
                <w:lang w:val="da-DK"/>
              </w:rPr>
              <w:t xml:space="preserve"> </w:t>
            </w:r>
            <w:proofErr w:type="spellStart"/>
            <w:r w:rsidRPr="00D84970">
              <w:rPr>
                <w:rFonts w:ascii="Times New Roman" w:hAnsi="Times New Roman" w:cs="Times New Roman"/>
                <w:i/>
                <w:iCs/>
                <w:lang w:val="da-DK"/>
              </w:rPr>
              <w:t>pelamis</w:t>
            </w:r>
            <w:proofErr w:type="spellEnd"/>
            <w:r w:rsidRPr="00D84970">
              <w:rPr>
                <w:rFonts w:ascii="Times New Roman" w:hAnsi="Times New Roman" w:cs="Times New Roman"/>
                <w:i/>
                <w:iCs/>
                <w:lang w:val="da-DK"/>
              </w:rPr>
              <w:t>,</w:t>
            </w:r>
            <w:r w:rsidRPr="00D84970">
              <w:rPr>
                <w:rFonts w:ascii="Times New Roman" w:hAnsi="Times New Roman" w:cs="Times New Roman"/>
                <w:lang w:val="da-DK"/>
              </w:rPr>
              <w:t xml:space="preserve"> </w:t>
            </w:r>
            <w:proofErr w:type="spellStart"/>
            <w:r w:rsidRPr="00D84970">
              <w:rPr>
                <w:rFonts w:ascii="Times New Roman" w:hAnsi="Times New Roman" w:cs="Times New Roman"/>
                <w:i/>
                <w:iCs/>
                <w:lang w:val="da-DK"/>
              </w:rPr>
              <w:t>Euthynnus</w:t>
            </w:r>
            <w:proofErr w:type="spellEnd"/>
            <w:r w:rsidRPr="00D84970">
              <w:rPr>
                <w:rFonts w:ascii="Times New Roman" w:hAnsi="Times New Roman" w:cs="Times New Roman"/>
                <w:i/>
                <w:lang w:val="da-DK"/>
              </w:rPr>
              <w:t xml:space="preserve"> arter</w:t>
            </w:r>
            <w:r w:rsidRPr="00D84970">
              <w:rPr>
                <w:rFonts w:ascii="Times New Roman" w:hAnsi="Times New Roman" w:cs="Times New Roman"/>
                <w:lang w:val="da-DK"/>
              </w:rPr>
              <w:t xml:space="preserve">) </w:t>
            </w:r>
          </w:p>
          <w:p w14:paraId="4CFF1AE8" w14:textId="77777777" w:rsidR="008407DA" w:rsidRPr="00D84970" w:rsidRDefault="008407DA" w:rsidP="00D84970">
            <w:pPr>
              <w:rPr>
                <w:rFonts w:ascii="Times New Roman" w:hAnsi="Times New Roman" w:cs="Times New Roman"/>
                <w:i/>
                <w:iCs/>
                <w:lang w:val="da-DK"/>
              </w:rPr>
            </w:pPr>
            <w:proofErr w:type="spellStart"/>
            <w:r w:rsidRPr="00D84970">
              <w:rPr>
                <w:rFonts w:ascii="Times New Roman" w:hAnsi="Times New Roman" w:cs="Times New Roman"/>
                <w:lang w:val="da-DK"/>
              </w:rPr>
              <w:t>Bichique</w:t>
            </w:r>
            <w:proofErr w:type="spellEnd"/>
            <w:r w:rsidRPr="00D84970">
              <w:rPr>
                <w:rFonts w:ascii="Times New Roman" w:hAnsi="Times New Roman" w:cs="Times New Roman"/>
                <w:i/>
                <w:iCs/>
                <w:lang w:val="da-DK"/>
              </w:rPr>
              <w:t xml:space="preserve"> </w:t>
            </w:r>
            <w:r w:rsidRPr="00D84970">
              <w:rPr>
                <w:rFonts w:ascii="Times New Roman" w:hAnsi="Times New Roman" w:cs="Times New Roman"/>
                <w:lang w:val="da-DK"/>
              </w:rPr>
              <w:t>(</w:t>
            </w:r>
            <w:proofErr w:type="spellStart"/>
            <w:r w:rsidRPr="00D84970">
              <w:rPr>
                <w:rFonts w:ascii="Times New Roman" w:hAnsi="Times New Roman" w:cs="Times New Roman"/>
                <w:i/>
                <w:iCs/>
                <w:lang w:val="da-DK"/>
              </w:rPr>
              <w:t>Sicyopterus</w:t>
            </w:r>
            <w:proofErr w:type="spellEnd"/>
            <w:r w:rsidRPr="00D84970">
              <w:rPr>
                <w:rFonts w:ascii="Times New Roman" w:hAnsi="Times New Roman" w:cs="Times New Roman"/>
                <w:i/>
                <w:iCs/>
                <w:lang w:val="da-DK"/>
              </w:rPr>
              <w:t xml:space="preserve"> </w:t>
            </w:r>
            <w:proofErr w:type="spellStart"/>
            <w:r w:rsidRPr="00D84970">
              <w:rPr>
                <w:rFonts w:ascii="Times New Roman" w:hAnsi="Times New Roman" w:cs="Times New Roman"/>
                <w:i/>
                <w:iCs/>
                <w:lang w:val="da-DK"/>
              </w:rPr>
              <w:t>lagocephalus</w:t>
            </w:r>
            <w:proofErr w:type="spellEnd"/>
            <w:r w:rsidRPr="00D84970">
              <w:rPr>
                <w:rFonts w:ascii="Times New Roman" w:hAnsi="Times New Roman" w:cs="Times New Roman"/>
                <w:lang w:val="da-DK"/>
              </w:rPr>
              <w:t>)</w:t>
            </w:r>
          </w:p>
        </w:tc>
        <w:tc>
          <w:tcPr>
            <w:tcW w:w="4252" w:type="dxa"/>
            <w:noWrap/>
            <w:hideMark/>
          </w:tcPr>
          <w:p w14:paraId="71B82061"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0,10</w:t>
            </w:r>
          </w:p>
        </w:tc>
        <w:tc>
          <w:tcPr>
            <w:tcW w:w="5670" w:type="dxa"/>
            <w:hideMark/>
          </w:tcPr>
          <w:p w14:paraId="3FBF0ADF"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Hvis fisken er bestemt til at blive spist hel gælder maksimalgrænseværdien for hele fisken. </w:t>
            </w:r>
          </w:p>
          <w:p w14:paraId="1F10DA91" w14:textId="77777777" w:rsidR="00936EAC" w:rsidRDefault="00936EAC" w:rsidP="00D84970">
            <w:pPr>
              <w:rPr>
                <w:rFonts w:ascii="Times New Roman" w:hAnsi="Times New Roman" w:cs="Times New Roman"/>
                <w:lang w:val="da-DK"/>
              </w:rPr>
            </w:pPr>
          </w:p>
          <w:p w14:paraId="649DA013" w14:textId="76DC0CF0"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r w:rsidR="008407DA" w:rsidRPr="00D84970" w14:paraId="027F7F28" w14:textId="77777777" w:rsidTr="00D84970">
        <w:trPr>
          <w:cantSplit/>
          <w:trHeight w:val="216"/>
        </w:trPr>
        <w:tc>
          <w:tcPr>
            <w:tcW w:w="1362" w:type="dxa"/>
            <w:noWrap/>
            <w:hideMark/>
          </w:tcPr>
          <w:p w14:paraId="06A6AC9C"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1.2.2.3</w:t>
            </w:r>
          </w:p>
        </w:tc>
        <w:tc>
          <w:tcPr>
            <w:tcW w:w="2891" w:type="dxa"/>
            <w:hideMark/>
          </w:tcPr>
          <w:p w14:paraId="4338842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Muskelkød fra fregatmakrel</w:t>
            </w:r>
            <w:r w:rsidRPr="00D84970">
              <w:rPr>
                <w:rFonts w:ascii="Times New Roman" w:hAnsi="Times New Roman" w:cs="Times New Roman"/>
                <w:i/>
                <w:iCs/>
                <w:lang w:val="da-DK"/>
              </w:rPr>
              <w:t xml:space="preserve"> </w:t>
            </w:r>
            <w:r w:rsidRPr="00D84970">
              <w:rPr>
                <w:rFonts w:ascii="Times New Roman" w:hAnsi="Times New Roman" w:cs="Times New Roman"/>
                <w:iCs/>
                <w:lang w:val="da-DK"/>
              </w:rPr>
              <w:t>(</w:t>
            </w:r>
            <w:proofErr w:type="spellStart"/>
            <w:r w:rsidRPr="00D84970">
              <w:rPr>
                <w:rFonts w:ascii="Times New Roman" w:hAnsi="Times New Roman" w:cs="Times New Roman"/>
                <w:i/>
                <w:iCs/>
                <w:lang w:val="da-DK"/>
              </w:rPr>
              <w:t>Auxis</w:t>
            </w:r>
            <w:proofErr w:type="spellEnd"/>
            <w:r w:rsidRPr="00D84970">
              <w:rPr>
                <w:rFonts w:ascii="Times New Roman" w:hAnsi="Times New Roman" w:cs="Times New Roman"/>
                <w:i/>
                <w:iCs/>
                <w:lang w:val="da-DK"/>
              </w:rPr>
              <w:t xml:space="preserve"> arter</w:t>
            </w:r>
            <w:r w:rsidRPr="00D84970">
              <w:rPr>
                <w:rFonts w:ascii="Times New Roman" w:hAnsi="Times New Roman" w:cs="Times New Roman"/>
                <w:iCs/>
                <w:lang w:val="da-DK"/>
              </w:rPr>
              <w:t>)</w:t>
            </w:r>
          </w:p>
        </w:tc>
        <w:tc>
          <w:tcPr>
            <w:tcW w:w="4252" w:type="dxa"/>
            <w:noWrap/>
            <w:hideMark/>
          </w:tcPr>
          <w:p w14:paraId="6A32E82B"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0,15</w:t>
            </w:r>
          </w:p>
        </w:tc>
        <w:tc>
          <w:tcPr>
            <w:tcW w:w="5670" w:type="dxa"/>
            <w:hideMark/>
          </w:tcPr>
          <w:p w14:paraId="3E019A34"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Hvis fisken er bestemt til at blive spist hel gælder maksimalgrænseværdien for hele fisken. </w:t>
            </w:r>
          </w:p>
          <w:p w14:paraId="5E859BE6" w14:textId="77777777" w:rsidR="00936EAC" w:rsidRDefault="00936EAC" w:rsidP="00D84970">
            <w:pPr>
              <w:rPr>
                <w:rFonts w:ascii="Times New Roman" w:hAnsi="Times New Roman" w:cs="Times New Roman"/>
                <w:lang w:val="da-DK"/>
              </w:rPr>
            </w:pPr>
          </w:p>
          <w:p w14:paraId="46BAACAF" w14:textId="72E95795"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bookmarkEnd w:id="2"/>
      <w:tr w:rsidR="008407DA" w:rsidRPr="00D84970" w14:paraId="5071E417" w14:textId="77777777" w:rsidTr="00D84970">
        <w:trPr>
          <w:cantSplit/>
          <w:trHeight w:val="216"/>
        </w:trPr>
        <w:tc>
          <w:tcPr>
            <w:tcW w:w="1362" w:type="dxa"/>
            <w:noWrap/>
            <w:hideMark/>
          </w:tcPr>
          <w:p w14:paraId="703DE33E"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lastRenderedPageBreak/>
              <w:t>1.2.2.4</w:t>
            </w:r>
          </w:p>
        </w:tc>
        <w:tc>
          <w:tcPr>
            <w:tcW w:w="2891" w:type="dxa"/>
            <w:hideMark/>
          </w:tcPr>
          <w:p w14:paraId="1143A6D5"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Krebsdyr</w:t>
            </w:r>
          </w:p>
        </w:tc>
        <w:tc>
          <w:tcPr>
            <w:tcW w:w="4252" w:type="dxa"/>
            <w:noWrap/>
            <w:hideMark/>
          </w:tcPr>
          <w:p w14:paraId="6B63F3BF"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0,50</w:t>
            </w:r>
          </w:p>
        </w:tc>
        <w:tc>
          <w:tcPr>
            <w:tcW w:w="5670" w:type="dxa"/>
            <w:hideMark/>
          </w:tcPr>
          <w:p w14:paraId="748AD354"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 xml:space="preserve">Maksimalgrænseværdien gælder for muskelkød fra lemmer og bagkrop. Denne definition udelukker </w:t>
            </w:r>
            <w:proofErr w:type="spellStart"/>
            <w:r w:rsidRPr="00D84970">
              <w:rPr>
                <w:rFonts w:ascii="Times New Roman" w:hAnsi="Times New Roman" w:cs="Times New Roman"/>
                <w:lang w:val="da-DK"/>
              </w:rPr>
              <w:t>cephalothorax</w:t>
            </w:r>
            <w:proofErr w:type="spellEnd"/>
            <w:r w:rsidRPr="00D84970">
              <w:rPr>
                <w:rFonts w:ascii="Times New Roman" w:hAnsi="Times New Roman" w:cs="Times New Roman"/>
                <w:lang w:val="da-DK"/>
              </w:rPr>
              <w:t xml:space="preserve"> hos krebsdyr. For så vidt angår krabber og krabbelignende krebsdyr (</w:t>
            </w:r>
            <w:proofErr w:type="spellStart"/>
            <w:r w:rsidRPr="00D84970">
              <w:rPr>
                <w:rFonts w:ascii="Times New Roman" w:hAnsi="Times New Roman" w:cs="Times New Roman"/>
                <w:i/>
                <w:iCs/>
                <w:lang w:val="da-DK"/>
              </w:rPr>
              <w:t>Brachyura</w:t>
            </w:r>
            <w:proofErr w:type="spellEnd"/>
            <w:r w:rsidRPr="00D84970">
              <w:rPr>
                <w:rFonts w:ascii="Times New Roman" w:hAnsi="Times New Roman" w:cs="Times New Roman"/>
                <w:lang w:val="da-DK"/>
              </w:rPr>
              <w:t xml:space="preserve"> og </w:t>
            </w:r>
            <w:proofErr w:type="spellStart"/>
            <w:r w:rsidRPr="00D84970">
              <w:rPr>
                <w:rFonts w:ascii="Times New Roman" w:hAnsi="Times New Roman" w:cs="Times New Roman"/>
                <w:i/>
                <w:iCs/>
                <w:lang w:val="da-DK"/>
              </w:rPr>
              <w:t>Anomura</w:t>
            </w:r>
            <w:proofErr w:type="spellEnd"/>
            <w:r w:rsidRPr="00D84970">
              <w:rPr>
                <w:rFonts w:ascii="Times New Roman" w:hAnsi="Times New Roman" w:cs="Times New Roman"/>
                <w:lang w:val="da-DK"/>
              </w:rPr>
              <w:t xml:space="preserve">), gælder maksimalgrænseværdierne for muskelkød fra lemmer. </w:t>
            </w:r>
          </w:p>
          <w:p w14:paraId="0CDA41EB" w14:textId="77777777" w:rsidR="00481D1E" w:rsidRPr="00D84970" w:rsidRDefault="00481D1E" w:rsidP="00D84970">
            <w:pPr>
              <w:rPr>
                <w:rFonts w:ascii="Times New Roman" w:hAnsi="Times New Roman" w:cs="Times New Roman"/>
                <w:lang w:val="da-DK"/>
              </w:rPr>
            </w:pPr>
          </w:p>
          <w:p w14:paraId="2C1F865A" w14:textId="34A355F8"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r w:rsidR="008407DA" w:rsidRPr="00D84970" w14:paraId="62AD57F0" w14:textId="77777777" w:rsidTr="00D84970">
        <w:trPr>
          <w:cantSplit/>
          <w:trHeight w:val="216"/>
        </w:trPr>
        <w:tc>
          <w:tcPr>
            <w:tcW w:w="1362" w:type="dxa"/>
            <w:noWrap/>
            <w:hideMark/>
          </w:tcPr>
          <w:p w14:paraId="3C482571"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1.2.2.5</w:t>
            </w:r>
          </w:p>
        </w:tc>
        <w:tc>
          <w:tcPr>
            <w:tcW w:w="2891" w:type="dxa"/>
            <w:hideMark/>
          </w:tcPr>
          <w:p w14:paraId="36D126C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Toskallede bløddyr </w:t>
            </w:r>
            <w:r w:rsidRPr="006C3890">
              <w:rPr>
                <w:rFonts w:ascii="Times New Roman" w:hAnsi="Times New Roman" w:cs="Times New Roman"/>
                <w:vertAlign w:val="superscript"/>
                <w:lang w:val="da-DK"/>
              </w:rPr>
              <w:t>(4)</w:t>
            </w:r>
          </w:p>
        </w:tc>
        <w:tc>
          <w:tcPr>
            <w:tcW w:w="4252" w:type="dxa"/>
            <w:noWrap/>
            <w:hideMark/>
          </w:tcPr>
          <w:p w14:paraId="10C9B27B"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1,0</w:t>
            </w:r>
          </w:p>
        </w:tc>
        <w:tc>
          <w:tcPr>
            <w:tcW w:w="5670" w:type="dxa"/>
            <w:hideMark/>
          </w:tcPr>
          <w:p w14:paraId="24D0DAC6"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w:t>
            </w:r>
            <w:proofErr w:type="spellStart"/>
            <w:r w:rsidRPr="00D84970">
              <w:rPr>
                <w:rFonts w:ascii="Times New Roman" w:hAnsi="Times New Roman" w:cs="Times New Roman"/>
                <w:i/>
                <w:iCs/>
                <w:lang w:val="da-DK"/>
              </w:rPr>
              <w:t>Pecten</w:t>
            </w:r>
            <w:proofErr w:type="spellEnd"/>
            <w:r w:rsidRPr="00D84970">
              <w:rPr>
                <w:rFonts w:ascii="Times New Roman" w:hAnsi="Times New Roman" w:cs="Times New Roman"/>
                <w:i/>
                <w:iCs/>
                <w:lang w:val="da-DK"/>
              </w:rPr>
              <w:t xml:space="preserve"> </w:t>
            </w:r>
            <w:proofErr w:type="spellStart"/>
            <w:r w:rsidRPr="00D84970">
              <w:rPr>
                <w:rFonts w:ascii="Times New Roman" w:hAnsi="Times New Roman" w:cs="Times New Roman"/>
                <w:i/>
                <w:iCs/>
                <w:lang w:val="da-DK"/>
              </w:rPr>
              <w:t>maximus</w:t>
            </w:r>
            <w:proofErr w:type="spellEnd"/>
            <w:r w:rsidRPr="00D84970">
              <w:rPr>
                <w:rFonts w:ascii="Times New Roman" w:hAnsi="Times New Roman" w:cs="Times New Roman"/>
                <w:i/>
                <w:iCs/>
                <w:lang w:val="da-DK"/>
              </w:rPr>
              <w:t xml:space="preserve"> </w:t>
            </w:r>
            <w:r w:rsidRPr="00D84970">
              <w:rPr>
                <w:rFonts w:ascii="Times New Roman" w:hAnsi="Times New Roman" w:cs="Times New Roman"/>
                <w:iCs/>
                <w:lang w:val="da-DK"/>
              </w:rPr>
              <w:t>gælder maksimalgrænseværdien kun for lukkemusklen og kønskirtlerne.</w:t>
            </w:r>
            <w:r w:rsidRPr="00D84970">
              <w:rPr>
                <w:rFonts w:ascii="Times New Roman" w:hAnsi="Times New Roman" w:cs="Times New Roman"/>
                <w:i/>
                <w:iCs/>
                <w:lang w:val="da-DK"/>
              </w:rPr>
              <w:t xml:space="preserve"> </w:t>
            </w:r>
            <w:r w:rsidRPr="00D84970">
              <w:rPr>
                <w:rFonts w:ascii="Times New Roman" w:hAnsi="Times New Roman" w:cs="Times New Roman"/>
                <w:lang w:val="da-DK"/>
              </w:rPr>
              <w:t xml:space="preserve"> </w:t>
            </w:r>
          </w:p>
          <w:p w14:paraId="7B659958" w14:textId="77777777" w:rsidR="00481D1E" w:rsidRPr="00D84970" w:rsidRDefault="00481D1E" w:rsidP="00D84970">
            <w:pPr>
              <w:rPr>
                <w:rFonts w:ascii="Times New Roman" w:hAnsi="Times New Roman" w:cs="Times New Roman"/>
                <w:lang w:val="da-DK"/>
              </w:rPr>
            </w:pPr>
          </w:p>
          <w:p w14:paraId="03B8C6C0" w14:textId="7925CCF4"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r w:rsidR="008407DA" w:rsidRPr="00D84970" w14:paraId="0B86BEDB" w14:textId="77777777" w:rsidTr="00D84970">
        <w:trPr>
          <w:cantSplit/>
          <w:trHeight w:val="216"/>
        </w:trPr>
        <w:tc>
          <w:tcPr>
            <w:tcW w:w="1362" w:type="dxa"/>
            <w:noWrap/>
            <w:hideMark/>
          </w:tcPr>
          <w:p w14:paraId="2F138820"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1.2.2.6</w:t>
            </w:r>
          </w:p>
        </w:tc>
        <w:tc>
          <w:tcPr>
            <w:tcW w:w="2891" w:type="dxa"/>
            <w:hideMark/>
          </w:tcPr>
          <w:p w14:paraId="1B5A09B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Blæksprutter</w:t>
            </w:r>
          </w:p>
        </w:tc>
        <w:tc>
          <w:tcPr>
            <w:tcW w:w="4252" w:type="dxa"/>
            <w:noWrap/>
            <w:hideMark/>
          </w:tcPr>
          <w:p w14:paraId="6833A65E"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1,0</w:t>
            </w:r>
          </w:p>
        </w:tc>
        <w:tc>
          <w:tcPr>
            <w:tcW w:w="5670" w:type="dxa"/>
            <w:hideMark/>
          </w:tcPr>
          <w:p w14:paraId="20824BC7"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Maksimalgrænseværdien gælder for dyret, uden indvolde</w:t>
            </w:r>
            <w:r w:rsidR="00AD0C6B">
              <w:rPr>
                <w:rFonts w:ascii="Times New Roman" w:hAnsi="Times New Roman" w:cs="Times New Roman"/>
                <w:lang w:val="da-DK"/>
              </w:rPr>
              <w:t>.</w:t>
            </w:r>
          </w:p>
          <w:p w14:paraId="41A1CCC9" w14:textId="3A349FE2"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p w14:paraId="773A1D66" w14:textId="77777777" w:rsidR="008407DA" w:rsidRPr="00D84970" w:rsidRDefault="008407DA" w:rsidP="00D84970">
            <w:pPr>
              <w:rPr>
                <w:rFonts w:ascii="Times New Roman" w:hAnsi="Times New Roman" w:cs="Times New Roman"/>
                <w:lang w:val="da-DK"/>
              </w:rPr>
            </w:pPr>
          </w:p>
        </w:tc>
      </w:tr>
      <w:tr w:rsidR="008407DA" w:rsidRPr="00D84970" w14:paraId="76FB6356" w14:textId="77777777" w:rsidTr="00D84970">
        <w:trPr>
          <w:cantSplit/>
          <w:trHeight w:val="216"/>
        </w:trPr>
        <w:tc>
          <w:tcPr>
            <w:tcW w:w="1362" w:type="dxa"/>
            <w:noWrap/>
          </w:tcPr>
          <w:p w14:paraId="4B548125"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1.2.3</w:t>
            </w:r>
          </w:p>
        </w:tc>
        <w:tc>
          <w:tcPr>
            <w:tcW w:w="2891" w:type="dxa"/>
          </w:tcPr>
          <w:p w14:paraId="03EB3B04"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Kosttilskud</w:t>
            </w:r>
          </w:p>
        </w:tc>
        <w:tc>
          <w:tcPr>
            <w:tcW w:w="4252" w:type="dxa"/>
            <w:noWrap/>
          </w:tcPr>
          <w:p w14:paraId="7243C25F" w14:textId="77777777" w:rsidR="008407DA" w:rsidRPr="00D84970" w:rsidRDefault="008407DA" w:rsidP="00D84970">
            <w:pPr>
              <w:jc w:val="center"/>
              <w:rPr>
                <w:rFonts w:ascii="Times New Roman" w:hAnsi="Times New Roman" w:cs="Times New Roman"/>
                <w:lang w:val="da-DK"/>
              </w:rPr>
            </w:pPr>
          </w:p>
        </w:tc>
        <w:tc>
          <w:tcPr>
            <w:tcW w:w="5670" w:type="dxa"/>
          </w:tcPr>
          <w:p w14:paraId="2C84A003" w14:textId="77777777" w:rsidR="008407DA" w:rsidRPr="00D84970" w:rsidRDefault="008407DA" w:rsidP="00D84970">
            <w:pPr>
              <w:rPr>
                <w:rFonts w:ascii="Times New Roman" w:hAnsi="Times New Roman" w:cs="Times New Roman"/>
                <w:lang w:val="da-DK"/>
              </w:rPr>
            </w:pPr>
          </w:p>
        </w:tc>
      </w:tr>
      <w:tr w:rsidR="008407DA" w:rsidRPr="00D84970" w14:paraId="5569A674" w14:textId="77777777" w:rsidTr="00D84970">
        <w:trPr>
          <w:cantSplit/>
          <w:trHeight w:val="216"/>
        </w:trPr>
        <w:tc>
          <w:tcPr>
            <w:tcW w:w="1362" w:type="dxa"/>
            <w:noWrap/>
            <w:hideMark/>
          </w:tcPr>
          <w:p w14:paraId="251EC8B0"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1.2.3.1</w:t>
            </w:r>
          </w:p>
        </w:tc>
        <w:tc>
          <w:tcPr>
            <w:tcW w:w="2891" w:type="dxa"/>
            <w:hideMark/>
          </w:tcPr>
          <w:p w14:paraId="2905D7E3"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Kosttilskud undtagen de i punkt 1.2.3.2 opførte produkter</w:t>
            </w:r>
          </w:p>
          <w:p w14:paraId="6037F209" w14:textId="77777777" w:rsidR="008407DA" w:rsidRPr="00D84970" w:rsidRDefault="008407DA" w:rsidP="00D84970">
            <w:pPr>
              <w:rPr>
                <w:rFonts w:ascii="Times New Roman" w:hAnsi="Times New Roman" w:cs="Times New Roman"/>
                <w:lang w:val="da-DK"/>
              </w:rPr>
            </w:pPr>
          </w:p>
        </w:tc>
        <w:tc>
          <w:tcPr>
            <w:tcW w:w="4252" w:type="dxa"/>
            <w:noWrap/>
            <w:hideMark/>
          </w:tcPr>
          <w:p w14:paraId="5D4D238D"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1,0</w:t>
            </w:r>
          </w:p>
        </w:tc>
        <w:tc>
          <w:tcPr>
            <w:tcW w:w="5670" w:type="dxa"/>
            <w:hideMark/>
          </w:tcPr>
          <w:p w14:paraId="7359C1B8" w14:textId="77777777" w:rsidR="008407DA" w:rsidRPr="00D84970" w:rsidRDefault="008407DA" w:rsidP="00D84970">
            <w:pPr>
              <w:rPr>
                <w:rFonts w:ascii="Times New Roman" w:hAnsi="Times New Roman" w:cs="Times New Roman"/>
                <w:lang w:val="da-DK"/>
              </w:rPr>
            </w:pPr>
          </w:p>
        </w:tc>
      </w:tr>
      <w:tr w:rsidR="008407DA" w:rsidRPr="00D84970" w14:paraId="15242376" w14:textId="77777777" w:rsidTr="00D84970">
        <w:trPr>
          <w:cantSplit/>
          <w:trHeight w:val="434"/>
        </w:trPr>
        <w:tc>
          <w:tcPr>
            <w:tcW w:w="1362" w:type="dxa"/>
            <w:noWrap/>
            <w:hideMark/>
          </w:tcPr>
          <w:p w14:paraId="51239EA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1.2.3.2</w:t>
            </w:r>
          </w:p>
        </w:tc>
        <w:tc>
          <w:tcPr>
            <w:tcW w:w="2891" w:type="dxa"/>
            <w:hideMark/>
          </w:tcPr>
          <w:p w14:paraId="5E8A902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Kosttilskud med et indhold på mindst 80 % af tørret tang, produkter fremstillet på basis af tang eller tørrede toskallede bløddyr </w:t>
            </w:r>
            <w:r w:rsidRPr="006C3890">
              <w:rPr>
                <w:rFonts w:ascii="Times New Roman" w:hAnsi="Times New Roman" w:cs="Times New Roman"/>
                <w:vertAlign w:val="superscript"/>
                <w:lang w:val="da-DK"/>
              </w:rPr>
              <w:t>(4)</w:t>
            </w:r>
          </w:p>
        </w:tc>
        <w:tc>
          <w:tcPr>
            <w:tcW w:w="4252" w:type="dxa"/>
            <w:noWrap/>
            <w:hideMark/>
          </w:tcPr>
          <w:p w14:paraId="04C95BC6"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3,0</w:t>
            </w:r>
          </w:p>
        </w:tc>
        <w:tc>
          <w:tcPr>
            <w:tcW w:w="5670" w:type="dxa"/>
            <w:hideMark/>
          </w:tcPr>
          <w:p w14:paraId="3BD27D77" w14:textId="77777777" w:rsidR="008407DA" w:rsidRPr="00D84970" w:rsidRDefault="008407DA" w:rsidP="00D84970">
            <w:pPr>
              <w:rPr>
                <w:rFonts w:ascii="Times New Roman" w:hAnsi="Times New Roman" w:cs="Times New Roman"/>
                <w:lang w:val="da-DK"/>
              </w:rPr>
            </w:pPr>
          </w:p>
        </w:tc>
      </w:tr>
    </w:tbl>
    <w:p w14:paraId="2671288E" w14:textId="77777777" w:rsidR="008407DA" w:rsidRPr="00D84970" w:rsidRDefault="008407DA">
      <w:pPr>
        <w:rPr>
          <w:rFonts w:ascii="Times New Roman" w:hAnsi="Times New Roman" w:cs="Times New Roman"/>
        </w:rPr>
      </w:pPr>
    </w:p>
    <w:tbl>
      <w:tblPr>
        <w:tblStyle w:val="Tabel-Gitter"/>
        <w:tblW w:w="14175" w:type="dxa"/>
        <w:tblBorders>
          <w:left w:val="none" w:sz="0" w:space="0" w:color="auto"/>
          <w:right w:val="none" w:sz="0" w:space="0" w:color="auto"/>
        </w:tblBorders>
        <w:tblLook w:val="04A0" w:firstRow="1" w:lastRow="0" w:firstColumn="1" w:lastColumn="0" w:noHBand="0" w:noVBand="1"/>
      </w:tblPr>
      <w:tblGrid>
        <w:gridCol w:w="1276"/>
        <w:gridCol w:w="2977"/>
        <w:gridCol w:w="4252"/>
        <w:gridCol w:w="5670"/>
      </w:tblGrid>
      <w:tr w:rsidR="008407DA" w:rsidRPr="00D84970" w14:paraId="7D94197A" w14:textId="77777777" w:rsidTr="00D84970">
        <w:trPr>
          <w:cantSplit/>
          <w:trHeight w:val="508"/>
        </w:trPr>
        <w:tc>
          <w:tcPr>
            <w:tcW w:w="1276" w:type="dxa"/>
            <w:noWrap/>
            <w:hideMark/>
          </w:tcPr>
          <w:p w14:paraId="5E2D9C63"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1.3</w:t>
            </w:r>
          </w:p>
        </w:tc>
        <w:tc>
          <w:tcPr>
            <w:tcW w:w="2977" w:type="dxa"/>
            <w:hideMark/>
          </w:tcPr>
          <w:p w14:paraId="16D562C6"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Kviksølv</w:t>
            </w:r>
          </w:p>
        </w:tc>
        <w:tc>
          <w:tcPr>
            <w:tcW w:w="4252" w:type="dxa"/>
            <w:noWrap/>
            <w:hideMark/>
          </w:tcPr>
          <w:p w14:paraId="133B137C" w14:textId="77777777" w:rsidR="008407DA" w:rsidRPr="00D84970" w:rsidRDefault="008407DA" w:rsidP="00D84970">
            <w:pPr>
              <w:jc w:val="center"/>
              <w:rPr>
                <w:rFonts w:ascii="Times New Roman" w:hAnsi="Times New Roman" w:cs="Times New Roman"/>
                <w:b/>
                <w:bCs/>
                <w:lang w:val="da-DK"/>
              </w:rPr>
            </w:pPr>
            <w:r w:rsidRPr="00D84970">
              <w:rPr>
                <w:rFonts w:ascii="Times New Roman" w:hAnsi="Times New Roman" w:cs="Times New Roman"/>
                <w:b/>
                <w:bCs/>
                <w:lang w:val="da-DK"/>
              </w:rPr>
              <w:t xml:space="preserve">Maksimalgrænseværdier (mg/kg) </w:t>
            </w:r>
          </w:p>
        </w:tc>
        <w:tc>
          <w:tcPr>
            <w:tcW w:w="5670" w:type="dxa"/>
            <w:hideMark/>
          </w:tcPr>
          <w:p w14:paraId="5C672F72"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b/>
                <w:lang w:val="da-DK"/>
              </w:rPr>
              <w:t>Bemærkninger</w:t>
            </w:r>
          </w:p>
        </w:tc>
      </w:tr>
      <w:tr w:rsidR="008407DA" w:rsidRPr="00D84970" w14:paraId="721E4CA1" w14:textId="77777777" w:rsidTr="00D84970">
        <w:trPr>
          <w:cantSplit/>
          <w:trHeight w:val="252"/>
        </w:trPr>
        <w:tc>
          <w:tcPr>
            <w:tcW w:w="1276" w:type="dxa"/>
            <w:noWrap/>
            <w:hideMark/>
          </w:tcPr>
          <w:p w14:paraId="35A26132"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1.3.1</w:t>
            </w:r>
          </w:p>
        </w:tc>
        <w:tc>
          <w:tcPr>
            <w:tcW w:w="2977" w:type="dxa"/>
            <w:hideMark/>
          </w:tcPr>
          <w:p w14:paraId="31778904"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Fiskevarer </w:t>
            </w:r>
            <w:r w:rsidRPr="006C3890">
              <w:rPr>
                <w:rFonts w:ascii="Times New Roman" w:hAnsi="Times New Roman" w:cs="Times New Roman"/>
                <w:vertAlign w:val="superscript"/>
                <w:lang w:val="da-DK"/>
              </w:rPr>
              <w:t>(3)</w:t>
            </w:r>
            <w:r w:rsidRPr="00D84970">
              <w:rPr>
                <w:rFonts w:ascii="Times New Roman" w:hAnsi="Times New Roman" w:cs="Times New Roman"/>
                <w:lang w:val="da-DK"/>
              </w:rPr>
              <w:t xml:space="preserve"> og toskallede bløddyr </w:t>
            </w:r>
            <w:r w:rsidRPr="006C3890">
              <w:rPr>
                <w:rFonts w:ascii="Times New Roman" w:hAnsi="Times New Roman" w:cs="Times New Roman"/>
                <w:vertAlign w:val="superscript"/>
                <w:lang w:val="da-DK"/>
              </w:rPr>
              <w:t>(4)</w:t>
            </w:r>
          </w:p>
        </w:tc>
        <w:tc>
          <w:tcPr>
            <w:tcW w:w="4252" w:type="dxa"/>
            <w:noWrap/>
            <w:hideMark/>
          </w:tcPr>
          <w:p w14:paraId="51D02DBA" w14:textId="77777777" w:rsidR="008407DA" w:rsidRPr="00D84970" w:rsidRDefault="008407DA" w:rsidP="00D84970">
            <w:pPr>
              <w:jc w:val="center"/>
              <w:rPr>
                <w:rFonts w:ascii="Times New Roman" w:hAnsi="Times New Roman" w:cs="Times New Roman"/>
                <w:lang w:val="da-DK"/>
              </w:rPr>
            </w:pPr>
          </w:p>
        </w:tc>
        <w:tc>
          <w:tcPr>
            <w:tcW w:w="5670" w:type="dxa"/>
            <w:hideMark/>
          </w:tcPr>
          <w:p w14:paraId="3A771927"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Maksimalgrænseværdierne gælder for vådvægten.</w:t>
            </w:r>
          </w:p>
          <w:p w14:paraId="060CCC2E"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 xml:space="preserve">Hvis fisken er bestemt til at blive spist hel gælder maksimalgrænseværdien for hele fisken. </w:t>
            </w:r>
          </w:p>
          <w:p w14:paraId="3401C07A" w14:textId="77777777" w:rsidR="00481D1E" w:rsidRPr="00D84970" w:rsidRDefault="00481D1E" w:rsidP="00D84970">
            <w:pPr>
              <w:rPr>
                <w:rFonts w:ascii="Times New Roman" w:hAnsi="Times New Roman" w:cs="Times New Roman"/>
                <w:lang w:val="da-DK"/>
              </w:rPr>
            </w:pPr>
          </w:p>
          <w:p w14:paraId="4241D1E6" w14:textId="0FE662AB"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r w:rsidR="008407DA" w:rsidRPr="00D84970" w14:paraId="20CECE16" w14:textId="77777777" w:rsidTr="00D84970">
        <w:trPr>
          <w:cantSplit/>
          <w:trHeight w:val="252"/>
        </w:trPr>
        <w:tc>
          <w:tcPr>
            <w:tcW w:w="1276" w:type="dxa"/>
            <w:noWrap/>
          </w:tcPr>
          <w:p w14:paraId="0F6EA1C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lastRenderedPageBreak/>
              <w:t>1.3.1.1</w:t>
            </w:r>
          </w:p>
        </w:tc>
        <w:tc>
          <w:tcPr>
            <w:tcW w:w="2977" w:type="dxa"/>
          </w:tcPr>
          <w:p w14:paraId="2241B267"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Krebsdyr, bløddyr og fiskekød (muskelkød) undtagen de i punkt 1.3.1.2 og 1.3.1.3 opførte arter</w:t>
            </w:r>
          </w:p>
        </w:tc>
        <w:tc>
          <w:tcPr>
            <w:tcW w:w="4252" w:type="dxa"/>
            <w:noWrap/>
          </w:tcPr>
          <w:p w14:paraId="4D65E219"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0,50</w:t>
            </w:r>
          </w:p>
        </w:tc>
        <w:tc>
          <w:tcPr>
            <w:tcW w:w="5670" w:type="dxa"/>
          </w:tcPr>
          <w:p w14:paraId="589FBA43"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krebsdyr gælder grænseværdien for muskelkød fra lemmer og bagkrop. Denne definition udelukker </w:t>
            </w:r>
            <w:proofErr w:type="spellStart"/>
            <w:r w:rsidRPr="00D84970">
              <w:rPr>
                <w:rFonts w:ascii="Times New Roman" w:hAnsi="Times New Roman" w:cs="Times New Roman"/>
                <w:lang w:val="da-DK"/>
              </w:rPr>
              <w:t>cephalothorax</w:t>
            </w:r>
            <w:proofErr w:type="spellEnd"/>
            <w:r w:rsidRPr="00D84970">
              <w:rPr>
                <w:rFonts w:ascii="Times New Roman" w:hAnsi="Times New Roman" w:cs="Times New Roman"/>
                <w:lang w:val="da-DK"/>
              </w:rPr>
              <w:t xml:space="preserve"> hos krebsdyr. For så vidt angår krabber og krabbelignende krebsdyr (</w:t>
            </w:r>
            <w:proofErr w:type="spellStart"/>
            <w:r w:rsidRPr="00D84970">
              <w:rPr>
                <w:rFonts w:ascii="Times New Roman" w:hAnsi="Times New Roman" w:cs="Times New Roman"/>
                <w:i/>
                <w:iCs/>
                <w:lang w:val="da-DK"/>
              </w:rPr>
              <w:t>Brachyura</w:t>
            </w:r>
            <w:proofErr w:type="spellEnd"/>
            <w:r w:rsidRPr="00D84970">
              <w:rPr>
                <w:rFonts w:ascii="Times New Roman" w:hAnsi="Times New Roman" w:cs="Times New Roman"/>
                <w:lang w:val="da-DK"/>
              </w:rPr>
              <w:t xml:space="preserve"> og </w:t>
            </w:r>
            <w:proofErr w:type="spellStart"/>
            <w:r w:rsidRPr="00D84970">
              <w:rPr>
                <w:rFonts w:ascii="Times New Roman" w:hAnsi="Times New Roman" w:cs="Times New Roman"/>
                <w:i/>
                <w:iCs/>
                <w:lang w:val="da-DK"/>
              </w:rPr>
              <w:t>Anomura</w:t>
            </w:r>
            <w:proofErr w:type="spellEnd"/>
            <w:r w:rsidRPr="00D84970">
              <w:rPr>
                <w:rFonts w:ascii="Times New Roman" w:hAnsi="Times New Roman" w:cs="Times New Roman"/>
                <w:lang w:val="da-DK"/>
              </w:rPr>
              <w:t xml:space="preserve">), gælder maksimalgrænseværdierne for muskelkød fra lemmer. </w:t>
            </w:r>
          </w:p>
          <w:p w14:paraId="02B98CBD" w14:textId="77777777" w:rsidR="00B20FB6" w:rsidRDefault="00B20FB6" w:rsidP="00D84970">
            <w:pPr>
              <w:rPr>
                <w:rFonts w:ascii="Times New Roman" w:hAnsi="Times New Roman" w:cs="Times New Roman"/>
                <w:lang w:val="da-DK"/>
              </w:rPr>
            </w:pPr>
          </w:p>
          <w:p w14:paraId="2358CD75"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w:t>
            </w:r>
            <w:proofErr w:type="spellStart"/>
            <w:r w:rsidRPr="00D84970">
              <w:rPr>
                <w:rFonts w:ascii="Times New Roman" w:hAnsi="Times New Roman" w:cs="Times New Roman"/>
                <w:i/>
                <w:iCs/>
                <w:lang w:val="da-DK"/>
              </w:rPr>
              <w:t>Pecten</w:t>
            </w:r>
            <w:proofErr w:type="spellEnd"/>
            <w:r w:rsidRPr="00D84970">
              <w:rPr>
                <w:rFonts w:ascii="Times New Roman" w:hAnsi="Times New Roman" w:cs="Times New Roman"/>
                <w:i/>
                <w:iCs/>
                <w:lang w:val="da-DK"/>
              </w:rPr>
              <w:t xml:space="preserve"> </w:t>
            </w:r>
            <w:proofErr w:type="spellStart"/>
            <w:r w:rsidRPr="00D84970">
              <w:rPr>
                <w:rFonts w:ascii="Times New Roman" w:hAnsi="Times New Roman" w:cs="Times New Roman"/>
                <w:i/>
                <w:iCs/>
                <w:lang w:val="da-DK"/>
              </w:rPr>
              <w:t>maximus</w:t>
            </w:r>
            <w:proofErr w:type="spellEnd"/>
            <w:r w:rsidRPr="00D84970">
              <w:rPr>
                <w:rFonts w:ascii="Times New Roman" w:hAnsi="Times New Roman" w:cs="Times New Roman"/>
                <w:i/>
                <w:iCs/>
                <w:lang w:val="da-DK"/>
              </w:rPr>
              <w:t xml:space="preserve"> </w:t>
            </w:r>
            <w:r w:rsidRPr="00D84970">
              <w:rPr>
                <w:rFonts w:ascii="Times New Roman" w:hAnsi="Times New Roman" w:cs="Times New Roman"/>
                <w:iCs/>
                <w:lang w:val="da-DK"/>
              </w:rPr>
              <w:t>gælder maksimalgrænseværdien kun for lukkemusklen og kønskirtlerne.</w:t>
            </w:r>
            <w:r w:rsidRPr="00D84970">
              <w:rPr>
                <w:rFonts w:ascii="Times New Roman" w:hAnsi="Times New Roman" w:cs="Times New Roman"/>
                <w:i/>
                <w:iCs/>
                <w:lang w:val="da-DK"/>
              </w:rPr>
              <w:t xml:space="preserve"> </w:t>
            </w:r>
            <w:r w:rsidRPr="00D84970">
              <w:rPr>
                <w:rFonts w:ascii="Times New Roman" w:hAnsi="Times New Roman" w:cs="Times New Roman"/>
                <w:lang w:val="da-DK"/>
              </w:rPr>
              <w:t xml:space="preserve">  </w:t>
            </w:r>
          </w:p>
        </w:tc>
      </w:tr>
      <w:tr w:rsidR="008407DA" w:rsidRPr="00D84970" w14:paraId="3EF232A1" w14:textId="77777777" w:rsidTr="00D84970">
        <w:trPr>
          <w:cantSplit/>
          <w:trHeight w:val="1518"/>
        </w:trPr>
        <w:tc>
          <w:tcPr>
            <w:tcW w:w="1276" w:type="dxa"/>
            <w:noWrap/>
            <w:hideMark/>
          </w:tcPr>
          <w:p w14:paraId="38C4DE8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1.3.1.2</w:t>
            </w:r>
          </w:p>
        </w:tc>
        <w:tc>
          <w:tcPr>
            <w:tcW w:w="2977" w:type="dxa"/>
            <w:hideMark/>
          </w:tcPr>
          <w:p w14:paraId="7399FE9D"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Muskelkød fra følgende fiskearter:</w:t>
            </w:r>
          </w:p>
          <w:p w14:paraId="75C9CCDC"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Helleflynder (</w:t>
            </w:r>
            <w:proofErr w:type="spellStart"/>
            <w:r w:rsidRPr="00D84970">
              <w:rPr>
                <w:rFonts w:ascii="Times New Roman" w:hAnsi="Times New Roman" w:cs="Times New Roman"/>
                <w:i/>
                <w:iCs/>
                <w:lang w:val="da-DK"/>
              </w:rPr>
              <w:t>Hippoglossus</w:t>
            </w:r>
            <w:proofErr w:type="spellEnd"/>
            <w:r w:rsidRPr="00D84970">
              <w:rPr>
                <w:rFonts w:ascii="Times New Roman" w:hAnsi="Times New Roman" w:cs="Times New Roman"/>
                <w:i/>
                <w:iCs/>
                <w:lang w:val="da-DK"/>
              </w:rPr>
              <w:t xml:space="preserve"> arter</w:t>
            </w:r>
            <w:r w:rsidRPr="00D84970">
              <w:rPr>
                <w:rFonts w:ascii="Times New Roman" w:hAnsi="Times New Roman" w:cs="Times New Roman"/>
                <w:lang w:val="da-DK"/>
              </w:rPr>
              <w:t>)</w:t>
            </w:r>
          </w:p>
          <w:p w14:paraId="59C50FA1"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rPr>
              <w:t>Skolæst</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i/>
              </w:rPr>
              <w:t>Coryphaenoides</w:t>
            </w:r>
            <w:proofErr w:type="spellEnd"/>
            <w:r w:rsidRPr="00D84970">
              <w:rPr>
                <w:rFonts w:ascii="Times New Roman" w:hAnsi="Times New Roman" w:cs="Times New Roman"/>
                <w:i/>
              </w:rPr>
              <w:t xml:space="preserve"> </w:t>
            </w:r>
            <w:proofErr w:type="spellStart"/>
            <w:r w:rsidRPr="00D84970">
              <w:rPr>
                <w:rFonts w:ascii="Times New Roman" w:hAnsi="Times New Roman" w:cs="Times New Roman"/>
                <w:i/>
              </w:rPr>
              <w:t>rupestris</w:t>
            </w:r>
            <w:proofErr w:type="spellEnd"/>
            <w:r w:rsidRPr="00D84970">
              <w:rPr>
                <w:rFonts w:ascii="Times New Roman" w:hAnsi="Times New Roman" w:cs="Times New Roman"/>
              </w:rPr>
              <w:t>)</w:t>
            </w:r>
          </w:p>
          <w:p w14:paraId="77F56921"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Tun (</w:t>
            </w:r>
            <w:proofErr w:type="spellStart"/>
            <w:r w:rsidRPr="00D84970">
              <w:rPr>
                <w:rFonts w:ascii="Times New Roman" w:hAnsi="Times New Roman" w:cs="Times New Roman"/>
                <w:i/>
              </w:rPr>
              <w:t>Thunnus</w:t>
            </w:r>
            <w:proofErr w:type="spellEnd"/>
            <w:r w:rsidRPr="00D84970">
              <w:rPr>
                <w:rFonts w:ascii="Times New Roman" w:hAnsi="Times New Roman" w:cs="Times New Roman"/>
                <w:i/>
              </w:rPr>
              <w:t xml:space="preserve"> </w:t>
            </w:r>
            <w:proofErr w:type="spellStart"/>
            <w:r w:rsidRPr="00D84970">
              <w:rPr>
                <w:rFonts w:ascii="Times New Roman" w:hAnsi="Times New Roman" w:cs="Times New Roman"/>
                <w:i/>
              </w:rPr>
              <w:t>arter</w:t>
            </w:r>
            <w:proofErr w:type="spellEnd"/>
            <w:r w:rsidRPr="00D84970">
              <w:rPr>
                <w:rFonts w:ascii="Times New Roman" w:hAnsi="Times New Roman" w:cs="Times New Roman"/>
              </w:rPr>
              <w:t>)</w:t>
            </w:r>
          </w:p>
        </w:tc>
        <w:tc>
          <w:tcPr>
            <w:tcW w:w="4252" w:type="dxa"/>
            <w:noWrap/>
            <w:hideMark/>
          </w:tcPr>
          <w:p w14:paraId="1CCF086F"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1,0</w:t>
            </w:r>
          </w:p>
        </w:tc>
        <w:tc>
          <w:tcPr>
            <w:tcW w:w="5670" w:type="dxa"/>
            <w:hideMark/>
          </w:tcPr>
          <w:p w14:paraId="4D833E19" w14:textId="77777777" w:rsidR="008407DA" w:rsidRPr="00D84970" w:rsidRDefault="008407DA" w:rsidP="00D84970">
            <w:pPr>
              <w:rPr>
                <w:rFonts w:ascii="Times New Roman" w:hAnsi="Times New Roman" w:cs="Times New Roman"/>
                <w:lang w:val="da-DK"/>
              </w:rPr>
            </w:pPr>
          </w:p>
        </w:tc>
      </w:tr>
      <w:tr w:rsidR="008407DA" w:rsidRPr="00D84970" w14:paraId="3D4A22A8" w14:textId="77777777" w:rsidTr="00D84970">
        <w:trPr>
          <w:cantSplit/>
          <w:trHeight w:val="252"/>
        </w:trPr>
        <w:tc>
          <w:tcPr>
            <w:tcW w:w="1276" w:type="dxa"/>
            <w:noWrap/>
          </w:tcPr>
          <w:p w14:paraId="6C8D1364"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1.3.1.3</w:t>
            </w:r>
          </w:p>
        </w:tc>
        <w:tc>
          <w:tcPr>
            <w:tcW w:w="2977" w:type="dxa"/>
          </w:tcPr>
          <w:p w14:paraId="7B2DD96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Blæksprutter</w:t>
            </w:r>
          </w:p>
          <w:p w14:paraId="28FA9B8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Havsnegle</w:t>
            </w:r>
          </w:p>
          <w:p w14:paraId="312DC37E"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Muskelkød af følgende fiskearter:</w:t>
            </w:r>
          </w:p>
          <w:p w14:paraId="43B181C1" w14:textId="77777777" w:rsidR="008407DA" w:rsidRPr="00D84970" w:rsidRDefault="008407DA" w:rsidP="00D84970">
            <w:pPr>
              <w:rPr>
                <w:rFonts w:ascii="Times New Roman" w:hAnsi="Times New Roman" w:cs="Times New Roman"/>
                <w:i/>
              </w:rPr>
            </w:pPr>
            <w:proofErr w:type="spellStart"/>
            <w:r w:rsidRPr="00D84970">
              <w:rPr>
                <w:rFonts w:ascii="Times New Roman" w:hAnsi="Times New Roman" w:cs="Times New Roman"/>
              </w:rPr>
              <w:t>Alaskasej</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i/>
              </w:rPr>
              <w:t>Theragra</w:t>
            </w:r>
            <w:proofErr w:type="spellEnd"/>
            <w:r w:rsidRPr="00D84970">
              <w:rPr>
                <w:rFonts w:ascii="Times New Roman" w:hAnsi="Times New Roman" w:cs="Times New Roman"/>
                <w:i/>
              </w:rPr>
              <w:t xml:space="preserve"> </w:t>
            </w:r>
            <w:proofErr w:type="spellStart"/>
            <w:r w:rsidRPr="00D84970">
              <w:rPr>
                <w:rFonts w:ascii="Times New Roman" w:hAnsi="Times New Roman" w:cs="Times New Roman"/>
                <w:i/>
              </w:rPr>
              <w:t>chalcogramma</w:t>
            </w:r>
            <w:proofErr w:type="spellEnd"/>
            <w:r w:rsidRPr="00D84970">
              <w:rPr>
                <w:rFonts w:ascii="Times New Roman" w:hAnsi="Times New Roman" w:cs="Times New Roman"/>
                <w:i/>
              </w:rPr>
              <w:t>)</w:t>
            </w:r>
          </w:p>
          <w:p w14:paraId="0BCB9FCF"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rPr>
              <w:t>Torsk</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i/>
              </w:rPr>
              <w:t>Gadus</w:t>
            </w:r>
            <w:proofErr w:type="spellEnd"/>
            <w:r w:rsidRPr="00D84970">
              <w:rPr>
                <w:rFonts w:ascii="Times New Roman" w:hAnsi="Times New Roman" w:cs="Times New Roman"/>
                <w:i/>
              </w:rPr>
              <w:t xml:space="preserve"> </w:t>
            </w:r>
            <w:proofErr w:type="spellStart"/>
            <w:r w:rsidRPr="00D84970">
              <w:rPr>
                <w:rFonts w:ascii="Times New Roman" w:hAnsi="Times New Roman" w:cs="Times New Roman"/>
                <w:i/>
              </w:rPr>
              <w:t>morhua</w:t>
            </w:r>
            <w:proofErr w:type="spellEnd"/>
            <w:r w:rsidRPr="00D84970">
              <w:rPr>
                <w:rFonts w:ascii="Times New Roman" w:hAnsi="Times New Roman" w:cs="Times New Roman"/>
              </w:rPr>
              <w:t>)</w:t>
            </w:r>
          </w:p>
          <w:p w14:paraId="1DBE81BF"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rPr>
              <w:t>Atlantisk</w:t>
            </w:r>
            <w:proofErr w:type="spellEnd"/>
            <w:r w:rsidRPr="00D84970">
              <w:rPr>
                <w:rFonts w:ascii="Times New Roman" w:hAnsi="Times New Roman" w:cs="Times New Roman"/>
              </w:rPr>
              <w:t xml:space="preserve"> sild (</w:t>
            </w:r>
            <w:r w:rsidRPr="00D84970">
              <w:rPr>
                <w:rFonts w:ascii="Times New Roman" w:hAnsi="Times New Roman" w:cs="Times New Roman"/>
                <w:i/>
              </w:rPr>
              <w:t xml:space="preserve">Clupea </w:t>
            </w:r>
            <w:proofErr w:type="spellStart"/>
            <w:r w:rsidRPr="00D84970">
              <w:rPr>
                <w:rFonts w:ascii="Times New Roman" w:hAnsi="Times New Roman" w:cs="Times New Roman"/>
                <w:i/>
              </w:rPr>
              <w:t>harengus</w:t>
            </w:r>
            <w:proofErr w:type="spellEnd"/>
            <w:r w:rsidRPr="00D84970">
              <w:rPr>
                <w:rFonts w:ascii="Times New Roman" w:hAnsi="Times New Roman" w:cs="Times New Roman"/>
              </w:rPr>
              <w:t>)</w:t>
            </w:r>
          </w:p>
          <w:p w14:paraId="3084430C"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rPr>
              <w:t>Ising</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i/>
              </w:rPr>
              <w:t>Limanda</w:t>
            </w:r>
            <w:proofErr w:type="spellEnd"/>
            <w:r w:rsidRPr="00D84970">
              <w:rPr>
                <w:rFonts w:ascii="Times New Roman" w:hAnsi="Times New Roman" w:cs="Times New Roman"/>
                <w:i/>
              </w:rPr>
              <w:t xml:space="preserve"> </w:t>
            </w:r>
            <w:proofErr w:type="spellStart"/>
            <w:r w:rsidRPr="00D84970">
              <w:rPr>
                <w:rFonts w:ascii="Times New Roman" w:hAnsi="Times New Roman" w:cs="Times New Roman"/>
                <w:i/>
              </w:rPr>
              <w:t>limanda</w:t>
            </w:r>
            <w:proofErr w:type="spellEnd"/>
            <w:r w:rsidRPr="00D84970">
              <w:rPr>
                <w:rFonts w:ascii="Times New Roman" w:hAnsi="Times New Roman" w:cs="Times New Roman"/>
              </w:rPr>
              <w:t>)</w:t>
            </w:r>
          </w:p>
          <w:p w14:paraId="5D0CE1D9"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rPr>
              <w:t>Makrel</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i/>
              </w:rPr>
              <w:t>Scomber</w:t>
            </w:r>
            <w:proofErr w:type="spellEnd"/>
            <w:r w:rsidRPr="00D84970">
              <w:rPr>
                <w:rFonts w:ascii="Times New Roman" w:hAnsi="Times New Roman" w:cs="Times New Roman"/>
                <w:i/>
              </w:rPr>
              <w:t xml:space="preserve"> </w:t>
            </w:r>
            <w:proofErr w:type="spellStart"/>
            <w:r w:rsidRPr="00D84970">
              <w:rPr>
                <w:rFonts w:ascii="Times New Roman" w:hAnsi="Times New Roman" w:cs="Times New Roman"/>
                <w:i/>
              </w:rPr>
              <w:t>arter</w:t>
            </w:r>
            <w:proofErr w:type="spellEnd"/>
            <w:r w:rsidRPr="00D84970">
              <w:rPr>
                <w:rFonts w:ascii="Times New Roman" w:hAnsi="Times New Roman" w:cs="Times New Roman"/>
              </w:rPr>
              <w:t>)</w:t>
            </w:r>
          </w:p>
          <w:p w14:paraId="52412E67"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rPr>
              <w:t>Skrubbe</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i/>
              </w:rPr>
              <w:t>Platichthys</w:t>
            </w:r>
            <w:proofErr w:type="spellEnd"/>
            <w:r w:rsidRPr="00D84970">
              <w:rPr>
                <w:rFonts w:ascii="Times New Roman" w:hAnsi="Times New Roman" w:cs="Times New Roman"/>
                <w:i/>
              </w:rPr>
              <w:t xml:space="preserve"> </w:t>
            </w:r>
            <w:proofErr w:type="spellStart"/>
            <w:r w:rsidRPr="00D84970">
              <w:rPr>
                <w:rFonts w:ascii="Times New Roman" w:hAnsi="Times New Roman" w:cs="Times New Roman"/>
                <w:i/>
              </w:rPr>
              <w:t>flesus</w:t>
            </w:r>
            <w:proofErr w:type="spellEnd"/>
            <w:r w:rsidRPr="00D84970">
              <w:rPr>
                <w:rFonts w:ascii="Times New Roman" w:hAnsi="Times New Roman" w:cs="Times New Roman"/>
              </w:rPr>
              <w:t>)</w:t>
            </w:r>
          </w:p>
          <w:p w14:paraId="299E06D4"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Sej (</w:t>
            </w:r>
            <w:proofErr w:type="spellStart"/>
            <w:r w:rsidRPr="00D84970">
              <w:rPr>
                <w:rFonts w:ascii="Times New Roman" w:hAnsi="Times New Roman" w:cs="Times New Roman"/>
                <w:i/>
                <w:lang w:val="da-DK"/>
              </w:rPr>
              <w:t>Pollachius</w:t>
            </w:r>
            <w:proofErr w:type="spellEnd"/>
            <w:r w:rsidRPr="00D84970">
              <w:rPr>
                <w:rFonts w:ascii="Times New Roman" w:hAnsi="Times New Roman" w:cs="Times New Roman"/>
                <w:i/>
                <w:lang w:val="da-DK"/>
              </w:rPr>
              <w:t xml:space="preserve"> virens</w:t>
            </w:r>
            <w:r w:rsidRPr="00D84970">
              <w:rPr>
                <w:rFonts w:ascii="Times New Roman" w:hAnsi="Times New Roman" w:cs="Times New Roman"/>
                <w:lang w:val="da-DK"/>
              </w:rPr>
              <w:t>)</w:t>
            </w:r>
          </w:p>
          <w:p w14:paraId="2E78AB96"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Laks og Ørred (</w:t>
            </w:r>
            <w:r w:rsidRPr="00D84970">
              <w:rPr>
                <w:rFonts w:ascii="Times New Roman" w:hAnsi="Times New Roman" w:cs="Times New Roman"/>
                <w:i/>
                <w:lang w:val="da-DK"/>
              </w:rPr>
              <w:t xml:space="preserve">Salmo arter og </w:t>
            </w:r>
            <w:proofErr w:type="spellStart"/>
            <w:r w:rsidRPr="00D84970">
              <w:rPr>
                <w:rFonts w:ascii="Times New Roman" w:hAnsi="Times New Roman" w:cs="Times New Roman"/>
                <w:i/>
                <w:lang w:val="da-DK"/>
              </w:rPr>
              <w:t>Oncorhynchus</w:t>
            </w:r>
            <w:proofErr w:type="spellEnd"/>
            <w:r w:rsidRPr="00D84970">
              <w:rPr>
                <w:rFonts w:ascii="Times New Roman" w:hAnsi="Times New Roman" w:cs="Times New Roman"/>
                <w:i/>
                <w:lang w:val="da-DK"/>
              </w:rPr>
              <w:t xml:space="preserve"> arter, undtagen Salmo </w:t>
            </w:r>
            <w:proofErr w:type="spellStart"/>
            <w:r w:rsidRPr="00D84970">
              <w:rPr>
                <w:rFonts w:ascii="Times New Roman" w:hAnsi="Times New Roman" w:cs="Times New Roman"/>
                <w:i/>
                <w:lang w:val="da-DK"/>
              </w:rPr>
              <w:t>trutta</w:t>
            </w:r>
            <w:proofErr w:type="spellEnd"/>
            <w:r w:rsidRPr="00D84970">
              <w:rPr>
                <w:rFonts w:ascii="Times New Roman" w:hAnsi="Times New Roman" w:cs="Times New Roman"/>
                <w:lang w:val="da-DK"/>
              </w:rPr>
              <w:t>)</w:t>
            </w:r>
          </w:p>
          <w:p w14:paraId="665B78A6"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Hvilling (</w:t>
            </w:r>
            <w:proofErr w:type="spellStart"/>
            <w:r w:rsidRPr="00D84970">
              <w:rPr>
                <w:rFonts w:ascii="Times New Roman" w:hAnsi="Times New Roman" w:cs="Times New Roman"/>
                <w:i/>
                <w:lang w:val="da-DK"/>
              </w:rPr>
              <w:t>Merlangius</w:t>
            </w:r>
            <w:proofErr w:type="spellEnd"/>
            <w:r w:rsidRPr="00D84970">
              <w:rPr>
                <w:rFonts w:ascii="Times New Roman" w:hAnsi="Times New Roman" w:cs="Times New Roman"/>
                <w:i/>
                <w:lang w:val="da-DK"/>
              </w:rPr>
              <w:t xml:space="preserve"> merlangus</w:t>
            </w:r>
            <w:r w:rsidRPr="00D84970">
              <w:rPr>
                <w:rFonts w:ascii="Times New Roman" w:hAnsi="Times New Roman" w:cs="Times New Roman"/>
                <w:lang w:val="da-DK"/>
              </w:rPr>
              <w:t>)</w:t>
            </w:r>
          </w:p>
        </w:tc>
        <w:tc>
          <w:tcPr>
            <w:tcW w:w="4252" w:type="dxa"/>
            <w:noWrap/>
          </w:tcPr>
          <w:p w14:paraId="5E306C5E"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0,30</w:t>
            </w:r>
          </w:p>
        </w:tc>
        <w:tc>
          <w:tcPr>
            <w:tcW w:w="5670" w:type="dxa"/>
          </w:tcPr>
          <w:p w14:paraId="02BA39D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For blæksprutter gælder maksimalgrænseværdien gælder dyret uden indvolde.</w:t>
            </w:r>
          </w:p>
        </w:tc>
      </w:tr>
      <w:tr w:rsidR="008407DA" w:rsidRPr="00D84970" w14:paraId="10B2EEC8" w14:textId="77777777" w:rsidTr="00D84970">
        <w:trPr>
          <w:cantSplit/>
          <w:trHeight w:val="252"/>
        </w:trPr>
        <w:tc>
          <w:tcPr>
            <w:tcW w:w="1276" w:type="dxa"/>
            <w:noWrap/>
            <w:hideMark/>
          </w:tcPr>
          <w:p w14:paraId="6020654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1.3.2</w:t>
            </w:r>
          </w:p>
        </w:tc>
        <w:tc>
          <w:tcPr>
            <w:tcW w:w="2977" w:type="dxa"/>
            <w:hideMark/>
          </w:tcPr>
          <w:p w14:paraId="55DACC0E"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Kosttilskud</w:t>
            </w:r>
          </w:p>
        </w:tc>
        <w:tc>
          <w:tcPr>
            <w:tcW w:w="4252" w:type="dxa"/>
            <w:noWrap/>
            <w:hideMark/>
          </w:tcPr>
          <w:p w14:paraId="45D31ECF"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0,10</w:t>
            </w:r>
          </w:p>
        </w:tc>
        <w:tc>
          <w:tcPr>
            <w:tcW w:w="5670" w:type="dxa"/>
            <w:hideMark/>
          </w:tcPr>
          <w:p w14:paraId="4F51D05A" w14:textId="77777777" w:rsidR="008407DA" w:rsidRPr="00D84970" w:rsidRDefault="008407DA" w:rsidP="00D84970">
            <w:pPr>
              <w:rPr>
                <w:rFonts w:ascii="Times New Roman" w:hAnsi="Times New Roman" w:cs="Times New Roman"/>
                <w:lang w:val="da-DK"/>
              </w:rPr>
            </w:pPr>
          </w:p>
        </w:tc>
      </w:tr>
    </w:tbl>
    <w:p w14:paraId="3B7F1937" w14:textId="77777777" w:rsidR="008407DA" w:rsidRPr="00D84970" w:rsidRDefault="008407DA">
      <w:pPr>
        <w:rPr>
          <w:rFonts w:ascii="Times New Roman" w:hAnsi="Times New Roman" w:cs="Times New Roman"/>
        </w:rPr>
      </w:pPr>
    </w:p>
    <w:tbl>
      <w:tblPr>
        <w:tblStyle w:val="Tabel-Gitter"/>
        <w:tblW w:w="14213" w:type="dxa"/>
        <w:tblBorders>
          <w:left w:val="none" w:sz="0" w:space="0" w:color="auto"/>
          <w:right w:val="none" w:sz="0" w:space="0" w:color="auto"/>
        </w:tblBorders>
        <w:tblLook w:val="04A0" w:firstRow="1" w:lastRow="0" w:firstColumn="1" w:lastColumn="0" w:noHBand="0" w:noVBand="1"/>
      </w:tblPr>
      <w:tblGrid>
        <w:gridCol w:w="1276"/>
        <w:gridCol w:w="2977"/>
        <w:gridCol w:w="4252"/>
        <w:gridCol w:w="5708"/>
      </w:tblGrid>
      <w:tr w:rsidR="008407DA" w:rsidRPr="00D84970" w14:paraId="7CB26C9D" w14:textId="77777777" w:rsidTr="00D84970">
        <w:trPr>
          <w:cantSplit/>
          <w:trHeight w:val="292"/>
        </w:trPr>
        <w:tc>
          <w:tcPr>
            <w:tcW w:w="1276" w:type="dxa"/>
            <w:noWrap/>
            <w:hideMark/>
          </w:tcPr>
          <w:p w14:paraId="15F7336B"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1.4</w:t>
            </w:r>
          </w:p>
        </w:tc>
        <w:tc>
          <w:tcPr>
            <w:tcW w:w="2977" w:type="dxa"/>
            <w:hideMark/>
          </w:tcPr>
          <w:p w14:paraId="477C3A95"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Tin (uorganisk)</w:t>
            </w:r>
          </w:p>
        </w:tc>
        <w:tc>
          <w:tcPr>
            <w:tcW w:w="4252" w:type="dxa"/>
            <w:noWrap/>
            <w:hideMark/>
          </w:tcPr>
          <w:p w14:paraId="03E02E24" w14:textId="77777777" w:rsidR="008407DA" w:rsidRPr="00D84970" w:rsidRDefault="008407DA" w:rsidP="00D84970">
            <w:pPr>
              <w:jc w:val="center"/>
              <w:rPr>
                <w:rFonts w:ascii="Times New Roman" w:hAnsi="Times New Roman" w:cs="Times New Roman"/>
                <w:b/>
                <w:bCs/>
                <w:lang w:val="da-DK"/>
              </w:rPr>
            </w:pPr>
            <w:r w:rsidRPr="00D84970">
              <w:rPr>
                <w:rFonts w:ascii="Times New Roman" w:hAnsi="Times New Roman" w:cs="Times New Roman"/>
                <w:b/>
                <w:bCs/>
                <w:lang w:val="da-DK"/>
              </w:rPr>
              <w:t>Maksimalgrænseværdier (mg/kg)</w:t>
            </w:r>
          </w:p>
        </w:tc>
        <w:tc>
          <w:tcPr>
            <w:tcW w:w="5708" w:type="dxa"/>
            <w:hideMark/>
          </w:tcPr>
          <w:p w14:paraId="4A56BD8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b/>
                <w:lang w:val="da-DK"/>
              </w:rPr>
              <w:t>Bemærkninger</w:t>
            </w:r>
          </w:p>
        </w:tc>
      </w:tr>
      <w:tr w:rsidR="008407DA" w:rsidRPr="00D84970" w14:paraId="5118D175" w14:textId="77777777" w:rsidTr="00D84970">
        <w:trPr>
          <w:cantSplit/>
          <w:trHeight w:val="292"/>
        </w:trPr>
        <w:tc>
          <w:tcPr>
            <w:tcW w:w="1276" w:type="dxa"/>
            <w:noWrap/>
            <w:hideMark/>
          </w:tcPr>
          <w:p w14:paraId="63FDAB2F"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lastRenderedPageBreak/>
              <w:t>1.4.1</w:t>
            </w:r>
          </w:p>
        </w:tc>
        <w:tc>
          <w:tcPr>
            <w:tcW w:w="2977" w:type="dxa"/>
            <w:hideMark/>
          </w:tcPr>
          <w:p w14:paraId="159D1680"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Fødevarekonserves </w:t>
            </w:r>
          </w:p>
        </w:tc>
        <w:tc>
          <w:tcPr>
            <w:tcW w:w="4252" w:type="dxa"/>
            <w:noWrap/>
            <w:hideMark/>
          </w:tcPr>
          <w:p w14:paraId="4674D99B"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200</w:t>
            </w:r>
          </w:p>
        </w:tc>
        <w:tc>
          <w:tcPr>
            <w:tcW w:w="5708" w:type="dxa"/>
            <w:hideMark/>
          </w:tcPr>
          <w:p w14:paraId="0BCCF67D"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Maksimalgrænseværdierne gælder for vådvægten.</w:t>
            </w:r>
          </w:p>
        </w:tc>
      </w:tr>
    </w:tbl>
    <w:p w14:paraId="40284A40" w14:textId="77777777" w:rsidR="008407DA" w:rsidRPr="00D84970" w:rsidRDefault="008407DA" w:rsidP="008407DA">
      <w:pPr>
        <w:rPr>
          <w:rFonts w:ascii="Times New Roman" w:hAnsi="Times New Roman" w:cs="Times New Roman"/>
        </w:rPr>
      </w:pPr>
    </w:p>
    <w:tbl>
      <w:tblPr>
        <w:tblStyle w:val="Tabel-Gitter"/>
        <w:tblW w:w="14360" w:type="dxa"/>
        <w:tblBorders>
          <w:left w:val="none" w:sz="0" w:space="0" w:color="auto"/>
          <w:right w:val="none" w:sz="0" w:space="0" w:color="auto"/>
        </w:tblBorders>
        <w:tblLook w:val="04A0" w:firstRow="1" w:lastRow="0" w:firstColumn="1" w:lastColumn="0" w:noHBand="0" w:noVBand="1"/>
      </w:tblPr>
      <w:tblGrid>
        <w:gridCol w:w="1276"/>
        <w:gridCol w:w="2692"/>
        <w:gridCol w:w="1715"/>
        <w:gridCol w:w="2387"/>
        <w:gridCol w:w="2389"/>
        <w:gridCol w:w="3901"/>
      </w:tblGrid>
      <w:tr w:rsidR="008407DA" w:rsidRPr="00D84970" w14:paraId="3A363A88" w14:textId="77777777" w:rsidTr="00D84970">
        <w:trPr>
          <w:cantSplit/>
          <w:trHeight w:val="262"/>
        </w:trPr>
        <w:tc>
          <w:tcPr>
            <w:tcW w:w="1276" w:type="dxa"/>
            <w:noWrap/>
          </w:tcPr>
          <w:p w14:paraId="64B53D6F" w14:textId="77777777" w:rsidR="008407DA" w:rsidRPr="00D84970" w:rsidRDefault="008407DA" w:rsidP="00D84970">
            <w:pPr>
              <w:rPr>
                <w:rFonts w:ascii="Times New Roman" w:hAnsi="Times New Roman" w:cs="Times New Roman"/>
                <w:b/>
              </w:rPr>
            </w:pPr>
            <w:r w:rsidRPr="00D84970">
              <w:rPr>
                <w:rFonts w:ascii="Times New Roman" w:hAnsi="Times New Roman" w:cs="Times New Roman"/>
                <w:b/>
              </w:rPr>
              <w:t>2</w:t>
            </w:r>
          </w:p>
        </w:tc>
        <w:tc>
          <w:tcPr>
            <w:tcW w:w="13084" w:type="dxa"/>
            <w:gridSpan w:val="5"/>
          </w:tcPr>
          <w:p w14:paraId="1802B068" w14:textId="77777777" w:rsidR="008407DA" w:rsidRPr="00D84970" w:rsidRDefault="008407DA" w:rsidP="00D84970">
            <w:pPr>
              <w:rPr>
                <w:rFonts w:ascii="Times New Roman" w:hAnsi="Times New Roman" w:cs="Times New Roman"/>
                <w:b/>
                <w:lang w:val="da-DK"/>
              </w:rPr>
            </w:pPr>
            <w:proofErr w:type="spellStart"/>
            <w:r w:rsidRPr="00D84970">
              <w:rPr>
                <w:rFonts w:ascii="Times New Roman" w:hAnsi="Times New Roman" w:cs="Times New Roman"/>
                <w:b/>
                <w:lang w:val="da-DK"/>
              </w:rPr>
              <w:t>Halogenerede</w:t>
            </w:r>
            <w:proofErr w:type="spellEnd"/>
            <w:r w:rsidRPr="00D84970">
              <w:rPr>
                <w:rFonts w:ascii="Times New Roman" w:hAnsi="Times New Roman" w:cs="Times New Roman"/>
                <w:b/>
                <w:lang w:val="da-DK"/>
              </w:rPr>
              <w:t xml:space="preserve"> </w:t>
            </w:r>
            <w:proofErr w:type="spellStart"/>
            <w:r w:rsidRPr="00D84970">
              <w:rPr>
                <w:rFonts w:ascii="Times New Roman" w:hAnsi="Times New Roman" w:cs="Times New Roman"/>
                <w:b/>
                <w:lang w:val="da-DK"/>
              </w:rPr>
              <w:t>persistente</w:t>
            </w:r>
            <w:proofErr w:type="spellEnd"/>
            <w:r w:rsidRPr="00D84970">
              <w:rPr>
                <w:rFonts w:ascii="Times New Roman" w:hAnsi="Times New Roman" w:cs="Times New Roman"/>
                <w:b/>
                <w:lang w:val="da-DK"/>
              </w:rPr>
              <w:t xml:space="preserve"> organiske forurenende stoffer</w:t>
            </w:r>
          </w:p>
        </w:tc>
      </w:tr>
      <w:tr w:rsidR="008407DA" w:rsidRPr="00D84970" w14:paraId="0F41E085" w14:textId="77777777" w:rsidTr="00D84970">
        <w:trPr>
          <w:cantSplit/>
          <w:trHeight w:val="262"/>
        </w:trPr>
        <w:tc>
          <w:tcPr>
            <w:tcW w:w="1276" w:type="dxa"/>
            <w:noWrap/>
            <w:hideMark/>
          </w:tcPr>
          <w:p w14:paraId="4D704873" w14:textId="77777777" w:rsidR="008407DA" w:rsidRPr="00D84970" w:rsidRDefault="008407DA" w:rsidP="00D84970">
            <w:pPr>
              <w:rPr>
                <w:rFonts w:ascii="Times New Roman" w:hAnsi="Times New Roman" w:cs="Times New Roman"/>
                <w:b/>
                <w:bCs/>
              </w:rPr>
            </w:pPr>
            <w:r w:rsidRPr="00D84970">
              <w:rPr>
                <w:rFonts w:ascii="Times New Roman" w:hAnsi="Times New Roman" w:cs="Times New Roman"/>
                <w:b/>
                <w:bCs/>
              </w:rPr>
              <w:t>2.1</w:t>
            </w:r>
          </w:p>
        </w:tc>
        <w:tc>
          <w:tcPr>
            <w:tcW w:w="2692" w:type="dxa"/>
            <w:hideMark/>
          </w:tcPr>
          <w:p w14:paraId="679843D5"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Dioxin og PCB</w:t>
            </w:r>
          </w:p>
        </w:tc>
        <w:tc>
          <w:tcPr>
            <w:tcW w:w="6491" w:type="dxa"/>
            <w:gridSpan w:val="3"/>
            <w:noWrap/>
            <w:hideMark/>
          </w:tcPr>
          <w:p w14:paraId="576F3D56" w14:textId="77777777" w:rsidR="008407DA" w:rsidRPr="00D84970" w:rsidRDefault="008407DA" w:rsidP="00D84970">
            <w:pPr>
              <w:jc w:val="center"/>
              <w:rPr>
                <w:rFonts w:ascii="Times New Roman" w:hAnsi="Times New Roman" w:cs="Times New Roman"/>
                <w:b/>
                <w:bCs/>
                <w:lang w:val="da-DK"/>
              </w:rPr>
            </w:pPr>
            <w:r w:rsidRPr="00D84970">
              <w:rPr>
                <w:rFonts w:ascii="Times New Roman" w:hAnsi="Times New Roman" w:cs="Times New Roman"/>
                <w:b/>
                <w:bCs/>
                <w:lang w:val="da-DK"/>
              </w:rPr>
              <w:t>Maksimalgrænseværdier</w:t>
            </w:r>
          </w:p>
        </w:tc>
        <w:tc>
          <w:tcPr>
            <w:tcW w:w="3901" w:type="dxa"/>
            <w:hideMark/>
          </w:tcPr>
          <w:p w14:paraId="6190E8D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b/>
                <w:lang w:val="da-DK"/>
              </w:rPr>
              <w:t>Bemærkninger</w:t>
            </w:r>
          </w:p>
        </w:tc>
      </w:tr>
      <w:tr w:rsidR="008407DA" w:rsidRPr="00D84970" w14:paraId="0CFD099E" w14:textId="77777777" w:rsidTr="00D84970">
        <w:trPr>
          <w:cantSplit/>
          <w:trHeight w:val="2632"/>
        </w:trPr>
        <w:tc>
          <w:tcPr>
            <w:tcW w:w="1276" w:type="dxa"/>
            <w:hideMark/>
          </w:tcPr>
          <w:p w14:paraId="6D4F0250" w14:textId="77777777" w:rsidR="008407DA" w:rsidRPr="00D84970" w:rsidRDefault="008407DA" w:rsidP="00D84970">
            <w:pPr>
              <w:rPr>
                <w:rFonts w:ascii="Times New Roman" w:hAnsi="Times New Roman" w:cs="Times New Roman"/>
                <w:b/>
                <w:bCs/>
              </w:rPr>
            </w:pPr>
          </w:p>
        </w:tc>
        <w:tc>
          <w:tcPr>
            <w:tcW w:w="2692" w:type="dxa"/>
            <w:hideMark/>
          </w:tcPr>
          <w:p w14:paraId="0B18B984" w14:textId="77777777" w:rsidR="008407DA" w:rsidRPr="00D84970" w:rsidRDefault="008407DA" w:rsidP="00D84970">
            <w:pPr>
              <w:rPr>
                <w:rFonts w:ascii="Times New Roman" w:hAnsi="Times New Roman" w:cs="Times New Roman"/>
                <w:b/>
                <w:bCs/>
                <w:lang w:val="da-DK"/>
              </w:rPr>
            </w:pPr>
          </w:p>
        </w:tc>
        <w:tc>
          <w:tcPr>
            <w:tcW w:w="1715" w:type="dxa"/>
            <w:hideMark/>
          </w:tcPr>
          <w:p w14:paraId="4E91B992" w14:textId="77777777" w:rsidR="008407DA" w:rsidRPr="00D84970" w:rsidRDefault="008407DA" w:rsidP="00D84970">
            <w:pPr>
              <w:jc w:val="center"/>
              <w:rPr>
                <w:rFonts w:ascii="Times New Roman" w:hAnsi="Times New Roman" w:cs="Times New Roman"/>
                <w:b/>
                <w:bCs/>
              </w:rPr>
            </w:pPr>
            <w:proofErr w:type="spellStart"/>
            <w:r w:rsidRPr="00D84970">
              <w:rPr>
                <w:rFonts w:ascii="Times New Roman" w:hAnsi="Times New Roman" w:cs="Times New Roman"/>
                <w:b/>
                <w:bCs/>
              </w:rPr>
              <w:t>Summen</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af</w:t>
            </w:r>
            <w:proofErr w:type="spellEnd"/>
            <w:r w:rsidRPr="00D84970">
              <w:rPr>
                <w:rFonts w:ascii="Times New Roman" w:hAnsi="Times New Roman" w:cs="Times New Roman"/>
                <w:b/>
                <w:bCs/>
              </w:rPr>
              <w:t xml:space="preserve"> dioxin (</w:t>
            </w:r>
            <w:proofErr w:type="spellStart"/>
            <w:r w:rsidRPr="00D84970">
              <w:rPr>
                <w:rFonts w:ascii="Times New Roman" w:hAnsi="Times New Roman" w:cs="Times New Roman"/>
                <w:b/>
                <w:bCs/>
              </w:rPr>
              <w:t>pg</w:t>
            </w:r>
            <w:proofErr w:type="spellEnd"/>
            <w:r w:rsidRPr="00D84970">
              <w:rPr>
                <w:rFonts w:ascii="Times New Roman" w:hAnsi="Times New Roman" w:cs="Times New Roman"/>
                <w:b/>
                <w:bCs/>
              </w:rPr>
              <w:t xml:space="preserve"> WHO-PCDD/F-TEQ/g)</w:t>
            </w:r>
            <w:r w:rsidRPr="00D84970">
              <w:rPr>
                <w:rFonts w:ascii="Times New Roman" w:hAnsi="Times New Roman" w:cs="Times New Roman"/>
              </w:rPr>
              <w:t xml:space="preserve"> </w:t>
            </w:r>
            <w:r w:rsidRPr="006C3890">
              <w:rPr>
                <w:rFonts w:ascii="Times New Roman" w:hAnsi="Times New Roman" w:cs="Times New Roman"/>
                <w:b/>
                <w:vertAlign w:val="superscript"/>
              </w:rPr>
              <w:t>(6)</w:t>
            </w:r>
          </w:p>
        </w:tc>
        <w:tc>
          <w:tcPr>
            <w:tcW w:w="2387" w:type="dxa"/>
            <w:hideMark/>
          </w:tcPr>
          <w:p w14:paraId="4788EDDB" w14:textId="77777777" w:rsidR="008407DA" w:rsidRPr="00D84970" w:rsidRDefault="008407DA" w:rsidP="00D84970">
            <w:pPr>
              <w:jc w:val="center"/>
              <w:rPr>
                <w:rFonts w:ascii="Times New Roman" w:hAnsi="Times New Roman" w:cs="Times New Roman"/>
                <w:b/>
                <w:bCs/>
                <w:lang w:val="da-DK"/>
              </w:rPr>
            </w:pPr>
            <w:r w:rsidRPr="00D84970">
              <w:rPr>
                <w:rFonts w:ascii="Times New Roman" w:hAnsi="Times New Roman" w:cs="Times New Roman"/>
                <w:b/>
                <w:bCs/>
                <w:lang w:val="da-DK"/>
              </w:rPr>
              <w:t>Summen af dioxin og dioxinlignende PCB’er (pg WHO-PCDD/F-PCB-TEQ/g)</w:t>
            </w:r>
            <w:r w:rsidRPr="00D84970">
              <w:rPr>
                <w:rFonts w:ascii="Times New Roman" w:hAnsi="Times New Roman" w:cs="Times New Roman"/>
                <w:lang w:val="da-DK"/>
              </w:rPr>
              <w:t xml:space="preserve"> </w:t>
            </w:r>
            <w:r w:rsidRPr="006C3890">
              <w:rPr>
                <w:rFonts w:ascii="Times New Roman" w:hAnsi="Times New Roman" w:cs="Times New Roman"/>
                <w:b/>
                <w:vertAlign w:val="superscript"/>
                <w:lang w:val="da-DK"/>
              </w:rPr>
              <w:t>(6)</w:t>
            </w:r>
          </w:p>
        </w:tc>
        <w:tc>
          <w:tcPr>
            <w:tcW w:w="2389" w:type="dxa"/>
            <w:hideMark/>
          </w:tcPr>
          <w:p w14:paraId="6B19BFE6" w14:textId="77777777" w:rsidR="008407DA" w:rsidRPr="00D84970" w:rsidRDefault="008407DA" w:rsidP="00D84970">
            <w:pPr>
              <w:jc w:val="center"/>
              <w:rPr>
                <w:rFonts w:ascii="Times New Roman" w:hAnsi="Times New Roman" w:cs="Times New Roman"/>
                <w:b/>
                <w:bCs/>
                <w:lang w:val="da-DK"/>
              </w:rPr>
            </w:pPr>
            <w:r w:rsidRPr="00D84970">
              <w:rPr>
                <w:rFonts w:ascii="Times New Roman" w:hAnsi="Times New Roman" w:cs="Times New Roman"/>
                <w:b/>
                <w:bCs/>
                <w:lang w:val="da-DK"/>
              </w:rPr>
              <w:t>Summen af ikke-dioxinlignende PCB’er (ng/g)</w:t>
            </w:r>
            <w:r w:rsidRPr="00D84970">
              <w:rPr>
                <w:rFonts w:ascii="Times New Roman" w:hAnsi="Times New Roman" w:cs="Times New Roman"/>
                <w:lang w:val="da-DK"/>
              </w:rPr>
              <w:t xml:space="preserve"> </w:t>
            </w:r>
            <w:r w:rsidRPr="006C3890">
              <w:rPr>
                <w:rFonts w:ascii="Times New Roman" w:hAnsi="Times New Roman" w:cs="Times New Roman"/>
                <w:b/>
                <w:vertAlign w:val="superscript"/>
                <w:lang w:val="da-DK"/>
              </w:rPr>
              <w:t>(6)</w:t>
            </w:r>
          </w:p>
        </w:tc>
        <w:tc>
          <w:tcPr>
            <w:tcW w:w="3901" w:type="dxa"/>
            <w:hideMark/>
          </w:tcPr>
          <w:p w14:paraId="55E3D67C"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 xml:space="preserve">Summen af ikke-dioxinlignende PCB er for PCB28, PCB52, PCB101, PCB138, PCB153 og PCB180 (ICES - 6). </w:t>
            </w:r>
          </w:p>
          <w:p w14:paraId="20A83DAC" w14:textId="77777777" w:rsidR="00481D1E" w:rsidRPr="00D84970" w:rsidRDefault="00481D1E" w:rsidP="00D84970">
            <w:pPr>
              <w:rPr>
                <w:rFonts w:ascii="Times New Roman" w:hAnsi="Times New Roman" w:cs="Times New Roman"/>
                <w:lang w:val="da-DK"/>
              </w:rPr>
            </w:pPr>
          </w:p>
          <w:p w14:paraId="7152B52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Maksimalgrænseværdierne gælder for de øvre koncentrationer</w:t>
            </w:r>
            <w:r w:rsidR="00D84970" w:rsidRPr="00D84970">
              <w:rPr>
                <w:rFonts w:ascii="Times New Roman" w:hAnsi="Times New Roman" w:cs="Times New Roman"/>
                <w:lang w:val="da-DK"/>
              </w:rPr>
              <w:t xml:space="preserve"> </w:t>
            </w:r>
            <w:r w:rsidRPr="00D84970">
              <w:rPr>
                <w:rFonts w:ascii="Times New Roman" w:hAnsi="Times New Roman" w:cs="Times New Roman"/>
                <w:lang w:val="da-DK"/>
              </w:rPr>
              <w:t>(</w:t>
            </w:r>
            <w:r w:rsidRPr="00D84970">
              <w:rPr>
                <w:rFonts w:ascii="Times New Roman" w:hAnsi="Times New Roman" w:cs="Times New Roman"/>
                <w:i/>
                <w:lang w:val="da-DK"/>
              </w:rPr>
              <w:t>upper-</w:t>
            </w:r>
            <w:proofErr w:type="spellStart"/>
            <w:r w:rsidRPr="00D84970">
              <w:rPr>
                <w:rFonts w:ascii="Times New Roman" w:hAnsi="Times New Roman" w:cs="Times New Roman"/>
                <w:i/>
                <w:lang w:val="da-DK"/>
              </w:rPr>
              <w:t>bound</w:t>
            </w:r>
            <w:proofErr w:type="spellEnd"/>
            <w:r w:rsidRPr="00D84970">
              <w:rPr>
                <w:rFonts w:ascii="Times New Roman" w:hAnsi="Times New Roman" w:cs="Times New Roman"/>
                <w:i/>
                <w:lang w:val="da-DK"/>
              </w:rPr>
              <w:t xml:space="preserve"> </w:t>
            </w:r>
            <w:proofErr w:type="spellStart"/>
            <w:r w:rsidRPr="00D84970">
              <w:rPr>
                <w:rFonts w:ascii="Times New Roman" w:hAnsi="Times New Roman" w:cs="Times New Roman"/>
                <w:i/>
                <w:lang w:val="da-DK"/>
              </w:rPr>
              <w:t>concentration</w:t>
            </w:r>
            <w:proofErr w:type="spellEnd"/>
            <w:r w:rsidRPr="00D84970">
              <w:rPr>
                <w:rFonts w:ascii="Times New Roman" w:hAnsi="Times New Roman" w:cs="Times New Roman"/>
                <w:lang w:val="da-DK"/>
              </w:rPr>
              <w:t xml:space="preserve">), som beregnes ud fra den antagelse, at alle værdier af de forskellige </w:t>
            </w:r>
            <w:proofErr w:type="spellStart"/>
            <w:r w:rsidRPr="00D84970">
              <w:rPr>
                <w:rFonts w:ascii="Times New Roman" w:hAnsi="Times New Roman" w:cs="Times New Roman"/>
                <w:lang w:val="da-DK"/>
              </w:rPr>
              <w:t>kongenere</w:t>
            </w:r>
            <w:proofErr w:type="spellEnd"/>
            <w:r w:rsidRPr="00D84970">
              <w:rPr>
                <w:rFonts w:ascii="Times New Roman" w:hAnsi="Times New Roman" w:cs="Times New Roman"/>
                <w:lang w:val="da-DK"/>
              </w:rPr>
              <w:t xml:space="preserve">, som ligger under bestemmelsesgrænsen, er lig med bestemmelsesgrænsen. </w:t>
            </w:r>
          </w:p>
        </w:tc>
      </w:tr>
      <w:tr w:rsidR="008407DA" w:rsidRPr="00D84970" w14:paraId="23F4C01F" w14:textId="77777777" w:rsidTr="00D84970">
        <w:trPr>
          <w:cantSplit/>
          <w:trHeight w:val="262"/>
        </w:trPr>
        <w:tc>
          <w:tcPr>
            <w:tcW w:w="1276" w:type="dxa"/>
            <w:noWrap/>
            <w:hideMark/>
          </w:tcPr>
          <w:p w14:paraId="6266A187"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2.1.1</w:t>
            </w:r>
          </w:p>
        </w:tc>
        <w:tc>
          <w:tcPr>
            <w:tcW w:w="2692" w:type="dxa"/>
            <w:hideMark/>
          </w:tcPr>
          <w:p w14:paraId="164F9B8D" w14:textId="1463EB21"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Kød</w:t>
            </w:r>
            <w:r w:rsidR="00281AD0">
              <w:rPr>
                <w:rFonts w:ascii="Times New Roman" w:hAnsi="Times New Roman" w:cs="Times New Roman"/>
                <w:lang w:val="da-DK"/>
              </w:rPr>
              <w:t xml:space="preserve"> </w:t>
            </w:r>
            <w:r w:rsidR="00E86390" w:rsidRPr="00D84970">
              <w:rPr>
                <w:rFonts w:ascii="Times New Roman" w:hAnsi="Times New Roman" w:cs="Times New Roman"/>
                <w:vertAlign w:val="superscript"/>
                <w:lang w:val="da-DK"/>
              </w:rPr>
              <w:t>(1)</w:t>
            </w:r>
            <w:r w:rsidRPr="00D84970">
              <w:rPr>
                <w:rFonts w:ascii="Times New Roman" w:hAnsi="Times New Roman" w:cs="Times New Roman"/>
                <w:lang w:val="da-DK"/>
              </w:rPr>
              <w:t xml:space="preserve"> og kødprodukter undtagen spiselige biprodukter og de i punkt   2.1.3 og 2.1.4 opførte produkter</w:t>
            </w:r>
          </w:p>
        </w:tc>
        <w:tc>
          <w:tcPr>
            <w:tcW w:w="1715" w:type="dxa"/>
            <w:noWrap/>
            <w:hideMark/>
          </w:tcPr>
          <w:p w14:paraId="070F2C18" w14:textId="77777777" w:rsidR="008407DA" w:rsidRPr="00D84970" w:rsidRDefault="008407DA" w:rsidP="00D84970">
            <w:pPr>
              <w:jc w:val="center"/>
              <w:rPr>
                <w:rFonts w:ascii="Times New Roman" w:hAnsi="Times New Roman" w:cs="Times New Roman"/>
                <w:lang w:val="da-DK"/>
              </w:rPr>
            </w:pPr>
          </w:p>
          <w:p w14:paraId="6C1B4D36" w14:textId="77777777" w:rsidR="008407DA" w:rsidRPr="00D84970" w:rsidRDefault="008407DA" w:rsidP="00D84970">
            <w:pPr>
              <w:jc w:val="center"/>
              <w:rPr>
                <w:rFonts w:ascii="Times New Roman" w:hAnsi="Times New Roman" w:cs="Times New Roman"/>
                <w:lang w:val="da-DK"/>
              </w:rPr>
            </w:pPr>
          </w:p>
        </w:tc>
        <w:tc>
          <w:tcPr>
            <w:tcW w:w="2387" w:type="dxa"/>
            <w:noWrap/>
            <w:hideMark/>
          </w:tcPr>
          <w:p w14:paraId="6E6E0F2B" w14:textId="77777777" w:rsidR="008407DA" w:rsidRPr="00D84970" w:rsidRDefault="008407DA" w:rsidP="00D84970">
            <w:pPr>
              <w:jc w:val="center"/>
              <w:rPr>
                <w:rFonts w:ascii="Times New Roman" w:hAnsi="Times New Roman" w:cs="Times New Roman"/>
                <w:lang w:val="da-DK"/>
              </w:rPr>
            </w:pPr>
          </w:p>
        </w:tc>
        <w:tc>
          <w:tcPr>
            <w:tcW w:w="2389" w:type="dxa"/>
            <w:noWrap/>
            <w:hideMark/>
          </w:tcPr>
          <w:p w14:paraId="0F48DCE2" w14:textId="77777777" w:rsidR="008407DA" w:rsidRPr="00D84970" w:rsidRDefault="008407DA" w:rsidP="00D84970">
            <w:pPr>
              <w:jc w:val="center"/>
              <w:rPr>
                <w:rFonts w:ascii="Times New Roman" w:hAnsi="Times New Roman" w:cs="Times New Roman"/>
                <w:lang w:val="da-DK"/>
              </w:rPr>
            </w:pPr>
          </w:p>
        </w:tc>
        <w:tc>
          <w:tcPr>
            <w:tcW w:w="3901" w:type="dxa"/>
            <w:hideMark/>
          </w:tcPr>
          <w:p w14:paraId="794E921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Maksimalgrænseværdien udtrykt i forhold til fedtindholdet gælder ikke for fødevarer, der indeholder &lt; 2 % fedt. For fødevarer, der indeholder mindre end 2 % fedt, er maksimalgrænseværdien den produktbaserede værdi svarende til den produktbaserede værdi for fødevaren med 2 % fedt beregnet ud fra den fedtbaserede maksimalgrænseværdi, idet følgende formel anvendes til beregningen: Den produktbaserede maksimalgrænseværdi for fødevarer med mindre end 2 % fedt = den fedtbaserede maksimalgrænseværdi for den pågældende fødevarer x 0,02.</w:t>
            </w:r>
          </w:p>
          <w:p w14:paraId="56480500" w14:textId="77777777" w:rsidR="008407DA" w:rsidRPr="00D84970" w:rsidRDefault="008407DA" w:rsidP="00D84970">
            <w:pPr>
              <w:rPr>
                <w:rFonts w:ascii="Times New Roman" w:hAnsi="Times New Roman" w:cs="Times New Roman"/>
                <w:lang w:val="da-DK"/>
              </w:rPr>
            </w:pPr>
          </w:p>
        </w:tc>
      </w:tr>
      <w:tr w:rsidR="008407DA" w:rsidRPr="00D84970" w14:paraId="743F3792" w14:textId="77777777" w:rsidTr="00D84970">
        <w:trPr>
          <w:cantSplit/>
          <w:trHeight w:val="262"/>
        </w:trPr>
        <w:tc>
          <w:tcPr>
            <w:tcW w:w="1276" w:type="dxa"/>
            <w:noWrap/>
            <w:hideMark/>
          </w:tcPr>
          <w:p w14:paraId="7F7B270C"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2.1.1.1</w:t>
            </w:r>
          </w:p>
        </w:tc>
        <w:tc>
          <w:tcPr>
            <w:tcW w:w="2692" w:type="dxa"/>
            <w:hideMark/>
          </w:tcPr>
          <w:p w14:paraId="3295E3A2"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Kød af får</w:t>
            </w:r>
            <w:r w:rsidR="00E86390">
              <w:rPr>
                <w:rFonts w:ascii="Times New Roman" w:hAnsi="Times New Roman" w:cs="Times New Roman"/>
                <w:lang w:val="da-DK"/>
              </w:rPr>
              <w:t xml:space="preserve"> og kvæg</w:t>
            </w:r>
          </w:p>
        </w:tc>
        <w:tc>
          <w:tcPr>
            <w:tcW w:w="1715" w:type="dxa"/>
            <w:noWrap/>
            <w:hideMark/>
          </w:tcPr>
          <w:p w14:paraId="3B4A8376"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2,5 pg/g fedt</w:t>
            </w:r>
          </w:p>
        </w:tc>
        <w:tc>
          <w:tcPr>
            <w:tcW w:w="2387" w:type="dxa"/>
            <w:noWrap/>
            <w:hideMark/>
          </w:tcPr>
          <w:p w14:paraId="34A215E4"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4,0 pg/g fedt</w:t>
            </w:r>
          </w:p>
        </w:tc>
        <w:tc>
          <w:tcPr>
            <w:tcW w:w="2389" w:type="dxa"/>
            <w:noWrap/>
            <w:hideMark/>
          </w:tcPr>
          <w:p w14:paraId="492EA55E"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40 ng/g fedt</w:t>
            </w:r>
          </w:p>
        </w:tc>
        <w:tc>
          <w:tcPr>
            <w:tcW w:w="3901" w:type="dxa"/>
          </w:tcPr>
          <w:p w14:paraId="1D8AE350" w14:textId="77777777" w:rsidR="008407DA" w:rsidRPr="00D84970" w:rsidRDefault="008407DA" w:rsidP="00D84970">
            <w:pPr>
              <w:rPr>
                <w:rFonts w:ascii="Times New Roman" w:hAnsi="Times New Roman" w:cs="Times New Roman"/>
                <w:lang w:val="da-DK"/>
              </w:rPr>
            </w:pPr>
          </w:p>
        </w:tc>
      </w:tr>
      <w:tr w:rsidR="00E86390" w:rsidRPr="00D84970" w14:paraId="7E6C8F44" w14:textId="77777777" w:rsidTr="00D84970">
        <w:trPr>
          <w:cantSplit/>
          <w:trHeight w:val="262"/>
        </w:trPr>
        <w:tc>
          <w:tcPr>
            <w:tcW w:w="1276" w:type="dxa"/>
            <w:noWrap/>
          </w:tcPr>
          <w:p w14:paraId="3843CF21" w14:textId="77777777" w:rsidR="00E86390" w:rsidRPr="00D84970" w:rsidRDefault="00E86390" w:rsidP="00D84970">
            <w:pPr>
              <w:rPr>
                <w:rFonts w:ascii="Times New Roman" w:hAnsi="Times New Roman" w:cs="Times New Roman"/>
              </w:rPr>
            </w:pPr>
            <w:r>
              <w:rPr>
                <w:rFonts w:ascii="Times New Roman" w:hAnsi="Times New Roman" w:cs="Times New Roman"/>
              </w:rPr>
              <w:t>2.1.1.2</w:t>
            </w:r>
          </w:p>
        </w:tc>
        <w:tc>
          <w:tcPr>
            <w:tcW w:w="2692" w:type="dxa"/>
          </w:tcPr>
          <w:p w14:paraId="1C6DFED4" w14:textId="77777777" w:rsidR="00E86390" w:rsidRPr="00853EF8" w:rsidRDefault="00E86390" w:rsidP="00D84970">
            <w:pPr>
              <w:rPr>
                <w:rFonts w:ascii="Times New Roman" w:hAnsi="Times New Roman" w:cs="Times New Roman"/>
                <w:vertAlign w:val="superscript"/>
              </w:rPr>
            </w:pPr>
            <w:proofErr w:type="spellStart"/>
            <w:r>
              <w:rPr>
                <w:rFonts w:ascii="Times New Roman" w:hAnsi="Times New Roman" w:cs="Times New Roman"/>
              </w:rPr>
              <w:t>Kød</w:t>
            </w:r>
            <w:proofErr w:type="spellEnd"/>
            <w:r>
              <w:rPr>
                <w:rFonts w:ascii="Times New Roman" w:hAnsi="Times New Roman" w:cs="Times New Roman"/>
              </w:rPr>
              <w:t xml:space="preserve"> </w:t>
            </w:r>
            <w:proofErr w:type="spellStart"/>
            <w:r>
              <w:rPr>
                <w:rFonts w:ascii="Times New Roman" w:hAnsi="Times New Roman" w:cs="Times New Roman"/>
              </w:rPr>
              <w:t>af</w:t>
            </w:r>
            <w:proofErr w:type="spellEnd"/>
            <w:r>
              <w:rPr>
                <w:rFonts w:ascii="Times New Roman" w:hAnsi="Times New Roman" w:cs="Times New Roman"/>
              </w:rPr>
              <w:t xml:space="preserve"> </w:t>
            </w:r>
            <w:r w:rsidR="00481D1E">
              <w:rPr>
                <w:i/>
                <w:iCs/>
                <w:color w:val="000000" w:themeColor="text1"/>
              </w:rPr>
              <w:t xml:space="preserve">Cervidae </w:t>
            </w:r>
            <w:r w:rsidR="00835B72">
              <w:rPr>
                <w:iCs/>
                <w:color w:val="000000" w:themeColor="text1"/>
                <w:vertAlign w:val="superscript"/>
              </w:rPr>
              <w:t>(7)</w:t>
            </w:r>
          </w:p>
        </w:tc>
        <w:tc>
          <w:tcPr>
            <w:tcW w:w="1715" w:type="dxa"/>
            <w:noWrap/>
          </w:tcPr>
          <w:p w14:paraId="42D5DCB0" w14:textId="77777777" w:rsidR="00E86390" w:rsidRPr="00D84970" w:rsidRDefault="00E86390" w:rsidP="00D84970">
            <w:pPr>
              <w:jc w:val="center"/>
              <w:rPr>
                <w:rFonts w:ascii="Times New Roman" w:hAnsi="Times New Roman" w:cs="Times New Roman"/>
              </w:rPr>
            </w:pPr>
            <w:r>
              <w:rPr>
                <w:rFonts w:ascii="Times New Roman" w:hAnsi="Times New Roman" w:cs="Times New Roman"/>
              </w:rPr>
              <w:t xml:space="preserve">3,0 </w:t>
            </w:r>
            <w:proofErr w:type="spellStart"/>
            <w:r>
              <w:rPr>
                <w:rFonts w:ascii="Times New Roman" w:hAnsi="Times New Roman" w:cs="Times New Roman"/>
              </w:rPr>
              <w:t>pg</w:t>
            </w:r>
            <w:proofErr w:type="spellEnd"/>
            <w:r>
              <w:rPr>
                <w:rFonts w:ascii="Times New Roman" w:hAnsi="Times New Roman" w:cs="Times New Roman"/>
              </w:rPr>
              <w:t xml:space="preserve">/g </w:t>
            </w:r>
            <w:proofErr w:type="spellStart"/>
            <w:r>
              <w:rPr>
                <w:rFonts w:ascii="Times New Roman" w:hAnsi="Times New Roman" w:cs="Times New Roman"/>
              </w:rPr>
              <w:t>fedt</w:t>
            </w:r>
            <w:proofErr w:type="spellEnd"/>
          </w:p>
        </w:tc>
        <w:tc>
          <w:tcPr>
            <w:tcW w:w="2387" w:type="dxa"/>
            <w:noWrap/>
          </w:tcPr>
          <w:p w14:paraId="21802554" w14:textId="77777777" w:rsidR="00E86390" w:rsidRPr="00D84970" w:rsidRDefault="00E86390" w:rsidP="00D84970">
            <w:pPr>
              <w:jc w:val="center"/>
              <w:rPr>
                <w:rFonts w:ascii="Times New Roman" w:hAnsi="Times New Roman" w:cs="Times New Roman"/>
              </w:rPr>
            </w:pPr>
            <w:r>
              <w:rPr>
                <w:rFonts w:ascii="Times New Roman" w:hAnsi="Times New Roman" w:cs="Times New Roman"/>
              </w:rPr>
              <w:t xml:space="preserve">7,5 </w:t>
            </w:r>
            <w:proofErr w:type="spellStart"/>
            <w:r>
              <w:rPr>
                <w:rFonts w:ascii="Times New Roman" w:hAnsi="Times New Roman" w:cs="Times New Roman"/>
              </w:rPr>
              <w:t>pg</w:t>
            </w:r>
            <w:proofErr w:type="spellEnd"/>
            <w:r>
              <w:rPr>
                <w:rFonts w:ascii="Times New Roman" w:hAnsi="Times New Roman" w:cs="Times New Roman"/>
              </w:rPr>
              <w:t xml:space="preserve">/g </w:t>
            </w:r>
            <w:proofErr w:type="spellStart"/>
            <w:r>
              <w:rPr>
                <w:rFonts w:ascii="Times New Roman" w:hAnsi="Times New Roman" w:cs="Times New Roman"/>
              </w:rPr>
              <w:t>fedt</w:t>
            </w:r>
            <w:proofErr w:type="spellEnd"/>
          </w:p>
        </w:tc>
        <w:tc>
          <w:tcPr>
            <w:tcW w:w="2389" w:type="dxa"/>
            <w:noWrap/>
          </w:tcPr>
          <w:p w14:paraId="4C24D5BE" w14:textId="77777777" w:rsidR="00E86390" w:rsidRPr="00D84970" w:rsidRDefault="00E86390" w:rsidP="00D84970">
            <w:pPr>
              <w:jc w:val="center"/>
              <w:rPr>
                <w:rFonts w:ascii="Times New Roman" w:hAnsi="Times New Roman" w:cs="Times New Roman"/>
              </w:rPr>
            </w:pPr>
            <w:r>
              <w:rPr>
                <w:rFonts w:ascii="Times New Roman" w:hAnsi="Times New Roman" w:cs="Times New Roman"/>
              </w:rPr>
              <w:t>-</w:t>
            </w:r>
          </w:p>
        </w:tc>
        <w:tc>
          <w:tcPr>
            <w:tcW w:w="3901" w:type="dxa"/>
          </w:tcPr>
          <w:p w14:paraId="3C28A5C7" w14:textId="77777777" w:rsidR="00E86390" w:rsidRPr="00D84970" w:rsidRDefault="00E86390" w:rsidP="00D84970">
            <w:pPr>
              <w:rPr>
                <w:rFonts w:ascii="Times New Roman" w:hAnsi="Times New Roman" w:cs="Times New Roman"/>
              </w:rPr>
            </w:pPr>
          </w:p>
        </w:tc>
      </w:tr>
      <w:tr w:rsidR="008407DA" w:rsidRPr="00D84970" w14:paraId="4A68DB54" w14:textId="77777777" w:rsidTr="00D84970">
        <w:trPr>
          <w:cantSplit/>
          <w:trHeight w:val="262"/>
        </w:trPr>
        <w:tc>
          <w:tcPr>
            <w:tcW w:w="1276" w:type="dxa"/>
          </w:tcPr>
          <w:p w14:paraId="25C12AF3"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2.1.2</w:t>
            </w:r>
          </w:p>
        </w:tc>
        <w:tc>
          <w:tcPr>
            <w:tcW w:w="2692" w:type="dxa"/>
            <w:hideMark/>
          </w:tcPr>
          <w:p w14:paraId="7E9980DE"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Lever og produkter heraf af får</w:t>
            </w:r>
          </w:p>
        </w:tc>
        <w:tc>
          <w:tcPr>
            <w:tcW w:w="1715" w:type="dxa"/>
            <w:hideMark/>
          </w:tcPr>
          <w:p w14:paraId="61F1C79F"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1,25 pg/g vådvægt</w:t>
            </w:r>
          </w:p>
        </w:tc>
        <w:tc>
          <w:tcPr>
            <w:tcW w:w="2387" w:type="dxa"/>
            <w:hideMark/>
          </w:tcPr>
          <w:p w14:paraId="13840C16"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2,00 pg/g vådvægt</w:t>
            </w:r>
          </w:p>
        </w:tc>
        <w:tc>
          <w:tcPr>
            <w:tcW w:w="2389" w:type="dxa"/>
            <w:hideMark/>
          </w:tcPr>
          <w:p w14:paraId="4BD05BFE"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3,0 ng/g vådvægt</w:t>
            </w:r>
          </w:p>
        </w:tc>
        <w:tc>
          <w:tcPr>
            <w:tcW w:w="3901" w:type="dxa"/>
            <w:hideMark/>
          </w:tcPr>
          <w:p w14:paraId="1365FB5D" w14:textId="77777777" w:rsidR="008407DA" w:rsidRPr="00D84970" w:rsidRDefault="008407DA" w:rsidP="00D84970">
            <w:pPr>
              <w:rPr>
                <w:rFonts w:ascii="Times New Roman" w:hAnsi="Times New Roman" w:cs="Times New Roman"/>
                <w:lang w:val="da-DK"/>
              </w:rPr>
            </w:pPr>
          </w:p>
        </w:tc>
      </w:tr>
      <w:tr w:rsidR="00804F3C" w:rsidRPr="00D84970" w14:paraId="27A125CD" w14:textId="77777777" w:rsidTr="00D84970">
        <w:trPr>
          <w:cantSplit/>
          <w:trHeight w:val="262"/>
        </w:trPr>
        <w:tc>
          <w:tcPr>
            <w:tcW w:w="1276" w:type="dxa"/>
          </w:tcPr>
          <w:p w14:paraId="33B2F65D" w14:textId="77777777" w:rsidR="00804F3C" w:rsidRPr="00D84970" w:rsidRDefault="00804F3C" w:rsidP="00D84970">
            <w:pPr>
              <w:rPr>
                <w:rFonts w:ascii="Times New Roman" w:hAnsi="Times New Roman" w:cs="Times New Roman"/>
              </w:rPr>
            </w:pPr>
            <w:r>
              <w:rPr>
                <w:rFonts w:ascii="Times New Roman" w:hAnsi="Times New Roman" w:cs="Times New Roman"/>
              </w:rPr>
              <w:t>2.1.3</w:t>
            </w:r>
          </w:p>
        </w:tc>
        <w:tc>
          <w:tcPr>
            <w:tcW w:w="2692" w:type="dxa"/>
          </w:tcPr>
          <w:p w14:paraId="73A2273F" w14:textId="583FFC85" w:rsidR="00804F3C" w:rsidRPr="00FE4568" w:rsidRDefault="00804F3C" w:rsidP="00D84970">
            <w:pPr>
              <w:rPr>
                <w:rFonts w:ascii="Times New Roman" w:hAnsi="Times New Roman" w:cs="Times New Roman"/>
                <w:lang w:val="da-DK"/>
              </w:rPr>
            </w:pPr>
            <w:r w:rsidRPr="00D84970">
              <w:rPr>
                <w:rFonts w:ascii="Times New Roman" w:hAnsi="Times New Roman" w:cs="Times New Roman"/>
                <w:lang w:val="da-DK"/>
              </w:rPr>
              <w:t>Lever og produkter heraf af</w:t>
            </w:r>
            <w:r>
              <w:rPr>
                <w:rFonts w:ascii="Times New Roman" w:hAnsi="Times New Roman" w:cs="Times New Roman"/>
                <w:lang w:val="da-DK"/>
              </w:rPr>
              <w:t xml:space="preserve"> kvæg</w:t>
            </w:r>
          </w:p>
        </w:tc>
        <w:tc>
          <w:tcPr>
            <w:tcW w:w="1715" w:type="dxa"/>
          </w:tcPr>
          <w:p w14:paraId="2EC89772" w14:textId="77777777" w:rsidR="00804F3C" w:rsidRPr="00FE4568" w:rsidRDefault="00804F3C" w:rsidP="00D84970">
            <w:pPr>
              <w:jc w:val="center"/>
              <w:rPr>
                <w:rFonts w:ascii="Times New Roman" w:hAnsi="Times New Roman" w:cs="Times New Roman"/>
                <w:lang w:val="da-DK"/>
              </w:rPr>
            </w:pPr>
            <w:r>
              <w:rPr>
                <w:rFonts w:ascii="Times New Roman" w:hAnsi="Times New Roman" w:cs="Times New Roman"/>
                <w:lang w:val="da-DK"/>
              </w:rPr>
              <w:t xml:space="preserve">0,3 </w:t>
            </w:r>
            <w:r w:rsidRPr="00D84970">
              <w:rPr>
                <w:rFonts w:ascii="Times New Roman" w:hAnsi="Times New Roman" w:cs="Times New Roman"/>
                <w:lang w:val="da-DK"/>
              </w:rPr>
              <w:t>pg/g vådvægt</w:t>
            </w:r>
          </w:p>
        </w:tc>
        <w:tc>
          <w:tcPr>
            <w:tcW w:w="2387" w:type="dxa"/>
          </w:tcPr>
          <w:p w14:paraId="6066B81E" w14:textId="77777777" w:rsidR="00804F3C" w:rsidRPr="00FE4568" w:rsidRDefault="00804F3C" w:rsidP="00D84970">
            <w:pPr>
              <w:jc w:val="center"/>
              <w:rPr>
                <w:rFonts w:ascii="Times New Roman" w:hAnsi="Times New Roman" w:cs="Times New Roman"/>
                <w:lang w:val="da-DK"/>
              </w:rPr>
            </w:pPr>
            <w:r>
              <w:rPr>
                <w:rFonts w:ascii="Times New Roman" w:hAnsi="Times New Roman" w:cs="Times New Roman"/>
                <w:lang w:val="da-DK"/>
              </w:rPr>
              <w:t xml:space="preserve">0,5 </w:t>
            </w:r>
            <w:r w:rsidRPr="00D84970">
              <w:rPr>
                <w:rFonts w:ascii="Times New Roman" w:hAnsi="Times New Roman" w:cs="Times New Roman"/>
                <w:lang w:val="da-DK"/>
              </w:rPr>
              <w:t>pg/g vådvægt</w:t>
            </w:r>
          </w:p>
        </w:tc>
        <w:tc>
          <w:tcPr>
            <w:tcW w:w="2389" w:type="dxa"/>
          </w:tcPr>
          <w:p w14:paraId="5FB25095" w14:textId="77777777" w:rsidR="00804F3C" w:rsidRPr="00FE4568" w:rsidRDefault="00804F3C" w:rsidP="00D84970">
            <w:pPr>
              <w:jc w:val="center"/>
              <w:rPr>
                <w:rFonts w:ascii="Times New Roman" w:hAnsi="Times New Roman" w:cs="Times New Roman"/>
                <w:lang w:val="da-DK"/>
              </w:rPr>
            </w:pPr>
            <w:r w:rsidRPr="00D84970">
              <w:rPr>
                <w:rFonts w:ascii="Times New Roman" w:hAnsi="Times New Roman" w:cs="Times New Roman"/>
                <w:lang w:val="da-DK"/>
              </w:rPr>
              <w:t>3,0 ng/g vådvægt</w:t>
            </w:r>
          </w:p>
        </w:tc>
        <w:tc>
          <w:tcPr>
            <w:tcW w:w="3901" w:type="dxa"/>
          </w:tcPr>
          <w:p w14:paraId="56CA3D5E" w14:textId="77777777" w:rsidR="00804F3C" w:rsidRPr="00FE4568" w:rsidRDefault="00804F3C" w:rsidP="00D84970">
            <w:pPr>
              <w:rPr>
                <w:rFonts w:ascii="Times New Roman" w:hAnsi="Times New Roman" w:cs="Times New Roman"/>
                <w:lang w:val="da-DK"/>
              </w:rPr>
            </w:pPr>
          </w:p>
        </w:tc>
      </w:tr>
      <w:tr w:rsidR="008407DA" w:rsidRPr="00D84970" w14:paraId="77D5CF02" w14:textId="77777777" w:rsidTr="00D84970">
        <w:trPr>
          <w:cantSplit/>
          <w:trHeight w:val="262"/>
        </w:trPr>
        <w:tc>
          <w:tcPr>
            <w:tcW w:w="1276" w:type="dxa"/>
          </w:tcPr>
          <w:p w14:paraId="6C33FD77" w14:textId="29C7689D"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lastRenderedPageBreak/>
              <w:t>2.1.</w:t>
            </w:r>
            <w:r w:rsidR="00804F3C">
              <w:rPr>
                <w:rFonts w:ascii="Times New Roman" w:hAnsi="Times New Roman" w:cs="Times New Roman"/>
                <w:lang w:val="da-DK"/>
              </w:rPr>
              <w:t>4</w:t>
            </w:r>
          </w:p>
        </w:tc>
        <w:tc>
          <w:tcPr>
            <w:tcW w:w="2692" w:type="dxa"/>
            <w:hideMark/>
          </w:tcPr>
          <w:p w14:paraId="218FAFD3"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Fedt af får</w:t>
            </w:r>
            <w:r w:rsidR="00E86390">
              <w:rPr>
                <w:rFonts w:ascii="Times New Roman" w:hAnsi="Times New Roman" w:cs="Times New Roman"/>
                <w:lang w:val="da-DK"/>
              </w:rPr>
              <w:t xml:space="preserve"> og kvæg</w:t>
            </w:r>
          </w:p>
        </w:tc>
        <w:tc>
          <w:tcPr>
            <w:tcW w:w="1715" w:type="dxa"/>
            <w:noWrap/>
            <w:hideMark/>
          </w:tcPr>
          <w:p w14:paraId="2058F338"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2,5 pg/g fedt</w:t>
            </w:r>
          </w:p>
        </w:tc>
        <w:tc>
          <w:tcPr>
            <w:tcW w:w="2387" w:type="dxa"/>
            <w:noWrap/>
            <w:hideMark/>
          </w:tcPr>
          <w:p w14:paraId="0F775C5A"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4,0 pg/g fedt</w:t>
            </w:r>
          </w:p>
        </w:tc>
        <w:tc>
          <w:tcPr>
            <w:tcW w:w="2389" w:type="dxa"/>
            <w:noWrap/>
            <w:hideMark/>
          </w:tcPr>
          <w:p w14:paraId="711E943A"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40 ng/g fedt</w:t>
            </w:r>
          </w:p>
        </w:tc>
        <w:tc>
          <w:tcPr>
            <w:tcW w:w="3901" w:type="dxa"/>
            <w:hideMark/>
          </w:tcPr>
          <w:p w14:paraId="3D29635E" w14:textId="77777777" w:rsidR="008407DA" w:rsidRPr="00D84970" w:rsidRDefault="008407DA" w:rsidP="00D84970">
            <w:pPr>
              <w:rPr>
                <w:rFonts w:ascii="Times New Roman" w:hAnsi="Times New Roman" w:cs="Times New Roman"/>
                <w:lang w:val="da-DK"/>
              </w:rPr>
            </w:pPr>
          </w:p>
        </w:tc>
      </w:tr>
      <w:tr w:rsidR="008407DA" w:rsidRPr="00D84970" w14:paraId="71789194" w14:textId="77777777" w:rsidTr="00D84970">
        <w:trPr>
          <w:cantSplit/>
          <w:trHeight w:val="262"/>
        </w:trPr>
        <w:tc>
          <w:tcPr>
            <w:tcW w:w="1276" w:type="dxa"/>
            <w:hideMark/>
          </w:tcPr>
          <w:p w14:paraId="607372F7" w14:textId="620510E5" w:rsidR="008407DA" w:rsidRPr="00D84970" w:rsidRDefault="008407DA" w:rsidP="00D84970">
            <w:pPr>
              <w:rPr>
                <w:rFonts w:ascii="Times New Roman" w:hAnsi="Times New Roman" w:cs="Times New Roman"/>
              </w:rPr>
            </w:pPr>
            <w:r w:rsidRPr="00D84970">
              <w:rPr>
                <w:rFonts w:ascii="Times New Roman" w:hAnsi="Times New Roman" w:cs="Times New Roman"/>
              </w:rPr>
              <w:t>2.1.</w:t>
            </w:r>
            <w:r w:rsidR="00804F3C">
              <w:rPr>
                <w:rFonts w:ascii="Times New Roman" w:hAnsi="Times New Roman" w:cs="Times New Roman"/>
              </w:rPr>
              <w:t>5</w:t>
            </w:r>
          </w:p>
        </w:tc>
        <w:tc>
          <w:tcPr>
            <w:tcW w:w="2692" w:type="dxa"/>
            <w:hideMark/>
          </w:tcPr>
          <w:p w14:paraId="480E55A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Blandet animalsk fedt</w:t>
            </w:r>
          </w:p>
        </w:tc>
        <w:tc>
          <w:tcPr>
            <w:tcW w:w="1715" w:type="dxa"/>
            <w:noWrap/>
            <w:hideMark/>
          </w:tcPr>
          <w:p w14:paraId="68F8E565"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1,5 pg/g fedt</w:t>
            </w:r>
          </w:p>
        </w:tc>
        <w:tc>
          <w:tcPr>
            <w:tcW w:w="2387" w:type="dxa"/>
            <w:noWrap/>
            <w:hideMark/>
          </w:tcPr>
          <w:p w14:paraId="2F854BF4"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2,50 pg/g fedt</w:t>
            </w:r>
          </w:p>
        </w:tc>
        <w:tc>
          <w:tcPr>
            <w:tcW w:w="2389" w:type="dxa"/>
            <w:noWrap/>
            <w:hideMark/>
          </w:tcPr>
          <w:p w14:paraId="27BF9793"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40 ng/g fedt</w:t>
            </w:r>
          </w:p>
        </w:tc>
        <w:tc>
          <w:tcPr>
            <w:tcW w:w="3901" w:type="dxa"/>
            <w:hideMark/>
          </w:tcPr>
          <w:p w14:paraId="7C26A443" w14:textId="77777777" w:rsidR="008407DA" w:rsidRPr="00D84970" w:rsidRDefault="008407DA" w:rsidP="00D84970">
            <w:pPr>
              <w:rPr>
                <w:rFonts w:ascii="Times New Roman" w:hAnsi="Times New Roman" w:cs="Times New Roman"/>
                <w:lang w:val="da-DK"/>
              </w:rPr>
            </w:pPr>
          </w:p>
        </w:tc>
      </w:tr>
      <w:tr w:rsidR="008407DA" w:rsidRPr="00D84970" w14:paraId="23586CC8" w14:textId="77777777" w:rsidTr="00D84970">
        <w:trPr>
          <w:cantSplit/>
          <w:trHeight w:val="262"/>
        </w:trPr>
        <w:tc>
          <w:tcPr>
            <w:tcW w:w="1276" w:type="dxa"/>
            <w:hideMark/>
          </w:tcPr>
          <w:p w14:paraId="3975C2B1" w14:textId="7766146E" w:rsidR="008407DA" w:rsidRPr="00D84970" w:rsidRDefault="008407DA" w:rsidP="00D84970">
            <w:pPr>
              <w:rPr>
                <w:rFonts w:ascii="Times New Roman" w:hAnsi="Times New Roman" w:cs="Times New Roman"/>
              </w:rPr>
            </w:pPr>
            <w:r w:rsidRPr="00D84970">
              <w:rPr>
                <w:rFonts w:ascii="Times New Roman" w:hAnsi="Times New Roman" w:cs="Times New Roman"/>
              </w:rPr>
              <w:t>2.1.</w:t>
            </w:r>
            <w:r w:rsidR="00804F3C">
              <w:rPr>
                <w:rFonts w:ascii="Times New Roman" w:hAnsi="Times New Roman" w:cs="Times New Roman"/>
              </w:rPr>
              <w:t>6</w:t>
            </w:r>
          </w:p>
        </w:tc>
        <w:tc>
          <w:tcPr>
            <w:tcW w:w="2692" w:type="dxa"/>
            <w:hideMark/>
          </w:tcPr>
          <w:p w14:paraId="75BAD7BD"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Fiskevarer </w:t>
            </w:r>
            <w:r w:rsidRPr="006C3890">
              <w:rPr>
                <w:rFonts w:ascii="Times New Roman" w:hAnsi="Times New Roman" w:cs="Times New Roman"/>
                <w:vertAlign w:val="superscript"/>
                <w:lang w:val="da-DK"/>
              </w:rPr>
              <w:t>(3)</w:t>
            </w:r>
            <w:r w:rsidRPr="00D84970">
              <w:rPr>
                <w:rFonts w:ascii="Times New Roman" w:hAnsi="Times New Roman" w:cs="Times New Roman"/>
                <w:lang w:val="da-DK"/>
              </w:rPr>
              <w:t xml:space="preserve"> og toskallede bløddyr </w:t>
            </w:r>
            <w:r w:rsidRPr="006C3890">
              <w:rPr>
                <w:rFonts w:ascii="Times New Roman" w:hAnsi="Times New Roman" w:cs="Times New Roman"/>
                <w:vertAlign w:val="superscript"/>
                <w:lang w:val="da-DK"/>
              </w:rPr>
              <w:t>(4)</w:t>
            </w:r>
            <w:r w:rsidRPr="00D84970">
              <w:rPr>
                <w:rFonts w:ascii="Times New Roman" w:hAnsi="Times New Roman" w:cs="Times New Roman"/>
                <w:lang w:val="da-DK"/>
              </w:rPr>
              <w:t xml:space="preserve"> undtagen de i punkt 2.1.6, 2.1.7 og 4.1.8 opførte produkter</w:t>
            </w:r>
          </w:p>
        </w:tc>
        <w:tc>
          <w:tcPr>
            <w:tcW w:w="1715" w:type="dxa"/>
            <w:hideMark/>
          </w:tcPr>
          <w:p w14:paraId="1BF36CE4"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3,5 pg/g vådvægt</w:t>
            </w:r>
          </w:p>
        </w:tc>
        <w:tc>
          <w:tcPr>
            <w:tcW w:w="2387" w:type="dxa"/>
            <w:hideMark/>
          </w:tcPr>
          <w:p w14:paraId="64A52AC9"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6,5 pg/g vådvægt</w:t>
            </w:r>
          </w:p>
        </w:tc>
        <w:tc>
          <w:tcPr>
            <w:tcW w:w="2389" w:type="dxa"/>
            <w:hideMark/>
          </w:tcPr>
          <w:p w14:paraId="2F67578F"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75 ng/g vådvægt</w:t>
            </w:r>
          </w:p>
        </w:tc>
        <w:tc>
          <w:tcPr>
            <w:tcW w:w="3901" w:type="dxa"/>
            <w:hideMark/>
          </w:tcPr>
          <w:p w14:paraId="2A96CA10"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For fisk gælder maksimalgrænseværdierne for vådvægten.</w:t>
            </w:r>
          </w:p>
          <w:p w14:paraId="75D29BBB" w14:textId="77777777" w:rsidR="00481D1E" w:rsidRPr="00D84970" w:rsidRDefault="00481D1E" w:rsidP="00D84970">
            <w:pPr>
              <w:rPr>
                <w:rFonts w:ascii="Times New Roman" w:hAnsi="Times New Roman" w:cs="Times New Roman"/>
                <w:lang w:val="da-DK"/>
              </w:rPr>
            </w:pPr>
          </w:p>
          <w:p w14:paraId="2BAD3F8F"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 xml:space="preserve">Hvis fisken er bestemt til at blive spist hel gælder maksimalgrænseværdien for hele fisken. </w:t>
            </w:r>
          </w:p>
          <w:p w14:paraId="306C16B5" w14:textId="77777777" w:rsidR="00481D1E" w:rsidRPr="00D84970" w:rsidRDefault="00481D1E" w:rsidP="00D84970">
            <w:pPr>
              <w:rPr>
                <w:rFonts w:ascii="Times New Roman" w:hAnsi="Times New Roman" w:cs="Times New Roman"/>
                <w:lang w:val="da-DK"/>
              </w:rPr>
            </w:pPr>
          </w:p>
          <w:p w14:paraId="3DAFFBB7"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krebsdyr gælder maksimalgrænseværdierne for muskelkød fra lemmer og bagkrop, og </w:t>
            </w:r>
            <w:proofErr w:type="spellStart"/>
            <w:r w:rsidRPr="00D84970">
              <w:rPr>
                <w:rFonts w:ascii="Times New Roman" w:hAnsi="Times New Roman" w:cs="Times New Roman"/>
                <w:lang w:val="da-DK"/>
              </w:rPr>
              <w:t>cephalothorax</w:t>
            </w:r>
            <w:proofErr w:type="spellEnd"/>
            <w:r w:rsidRPr="00D84970">
              <w:rPr>
                <w:rFonts w:ascii="Times New Roman" w:hAnsi="Times New Roman" w:cs="Times New Roman"/>
                <w:lang w:val="da-DK"/>
              </w:rPr>
              <w:t xml:space="preserve"> er dermed ikke omfattet.</w:t>
            </w:r>
          </w:p>
        </w:tc>
      </w:tr>
      <w:tr w:rsidR="008407DA" w:rsidRPr="00D84970" w14:paraId="58E9C568" w14:textId="77777777" w:rsidTr="00D84970">
        <w:trPr>
          <w:cantSplit/>
          <w:trHeight w:val="262"/>
        </w:trPr>
        <w:tc>
          <w:tcPr>
            <w:tcW w:w="1276" w:type="dxa"/>
            <w:hideMark/>
          </w:tcPr>
          <w:p w14:paraId="1251EB35" w14:textId="222AA7BD" w:rsidR="008407DA" w:rsidRPr="00D84970" w:rsidRDefault="008407DA" w:rsidP="00D84970">
            <w:pPr>
              <w:rPr>
                <w:rFonts w:ascii="Times New Roman" w:hAnsi="Times New Roman" w:cs="Times New Roman"/>
              </w:rPr>
            </w:pPr>
            <w:r w:rsidRPr="00D84970">
              <w:rPr>
                <w:rFonts w:ascii="Times New Roman" w:hAnsi="Times New Roman" w:cs="Times New Roman"/>
              </w:rPr>
              <w:t>2.1.</w:t>
            </w:r>
            <w:r w:rsidR="00804F3C">
              <w:rPr>
                <w:rFonts w:ascii="Times New Roman" w:hAnsi="Times New Roman" w:cs="Times New Roman"/>
              </w:rPr>
              <w:t>7</w:t>
            </w:r>
          </w:p>
        </w:tc>
        <w:tc>
          <w:tcPr>
            <w:tcW w:w="2692" w:type="dxa"/>
            <w:hideMark/>
          </w:tcPr>
          <w:p w14:paraId="6BB90CB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Muskelkød af vildfanget ferskvandsfisk og produkter heraf</w:t>
            </w:r>
          </w:p>
        </w:tc>
        <w:tc>
          <w:tcPr>
            <w:tcW w:w="1715" w:type="dxa"/>
            <w:hideMark/>
          </w:tcPr>
          <w:p w14:paraId="3529DF16"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3,5 pg/g vådvægt</w:t>
            </w:r>
          </w:p>
        </w:tc>
        <w:tc>
          <w:tcPr>
            <w:tcW w:w="2387" w:type="dxa"/>
            <w:hideMark/>
          </w:tcPr>
          <w:p w14:paraId="22602CBB"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6,5 pg/g vådvægt</w:t>
            </w:r>
          </w:p>
        </w:tc>
        <w:tc>
          <w:tcPr>
            <w:tcW w:w="2389" w:type="dxa"/>
            <w:hideMark/>
          </w:tcPr>
          <w:p w14:paraId="5EA0BE53"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125 ng/g vådvægt</w:t>
            </w:r>
          </w:p>
        </w:tc>
        <w:tc>
          <w:tcPr>
            <w:tcW w:w="3901" w:type="dxa"/>
            <w:hideMark/>
          </w:tcPr>
          <w:p w14:paraId="57B25F6D"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 xml:space="preserve">Undtagen </w:t>
            </w:r>
            <w:proofErr w:type="spellStart"/>
            <w:r w:rsidRPr="00D84970">
              <w:rPr>
                <w:rFonts w:ascii="Times New Roman" w:hAnsi="Times New Roman" w:cs="Times New Roman"/>
                <w:lang w:val="da-DK"/>
              </w:rPr>
              <w:t>diadrome</w:t>
            </w:r>
            <w:proofErr w:type="spellEnd"/>
            <w:r w:rsidRPr="00D84970">
              <w:rPr>
                <w:rFonts w:ascii="Times New Roman" w:hAnsi="Times New Roman" w:cs="Times New Roman"/>
                <w:lang w:val="da-DK"/>
              </w:rPr>
              <w:t xml:space="preserve"> fiskearter fanget i ferskvand og produkter heraf. </w:t>
            </w:r>
          </w:p>
          <w:p w14:paraId="7103BA4D" w14:textId="77777777" w:rsidR="00481D1E" w:rsidRPr="00D84970" w:rsidRDefault="00481D1E" w:rsidP="00D84970">
            <w:pPr>
              <w:rPr>
                <w:rFonts w:ascii="Times New Roman" w:hAnsi="Times New Roman" w:cs="Times New Roman"/>
                <w:lang w:val="da-DK"/>
              </w:rPr>
            </w:pPr>
          </w:p>
          <w:p w14:paraId="370F16C8"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Hvis fisken er bestemt til at blivespist hel gælder maksimalgrænseværdien for hele fisken. </w:t>
            </w:r>
          </w:p>
        </w:tc>
      </w:tr>
      <w:tr w:rsidR="008407DA" w:rsidRPr="00D84970" w14:paraId="68771216" w14:textId="77777777" w:rsidTr="00D84970">
        <w:trPr>
          <w:cantSplit/>
          <w:trHeight w:val="525"/>
        </w:trPr>
        <w:tc>
          <w:tcPr>
            <w:tcW w:w="1276" w:type="dxa"/>
            <w:hideMark/>
          </w:tcPr>
          <w:p w14:paraId="1B46FCF4" w14:textId="5971C72A" w:rsidR="008407DA" w:rsidRPr="00D84970" w:rsidRDefault="008407DA" w:rsidP="00D84970">
            <w:pPr>
              <w:rPr>
                <w:rFonts w:ascii="Times New Roman" w:hAnsi="Times New Roman" w:cs="Times New Roman"/>
              </w:rPr>
            </w:pPr>
            <w:r w:rsidRPr="00D84970">
              <w:rPr>
                <w:rFonts w:ascii="Times New Roman" w:hAnsi="Times New Roman" w:cs="Times New Roman"/>
              </w:rPr>
              <w:t>2.1.</w:t>
            </w:r>
            <w:r w:rsidR="00804F3C">
              <w:rPr>
                <w:rFonts w:ascii="Times New Roman" w:hAnsi="Times New Roman" w:cs="Times New Roman"/>
              </w:rPr>
              <w:t>8</w:t>
            </w:r>
          </w:p>
        </w:tc>
        <w:tc>
          <w:tcPr>
            <w:tcW w:w="2692" w:type="dxa"/>
            <w:hideMark/>
          </w:tcPr>
          <w:p w14:paraId="0D62CBC6"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Fiskelever og produkter heraf, undtagen de i punkt 2.1.8 opførte produkter</w:t>
            </w:r>
          </w:p>
        </w:tc>
        <w:tc>
          <w:tcPr>
            <w:tcW w:w="1715" w:type="dxa"/>
            <w:hideMark/>
          </w:tcPr>
          <w:p w14:paraId="22302813"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w:t>
            </w:r>
          </w:p>
          <w:p w14:paraId="2C7E1CC6" w14:textId="77777777" w:rsidR="008407DA" w:rsidRPr="00D84970" w:rsidRDefault="008407DA" w:rsidP="00D84970">
            <w:pPr>
              <w:jc w:val="center"/>
              <w:rPr>
                <w:rFonts w:ascii="Times New Roman" w:hAnsi="Times New Roman" w:cs="Times New Roman"/>
                <w:lang w:val="da-DK"/>
              </w:rPr>
            </w:pPr>
          </w:p>
        </w:tc>
        <w:tc>
          <w:tcPr>
            <w:tcW w:w="2387" w:type="dxa"/>
            <w:hideMark/>
          </w:tcPr>
          <w:p w14:paraId="7D22906C"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20,0 pg/g vådvægt</w:t>
            </w:r>
          </w:p>
        </w:tc>
        <w:tc>
          <w:tcPr>
            <w:tcW w:w="2389" w:type="dxa"/>
            <w:hideMark/>
          </w:tcPr>
          <w:p w14:paraId="320B7DCA"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200 ng/g vådvægt</w:t>
            </w:r>
          </w:p>
        </w:tc>
        <w:tc>
          <w:tcPr>
            <w:tcW w:w="3901" w:type="dxa"/>
            <w:hideMark/>
          </w:tcPr>
          <w:p w14:paraId="7DE58047"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fiskelever på dåse gælder maksimalgrænseværdierne for hele det spiselige indhold af dåsen. </w:t>
            </w:r>
          </w:p>
        </w:tc>
      </w:tr>
      <w:tr w:rsidR="008407DA" w:rsidRPr="00D84970" w14:paraId="72AF61B3" w14:textId="77777777" w:rsidTr="00D84970">
        <w:trPr>
          <w:cantSplit/>
          <w:trHeight w:val="525"/>
        </w:trPr>
        <w:tc>
          <w:tcPr>
            <w:tcW w:w="1276" w:type="dxa"/>
            <w:noWrap/>
            <w:hideMark/>
          </w:tcPr>
          <w:p w14:paraId="3AFDBE38" w14:textId="7CF2775D" w:rsidR="008407DA" w:rsidRPr="00D84970" w:rsidRDefault="008407DA" w:rsidP="00D84970">
            <w:pPr>
              <w:rPr>
                <w:rFonts w:ascii="Times New Roman" w:hAnsi="Times New Roman" w:cs="Times New Roman"/>
              </w:rPr>
            </w:pPr>
            <w:r w:rsidRPr="00D84970">
              <w:rPr>
                <w:rFonts w:ascii="Times New Roman" w:hAnsi="Times New Roman" w:cs="Times New Roman"/>
              </w:rPr>
              <w:t>2.1.</w:t>
            </w:r>
            <w:r w:rsidR="00804F3C">
              <w:rPr>
                <w:rFonts w:ascii="Times New Roman" w:hAnsi="Times New Roman" w:cs="Times New Roman"/>
              </w:rPr>
              <w:t>9</w:t>
            </w:r>
          </w:p>
        </w:tc>
        <w:tc>
          <w:tcPr>
            <w:tcW w:w="2692" w:type="dxa"/>
            <w:hideMark/>
          </w:tcPr>
          <w:p w14:paraId="33773739"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Marine olier (olie af hele fisk, fiskelevertran og olier af andre marine organismer, der markedsføres til den endelige forbruger)</w:t>
            </w:r>
          </w:p>
        </w:tc>
        <w:tc>
          <w:tcPr>
            <w:tcW w:w="1715" w:type="dxa"/>
            <w:noWrap/>
            <w:hideMark/>
          </w:tcPr>
          <w:p w14:paraId="7F8E471E"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1,75 pg/g fedt</w:t>
            </w:r>
          </w:p>
        </w:tc>
        <w:tc>
          <w:tcPr>
            <w:tcW w:w="2387" w:type="dxa"/>
            <w:noWrap/>
            <w:hideMark/>
          </w:tcPr>
          <w:p w14:paraId="104B39B2"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6,0 pg/g fedt</w:t>
            </w:r>
          </w:p>
        </w:tc>
        <w:tc>
          <w:tcPr>
            <w:tcW w:w="2389" w:type="dxa"/>
            <w:noWrap/>
            <w:hideMark/>
          </w:tcPr>
          <w:p w14:paraId="30F11571"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200 ng/g fedt</w:t>
            </w:r>
          </w:p>
        </w:tc>
        <w:tc>
          <w:tcPr>
            <w:tcW w:w="3901" w:type="dxa"/>
            <w:hideMark/>
          </w:tcPr>
          <w:p w14:paraId="2BD0573C" w14:textId="77777777" w:rsidR="008407DA" w:rsidRPr="00D84970" w:rsidRDefault="008407DA" w:rsidP="00D84970">
            <w:pPr>
              <w:rPr>
                <w:rFonts w:ascii="Times New Roman" w:hAnsi="Times New Roman" w:cs="Times New Roman"/>
                <w:lang w:val="da-DK"/>
              </w:rPr>
            </w:pPr>
          </w:p>
        </w:tc>
      </w:tr>
      <w:tr w:rsidR="008407DA" w:rsidRPr="00D84970" w14:paraId="0F5E3929" w14:textId="77777777" w:rsidTr="00D84970">
        <w:trPr>
          <w:cantSplit/>
          <w:trHeight w:val="525"/>
        </w:trPr>
        <w:tc>
          <w:tcPr>
            <w:tcW w:w="1276" w:type="dxa"/>
            <w:noWrap/>
          </w:tcPr>
          <w:p w14:paraId="4D44061D" w14:textId="7CDA1435" w:rsidR="008407DA" w:rsidRPr="00D84970" w:rsidRDefault="008407DA" w:rsidP="00D84970">
            <w:pPr>
              <w:rPr>
                <w:rFonts w:ascii="Times New Roman" w:hAnsi="Times New Roman" w:cs="Times New Roman"/>
              </w:rPr>
            </w:pPr>
            <w:r w:rsidRPr="00D84970">
              <w:rPr>
                <w:rFonts w:ascii="Times New Roman" w:hAnsi="Times New Roman" w:cs="Times New Roman"/>
              </w:rPr>
              <w:lastRenderedPageBreak/>
              <w:t>2.1.</w:t>
            </w:r>
            <w:r w:rsidR="00804F3C">
              <w:rPr>
                <w:rFonts w:ascii="Times New Roman" w:hAnsi="Times New Roman" w:cs="Times New Roman"/>
              </w:rPr>
              <w:t>10</w:t>
            </w:r>
          </w:p>
        </w:tc>
        <w:tc>
          <w:tcPr>
            <w:tcW w:w="2692" w:type="dxa"/>
          </w:tcPr>
          <w:p w14:paraId="45AB6A90" w14:textId="554624F9" w:rsidR="008407DA" w:rsidRPr="00D84970" w:rsidRDefault="008407DA" w:rsidP="00D84970">
            <w:pPr>
              <w:rPr>
                <w:rFonts w:ascii="Times New Roman" w:hAnsi="Times New Roman" w:cs="Times New Roman"/>
                <w:lang w:val="da-DK"/>
              </w:rPr>
            </w:pPr>
            <w:bookmarkStart w:id="3" w:name="_Hlk167262148"/>
            <w:r w:rsidRPr="00D84970">
              <w:rPr>
                <w:rFonts w:ascii="Times New Roman" w:hAnsi="Times New Roman" w:cs="Times New Roman"/>
                <w:lang w:val="da-DK"/>
              </w:rPr>
              <w:t xml:space="preserve">Æg og </w:t>
            </w:r>
            <w:proofErr w:type="spellStart"/>
            <w:r w:rsidRPr="00D84970">
              <w:rPr>
                <w:rFonts w:ascii="Times New Roman" w:hAnsi="Times New Roman" w:cs="Times New Roman"/>
                <w:lang w:val="da-DK"/>
              </w:rPr>
              <w:t>ægprodukter</w:t>
            </w:r>
            <w:proofErr w:type="spellEnd"/>
            <w:r w:rsidRPr="00D84970">
              <w:rPr>
                <w:rFonts w:ascii="Times New Roman" w:hAnsi="Times New Roman" w:cs="Times New Roman"/>
                <w:lang w:val="da-DK"/>
              </w:rPr>
              <w:t xml:space="preserve">, undtagen </w:t>
            </w:r>
            <w:proofErr w:type="spellStart"/>
            <w:r w:rsidRPr="00D84970">
              <w:rPr>
                <w:rFonts w:ascii="Times New Roman" w:hAnsi="Times New Roman" w:cs="Times New Roman"/>
                <w:lang w:val="da-DK"/>
              </w:rPr>
              <w:t>gåseæg</w:t>
            </w:r>
            <w:proofErr w:type="spellEnd"/>
            <w:r w:rsidRPr="00D84970">
              <w:rPr>
                <w:rFonts w:ascii="Times New Roman" w:hAnsi="Times New Roman" w:cs="Times New Roman"/>
                <w:lang w:val="da-DK"/>
              </w:rPr>
              <w:t xml:space="preserve"> </w:t>
            </w:r>
            <w:bookmarkEnd w:id="3"/>
            <w:r w:rsidRPr="006C3890">
              <w:rPr>
                <w:rFonts w:ascii="Times New Roman" w:hAnsi="Times New Roman" w:cs="Times New Roman"/>
                <w:vertAlign w:val="superscript"/>
                <w:lang w:val="da-DK"/>
              </w:rPr>
              <w:t>(</w:t>
            </w:r>
            <w:r w:rsidR="006C3890" w:rsidRPr="006C3890">
              <w:rPr>
                <w:rFonts w:ascii="Times New Roman" w:hAnsi="Times New Roman" w:cs="Times New Roman"/>
                <w:vertAlign w:val="superscript"/>
                <w:lang w:val="da-DK"/>
              </w:rPr>
              <w:t>8</w:t>
            </w:r>
            <w:r w:rsidRPr="006C3890">
              <w:rPr>
                <w:rFonts w:ascii="Times New Roman" w:hAnsi="Times New Roman" w:cs="Times New Roman"/>
                <w:vertAlign w:val="superscript"/>
                <w:lang w:val="da-DK"/>
              </w:rPr>
              <w:t>)</w:t>
            </w:r>
          </w:p>
        </w:tc>
        <w:tc>
          <w:tcPr>
            <w:tcW w:w="1715" w:type="dxa"/>
            <w:noWrap/>
          </w:tcPr>
          <w:p w14:paraId="5C2402F5"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2,5 pg/g fedt</w:t>
            </w:r>
          </w:p>
        </w:tc>
        <w:tc>
          <w:tcPr>
            <w:tcW w:w="2387" w:type="dxa"/>
            <w:noWrap/>
          </w:tcPr>
          <w:p w14:paraId="6C925960"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5,0 pg/g fedt</w:t>
            </w:r>
          </w:p>
        </w:tc>
        <w:tc>
          <w:tcPr>
            <w:tcW w:w="2389" w:type="dxa"/>
            <w:noWrap/>
          </w:tcPr>
          <w:p w14:paraId="457BB90D"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lang w:val="da-DK"/>
              </w:rPr>
              <w:t>40 ng/g fedt</w:t>
            </w:r>
          </w:p>
        </w:tc>
        <w:tc>
          <w:tcPr>
            <w:tcW w:w="3901" w:type="dxa"/>
          </w:tcPr>
          <w:p w14:paraId="36770742"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Maksimalgrænseværdien udtrykt i forhold til fedtindholdet gælder ikke for fødevarer, der indeholder &lt; 2 % fedt. For fødevarer, der indeholder mindre end 2 % fedt, er maksimalgrænseværdien den produktbaserede værdi svarende til den produktbaserede værdi for fødevaren med 2 % fedt beregnet ud fra den fedtbaserede maksimalgrænseværdi, idet følgende formel anvendes til beregningen: Den produktbaserede maksimalgrænseværdi for fødevarer med mindre end 2 % fedt = den fedtbaserede maksimalgrænseværdi for den pågældende fødevarer x 0,02.</w:t>
            </w:r>
          </w:p>
        </w:tc>
      </w:tr>
    </w:tbl>
    <w:p w14:paraId="2CC386A1" w14:textId="77777777" w:rsidR="008407DA" w:rsidRDefault="008407DA" w:rsidP="008407DA">
      <w:pPr>
        <w:rPr>
          <w:rFonts w:ascii="Times New Roman" w:hAnsi="Times New Roman" w:cs="Times New Roman"/>
        </w:rPr>
      </w:pPr>
    </w:p>
    <w:p w14:paraId="641092D2" w14:textId="21C5E1EB" w:rsidR="0095695A" w:rsidRDefault="0095695A" w:rsidP="008407DA">
      <w:pPr>
        <w:rPr>
          <w:rFonts w:ascii="Times New Roman" w:hAnsi="Times New Roman" w:cs="Times New Roman"/>
        </w:rPr>
      </w:pPr>
    </w:p>
    <w:p w14:paraId="3F78B808" w14:textId="1538E593" w:rsidR="00EC507C" w:rsidRDefault="00EC507C" w:rsidP="008407DA">
      <w:pPr>
        <w:rPr>
          <w:rFonts w:ascii="Times New Roman" w:hAnsi="Times New Roman" w:cs="Times New Roman"/>
        </w:rPr>
      </w:pPr>
    </w:p>
    <w:p w14:paraId="42CBE3A3" w14:textId="22E8B6A3" w:rsidR="00EC507C" w:rsidRDefault="00EC507C" w:rsidP="008407DA">
      <w:pPr>
        <w:rPr>
          <w:rFonts w:ascii="Times New Roman" w:hAnsi="Times New Roman" w:cs="Times New Roman"/>
        </w:rPr>
      </w:pPr>
    </w:p>
    <w:p w14:paraId="54B35D8F" w14:textId="001928B2" w:rsidR="00EC507C" w:rsidRDefault="00EC507C" w:rsidP="008407DA">
      <w:pPr>
        <w:rPr>
          <w:rFonts w:ascii="Times New Roman" w:hAnsi="Times New Roman" w:cs="Times New Roman"/>
        </w:rPr>
      </w:pPr>
    </w:p>
    <w:p w14:paraId="603ADDCC" w14:textId="4D5BD099" w:rsidR="00EC507C" w:rsidRDefault="00EC507C" w:rsidP="008407DA">
      <w:pPr>
        <w:rPr>
          <w:rFonts w:ascii="Times New Roman" w:hAnsi="Times New Roman" w:cs="Times New Roman"/>
        </w:rPr>
      </w:pPr>
    </w:p>
    <w:p w14:paraId="565E5DDD" w14:textId="7D43D0C8" w:rsidR="00EC507C" w:rsidRDefault="00EC507C" w:rsidP="008407DA">
      <w:pPr>
        <w:rPr>
          <w:rFonts w:ascii="Times New Roman" w:hAnsi="Times New Roman" w:cs="Times New Roman"/>
        </w:rPr>
      </w:pPr>
    </w:p>
    <w:p w14:paraId="2DAD7F45" w14:textId="73F84238" w:rsidR="00EC507C" w:rsidRDefault="00EC507C" w:rsidP="008407DA">
      <w:pPr>
        <w:rPr>
          <w:rFonts w:ascii="Times New Roman" w:hAnsi="Times New Roman" w:cs="Times New Roman"/>
        </w:rPr>
      </w:pPr>
    </w:p>
    <w:p w14:paraId="16115B7A" w14:textId="32EF17FC" w:rsidR="00EC507C" w:rsidRDefault="00EC507C" w:rsidP="008407DA">
      <w:pPr>
        <w:rPr>
          <w:rFonts w:ascii="Times New Roman" w:hAnsi="Times New Roman" w:cs="Times New Roman"/>
        </w:rPr>
      </w:pPr>
    </w:p>
    <w:p w14:paraId="1977EF06" w14:textId="29196FCE" w:rsidR="00EC507C" w:rsidRDefault="00EC507C" w:rsidP="008407DA">
      <w:pPr>
        <w:rPr>
          <w:rFonts w:ascii="Times New Roman" w:hAnsi="Times New Roman" w:cs="Times New Roman"/>
        </w:rPr>
      </w:pPr>
    </w:p>
    <w:p w14:paraId="4FE2F545" w14:textId="50E84430" w:rsidR="00EC507C" w:rsidRDefault="00EC507C" w:rsidP="008407DA">
      <w:pPr>
        <w:rPr>
          <w:rFonts w:ascii="Times New Roman" w:hAnsi="Times New Roman" w:cs="Times New Roman"/>
        </w:rPr>
      </w:pPr>
    </w:p>
    <w:p w14:paraId="798CC365" w14:textId="2830F15B" w:rsidR="00EC507C" w:rsidRDefault="00EC507C" w:rsidP="008407DA">
      <w:pPr>
        <w:rPr>
          <w:rFonts w:ascii="Times New Roman" w:hAnsi="Times New Roman" w:cs="Times New Roman"/>
        </w:rPr>
      </w:pPr>
    </w:p>
    <w:p w14:paraId="78A7E6AE" w14:textId="77777777" w:rsidR="00EC507C" w:rsidRPr="00D84970" w:rsidRDefault="00EC507C" w:rsidP="008407DA">
      <w:pPr>
        <w:rPr>
          <w:rFonts w:ascii="Times New Roman" w:hAnsi="Times New Roman" w:cs="Times New Roman"/>
        </w:rPr>
      </w:pPr>
    </w:p>
    <w:tbl>
      <w:tblPr>
        <w:tblStyle w:val="Tabel-Gitter"/>
        <w:tblW w:w="14383" w:type="dxa"/>
        <w:tblBorders>
          <w:left w:val="none" w:sz="0" w:space="0" w:color="auto"/>
          <w:right w:val="none" w:sz="0" w:space="0" w:color="auto"/>
        </w:tblBorders>
        <w:tblLook w:val="04A0" w:firstRow="1" w:lastRow="0" w:firstColumn="1" w:lastColumn="0" w:noHBand="0" w:noVBand="1"/>
      </w:tblPr>
      <w:tblGrid>
        <w:gridCol w:w="1276"/>
        <w:gridCol w:w="3021"/>
        <w:gridCol w:w="1151"/>
        <w:gridCol w:w="1206"/>
        <w:gridCol w:w="1187"/>
        <w:gridCol w:w="1317"/>
        <w:gridCol w:w="1319"/>
        <w:gridCol w:w="3906"/>
      </w:tblGrid>
      <w:tr w:rsidR="008407DA" w:rsidRPr="00D84970" w14:paraId="2B654C68" w14:textId="77777777" w:rsidTr="00D84970">
        <w:trPr>
          <w:cantSplit/>
          <w:trHeight w:val="259"/>
        </w:trPr>
        <w:tc>
          <w:tcPr>
            <w:tcW w:w="1276" w:type="dxa"/>
            <w:noWrap/>
            <w:hideMark/>
          </w:tcPr>
          <w:p w14:paraId="6ADD754D" w14:textId="77777777" w:rsidR="008407DA" w:rsidRPr="00D84970" w:rsidRDefault="008407DA" w:rsidP="00D84970">
            <w:pPr>
              <w:rPr>
                <w:rFonts w:ascii="Times New Roman" w:hAnsi="Times New Roman" w:cs="Times New Roman"/>
                <w:b/>
                <w:bCs/>
              </w:rPr>
            </w:pPr>
            <w:r w:rsidRPr="00D84970">
              <w:rPr>
                <w:rFonts w:ascii="Times New Roman" w:hAnsi="Times New Roman" w:cs="Times New Roman"/>
                <w:b/>
                <w:bCs/>
              </w:rPr>
              <w:lastRenderedPageBreak/>
              <w:t>2.2</w:t>
            </w:r>
          </w:p>
        </w:tc>
        <w:tc>
          <w:tcPr>
            <w:tcW w:w="3021" w:type="dxa"/>
            <w:hideMark/>
          </w:tcPr>
          <w:p w14:paraId="4CEA0435" w14:textId="77777777" w:rsidR="008407DA" w:rsidRPr="00D84970" w:rsidRDefault="008407DA" w:rsidP="00D84970">
            <w:pPr>
              <w:rPr>
                <w:rFonts w:ascii="Times New Roman" w:hAnsi="Times New Roman" w:cs="Times New Roman"/>
                <w:b/>
                <w:bCs/>
              </w:rPr>
            </w:pPr>
            <w:proofErr w:type="spellStart"/>
            <w:r w:rsidRPr="00D84970">
              <w:rPr>
                <w:rFonts w:ascii="Times New Roman" w:hAnsi="Times New Roman" w:cs="Times New Roman"/>
                <w:b/>
                <w:bCs/>
              </w:rPr>
              <w:t>Perfluoralkyl</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stoffer</w:t>
            </w:r>
            <w:proofErr w:type="spellEnd"/>
            <w:r w:rsidRPr="00D84970">
              <w:rPr>
                <w:rFonts w:ascii="Times New Roman" w:hAnsi="Times New Roman" w:cs="Times New Roman"/>
                <w:b/>
                <w:bCs/>
              </w:rPr>
              <w:t xml:space="preserve"> (PFAS) </w:t>
            </w:r>
          </w:p>
        </w:tc>
        <w:tc>
          <w:tcPr>
            <w:tcW w:w="6180" w:type="dxa"/>
            <w:gridSpan w:val="5"/>
            <w:noWrap/>
            <w:hideMark/>
          </w:tcPr>
          <w:p w14:paraId="48B03B32" w14:textId="77777777" w:rsidR="008407DA" w:rsidRPr="00D84970" w:rsidRDefault="008407DA" w:rsidP="00D84970">
            <w:pPr>
              <w:jc w:val="center"/>
              <w:rPr>
                <w:rFonts w:ascii="Times New Roman" w:hAnsi="Times New Roman" w:cs="Times New Roman"/>
                <w:b/>
                <w:bCs/>
              </w:rPr>
            </w:pPr>
            <w:proofErr w:type="spellStart"/>
            <w:r w:rsidRPr="00D84970">
              <w:rPr>
                <w:rFonts w:ascii="Times New Roman" w:hAnsi="Times New Roman" w:cs="Times New Roman"/>
                <w:b/>
                <w:bCs/>
              </w:rPr>
              <w:t>Maksimalgrænseværdier</w:t>
            </w:r>
            <w:proofErr w:type="spellEnd"/>
            <w:r w:rsidRPr="00D84970">
              <w:rPr>
                <w:rFonts w:ascii="Times New Roman" w:hAnsi="Times New Roman" w:cs="Times New Roman"/>
                <w:b/>
                <w:bCs/>
              </w:rPr>
              <w:t xml:space="preserve"> (µg/kg </w:t>
            </w:r>
            <w:proofErr w:type="spellStart"/>
            <w:r w:rsidRPr="00D84970">
              <w:rPr>
                <w:rFonts w:ascii="Times New Roman" w:hAnsi="Times New Roman" w:cs="Times New Roman"/>
                <w:b/>
                <w:bCs/>
              </w:rPr>
              <w:t>vådvægt</w:t>
            </w:r>
            <w:proofErr w:type="spellEnd"/>
            <w:r w:rsidRPr="00D84970">
              <w:rPr>
                <w:rFonts w:ascii="Times New Roman" w:hAnsi="Times New Roman" w:cs="Times New Roman"/>
                <w:b/>
                <w:bCs/>
              </w:rPr>
              <w:t>)</w:t>
            </w:r>
          </w:p>
        </w:tc>
        <w:tc>
          <w:tcPr>
            <w:tcW w:w="3906" w:type="dxa"/>
            <w:hideMark/>
          </w:tcPr>
          <w:p w14:paraId="2BDBD41E"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b/>
              </w:rPr>
              <w:t>Bemærkninger</w:t>
            </w:r>
            <w:proofErr w:type="spellEnd"/>
          </w:p>
        </w:tc>
      </w:tr>
      <w:tr w:rsidR="008407DA" w:rsidRPr="00D84970" w14:paraId="10E64373" w14:textId="77777777" w:rsidTr="00D84970">
        <w:trPr>
          <w:cantSplit/>
          <w:trHeight w:val="2599"/>
        </w:trPr>
        <w:tc>
          <w:tcPr>
            <w:tcW w:w="1276" w:type="dxa"/>
            <w:hideMark/>
          </w:tcPr>
          <w:p w14:paraId="6830EC86" w14:textId="77777777" w:rsidR="008407DA" w:rsidRPr="00D84970" w:rsidRDefault="008407DA" w:rsidP="00D84970">
            <w:pPr>
              <w:rPr>
                <w:rFonts w:ascii="Times New Roman" w:hAnsi="Times New Roman" w:cs="Times New Roman"/>
                <w:b/>
                <w:bCs/>
              </w:rPr>
            </w:pPr>
          </w:p>
        </w:tc>
        <w:tc>
          <w:tcPr>
            <w:tcW w:w="3021" w:type="dxa"/>
            <w:hideMark/>
          </w:tcPr>
          <w:p w14:paraId="37EEBA1B" w14:textId="77777777" w:rsidR="008407DA" w:rsidRPr="00D84970" w:rsidRDefault="008407DA" w:rsidP="00D84970">
            <w:pPr>
              <w:rPr>
                <w:rFonts w:ascii="Times New Roman" w:hAnsi="Times New Roman" w:cs="Times New Roman"/>
                <w:b/>
                <w:bCs/>
              </w:rPr>
            </w:pPr>
          </w:p>
        </w:tc>
        <w:tc>
          <w:tcPr>
            <w:tcW w:w="1151" w:type="dxa"/>
            <w:hideMark/>
          </w:tcPr>
          <w:p w14:paraId="5C666716" w14:textId="77777777" w:rsidR="008407DA" w:rsidRPr="00D84970" w:rsidRDefault="008407DA" w:rsidP="00D84970">
            <w:pPr>
              <w:jc w:val="center"/>
              <w:rPr>
                <w:rFonts w:ascii="Times New Roman" w:hAnsi="Times New Roman" w:cs="Times New Roman"/>
                <w:b/>
                <w:bCs/>
              </w:rPr>
            </w:pPr>
            <w:r w:rsidRPr="00D84970">
              <w:rPr>
                <w:rFonts w:ascii="Times New Roman" w:hAnsi="Times New Roman" w:cs="Times New Roman"/>
                <w:b/>
                <w:bCs/>
              </w:rPr>
              <w:t>PFOS</w:t>
            </w:r>
          </w:p>
        </w:tc>
        <w:tc>
          <w:tcPr>
            <w:tcW w:w="1206" w:type="dxa"/>
          </w:tcPr>
          <w:p w14:paraId="5F8DA98E" w14:textId="77777777" w:rsidR="008407DA" w:rsidRPr="00D84970" w:rsidRDefault="008407DA" w:rsidP="00D84970">
            <w:pPr>
              <w:jc w:val="center"/>
              <w:rPr>
                <w:rFonts w:ascii="Times New Roman" w:hAnsi="Times New Roman" w:cs="Times New Roman"/>
                <w:b/>
                <w:bCs/>
              </w:rPr>
            </w:pPr>
            <w:r w:rsidRPr="00D84970">
              <w:rPr>
                <w:rFonts w:ascii="Times New Roman" w:hAnsi="Times New Roman" w:cs="Times New Roman"/>
                <w:b/>
                <w:bCs/>
              </w:rPr>
              <w:t>PFOA</w:t>
            </w:r>
          </w:p>
        </w:tc>
        <w:tc>
          <w:tcPr>
            <w:tcW w:w="1187" w:type="dxa"/>
            <w:hideMark/>
          </w:tcPr>
          <w:p w14:paraId="58AEA25F" w14:textId="77777777" w:rsidR="008407DA" w:rsidRPr="00D84970" w:rsidRDefault="008407DA" w:rsidP="00D84970">
            <w:pPr>
              <w:jc w:val="center"/>
              <w:rPr>
                <w:rFonts w:ascii="Times New Roman" w:hAnsi="Times New Roman" w:cs="Times New Roman"/>
                <w:b/>
                <w:bCs/>
              </w:rPr>
            </w:pPr>
            <w:r w:rsidRPr="00D84970">
              <w:rPr>
                <w:rFonts w:ascii="Times New Roman" w:hAnsi="Times New Roman" w:cs="Times New Roman"/>
                <w:b/>
                <w:bCs/>
              </w:rPr>
              <w:t>PFNA</w:t>
            </w:r>
          </w:p>
        </w:tc>
        <w:tc>
          <w:tcPr>
            <w:tcW w:w="1317" w:type="dxa"/>
          </w:tcPr>
          <w:p w14:paraId="3E980508" w14:textId="77777777" w:rsidR="008407DA" w:rsidRPr="00D84970" w:rsidRDefault="008407DA" w:rsidP="00D84970">
            <w:pPr>
              <w:jc w:val="center"/>
              <w:rPr>
                <w:rFonts w:ascii="Times New Roman" w:hAnsi="Times New Roman" w:cs="Times New Roman"/>
                <w:b/>
                <w:bCs/>
              </w:rPr>
            </w:pPr>
            <w:r w:rsidRPr="00D84970">
              <w:rPr>
                <w:rFonts w:ascii="Times New Roman" w:hAnsi="Times New Roman" w:cs="Times New Roman"/>
                <w:b/>
                <w:bCs/>
              </w:rPr>
              <w:t>PFHxS</w:t>
            </w:r>
          </w:p>
        </w:tc>
        <w:tc>
          <w:tcPr>
            <w:tcW w:w="1319" w:type="dxa"/>
            <w:hideMark/>
          </w:tcPr>
          <w:p w14:paraId="6905DAAC" w14:textId="77777777" w:rsidR="008407DA" w:rsidRPr="00D84970" w:rsidRDefault="008407DA" w:rsidP="00D84970">
            <w:pPr>
              <w:jc w:val="center"/>
              <w:rPr>
                <w:rFonts w:ascii="Times New Roman" w:hAnsi="Times New Roman" w:cs="Times New Roman"/>
                <w:b/>
                <w:bCs/>
              </w:rPr>
            </w:pPr>
            <w:r w:rsidRPr="00D84970">
              <w:rPr>
                <w:rFonts w:ascii="Times New Roman" w:hAnsi="Times New Roman" w:cs="Times New Roman"/>
                <w:b/>
                <w:bCs/>
              </w:rPr>
              <w:t>Sum of PFOS, PFOA, PFNA and PFHxS</w:t>
            </w:r>
          </w:p>
        </w:tc>
        <w:tc>
          <w:tcPr>
            <w:tcW w:w="3906" w:type="dxa"/>
            <w:hideMark/>
          </w:tcPr>
          <w:p w14:paraId="20A2DF5D"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 xml:space="preserve">PFOS: </w:t>
            </w:r>
            <w:proofErr w:type="spellStart"/>
            <w:r w:rsidRPr="00D84970">
              <w:rPr>
                <w:rFonts w:ascii="Times New Roman" w:hAnsi="Times New Roman" w:cs="Times New Roman"/>
              </w:rPr>
              <w:t>perfluorooctan</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rPr>
              <w:t>sulfonsyre</w:t>
            </w:r>
            <w:proofErr w:type="spellEnd"/>
            <w:r w:rsidRPr="00D84970">
              <w:rPr>
                <w:rFonts w:ascii="Times New Roman" w:hAnsi="Times New Roman" w:cs="Times New Roman"/>
              </w:rPr>
              <w:t xml:space="preserve"> </w:t>
            </w:r>
          </w:p>
          <w:p w14:paraId="235FB553"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 xml:space="preserve">PFOA: </w:t>
            </w:r>
            <w:proofErr w:type="spellStart"/>
            <w:r w:rsidRPr="00D84970">
              <w:rPr>
                <w:rFonts w:ascii="Times New Roman" w:hAnsi="Times New Roman" w:cs="Times New Roman"/>
              </w:rPr>
              <w:t>perfluoroctansyre</w:t>
            </w:r>
            <w:proofErr w:type="spellEnd"/>
            <w:r w:rsidRPr="00D84970">
              <w:rPr>
                <w:rFonts w:ascii="Times New Roman" w:hAnsi="Times New Roman" w:cs="Times New Roman"/>
              </w:rPr>
              <w:t xml:space="preserve"> </w:t>
            </w:r>
          </w:p>
          <w:p w14:paraId="29BBF005"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 xml:space="preserve">PFNA: </w:t>
            </w:r>
            <w:proofErr w:type="spellStart"/>
            <w:r w:rsidRPr="00D84970">
              <w:rPr>
                <w:rFonts w:ascii="Times New Roman" w:hAnsi="Times New Roman" w:cs="Times New Roman"/>
              </w:rPr>
              <w:t>perfluornonanoic</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rPr>
              <w:t>syre</w:t>
            </w:r>
            <w:proofErr w:type="spellEnd"/>
            <w:r w:rsidRPr="00D84970">
              <w:rPr>
                <w:rFonts w:ascii="Times New Roman" w:hAnsi="Times New Roman" w:cs="Times New Roman"/>
              </w:rPr>
              <w:t xml:space="preserve">  </w:t>
            </w:r>
          </w:p>
          <w:p w14:paraId="29F3B281" w14:textId="77777777" w:rsidR="008407DA" w:rsidRPr="00D84970" w:rsidRDefault="008407DA" w:rsidP="00D84970">
            <w:pPr>
              <w:rPr>
                <w:rFonts w:ascii="Times New Roman" w:hAnsi="Times New Roman" w:cs="Times New Roman"/>
                <w:lang w:val="da-DK"/>
              </w:rPr>
            </w:pPr>
            <w:proofErr w:type="spellStart"/>
            <w:r w:rsidRPr="00D84970">
              <w:rPr>
                <w:rFonts w:ascii="Times New Roman" w:hAnsi="Times New Roman" w:cs="Times New Roman"/>
                <w:lang w:val="da-DK"/>
              </w:rPr>
              <w:t>PFHxS</w:t>
            </w:r>
            <w:proofErr w:type="spellEnd"/>
            <w:r w:rsidRPr="00D84970">
              <w:rPr>
                <w:rFonts w:ascii="Times New Roman" w:hAnsi="Times New Roman" w:cs="Times New Roman"/>
                <w:lang w:val="da-DK"/>
              </w:rPr>
              <w:t xml:space="preserve">: </w:t>
            </w:r>
            <w:proofErr w:type="spellStart"/>
            <w:r w:rsidRPr="00D84970">
              <w:rPr>
                <w:rFonts w:ascii="Times New Roman" w:hAnsi="Times New Roman" w:cs="Times New Roman"/>
                <w:lang w:val="da-DK"/>
              </w:rPr>
              <w:t>perfluorohexan</w:t>
            </w:r>
            <w:proofErr w:type="spellEnd"/>
            <w:r w:rsidRPr="00D84970">
              <w:rPr>
                <w:rFonts w:ascii="Times New Roman" w:hAnsi="Times New Roman" w:cs="Times New Roman"/>
                <w:lang w:val="da-DK"/>
              </w:rPr>
              <w:t xml:space="preserve"> </w:t>
            </w:r>
            <w:proofErr w:type="spellStart"/>
            <w:r w:rsidRPr="00D84970">
              <w:rPr>
                <w:rFonts w:ascii="Times New Roman" w:hAnsi="Times New Roman" w:cs="Times New Roman"/>
                <w:lang w:val="da-DK"/>
              </w:rPr>
              <w:t>sulfonsyre</w:t>
            </w:r>
            <w:proofErr w:type="spellEnd"/>
          </w:p>
          <w:p w14:paraId="0513CBAB" w14:textId="77777777" w:rsidR="00481D1E" w:rsidRDefault="00481D1E" w:rsidP="00D84970">
            <w:pPr>
              <w:rPr>
                <w:rFonts w:ascii="Times New Roman" w:hAnsi="Times New Roman" w:cs="Times New Roman"/>
                <w:lang w:val="da-DK"/>
              </w:rPr>
            </w:pPr>
          </w:p>
          <w:p w14:paraId="63791990"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For PFOS, PFOA, PFNA, PFHxS og summen heraf gælder maksimalgrænseværdierne for summen af lineære og forgrenede stereoisomers, uanset om de er kromatografisk separeret eller ej.</w:t>
            </w:r>
          </w:p>
          <w:p w14:paraId="37D69D3A" w14:textId="77777777" w:rsidR="00481D1E" w:rsidRPr="00D84970" w:rsidRDefault="00481D1E" w:rsidP="00D84970">
            <w:pPr>
              <w:rPr>
                <w:rFonts w:ascii="Times New Roman" w:hAnsi="Times New Roman" w:cs="Times New Roman"/>
                <w:lang w:val="da-DK"/>
              </w:rPr>
            </w:pPr>
          </w:p>
          <w:p w14:paraId="3F5A93D6"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summen af PFOS, PFOA, PFNA og PFHxS, gælder maksimalgrænseværdierne for de nedre koncentrationer </w:t>
            </w:r>
            <w:r w:rsidRPr="00D84970">
              <w:rPr>
                <w:rFonts w:ascii="Times New Roman" w:hAnsi="Times New Roman" w:cs="Times New Roman"/>
                <w:i/>
                <w:lang w:val="da-DK"/>
              </w:rPr>
              <w:t>(</w:t>
            </w:r>
            <w:proofErr w:type="spellStart"/>
            <w:r w:rsidRPr="00D84970">
              <w:rPr>
                <w:rFonts w:ascii="Times New Roman" w:hAnsi="Times New Roman" w:cs="Times New Roman"/>
                <w:i/>
                <w:lang w:val="da-DK"/>
              </w:rPr>
              <w:t>lower</w:t>
            </w:r>
            <w:proofErr w:type="spellEnd"/>
            <w:r w:rsidRPr="00D84970">
              <w:rPr>
                <w:rFonts w:ascii="Times New Roman" w:hAnsi="Times New Roman" w:cs="Times New Roman"/>
                <w:i/>
                <w:lang w:val="da-DK"/>
              </w:rPr>
              <w:t xml:space="preserve"> </w:t>
            </w:r>
            <w:proofErr w:type="spellStart"/>
            <w:r w:rsidRPr="00D84970">
              <w:rPr>
                <w:rFonts w:ascii="Times New Roman" w:hAnsi="Times New Roman" w:cs="Times New Roman"/>
                <w:i/>
                <w:lang w:val="da-DK"/>
              </w:rPr>
              <w:t>bound</w:t>
            </w:r>
            <w:proofErr w:type="spellEnd"/>
            <w:r w:rsidRPr="00D84970">
              <w:rPr>
                <w:rFonts w:ascii="Times New Roman" w:hAnsi="Times New Roman" w:cs="Times New Roman"/>
                <w:i/>
                <w:lang w:val="da-DK"/>
              </w:rPr>
              <w:t xml:space="preserve"> </w:t>
            </w:r>
            <w:proofErr w:type="spellStart"/>
            <w:r w:rsidRPr="00D84970">
              <w:rPr>
                <w:rFonts w:ascii="Times New Roman" w:hAnsi="Times New Roman" w:cs="Times New Roman"/>
                <w:i/>
                <w:lang w:val="da-DK"/>
              </w:rPr>
              <w:t>concentrations</w:t>
            </w:r>
            <w:proofErr w:type="spellEnd"/>
            <w:r w:rsidRPr="00D84970">
              <w:rPr>
                <w:rFonts w:ascii="Times New Roman" w:hAnsi="Times New Roman" w:cs="Times New Roman"/>
                <w:i/>
                <w:lang w:val="da-DK"/>
              </w:rPr>
              <w:t>)</w:t>
            </w:r>
            <w:r w:rsidRPr="00D84970">
              <w:rPr>
                <w:rFonts w:ascii="Times New Roman" w:hAnsi="Times New Roman" w:cs="Times New Roman"/>
                <w:lang w:val="da-DK"/>
              </w:rPr>
              <w:t xml:space="preserve">, som beregnes ud fra den antagelse, at alle værdier under bestemmelsesgrænsen er nul. </w:t>
            </w:r>
          </w:p>
        </w:tc>
      </w:tr>
      <w:tr w:rsidR="008407DA" w:rsidRPr="00D84970" w14:paraId="79FF2183" w14:textId="77777777" w:rsidTr="00D84970">
        <w:trPr>
          <w:cantSplit/>
          <w:trHeight w:val="551"/>
        </w:trPr>
        <w:tc>
          <w:tcPr>
            <w:tcW w:w="1276" w:type="dxa"/>
          </w:tcPr>
          <w:p w14:paraId="6CB649EC"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2.2.1</w:t>
            </w:r>
          </w:p>
        </w:tc>
        <w:tc>
          <w:tcPr>
            <w:tcW w:w="3021" w:type="dxa"/>
          </w:tcPr>
          <w:p w14:paraId="283ED6F3"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Æg</w:t>
            </w:r>
          </w:p>
        </w:tc>
        <w:tc>
          <w:tcPr>
            <w:tcW w:w="1151" w:type="dxa"/>
          </w:tcPr>
          <w:p w14:paraId="0DC8F7A1"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1,0</w:t>
            </w:r>
          </w:p>
        </w:tc>
        <w:tc>
          <w:tcPr>
            <w:tcW w:w="1206" w:type="dxa"/>
          </w:tcPr>
          <w:p w14:paraId="71D09CAC"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0,30</w:t>
            </w:r>
          </w:p>
        </w:tc>
        <w:tc>
          <w:tcPr>
            <w:tcW w:w="1187" w:type="dxa"/>
          </w:tcPr>
          <w:p w14:paraId="6B1773BC"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0,70</w:t>
            </w:r>
          </w:p>
        </w:tc>
        <w:tc>
          <w:tcPr>
            <w:tcW w:w="1317" w:type="dxa"/>
          </w:tcPr>
          <w:p w14:paraId="7DBFD9DF"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0,30</w:t>
            </w:r>
          </w:p>
        </w:tc>
        <w:tc>
          <w:tcPr>
            <w:tcW w:w="1319" w:type="dxa"/>
          </w:tcPr>
          <w:p w14:paraId="4416337A"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1,70</w:t>
            </w:r>
          </w:p>
        </w:tc>
        <w:tc>
          <w:tcPr>
            <w:tcW w:w="3906" w:type="dxa"/>
          </w:tcPr>
          <w:p w14:paraId="22C1A5B7" w14:textId="77777777" w:rsidR="008407DA" w:rsidRPr="00D84970" w:rsidRDefault="008407DA" w:rsidP="00D84970">
            <w:pPr>
              <w:rPr>
                <w:rFonts w:ascii="Times New Roman" w:hAnsi="Times New Roman" w:cs="Times New Roman"/>
              </w:rPr>
            </w:pPr>
          </w:p>
        </w:tc>
      </w:tr>
      <w:tr w:rsidR="008407DA" w:rsidRPr="00D84970" w14:paraId="70D1464A" w14:textId="77777777" w:rsidTr="00D84970">
        <w:trPr>
          <w:cantSplit/>
          <w:trHeight w:val="567"/>
        </w:trPr>
        <w:tc>
          <w:tcPr>
            <w:tcW w:w="1276" w:type="dxa"/>
          </w:tcPr>
          <w:p w14:paraId="4BB59C18" w14:textId="7F0537B3" w:rsidR="008407DA" w:rsidRPr="00D84970" w:rsidRDefault="008407DA" w:rsidP="00D84970">
            <w:pPr>
              <w:rPr>
                <w:rFonts w:ascii="Times New Roman" w:hAnsi="Times New Roman" w:cs="Times New Roman"/>
                <w:bCs/>
              </w:rPr>
            </w:pPr>
            <w:r w:rsidRPr="00D84970">
              <w:rPr>
                <w:rFonts w:ascii="Times New Roman" w:hAnsi="Times New Roman" w:cs="Times New Roman"/>
                <w:bCs/>
              </w:rPr>
              <w:t>2.2.</w:t>
            </w:r>
            <w:r w:rsidR="003759BC">
              <w:rPr>
                <w:rFonts w:ascii="Times New Roman" w:hAnsi="Times New Roman" w:cs="Times New Roman"/>
                <w:bCs/>
              </w:rPr>
              <w:t>2</w:t>
            </w:r>
          </w:p>
        </w:tc>
        <w:tc>
          <w:tcPr>
            <w:tcW w:w="3021" w:type="dxa"/>
          </w:tcPr>
          <w:p w14:paraId="11322827" w14:textId="77777777" w:rsidR="008407DA" w:rsidRPr="00D84970" w:rsidRDefault="008407DA" w:rsidP="00D84970">
            <w:pPr>
              <w:rPr>
                <w:rFonts w:ascii="Times New Roman" w:hAnsi="Times New Roman" w:cs="Times New Roman"/>
                <w:bCs/>
              </w:rPr>
            </w:pPr>
            <w:proofErr w:type="spellStart"/>
            <w:r w:rsidRPr="00D84970">
              <w:rPr>
                <w:rFonts w:ascii="Times New Roman" w:hAnsi="Times New Roman" w:cs="Times New Roman"/>
                <w:bCs/>
              </w:rPr>
              <w:t>Kød</w:t>
            </w:r>
            <w:proofErr w:type="spellEnd"/>
            <w:r w:rsidRPr="00D84970">
              <w:rPr>
                <w:rFonts w:ascii="Times New Roman" w:hAnsi="Times New Roman" w:cs="Times New Roman"/>
                <w:bCs/>
              </w:rPr>
              <w:t xml:space="preserve"> </w:t>
            </w:r>
            <w:proofErr w:type="spellStart"/>
            <w:r w:rsidRPr="00D84970">
              <w:rPr>
                <w:rFonts w:ascii="Times New Roman" w:hAnsi="Times New Roman" w:cs="Times New Roman"/>
                <w:bCs/>
              </w:rPr>
              <w:t>af</w:t>
            </w:r>
            <w:proofErr w:type="spellEnd"/>
            <w:r w:rsidRPr="00D84970">
              <w:rPr>
                <w:rFonts w:ascii="Times New Roman" w:hAnsi="Times New Roman" w:cs="Times New Roman"/>
                <w:bCs/>
              </w:rPr>
              <w:t xml:space="preserve"> </w:t>
            </w:r>
            <w:proofErr w:type="spellStart"/>
            <w:r w:rsidRPr="00D84970">
              <w:rPr>
                <w:rFonts w:ascii="Times New Roman" w:hAnsi="Times New Roman" w:cs="Times New Roman"/>
                <w:bCs/>
              </w:rPr>
              <w:t>får</w:t>
            </w:r>
            <w:proofErr w:type="spellEnd"/>
          </w:p>
        </w:tc>
        <w:tc>
          <w:tcPr>
            <w:tcW w:w="1151" w:type="dxa"/>
          </w:tcPr>
          <w:p w14:paraId="4C3B1511"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1,0</w:t>
            </w:r>
          </w:p>
        </w:tc>
        <w:tc>
          <w:tcPr>
            <w:tcW w:w="1206" w:type="dxa"/>
          </w:tcPr>
          <w:p w14:paraId="11A41029"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0,20</w:t>
            </w:r>
          </w:p>
        </w:tc>
        <w:tc>
          <w:tcPr>
            <w:tcW w:w="1187" w:type="dxa"/>
          </w:tcPr>
          <w:p w14:paraId="5E0CA658"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0,20</w:t>
            </w:r>
          </w:p>
        </w:tc>
        <w:tc>
          <w:tcPr>
            <w:tcW w:w="1317" w:type="dxa"/>
          </w:tcPr>
          <w:p w14:paraId="265679AD"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0,20</w:t>
            </w:r>
          </w:p>
        </w:tc>
        <w:tc>
          <w:tcPr>
            <w:tcW w:w="1319" w:type="dxa"/>
          </w:tcPr>
          <w:p w14:paraId="5E86B76A"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1,6</w:t>
            </w:r>
          </w:p>
        </w:tc>
        <w:tc>
          <w:tcPr>
            <w:tcW w:w="3906" w:type="dxa"/>
          </w:tcPr>
          <w:p w14:paraId="713747FA" w14:textId="77777777" w:rsidR="008407DA" w:rsidRPr="00D84970" w:rsidRDefault="008407DA" w:rsidP="00D84970">
            <w:pPr>
              <w:rPr>
                <w:rFonts w:ascii="Times New Roman" w:hAnsi="Times New Roman" w:cs="Times New Roman"/>
              </w:rPr>
            </w:pPr>
          </w:p>
        </w:tc>
      </w:tr>
      <w:tr w:rsidR="003759BC" w:rsidRPr="00D84970" w14:paraId="01E22D00" w14:textId="77777777" w:rsidTr="00D84970">
        <w:trPr>
          <w:cantSplit/>
          <w:trHeight w:val="567"/>
        </w:trPr>
        <w:tc>
          <w:tcPr>
            <w:tcW w:w="1276" w:type="dxa"/>
          </w:tcPr>
          <w:p w14:paraId="27828A7B" w14:textId="77777777" w:rsidR="003759BC" w:rsidRPr="00D84970" w:rsidRDefault="003759BC" w:rsidP="003759BC">
            <w:pPr>
              <w:rPr>
                <w:rFonts w:ascii="Times New Roman" w:hAnsi="Times New Roman" w:cs="Times New Roman"/>
                <w:bCs/>
              </w:rPr>
            </w:pPr>
            <w:r>
              <w:rPr>
                <w:rFonts w:ascii="Times New Roman" w:hAnsi="Times New Roman" w:cs="Times New Roman"/>
              </w:rPr>
              <w:t>2.2.3</w:t>
            </w:r>
          </w:p>
        </w:tc>
        <w:tc>
          <w:tcPr>
            <w:tcW w:w="3021" w:type="dxa"/>
          </w:tcPr>
          <w:p w14:paraId="5607656D" w14:textId="77777777" w:rsidR="003759BC" w:rsidRPr="00D84970" w:rsidRDefault="003759BC" w:rsidP="003759BC">
            <w:pPr>
              <w:rPr>
                <w:rFonts w:ascii="Times New Roman" w:hAnsi="Times New Roman" w:cs="Times New Roman"/>
                <w:bCs/>
              </w:rPr>
            </w:pPr>
            <w:proofErr w:type="spellStart"/>
            <w:r>
              <w:rPr>
                <w:rFonts w:ascii="Times New Roman" w:hAnsi="Times New Roman" w:cs="Times New Roman"/>
              </w:rPr>
              <w:t>Kød</w:t>
            </w:r>
            <w:proofErr w:type="spellEnd"/>
            <w:r>
              <w:rPr>
                <w:rFonts w:ascii="Times New Roman" w:hAnsi="Times New Roman" w:cs="Times New Roman"/>
              </w:rPr>
              <w:t xml:space="preserve"> </w:t>
            </w:r>
            <w:proofErr w:type="spellStart"/>
            <w:r>
              <w:rPr>
                <w:rFonts w:ascii="Times New Roman" w:hAnsi="Times New Roman" w:cs="Times New Roman"/>
              </w:rPr>
              <w:t>af</w:t>
            </w:r>
            <w:proofErr w:type="spellEnd"/>
            <w:r>
              <w:rPr>
                <w:rFonts w:ascii="Times New Roman" w:hAnsi="Times New Roman" w:cs="Times New Roman"/>
              </w:rPr>
              <w:t xml:space="preserve"> </w:t>
            </w:r>
            <w:proofErr w:type="spellStart"/>
            <w:r>
              <w:rPr>
                <w:rFonts w:ascii="Times New Roman" w:hAnsi="Times New Roman" w:cs="Times New Roman"/>
              </w:rPr>
              <w:t>kvæg</w:t>
            </w:r>
            <w:proofErr w:type="spellEnd"/>
          </w:p>
        </w:tc>
        <w:tc>
          <w:tcPr>
            <w:tcW w:w="1151" w:type="dxa"/>
          </w:tcPr>
          <w:p w14:paraId="74CAF125" w14:textId="77777777" w:rsidR="003759BC" w:rsidRPr="00D84970" w:rsidRDefault="003759BC" w:rsidP="003759BC">
            <w:pPr>
              <w:jc w:val="center"/>
              <w:rPr>
                <w:rFonts w:ascii="Times New Roman" w:hAnsi="Times New Roman" w:cs="Times New Roman"/>
              </w:rPr>
            </w:pPr>
            <w:r>
              <w:rPr>
                <w:rFonts w:ascii="Times New Roman" w:hAnsi="Times New Roman" w:cs="Times New Roman"/>
              </w:rPr>
              <w:t>0,30</w:t>
            </w:r>
          </w:p>
        </w:tc>
        <w:tc>
          <w:tcPr>
            <w:tcW w:w="1206" w:type="dxa"/>
          </w:tcPr>
          <w:p w14:paraId="2891FD85" w14:textId="77777777" w:rsidR="003759BC" w:rsidRPr="00D84970" w:rsidRDefault="003759BC" w:rsidP="003759BC">
            <w:pPr>
              <w:jc w:val="center"/>
              <w:rPr>
                <w:rFonts w:ascii="Times New Roman" w:hAnsi="Times New Roman" w:cs="Times New Roman"/>
              </w:rPr>
            </w:pPr>
            <w:r>
              <w:rPr>
                <w:rFonts w:ascii="Times New Roman" w:hAnsi="Times New Roman" w:cs="Times New Roman"/>
              </w:rPr>
              <w:t>0,80</w:t>
            </w:r>
          </w:p>
        </w:tc>
        <w:tc>
          <w:tcPr>
            <w:tcW w:w="1187" w:type="dxa"/>
          </w:tcPr>
          <w:p w14:paraId="03B7B282" w14:textId="77777777" w:rsidR="003759BC" w:rsidRPr="00D84970" w:rsidRDefault="003759BC" w:rsidP="003759BC">
            <w:pPr>
              <w:jc w:val="center"/>
              <w:rPr>
                <w:rFonts w:ascii="Times New Roman" w:hAnsi="Times New Roman" w:cs="Times New Roman"/>
              </w:rPr>
            </w:pPr>
            <w:r>
              <w:rPr>
                <w:rFonts w:ascii="Times New Roman" w:hAnsi="Times New Roman" w:cs="Times New Roman"/>
              </w:rPr>
              <w:t>0,20</w:t>
            </w:r>
          </w:p>
        </w:tc>
        <w:tc>
          <w:tcPr>
            <w:tcW w:w="1317" w:type="dxa"/>
          </w:tcPr>
          <w:p w14:paraId="3947DAE0" w14:textId="77777777" w:rsidR="003759BC" w:rsidRPr="00D84970" w:rsidRDefault="003759BC" w:rsidP="003759BC">
            <w:pPr>
              <w:jc w:val="center"/>
              <w:rPr>
                <w:rFonts w:ascii="Times New Roman" w:hAnsi="Times New Roman" w:cs="Times New Roman"/>
              </w:rPr>
            </w:pPr>
            <w:r>
              <w:rPr>
                <w:rFonts w:ascii="Times New Roman" w:hAnsi="Times New Roman" w:cs="Times New Roman"/>
              </w:rPr>
              <w:t>0,20</w:t>
            </w:r>
          </w:p>
        </w:tc>
        <w:tc>
          <w:tcPr>
            <w:tcW w:w="1319" w:type="dxa"/>
          </w:tcPr>
          <w:p w14:paraId="14A49F51" w14:textId="77777777" w:rsidR="003759BC" w:rsidRPr="00D84970" w:rsidRDefault="003759BC" w:rsidP="003759BC">
            <w:pPr>
              <w:jc w:val="center"/>
              <w:rPr>
                <w:rFonts w:ascii="Times New Roman" w:hAnsi="Times New Roman" w:cs="Times New Roman"/>
              </w:rPr>
            </w:pPr>
            <w:r>
              <w:rPr>
                <w:rFonts w:ascii="Times New Roman" w:hAnsi="Times New Roman" w:cs="Times New Roman"/>
              </w:rPr>
              <w:t>1,3</w:t>
            </w:r>
          </w:p>
        </w:tc>
        <w:tc>
          <w:tcPr>
            <w:tcW w:w="3906" w:type="dxa"/>
          </w:tcPr>
          <w:p w14:paraId="0A809509" w14:textId="77777777" w:rsidR="003759BC" w:rsidRPr="00D84970" w:rsidRDefault="003759BC" w:rsidP="003759BC">
            <w:pPr>
              <w:rPr>
                <w:rFonts w:ascii="Times New Roman" w:hAnsi="Times New Roman" w:cs="Times New Roman"/>
              </w:rPr>
            </w:pPr>
          </w:p>
        </w:tc>
      </w:tr>
      <w:tr w:rsidR="003759BC" w:rsidRPr="00D84970" w14:paraId="68C5D5CD" w14:textId="77777777" w:rsidTr="00D84970">
        <w:trPr>
          <w:cantSplit/>
          <w:trHeight w:val="836"/>
        </w:trPr>
        <w:tc>
          <w:tcPr>
            <w:tcW w:w="1276" w:type="dxa"/>
          </w:tcPr>
          <w:p w14:paraId="5CE50B5A" w14:textId="77777777" w:rsidR="003759BC" w:rsidRPr="00D84970" w:rsidRDefault="003759BC" w:rsidP="003759BC">
            <w:pPr>
              <w:rPr>
                <w:rFonts w:ascii="Times New Roman" w:hAnsi="Times New Roman" w:cs="Times New Roman"/>
                <w:bCs/>
              </w:rPr>
            </w:pPr>
            <w:r w:rsidRPr="00D84970">
              <w:rPr>
                <w:rFonts w:ascii="Times New Roman" w:hAnsi="Times New Roman" w:cs="Times New Roman"/>
                <w:bCs/>
              </w:rPr>
              <w:t>2.2.4</w:t>
            </w:r>
          </w:p>
        </w:tc>
        <w:tc>
          <w:tcPr>
            <w:tcW w:w="3021" w:type="dxa"/>
          </w:tcPr>
          <w:p w14:paraId="59F157EF" w14:textId="77777777" w:rsidR="003759BC" w:rsidRPr="00D84970" w:rsidRDefault="003759BC" w:rsidP="003759BC">
            <w:pPr>
              <w:rPr>
                <w:rFonts w:ascii="Times New Roman" w:hAnsi="Times New Roman" w:cs="Times New Roman"/>
                <w:bCs/>
                <w:lang w:val="da-DK"/>
              </w:rPr>
            </w:pPr>
            <w:r w:rsidRPr="00D84970">
              <w:rPr>
                <w:rFonts w:ascii="Times New Roman" w:hAnsi="Times New Roman" w:cs="Times New Roman"/>
                <w:lang w:val="da-DK"/>
              </w:rPr>
              <w:t xml:space="preserve">Spiselige slagteribiprodukter </w:t>
            </w:r>
            <w:r w:rsidRPr="006C3890">
              <w:rPr>
                <w:rFonts w:ascii="Times New Roman" w:hAnsi="Times New Roman" w:cs="Times New Roman"/>
                <w:vertAlign w:val="superscript"/>
                <w:lang w:val="da-DK"/>
              </w:rPr>
              <w:t>(2)</w:t>
            </w:r>
            <w:r w:rsidRPr="00D84970">
              <w:rPr>
                <w:rFonts w:ascii="Times New Roman" w:hAnsi="Times New Roman" w:cs="Times New Roman"/>
                <w:lang w:val="da-DK"/>
              </w:rPr>
              <w:t xml:space="preserve"> af får</w:t>
            </w:r>
            <w:r>
              <w:rPr>
                <w:rFonts w:ascii="Times New Roman" w:hAnsi="Times New Roman" w:cs="Times New Roman"/>
                <w:lang w:val="da-DK"/>
              </w:rPr>
              <w:t xml:space="preserve"> og kvæg</w:t>
            </w:r>
          </w:p>
        </w:tc>
        <w:tc>
          <w:tcPr>
            <w:tcW w:w="1151" w:type="dxa"/>
          </w:tcPr>
          <w:p w14:paraId="1AC74D4F"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6,0</w:t>
            </w:r>
          </w:p>
        </w:tc>
        <w:tc>
          <w:tcPr>
            <w:tcW w:w="1206" w:type="dxa"/>
          </w:tcPr>
          <w:p w14:paraId="6AED8F3C"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0,70</w:t>
            </w:r>
          </w:p>
        </w:tc>
        <w:tc>
          <w:tcPr>
            <w:tcW w:w="1187" w:type="dxa"/>
          </w:tcPr>
          <w:p w14:paraId="369CF233"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0,40</w:t>
            </w:r>
          </w:p>
        </w:tc>
        <w:tc>
          <w:tcPr>
            <w:tcW w:w="1317" w:type="dxa"/>
          </w:tcPr>
          <w:p w14:paraId="3E045CAE"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0,50</w:t>
            </w:r>
          </w:p>
        </w:tc>
        <w:tc>
          <w:tcPr>
            <w:tcW w:w="1319" w:type="dxa"/>
          </w:tcPr>
          <w:p w14:paraId="486443FF"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8,0</w:t>
            </w:r>
          </w:p>
        </w:tc>
        <w:tc>
          <w:tcPr>
            <w:tcW w:w="3906" w:type="dxa"/>
          </w:tcPr>
          <w:p w14:paraId="49915DBC" w14:textId="77777777" w:rsidR="003759BC" w:rsidRPr="00D84970" w:rsidRDefault="003759BC" w:rsidP="003759BC">
            <w:pPr>
              <w:rPr>
                <w:rFonts w:ascii="Times New Roman" w:hAnsi="Times New Roman" w:cs="Times New Roman"/>
              </w:rPr>
            </w:pPr>
          </w:p>
        </w:tc>
      </w:tr>
      <w:tr w:rsidR="003759BC" w:rsidRPr="00D84970" w14:paraId="30E47530" w14:textId="77777777" w:rsidTr="00D84970">
        <w:trPr>
          <w:cantSplit/>
          <w:trHeight w:val="589"/>
        </w:trPr>
        <w:tc>
          <w:tcPr>
            <w:tcW w:w="1276" w:type="dxa"/>
          </w:tcPr>
          <w:p w14:paraId="08A817E1" w14:textId="77777777" w:rsidR="003759BC" w:rsidRPr="00D84970" w:rsidRDefault="003759BC" w:rsidP="003759BC">
            <w:pPr>
              <w:rPr>
                <w:rFonts w:ascii="Times New Roman" w:hAnsi="Times New Roman" w:cs="Times New Roman"/>
                <w:bCs/>
              </w:rPr>
            </w:pPr>
            <w:r>
              <w:rPr>
                <w:rFonts w:ascii="Times New Roman" w:hAnsi="Times New Roman" w:cs="Times New Roman"/>
                <w:bCs/>
              </w:rPr>
              <w:t>2.2.</w:t>
            </w:r>
            <w:r w:rsidR="00481D1E">
              <w:rPr>
                <w:rFonts w:ascii="Times New Roman" w:hAnsi="Times New Roman" w:cs="Times New Roman"/>
                <w:bCs/>
              </w:rPr>
              <w:t>5</w:t>
            </w:r>
          </w:p>
        </w:tc>
        <w:tc>
          <w:tcPr>
            <w:tcW w:w="3021" w:type="dxa"/>
          </w:tcPr>
          <w:p w14:paraId="33A8D6A0" w14:textId="77777777" w:rsidR="003759BC" w:rsidRPr="00F2501D" w:rsidRDefault="003759BC" w:rsidP="003759BC">
            <w:pPr>
              <w:pStyle w:val="Default"/>
              <w:rPr>
                <w:sz w:val="22"/>
                <w:szCs w:val="22"/>
                <w:vertAlign w:val="superscript"/>
                <w:lang w:val="da-DK"/>
              </w:rPr>
            </w:pPr>
            <w:proofErr w:type="spellStart"/>
            <w:r w:rsidRPr="00FE4568">
              <w:rPr>
                <w:sz w:val="22"/>
                <w:szCs w:val="22"/>
              </w:rPr>
              <w:t>Kød</w:t>
            </w:r>
            <w:proofErr w:type="spellEnd"/>
            <w:r w:rsidRPr="00FE4568">
              <w:rPr>
                <w:sz w:val="22"/>
                <w:szCs w:val="22"/>
              </w:rPr>
              <w:t xml:space="preserve"> </w:t>
            </w:r>
            <w:proofErr w:type="spellStart"/>
            <w:r w:rsidRPr="00FE4568">
              <w:rPr>
                <w:sz w:val="22"/>
                <w:szCs w:val="22"/>
              </w:rPr>
              <w:t>af</w:t>
            </w:r>
            <w:proofErr w:type="spellEnd"/>
            <w:r w:rsidRPr="00FE4568">
              <w:rPr>
                <w:sz w:val="22"/>
                <w:szCs w:val="22"/>
              </w:rPr>
              <w:t xml:space="preserve"> </w:t>
            </w:r>
            <w:proofErr w:type="spellStart"/>
            <w:r w:rsidR="002C7CA8">
              <w:rPr>
                <w:sz w:val="22"/>
                <w:szCs w:val="22"/>
              </w:rPr>
              <w:t>vildt</w:t>
            </w:r>
            <w:proofErr w:type="spellEnd"/>
            <w:r w:rsidR="00481D1E">
              <w:rPr>
                <w:sz w:val="22"/>
                <w:szCs w:val="22"/>
              </w:rPr>
              <w:t xml:space="preserve"> </w:t>
            </w:r>
            <w:r w:rsidR="00835B72">
              <w:rPr>
                <w:sz w:val="22"/>
                <w:szCs w:val="22"/>
                <w:vertAlign w:val="superscript"/>
              </w:rPr>
              <w:t>(</w:t>
            </w:r>
            <w:r w:rsidR="006C3890">
              <w:rPr>
                <w:sz w:val="22"/>
                <w:szCs w:val="22"/>
                <w:vertAlign w:val="superscript"/>
              </w:rPr>
              <w:t>9</w:t>
            </w:r>
            <w:r w:rsidR="00835B72">
              <w:rPr>
                <w:sz w:val="22"/>
                <w:szCs w:val="22"/>
                <w:vertAlign w:val="superscript"/>
              </w:rPr>
              <w:t>)</w:t>
            </w:r>
          </w:p>
          <w:p w14:paraId="6F3E8154" w14:textId="77777777" w:rsidR="003759BC" w:rsidRPr="00FE4568" w:rsidRDefault="003759BC" w:rsidP="003759BC">
            <w:pPr>
              <w:rPr>
                <w:rFonts w:ascii="Times New Roman" w:hAnsi="Times New Roman" w:cs="Times New Roman"/>
                <w:lang w:val="da-DK"/>
              </w:rPr>
            </w:pPr>
          </w:p>
        </w:tc>
        <w:tc>
          <w:tcPr>
            <w:tcW w:w="1151" w:type="dxa"/>
          </w:tcPr>
          <w:p w14:paraId="4BF45F1D" w14:textId="77777777" w:rsidR="003759BC" w:rsidRPr="00D84970" w:rsidRDefault="003759BC" w:rsidP="003759BC">
            <w:pPr>
              <w:jc w:val="center"/>
              <w:rPr>
                <w:rFonts w:ascii="Times New Roman" w:hAnsi="Times New Roman" w:cs="Times New Roman"/>
              </w:rPr>
            </w:pPr>
            <w:r>
              <w:rPr>
                <w:rFonts w:ascii="Times New Roman" w:hAnsi="Times New Roman" w:cs="Times New Roman"/>
                <w:lang w:val="da-DK"/>
              </w:rPr>
              <w:t>5,0</w:t>
            </w:r>
          </w:p>
        </w:tc>
        <w:tc>
          <w:tcPr>
            <w:tcW w:w="1206" w:type="dxa"/>
          </w:tcPr>
          <w:p w14:paraId="78F1AF14" w14:textId="77777777" w:rsidR="003759BC" w:rsidRPr="00D84970" w:rsidRDefault="003759BC" w:rsidP="003759BC">
            <w:pPr>
              <w:jc w:val="center"/>
              <w:rPr>
                <w:rFonts w:ascii="Times New Roman" w:hAnsi="Times New Roman" w:cs="Times New Roman"/>
              </w:rPr>
            </w:pPr>
            <w:r>
              <w:rPr>
                <w:rFonts w:ascii="Times New Roman" w:hAnsi="Times New Roman" w:cs="Times New Roman"/>
                <w:lang w:val="da-DK"/>
              </w:rPr>
              <w:t>3,5</w:t>
            </w:r>
          </w:p>
        </w:tc>
        <w:tc>
          <w:tcPr>
            <w:tcW w:w="1187" w:type="dxa"/>
          </w:tcPr>
          <w:p w14:paraId="6AD68068" w14:textId="77777777" w:rsidR="003759BC" w:rsidRPr="00D84970" w:rsidRDefault="003759BC" w:rsidP="003759BC">
            <w:pPr>
              <w:jc w:val="center"/>
              <w:rPr>
                <w:rFonts w:ascii="Times New Roman" w:hAnsi="Times New Roman" w:cs="Times New Roman"/>
              </w:rPr>
            </w:pPr>
            <w:r>
              <w:rPr>
                <w:rFonts w:ascii="Times New Roman" w:hAnsi="Times New Roman" w:cs="Times New Roman"/>
                <w:lang w:val="da-DK"/>
              </w:rPr>
              <w:t>1,5</w:t>
            </w:r>
          </w:p>
        </w:tc>
        <w:tc>
          <w:tcPr>
            <w:tcW w:w="1317" w:type="dxa"/>
          </w:tcPr>
          <w:p w14:paraId="42091695" w14:textId="77777777" w:rsidR="003759BC" w:rsidRPr="00D84970" w:rsidRDefault="003759BC" w:rsidP="003759BC">
            <w:pPr>
              <w:jc w:val="center"/>
              <w:rPr>
                <w:rFonts w:ascii="Times New Roman" w:hAnsi="Times New Roman" w:cs="Times New Roman"/>
              </w:rPr>
            </w:pPr>
            <w:r>
              <w:rPr>
                <w:rFonts w:ascii="Times New Roman" w:hAnsi="Times New Roman" w:cs="Times New Roman"/>
                <w:lang w:val="da-DK"/>
              </w:rPr>
              <w:t>0,6</w:t>
            </w:r>
          </w:p>
        </w:tc>
        <w:tc>
          <w:tcPr>
            <w:tcW w:w="1319" w:type="dxa"/>
          </w:tcPr>
          <w:p w14:paraId="71B43542" w14:textId="77777777" w:rsidR="003759BC" w:rsidRPr="00D84970" w:rsidRDefault="003759BC" w:rsidP="003759BC">
            <w:pPr>
              <w:jc w:val="center"/>
              <w:rPr>
                <w:rFonts w:ascii="Times New Roman" w:hAnsi="Times New Roman" w:cs="Times New Roman"/>
              </w:rPr>
            </w:pPr>
            <w:r>
              <w:rPr>
                <w:rFonts w:ascii="Times New Roman" w:hAnsi="Times New Roman" w:cs="Times New Roman"/>
                <w:lang w:val="da-DK"/>
              </w:rPr>
              <w:t>9,0</w:t>
            </w:r>
          </w:p>
        </w:tc>
        <w:tc>
          <w:tcPr>
            <w:tcW w:w="3906" w:type="dxa"/>
          </w:tcPr>
          <w:p w14:paraId="296C0ABB" w14:textId="77777777" w:rsidR="003759BC" w:rsidRPr="00D84970" w:rsidRDefault="003759BC" w:rsidP="003759BC">
            <w:pPr>
              <w:rPr>
                <w:rFonts w:ascii="Times New Roman" w:hAnsi="Times New Roman" w:cs="Times New Roman"/>
              </w:rPr>
            </w:pPr>
          </w:p>
        </w:tc>
      </w:tr>
      <w:tr w:rsidR="003759BC" w:rsidRPr="00D84970" w14:paraId="3083127D" w14:textId="77777777" w:rsidTr="00D84970">
        <w:trPr>
          <w:cantSplit/>
          <w:trHeight w:val="589"/>
        </w:trPr>
        <w:tc>
          <w:tcPr>
            <w:tcW w:w="1276" w:type="dxa"/>
          </w:tcPr>
          <w:p w14:paraId="47707054" w14:textId="77777777" w:rsidR="003759BC" w:rsidRDefault="003759BC" w:rsidP="003759BC">
            <w:pPr>
              <w:rPr>
                <w:rFonts w:ascii="Times New Roman" w:hAnsi="Times New Roman" w:cs="Times New Roman"/>
                <w:bCs/>
              </w:rPr>
            </w:pPr>
            <w:r>
              <w:rPr>
                <w:rFonts w:ascii="Times New Roman" w:hAnsi="Times New Roman" w:cs="Times New Roman"/>
                <w:bCs/>
              </w:rPr>
              <w:t>2.2.</w:t>
            </w:r>
            <w:r w:rsidR="00481D1E">
              <w:rPr>
                <w:rFonts w:ascii="Times New Roman" w:hAnsi="Times New Roman" w:cs="Times New Roman"/>
                <w:bCs/>
              </w:rPr>
              <w:t>6</w:t>
            </w:r>
          </w:p>
        </w:tc>
        <w:tc>
          <w:tcPr>
            <w:tcW w:w="3021" w:type="dxa"/>
          </w:tcPr>
          <w:p w14:paraId="3F9221B4" w14:textId="77777777" w:rsidR="003759BC" w:rsidRPr="00FE4568" w:rsidRDefault="003759BC" w:rsidP="003759BC">
            <w:pPr>
              <w:pStyle w:val="Default"/>
              <w:rPr>
                <w:sz w:val="22"/>
                <w:szCs w:val="22"/>
              </w:rPr>
            </w:pPr>
            <w:r w:rsidRPr="00FE4568">
              <w:rPr>
                <w:rFonts w:ascii="Times New Roman" w:hAnsi="Times New Roman" w:cs="Times New Roman"/>
                <w:sz w:val="22"/>
                <w:szCs w:val="22"/>
              </w:rPr>
              <w:t>Spiselige slagteribiprodukter</w:t>
            </w:r>
            <w:r>
              <w:rPr>
                <w:rFonts w:ascii="Times New Roman" w:hAnsi="Times New Roman" w:cs="Times New Roman"/>
                <w:sz w:val="22"/>
                <w:szCs w:val="22"/>
                <w:lang w:val="da-DK"/>
              </w:rPr>
              <w:t xml:space="preserve"> af vildt</w:t>
            </w:r>
          </w:p>
        </w:tc>
        <w:tc>
          <w:tcPr>
            <w:tcW w:w="1151" w:type="dxa"/>
          </w:tcPr>
          <w:p w14:paraId="6423D267" w14:textId="77777777" w:rsidR="003759BC" w:rsidRDefault="003759BC" w:rsidP="003759BC">
            <w:pPr>
              <w:jc w:val="center"/>
              <w:rPr>
                <w:rFonts w:ascii="Times New Roman" w:hAnsi="Times New Roman" w:cs="Times New Roman"/>
              </w:rPr>
            </w:pPr>
            <w:r>
              <w:rPr>
                <w:rFonts w:ascii="Times New Roman" w:hAnsi="Times New Roman" w:cs="Times New Roman"/>
              </w:rPr>
              <w:t>50</w:t>
            </w:r>
          </w:p>
        </w:tc>
        <w:tc>
          <w:tcPr>
            <w:tcW w:w="1206" w:type="dxa"/>
          </w:tcPr>
          <w:p w14:paraId="4D4B955B" w14:textId="77777777" w:rsidR="003759BC" w:rsidRDefault="003759BC" w:rsidP="003759BC">
            <w:pPr>
              <w:jc w:val="center"/>
              <w:rPr>
                <w:rFonts w:ascii="Times New Roman" w:hAnsi="Times New Roman" w:cs="Times New Roman"/>
              </w:rPr>
            </w:pPr>
            <w:r>
              <w:rPr>
                <w:rFonts w:ascii="Times New Roman" w:hAnsi="Times New Roman" w:cs="Times New Roman"/>
              </w:rPr>
              <w:t>25</w:t>
            </w:r>
          </w:p>
        </w:tc>
        <w:tc>
          <w:tcPr>
            <w:tcW w:w="1187" w:type="dxa"/>
          </w:tcPr>
          <w:p w14:paraId="67AD9906" w14:textId="77777777" w:rsidR="003759BC" w:rsidRDefault="003759BC" w:rsidP="003759BC">
            <w:pPr>
              <w:jc w:val="center"/>
              <w:rPr>
                <w:rFonts w:ascii="Times New Roman" w:hAnsi="Times New Roman" w:cs="Times New Roman"/>
              </w:rPr>
            </w:pPr>
            <w:r>
              <w:rPr>
                <w:rFonts w:ascii="Times New Roman" w:hAnsi="Times New Roman" w:cs="Times New Roman"/>
              </w:rPr>
              <w:t>45</w:t>
            </w:r>
          </w:p>
        </w:tc>
        <w:tc>
          <w:tcPr>
            <w:tcW w:w="1317" w:type="dxa"/>
          </w:tcPr>
          <w:p w14:paraId="09D47AA3" w14:textId="77777777" w:rsidR="003759BC" w:rsidRDefault="003759BC" w:rsidP="003759BC">
            <w:pPr>
              <w:jc w:val="center"/>
              <w:rPr>
                <w:rFonts w:ascii="Times New Roman" w:hAnsi="Times New Roman" w:cs="Times New Roman"/>
              </w:rPr>
            </w:pPr>
            <w:r>
              <w:rPr>
                <w:rFonts w:ascii="Times New Roman" w:hAnsi="Times New Roman" w:cs="Times New Roman"/>
              </w:rPr>
              <w:t>3,0</w:t>
            </w:r>
          </w:p>
        </w:tc>
        <w:tc>
          <w:tcPr>
            <w:tcW w:w="1319" w:type="dxa"/>
          </w:tcPr>
          <w:p w14:paraId="37717191" w14:textId="77777777" w:rsidR="003759BC" w:rsidRDefault="003759BC" w:rsidP="003759BC">
            <w:pPr>
              <w:jc w:val="center"/>
              <w:rPr>
                <w:rFonts w:ascii="Times New Roman" w:hAnsi="Times New Roman" w:cs="Times New Roman"/>
              </w:rPr>
            </w:pPr>
            <w:r>
              <w:rPr>
                <w:rFonts w:ascii="Times New Roman" w:hAnsi="Times New Roman" w:cs="Times New Roman"/>
              </w:rPr>
              <w:t>50</w:t>
            </w:r>
          </w:p>
        </w:tc>
        <w:tc>
          <w:tcPr>
            <w:tcW w:w="3906" w:type="dxa"/>
          </w:tcPr>
          <w:p w14:paraId="161EA3EA" w14:textId="77777777" w:rsidR="003759BC" w:rsidRPr="00D84970" w:rsidRDefault="003759BC" w:rsidP="003759BC">
            <w:pPr>
              <w:rPr>
                <w:rFonts w:ascii="Times New Roman" w:hAnsi="Times New Roman" w:cs="Times New Roman"/>
              </w:rPr>
            </w:pPr>
          </w:p>
        </w:tc>
      </w:tr>
      <w:tr w:rsidR="003759BC" w:rsidRPr="00D84970" w14:paraId="73B53914" w14:textId="77777777" w:rsidTr="00D84970">
        <w:trPr>
          <w:cantSplit/>
          <w:trHeight w:val="589"/>
        </w:trPr>
        <w:tc>
          <w:tcPr>
            <w:tcW w:w="1276" w:type="dxa"/>
          </w:tcPr>
          <w:p w14:paraId="2F690E04" w14:textId="0636C6AA" w:rsidR="003759BC" w:rsidRPr="00D84970" w:rsidRDefault="003759BC" w:rsidP="003759BC">
            <w:pPr>
              <w:rPr>
                <w:rFonts w:ascii="Times New Roman" w:hAnsi="Times New Roman" w:cs="Times New Roman"/>
                <w:bCs/>
              </w:rPr>
            </w:pPr>
            <w:r w:rsidRPr="00D84970">
              <w:rPr>
                <w:rFonts w:ascii="Times New Roman" w:hAnsi="Times New Roman" w:cs="Times New Roman"/>
                <w:bCs/>
              </w:rPr>
              <w:t>2.2.</w:t>
            </w:r>
            <w:r w:rsidR="00481D1E">
              <w:rPr>
                <w:rFonts w:ascii="Times New Roman" w:hAnsi="Times New Roman" w:cs="Times New Roman"/>
                <w:bCs/>
              </w:rPr>
              <w:t>7</w:t>
            </w:r>
          </w:p>
        </w:tc>
        <w:tc>
          <w:tcPr>
            <w:tcW w:w="3021" w:type="dxa"/>
          </w:tcPr>
          <w:p w14:paraId="6C4B89AA" w14:textId="77777777"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 xml:space="preserve">Fiskevarer </w:t>
            </w:r>
            <w:r w:rsidRPr="006C3890">
              <w:rPr>
                <w:rFonts w:ascii="Times New Roman" w:hAnsi="Times New Roman" w:cs="Times New Roman"/>
                <w:vertAlign w:val="superscript"/>
                <w:lang w:val="da-DK"/>
              </w:rPr>
              <w:t>(3)</w:t>
            </w:r>
            <w:r w:rsidRPr="00D84970">
              <w:rPr>
                <w:rFonts w:ascii="Times New Roman" w:hAnsi="Times New Roman" w:cs="Times New Roman"/>
                <w:lang w:val="da-DK"/>
              </w:rPr>
              <w:t xml:space="preserve"> og toskallede bløddyr </w:t>
            </w:r>
            <w:r w:rsidRPr="006C3890">
              <w:rPr>
                <w:rFonts w:ascii="Times New Roman" w:hAnsi="Times New Roman" w:cs="Times New Roman"/>
                <w:vertAlign w:val="superscript"/>
                <w:lang w:val="da-DK"/>
              </w:rPr>
              <w:t>(4)</w:t>
            </w:r>
          </w:p>
        </w:tc>
        <w:tc>
          <w:tcPr>
            <w:tcW w:w="1151" w:type="dxa"/>
          </w:tcPr>
          <w:p w14:paraId="28ED3346" w14:textId="77777777" w:rsidR="003759BC" w:rsidRPr="00D84970" w:rsidRDefault="003759BC" w:rsidP="003759BC">
            <w:pPr>
              <w:jc w:val="center"/>
              <w:rPr>
                <w:rFonts w:ascii="Times New Roman" w:hAnsi="Times New Roman" w:cs="Times New Roman"/>
                <w:lang w:val="da-DK"/>
              </w:rPr>
            </w:pPr>
          </w:p>
        </w:tc>
        <w:tc>
          <w:tcPr>
            <w:tcW w:w="1206" w:type="dxa"/>
          </w:tcPr>
          <w:p w14:paraId="2ED4C94A" w14:textId="77777777" w:rsidR="003759BC" w:rsidRPr="00D84970" w:rsidRDefault="003759BC" w:rsidP="003759BC">
            <w:pPr>
              <w:jc w:val="center"/>
              <w:rPr>
                <w:rFonts w:ascii="Times New Roman" w:hAnsi="Times New Roman" w:cs="Times New Roman"/>
                <w:lang w:val="da-DK"/>
              </w:rPr>
            </w:pPr>
          </w:p>
        </w:tc>
        <w:tc>
          <w:tcPr>
            <w:tcW w:w="1187" w:type="dxa"/>
          </w:tcPr>
          <w:p w14:paraId="343AF2F3" w14:textId="77777777" w:rsidR="003759BC" w:rsidRPr="00D84970" w:rsidRDefault="003759BC" w:rsidP="003759BC">
            <w:pPr>
              <w:jc w:val="center"/>
              <w:rPr>
                <w:rFonts w:ascii="Times New Roman" w:hAnsi="Times New Roman" w:cs="Times New Roman"/>
                <w:lang w:val="da-DK"/>
              </w:rPr>
            </w:pPr>
          </w:p>
        </w:tc>
        <w:tc>
          <w:tcPr>
            <w:tcW w:w="1317" w:type="dxa"/>
          </w:tcPr>
          <w:p w14:paraId="548730AA" w14:textId="77777777" w:rsidR="003759BC" w:rsidRPr="00D84970" w:rsidRDefault="003759BC" w:rsidP="003759BC">
            <w:pPr>
              <w:jc w:val="center"/>
              <w:rPr>
                <w:rFonts w:ascii="Times New Roman" w:hAnsi="Times New Roman" w:cs="Times New Roman"/>
                <w:lang w:val="da-DK"/>
              </w:rPr>
            </w:pPr>
          </w:p>
        </w:tc>
        <w:tc>
          <w:tcPr>
            <w:tcW w:w="1319" w:type="dxa"/>
          </w:tcPr>
          <w:p w14:paraId="6162C22C" w14:textId="77777777" w:rsidR="003759BC" w:rsidRPr="00D84970" w:rsidRDefault="003759BC" w:rsidP="003759BC">
            <w:pPr>
              <w:jc w:val="center"/>
              <w:rPr>
                <w:rFonts w:ascii="Times New Roman" w:hAnsi="Times New Roman" w:cs="Times New Roman"/>
                <w:lang w:val="da-DK"/>
              </w:rPr>
            </w:pPr>
          </w:p>
        </w:tc>
        <w:tc>
          <w:tcPr>
            <w:tcW w:w="3906" w:type="dxa"/>
          </w:tcPr>
          <w:p w14:paraId="24BFF8B7" w14:textId="7E702C50"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 xml:space="preserve">For tørrede, fortyndede, forarbejdede og/eller sammensatte fødevarer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r w:rsidR="003759BC" w:rsidRPr="00D84970" w14:paraId="1EAC9EBB" w14:textId="77777777" w:rsidTr="00D84970">
        <w:trPr>
          <w:cantSplit/>
          <w:trHeight w:val="568"/>
        </w:trPr>
        <w:tc>
          <w:tcPr>
            <w:tcW w:w="1276" w:type="dxa"/>
          </w:tcPr>
          <w:p w14:paraId="0A5BA1BD" w14:textId="306100FC" w:rsidR="003759BC" w:rsidRPr="00D84970" w:rsidRDefault="003759BC" w:rsidP="003759BC">
            <w:pPr>
              <w:rPr>
                <w:rFonts w:ascii="Times New Roman" w:hAnsi="Times New Roman" w:cs="Times New Roman"/>
                <w:bCs/>
                <w:lang w:val="da-DK"/>
              </w:rPr>
            </w:pPr>
            <w:r w:rsidRPr="00D84970">
              <w:rPr>
                <w:rFonts w:ascii="Times New Roman" w:hAnsi="Times New Roman" w:cs="Times New Roman"/>
                <w:bCs/>
                <w:lang w:val="da-DK"/>
              </w:rPr>
              <w:lastRenderedPageBreak/>
              <w:t>2.2.</w:t>
            </w:r>
            <w:r w:rsidR="00481D1E">
              <w:rPr>
                <w:rFonts w:ascii="Times New Roman" w:hAnsi="Times New Roman" w:cs="Times New Roman"/>
                <w:bCs/>
                <w:lang w:val="da-DK"/>
              </w:rPr>
              <w:t>7</w:t>
            </w:r>
            <w:r w:rsidRPr="00D84970">
              <w:rPr>
                <w:rFonts w:ascii="Times New Roman" w:hAnsi="Times New Roman" w:cs="Times New Roman"/>
                <w:bCs/>
                <w:lang w:val="da-DK"/>
              </w:rPr>
              <w:t>.1</w:t>
            </w:r>
          </w:p>
        </w:tc>
        <w:tc>
          <w:tcPr>
            <w:tcW w:w="3021" w:type="dxa"/>
          </w:tcPr>
          <w:p w14:paraId="785891AB" w14:textId="77777777" w:rsidR="003759BC" w:rsidRPr="00D84970" w:rsidRDefault="003759BC" w:rsidP="003759BC">
            <w:pPr>
              <w:rPr>
                <w:rFonts w:ascii="Times New Roman" w:hAnsi="Times New Roman" w:cs="Times New Roman"/>
              </w:rPr>
            </w:pPr>
            <w:proofErr w:type="spellStart"/>
            <w:r w:rsidRPr="00D84970">
              <w:rPr>
                <w:rFonts w:ascii="Times New Roman" w:hAnsi="Times New Roman" w:cs="Times New Roman"/>
              </w:rPr>
              <w:t>Fiskekød</w:t>
            </w:r>
            <w:proofErr w:type="spellEnd"/>
          </w:p>
        </w:tc>
        <w:tc>
          <w:tcPr>
            <w:tcW w:w="1151" w:type="dxa"/>
          </w:tcPr>
          <w:p w14:paraId="78D94E4B" w14:textId="77777777" w:rsidR="003759BC" w:rsidRPr="00D84970" w:rsidRDefault="003759BC" w:rsidP="003759BC">
            <w:pPr>
              <w:jc w:val="center"/>
              <w:rPr>
                <w:rFonts w:ascii="Times New Roman" w:hAnsi="Times New Roman" w:cs="Times New Roman"/>
              </w:rPr>
            </w:pPr>
          </w:p>
        </w:tc>
        <w:tc>
          <w:tcPr>
            <w:tcW w:w="1206" w:type="dxa"/>
          </w:tcPr>
          <w:p w14:paraId="439D9925" w14:textId="77777777" w:rsidR="003759BC" w:rsidRPr="00D84970" w:rsidRDefault="003759BC" w:rsidP="003759BC">
            <w:pPr>
              <w:jc w:val="center"/>
              <w:rPr>
                <w:rFonts w:ascii="Times New Roman" w:hAnsi="Times New Roman" w:cs="Times New Roman"/>
              </w:rPr>
            </w:pPr>
          </w:p>
        </w:tc>
        <w:tc>
          <w:tcPr>
            <w:tcW w:w="1187" w:type="dxa"/>
          </w:tcPr>
          <w:p w14:paraId="1008EAB3" w14:textId="77777777" w:rsidR="003759BC" w:rsidRPr="00D84970" w:rsidRDefault="003759BC" w:rsidP="003759BC">
            <w:pPr>
              <w:jc w:val="center"/>
              <w:rPr>
                <w:rFonts w:ascii="Times New Roman" w:hAnsi="Times New Roman" w:cs="Times New Roman"/>
              </w:rPr>
            </w:pPr>
          </w:p>
        </w:tc>
        <w:tc>
          <w:tcPr>
            <w:tcW w:w="1317" w:type="dxa"/>
          </w:tcPr>
          <w:p w14:paraId="412088BA" w14:textId="77777777" w:rsidR="003759BC" w:rsidRPr="00D84970" w:rsidRDefault="003759BC" w:rsidP="003759BC">
            <w:pPr>
              <w:jc w:val="center"/>
              <w:rPr>
                <w:rFonts w:ascii="Times New Roman" w:hAnsi="Times New Roman" w:cs="Times New Roman"/>
              </w:rPr>
            </w:pPr>
          </w:p>
        </w:tc>
        <w:tc>
          <w:tcPr>
            <w:tcW w:w="1319" w:type="dxa"/>
          </w:tcPr>
          <w:p w14:paraId="182A2E26" w14:textId="77777777" w:rsidR="003759BC" w:rsidRPr="00D84970" w:rsidRDefault="003759BC" w:rsidP="003759BC">
            <w:pPr>
              <w:jc w:val="center"/>
              <w:rPr>
                <w:rFonts w:ascii="Times New Roman" w:hAnsi="Times New Roman" w:cs="Times New Roman"/>
              </w:rPr>
            </w:pPr>
          </w:p>
        </w:tc>
        <w:tc>
          <w:tcPr>
            <w:tcW w:w="3906" w:type="dxa"/>
          </w:tcPr>
          <w:p w14:paraId="253934D5" w14:textId="77777777"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Hvis fisken er bestemt til at blive spist hel gælder maksimalgrænseværdien for hele fisken.</w:t>
            </w:r>
          </w:p>
        </w:tc>
      </w:tr>
      <w:tr w:rsidR="003759BC" w:rsidRPr="00D84970" w14:paraId="67402DF2" w14:textId="77777777" w:rsidTr="00D84970">
        <w:trPr>
          <w:cantSplit/>
          <w:trHeight w:val="836"/>
        </w:trPr>
        <w:tc>
          <w:tcPr>
            <w:tcW w:w="1276" w:type="dxa"/>
          </w:tcPr>
          <w:p w14:paraId="5F522D1F" w14:textId="146F8A35" w:rsidR="003759BC" w:rsidRPr="00D84970" w:rsidRDefault="003759BC" w:rsidP="003759BC">
            <w:pPr>
              <w:rPr>
                <w:rFonts w:ascii="Times New Roman" w:hAnsi="Times New Roman" w:cs="Times New Roman"/>
                <w:bCs/>
              </w:rPr>
            </w:pPr>
            <w:r w:rsidRPr="00D84970">
              <w:rPr>
                <w:rFonts w:ascii="Times New Roman" w:hAnsi="Times New Roman" w:cs="Times New Roman"/>
                <w:bCs/>
              </w:rPr>
              <w:t>2.2.</w:t>
            </w:r>
            <w:r w:rsidR="00481D1E">
              <w:rPr>
                <w:rFonts w:ascii="Times New Roman" w:hAnsi="Times New Roman" w:cs="Times New Roman"/>
                <w:bCs/>
              </w:rPr>
              <w:t>7</w:t>
            </w:r>
            <w:r w:rsidRPr="00D84970">
              <w:rPr>
                <w:rFonts w:ascii="Times New Roman" w:hAnsi="Times New Roman" w:cs="Times New Roman"/>
                <w:bCs/>
              </w:rPr>
              <w:t>.1.1</w:t>
            </w:r>
          </w:p>
        </w:tc>
        <w:tc>
          <w:tcPr>
            <w:tcW w:w="3021" w:type="dxa"/>
          </w:tcPr>
          <w:p w14:paraId="6E99D926" w14:textId="77777777"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Fiskekød (muskelkød), undtagen de i punkt   2.2.5.1.2 og 2.2.5.1.3 opførte produkter.</w:t>
            </w:r>
          </w:p>
          <w:p w14:paraId="1F2C6D4F" w14:textId="1615D1BF"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 xml:space="preserve">Fiskekød (muskelkød)opført i punkt 2.2.5.1.2 og 2.2.5.1.3, hvis det er bestemt til fremstilling af fødevarer til spædbørn og småbørn </w:t>
            </w:r>
            <w:r w:rsidRPr="006C3890">
              <w:rPr>
                <w:rFonts w:ascii="Times New Roman" w:hAnsi="Times New Roman" w:cs="Times New Roman"/>
                <w:vertAlign w:val="superscript"/>
                <w:lang w:val="da-DK"/>
              </w:rPr>
              <w:t>(</w:t>
            </w:r>
            <w:r w:rsidR="00835B72" w:rsidRPr="006C3890">
              <w:rPr>
                <w:rFonts w:ascii="Times New Roman" w:hAnsi="Times New Roman" w:cs="Times New Roman"/>
                <w:vertAlign w:val="superscript"/>
                <w:lang w:val="da-DK"/>
              </w:rPr>
              <w:t>10</w:t>
            </w:r>
            <w:r w:rsidRPr="006C3890">
              <w:rPr>
                <w:rFonts w:ascii="Times New Roman" w:hAnsi="Times New Roman" w:cs="Times New Roman"/>
                <w:vertAlign w:val="superscript"/>
                <w:lang w:val="da-DK"/>
              </w:rPr>
              <w:t>)</w:t>
            </w:r>
            <w:r w:rsidRPr="00D84970">
              <w:rPr>
                <w:rFonts w:ascii="Times New Roman" w:hAnsi="Times New Roman" w:cs="Times New Roman"/>
                <w:lang w:val="da-DK"/>
              </w:rPr>
              <w:t>.</w:t>
            </w:r>
          </w:p>
        </w:tc>
        <w:tc>
          <w:tcPr>
            <w:tcW w:w="1151" w:type="dxa"/>
          </w:tcPr>
          <w:p w14:paraId="066A35C3"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2,0</w:t>
            </w:r>
          </w:p>
        </w:tc>
        <w:tc>
          <w:tcPr>
            <w:tcW w:w="1206" w:type="dxa"/>
          </w:tcPr>
          <w:p w14:paraId="339D26F3"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0,20</w:t>
            </w:r>
          </w:p>
        </w:tc>
        <w:tc>
          <w:tcPr>
            <w:tcW w:w="1187" w:type="dxa"/>
          </w:tcPr>
          <w:p w14:paraId="2EEBF917"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0,50</w:t>
            </w:r>
          </w:p>
        </w:tc>
        <w:tc>
          <w:tcPr>
            <w:tcW w:w="1317" w:type="dxa"/>
          </w:tcPr>
          <w:p w14:paraId="2DBFC5C4"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0,20</w:t>
            </w:r>
          </w:p>
        </w:tc>
        <w:tc>
          <w:tcPr>
            <w:tcW w:w="1319" w:type="dxa"/>
          </w:tcPr>
          <w:p w14:paraId="3112C4F3"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2,0</w:t>
            </w:r>
          </w:p>
        </w:tc>
        <w:tc>
          <w:tcPr>
            <w:tcW w:w="3906" w:type="dxa"/>
          </w:tcPr>
          <w:p w14:paraId="381A6277" w14:textId="77777777" w:rsidR="003759BC" w:rsidRPr="00D84970" w:rsidRDefault="003759BC" w:rsidP="003759BC">
            <w:pPr>
              <w:rPr>
                <w:rFonts w:ascii="Times New Roman" w:hAnsi="Times New Roman" w:cs="Times New Roman"/>
              </w:rPr>
            </w:pPr>
          </w:p>
        </w:tc>
      </w:tr>
      <w:tr w:rsidR="003759BC" w:rsidRPr="00D84970" w14:paraId="36B39390" w14:textId="77777777" w:rsidTr="00D84970">
        <w:trPr>
          <w:cantSplit/>
          <w:trHeight w:val="836"/>
        </w:trPr>
        <w:tc>
          <w:tcPr>
            <w:tcW w:w="1276" w:type="dxa"/>
          </w:tcPr>
          <w:p w14:paraId="242F7807" w14:textId="5E1C5298" w:rsidR="003759BC" w:rsidRPr="00D84970" w:rsidRDefault="003759BC" w:rsidP="003759BC">
            <w:pPr>
              <w:rPr>
                <w:rFonts w:ascii="Times New Roman" w:hAnsi="Times New Roman" w:cs="Times New Roman"/>
                <w:bCs/>
              </w:rPr>
            </w:pPr>
            <w:r w:rsidRPr="00D84970">
              <w:rPr>
                <w:rFonts w:ascii="Times New Roman" w:hAnsi="Times New Roman" w:cs="Times New Roman"/>
                <w:bCs/>
              </w:rPr>
              <w:t>2.2.</w:t>
            </w:r>
            <w:r w:rsidR="00481D1E">
              <w:rPr>
                <w:rFonts w:ascii="Times New Roman" w:hAnsi="Times New Roman" w:cs="Times New Roman"/>
                <w:bCs/>
              </w:rPr>
              <w:t>7</w:t>
            </w:r>
            <w:r w:rsidRPr="00D84970">
              <w:rPr>
                <w:rFonts w:ascii="Times New Roman" w:hAnsi="Times New Roman" w:cs="Times New Roman"/>
                <w:bCs/>
              </w:rPr>
              <w:t>.1.2</w:t>
            </w:r>
          </w:p>
        </w:tc>
        <w:tc>
          <w:tcPr>
            <w:tcW w:w="3021" w:type="dxa"/>
          </w:tcPr>
          <w:p w14:paraId="4C1C7996" w14:textId="7F99729F"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 xml:space="preserve">Muskelkød af følgende fisk, hvis det ikke er bestemt til fremstilling af fødevarer til spædbørn og småbørn </w:t>
            </w:r>
            <w:r w:rsidRPr="006C3890">
              <w:rPr>
                <w:rFonts w:ascii="Times New Roman" w:hAnsi="Times New Roman" w:cs="Times New Roman"/>
                <w:vertAlign w:val="superscript"/>
                <w:lang w:val="da-DK"/>
              </w:rPr>
              <w:t>(</w:t>
            </w:r>
            <w:r w:rsidR="00835B72" w:rsidRPr="006C3890">
              <w:rPr>
                <w:rFonts w:ascii="Times New Roman" w:hAnsi="Times New Roman" w:cs="Times New Roman"/>
                <w:vertAlign w:val="superscript"/>
                <w:lang w:val="da-DK"/>
              </w:rPr>
              <w:t>10</w:t>
            </w:r>
            <w:r w:rsidRPr="006C3890">
              <w:rPr>
                <w:rFonts w:ascii="Times New Roman" w:hAnsi="Times New Roman" w:cs="Times New Roman"/>
                <w:vertAlign w:val="superscript"/>
                <w:lang w:val="da-DK"/>
              </w:rPr>
              <w:t>)</w:t>
            </w:r>
            <w:r w:rsidRPr="00D84970">
              <w:rPr>
                <w:rFonts w:ascii="Times New Roman" w:hAnsi="Times New Roman" w:cs="Times New Roman"/>
                <w:lang w:val="da-DK"/>
              </w:rPr>
              <w:t xml:space="preserve">: </w:t>
            </w:r>
          </w:p>
          <w:p w14:paraId="7B714F8C" w14:textId="77777777" w:rsidR="003759BC" w:rsidRPr="00D84970" w:rsidRDefault="003759BC" w:rsidP="003759BC">
            <w:pPr>
              <w:rPr>
                <w:rFonts w:ascii="Times New Roman" w:hAnsi="Times New Roman" w:cs="Times New Roman"/>
              </w:rPr>
            </w:pPr>
            <w:proofErr w:type="spellStart"/>
            <w:r w:rsidRPr="00D84970">
              <w:rPr>
                <w:rFonts w:ascii="Times New Roman" w:hAnsi="Times New Roman" w:cs="Times New Roman"/>
              </w:rPr>
              <w:t>Østersøsild</w:t>
            </w:r>
            <w:proofErr w:type="spellEnd"/>
            <w:r w:rsidRPr="00D84970">
              <w:rPr>
                <w:rFonts w:ascii="Times New Roman" w:hAnsi="Times New Roman" w:cs="Times New Roman"/>
              </w:rPr>
              <w:t xml:space="preserve"> (</w:t>
            </w:r>
            <w:r w:rsidRPr="00D84970">
              <w:rPr>
                <w:rFonts w:ascii="Times New Roman" w:hAnsi="Times New Roman" w:cs="Times New Roman"/>
                <w:i/>
                <w:iCs/>
              </w:rPr>
              <w:t>Clupea</w:t>
            </w:r>
            <w:r w:rsidRPr="00D84970">
              <w:rPr>
                <w:rFonts w:ascii="Times New Roman" w:hAnsi="Times New Roman" w:cs="Times New Roman"/>
              </w:rPr>
              <w:t xml:space="preserve"> </w:t>
            </w:r>
            <w:proofErr w:type="spellStart"/>
            <w:r w:rsidRPr="00D84970">
              <w:rPr>
                <w:rFonts w:ascii="Times New Roman" w:hAnsi="Times New Roman" w:cs="Times New Roman"/>
                <w:i/>
                <w:iCs/>
              </w:rPr>
              <w:t>harengus</w:t>
            </w:r>
            <w:proofErr w:type="spellEnd"/>
            <w:r w:rsidRPr="00D84970">
              <w:rPr>
                <w:rFonts w:ascii="Times New Roman" w:hAnsi="Times New Roman" w:cs="Times New Roman"/>
                <w:i/>
                <w:iCs/>
              </w:rPr>
              <w:t xml:space="preserve"> </w:t>
            </w:r>
            <w:proofErr w:type="spellStart"/>
            <w:r w:rsidRPr="00D84970">
              <w:rPr>
                <w:rFonts w:ascii="Times New Roman" w:hAnsi="Times New Roman" w:cs="Times New Roman"/>
                <w:i/>
                <w:iCs/>
              </w:rPr>
              <w:t>membras</w:t>
            </w:r>
            <w:proofErr w:type="spellEnd"/>
            <w:r w:rsidRPr="00D84970">
              <w:rPr>
                <w:rFonts w:ascii="Times New Roman" w:hAnsi="Times New Roman" w:cs="Times New Roman"/>
                <w:iCs/>
              </w:rPr>
              <w:t>)</w:t>
            </w:r>
            <w:r w:rsidRPr="00D84970">
              <w:rPr>
                <w:rFonts w:ascii="Times New Roman" w:hAnsi="Times New Roman" w:cs="Times New Roman"/>
              </w:rPr>
              <w:t xml:space="preserve"> </w:t>
            </w:r>
          </w:p>
          <w:p w14:paraId="4505A8D1" w14:textId="77777777" w:rsidR="003759BC" w:rsidRPr="00D84970" w:rsidRDefault="003759BC" w:rsidP="003759BC">
            <w:pPr>
              <w:rPr>
                <w:rFonts w:ascii="Times New Roman" w:hAnsi="Times New Roman" w:cs="Times New Roman"/>
              </w:rPr>
            </w:pPr>
            <w:proofErr w:type="spellStart"/>
            <w:r w:rsidRPr="00D84970">
              <w:rPr>
                <w:rFonts w:ascii="Times New Roman" w:hAnsi="Times New Roman" w:cs="Times New Roman"/>
              </w:rPr>
              <w:t>Havkat</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rPr>
              <w:t>Anarchichas</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i/>
              </w:rPr>
              <w:t>arter</w:t>
            </w:r>
            <w:proofErr w:type="spellEnd"/>
            <w:r w:rsidRPr="00D84970">
              <w:rPr>
                <w:rFonts w:ascii="Times New Roman" w:hAnsi="Times New Roman" w:cs="Times New Roman"/>
              </w:rPr>
              <w:t xml:space="preserve">) </w:t>
            </w:r>
          </w:p>
          <w:p w14:paraId="052A369E" w14:textId="77777777" w:rsidR="003759BC" w:rsidRPr="00D84970" w:rsidRDefault="003759BC" w:rsidP="003759BC">
            <w:pPr>
              <w:rPr>
                <w:rFonts w:ascii="Times New Roman" w:hAnsi="Times New Roman" w:cs="Times New Roman"/>
                <w:b/>
                <w:lang w:val="da-DK"/>
              </w:rPr>
            </w:pPr>
            <w:r w:rsidRPr="00D84970">
              <w:rPr>
                <w:rFonts w:ascii="Times New Roman" w:hAnsi="Times New Roman" w:cs="Times New Roman"/>
                <w:lang w:val="da-DK"/>
              </w:rPr>
              <w:t>Vild laks og -ørred (</w:t>
            </w:r>
            <w:r w:rsidRPr="00D84970">
              <w:rPr>
                <w:rFonts w:ascii="Times New Roman" w:hAnsi="Times New Roman" w:cs="Times New Roman"/>
                <w:i/>
                <w:lang w:val="da-DK"/>
              </w:rPr>
              <w:t xml:space="preserve">vildtlevende Salmo og </w:t>
            </w:r>
            <w:proofErr w:type="spellStart"/>
            <w:r w:rsidRPr="00D84970">
              <w:rPr>
                <w:rFonts w:ascii="Times New Roman" w:hAnsi="Times New Roman" w:cs="Times New Roman"/>
                <w:i/>
                <w:lang w:val="da-DK"/>
              </w:rPr>
              <w:t>Oncorhynchus</w:t>
            </w:r>
            <w:proofErr w:type="spellEnd"/>
            <w:r w:rsidRPr="00D84970">
              <w:rPr>
                <w:rFonts w:ascii="Times New Roman" w:hAnsi="Times New Roman" w:cs="Times New Roman"/>
                <w:i/>
                <w:lang w:val="da-DK"/>
              </w:rPr>
              <w:t xml:space="preserve"> arter</w:t>
            </w:r>
            <w:r w:rsidRPr="00D84970">
              <w:rPr>
                <w:rFonts w:ascii="Times New Roman" w:hAnsi="Times New Roman" w:cs="Times New Roman"/>
                <w:lang w:val="da-DK"/>
              </w:rPr>
              <w:t>)</w:t>
            </w:r>
          </w:p>
        </w:tc>
        <w:tc>
          <w:tcPr>
            <w:tcW w:w="1151" w:type="dxa"/>
          </w:tcPr>
          <w:p w14:paraId="3F7DF2F6"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7,0</w:t>
            </w:r>
          </w:p>
        </w:tc>
        <w:tc>
          <w:tcPr>
            <w:tcW w:w="1206" w:type="dxa"/>
          </w:tcPr>
          <w:p w14:paraId="5DDE9D9C"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1,0</w:t>
            </w:r>
          </w:p>
        </w:tc>
        <w:tc>
          <w:tcPr>
            <w:tcW w:w="1187" w:type="dxa"/>
          </w:tcPr>
          <w:p w14:paraId="40514622"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2,5</w:t>
            </w:r>
          </w:p>
        </w:tc>
        <w:tc>
          <w:tcPr>
            <w:tcW w:w="1317" w:type="dxa"/>
          </w:tcPr>
          <w:p w14:paraId="08FC65BD"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0,20</w:t>
            </w:r>
          </w:p>
        </w:tc>
        <w:tc>
          <w:tcPr>
            <w:tcW w:w="1319" w:type="dxa"/>
          </w:tcPr>
          <w:p w14:paraId="55D7BFE7"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8,0</w:t>
            </w:r>
          </w:p>
        </w:tc>
        <w:tc>
          <w:tcPr>
            <w:tcW w:w="3906" w:type="dxa"/>
          </w:tcPr>
          <w:p w14:paraId="50E9DC41" w14:textId="77777777" w:rsidR="003759BC" w:rsidRPr="00D84970" w:rsidRDefault="003759BC" w:rsidP="003759BC">
            <w:pPr>
              <w:rPr>
                <w:rFonts w:ascii="Times New Roman" w:hAnsi="Times New Roman" w:cs="Times New Roman"/>
              </w:rPr>
            </w:pPr>
          </w:p>
        </w:tc>
      </w:tr>
      <w:tr w:rsidR="003759BC" w:rsidRPr="00D84970" w14:paraId="05517BA1" w14:textId="77777777" w:rsidTr="00D84970">
        <w:trPr>
          <w:cantSplit/>
          <w:trHeight w:val="836"/>
        </w:trPr>
        <w:tc>
          <w:tcPr>
            <w:tcW w:w="1276" w:type="dxa"/>
          </w:tcPr>
          <w:p w14:paraId="2230CF02" w14:textId="3CCF430F" w:rsidR="003759BC" w:rsidRPr="00D84970" w:rsidRDefault="003759BC" w:rsidP="003759BC">
            <w:pPr>
              <w:rPr>
                <w:rFonts w:ascii="Times New Roman" w:hAnsi="Times New Roman" w:cs="Times New Roman"/>
                <w:bCs/>
              </w:rPr>
            </w:pPr>
            <w:r w:rsidRPr="00D84970">
              <w:rPr>
                <w:rFonts w:ascii="Times New Roman" w:hAnsi="Times New Roman" w:cs="Times New Roman"/>
                <w:bCs/>
              </w:rPr>
              <w:t>2.2.</w:t>
            </w:r>
            <w:r w:rsidR="00481D1E">
              <w:rPr>
                <w:rFonts w:ascii="Times New Roman" w:hAnsi="Times New Roman" w:cs="Times New Roman"/>
                <w:bCs/>
              </w:rPr>
              <w:t>7</w:t>
            </w:r>
            <w:r w:rsidRPr="00D84970">
              <w:rPr>
                <w:rFonts w:ascii="Times New Roman" w:hAnsi="Times New Roman" w:cs="Times New Roman"/>
                <w:bCs/>
              </w:rPr>
              <w:t>.1.3</w:t>
            </w:r>
          </w:p>
        </w:tc>
        <w:tc>
          <w:tcPr>
            <w:tcW w:w="3021" w:type="dxa"/>
          </w:tcPr>
          <w:p w14:paraId="45825572" w14:textId="764C75AE"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 xml:space="preserve">Muskelkød af følgende fisk, hvis det ikke er bestemt til fremstilling af fødevarer til spædbørn og småbørn </w:t>
            </w:r>
            <w:r w:rsidRPr="006C3890">
              <w:rPr>
                <w:rFonts w:ascii="Times New Roman" w:hAnsi="Times New Roman" w:cs="Times New Roman"/>
                <w:vertAlign w:val="superscript"/>
                <w:lang w:val="da-DK"/>
              </w:rPr>
              <w:t>(</w:t>
            </w:r>
            <w:r w:rsidR="00835B72" w:rsidRPr="006C3890">
              <w:rPr>
                <w:rFonts w:ascii="Times New Roman" w:hAnsi="Times New Roman" w:cs="Times New Roman"/>
                <w:vertAlign w:val="superscript"/>
                <w:lang w:val="da-DK"/>
              </w:rPr>
              <w:t>10</w:t>
            </w:r>
            <w:r w:rsidRPr="006C3890">
              <w:rPr>
                <w:rFonts w:ascii="Times New Roman" w:hAnsi="Times New Roman" w:cs="Times New Roman"/>
                <w:vertAlign w:val="superscript"/>
                <w:lang w:val="da-DK"/>
              </w:rPr>
              <w:t>)</w:t>
            </w:r>
            <w:r w:rsidRPr="00D84970">
              <w:rPr>
                <w:rFonts w:ascii="Times New Roman" w:hAnsi="Times New Roman" w:cs="Times New Roman"/>
                <w:lang w:val="da-DK"/>
              </w:rPr>
              <w:t>:</w:t>
            </w:r>
          </w:p>
          <w:p w14:paraId="3414C876" w14:textId="77777777"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Rødding (</w:t>
            </w:r>
            <w:proofErr w:type="spellStart"/>
            <w:r w:rsidRPr="00D84970">
              <w:rPr>
                <w:rFonts w:ascii="Times New Roman" w:hAnsi="Times New Roman" w:cs="Times New Roman"/>
                <w:i/>
                <w:lang w:val="da-DK"/>
              </w:rPr>
              <w:t>Salvelinus</w:t>
            </w:r>
            <w:proofErr w:type="spellEnd"/>
            <w:r w:rsidRPr="00D84970">
              <w:rPr>
                <w:rFonts w:ascii="Times New Roman" w:hAnsi="Times New Roman" w:cs="Times New Roman"/>
                <w:lang w:val="da-DK"/>
              </w:rPr>
              <w:t xml:space="preserve"> </w:t>
            </w:r>
            <w:r w:rsidRPr="00D84970">
              <w:rPr>
                <w:rFonts w:ascii="Times New Roman" w:hAnsi="Times New Roman" w:cs="Times New Roman"/>
                <w:i/>
                <w:lang w:val="da-DK"/>
              </w:rPr>
              <w:t>arter</w:t>
            </w:r>
            <w:r w:rsidRPr="00D84970">
              <w:rPr>
                <w:rFonts w:ascii="Times New Roman" w:hAnsi="Times New Roman" w:cs="Times New Roman"/>
                <w:lang w:val="da-DK"/>
              </w:rPr>
              <w:t>)</w:t>
            </w:r>
          </w:p>
        </w:tc>
        <w:tc>
          <w:tcPr>
            <w:tcW w:w="1151" w:type="dxa"/>
          </w:tcPr>
          <w:p w14:paraId="1C5B2CBD"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35</w:t>
            </w:r>
          </w:p>
        </w:tc>
        <w:tc>
          <w:tcPr>
            <w:tcW w:w="1206" w:type="dxa"/>
          </w:tcPr>
          <w:p w14:paraId="70D00847"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8,0</w:t>
            </w:r>
          </w:p>
        </w:tc>
        <w:tc>
          <w:tcPr>
            <w:tcW w:w="1187" w:type="dxa"/>
          </w:tcPr>
          <w:p w14:paraId="77DA7FC7"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8,0</w:t>
            </w:r>
          </w:p>
        </w:tc>
        <w:tc>
          <w:tcPr>
            <w:tcW w:w="1317" w:type="dxa"/>
          </w:tcPr>
          <w:p w14:paraId="1464FC64"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1,5</w:t>
            </w:r>
          </w:p>
        </w:tc>
        <w:tc>
          <w:tcPr>
            <w:tcW w:w="1319" w:type="dxa"/>
          </w:tcPr>
          <w:p w14:paraId="01334EFD"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45</w:t>
            </w:r>
          </w:p>
        </w:tc>
        <w:tc>
          <w:tcPr>
            <w:tcW w:w="3906" w:type="dxa"/>
          </w:tcPr>
          <w:p w14:paraId="2869FE67" w14:textId="77777777" w:rsidR="003759BC" w:rsidRPr="00D84970" w:rsidRDefault="003759BC" w:rsidP="003759BC">
            <w:pPr>
              <w:rPr>
                <w:rFonts w:ascii="Times New Roman" w:hAnsi="Times New Roman" w:cs="Times New Roman"/>
              </w:rPr>
            </w:pPr>
          </w:p>
        </w:tc>
      </w:tr>
      <w:tr w:rsidR="003759BC" w:rsidRPr="00D84970" w14:paraId="27647252" w14:textId="77777777" w:rsidTr="00D84970">
        <w:trPr>
          <w:cantSplit/>
          <w:trHeight w:val="836"/>
        </w:trPr>
        <w:tc>
          <w:tcPr>
            <w:tcW w:w="1276" w:type="dxa"/>
          </w:tcPr>
          <w:p w14:paraId="22009609" w14:textId="6E4B8F3E" w:rsidR="003759BC" w:rsidRPr="00D84970" w:rsidRDefault="003759BC" w:rsidP="003759BC">
            <w:pPr>
              <w:rPr>
                <w:rFonts w:ascii="Times New Roman" w:hAnsi="Times New Roman" w:cs="Times New Roman"/>
                <w:bCs/>
              </w:rPr>
            </w:pPr>
            <w:r w:rsidRPr="00D84970">
              <w:rPr>
                <w:rFonts w:ascii="Times New Roman" w:hAnsi="Times New Roman" w:cs="Times New Roman"/>
                <w:bCs/>
              </w:rPr>
              <w:lastRenderedPageBreak/>
              <w:t>2.2.</w:t>
            </w:r>
            <w:r w:rsidR="00481D1E">
              <w:rPr>
                <w:rFonts w:ascii="Times New Roman" w:hAnsi="Times New Roman" w:cs="Times New Roman"/>
                <w:bCs/>
              </w:rPr>
              <w:t>7</w:t>
            </w:r>
            <w:r w:rsidRPr="00D84970">
              <w:rPr>
                <w:rFonts w:ascii="Times New Roman" w:hAnsi="Times New Roman" w:cs="Times New Roman"/>
                <w:bCs/>
              </w:rPr>
              <w:t>.2</w:t>
            </w:r>
          </w:p>
        </w:tc>
        <w:tc>
          <w:tcPr>
            <w:tcW w:w="3021" w:type="dxa"/>
          </w:tcPr>
          <w:p w14:paraId="0B889E7E" w14:textId="77777777" w:rsidR="003759BC" w:rsidRPr="00D84970" w:rsidRDefault="003759BC" w:rsidP="003759BC">
            <w:pPr>
              <w:rPr>
                <w:rFonts w:ascii="Times New Roman" w:hAnsi="Times New Roman" w:cs="Times New Roman"/>
              </w:rPr>
            </w:pPr>
            <w:proofErr w:type="spellStart"/>
            <w:r w:rsidRPr="00D84970">
              <w:rPr>
                <w:rFonts w:ascii="Times New Roman" w:hAnsi="Times New Roman" w:cs="Times New Roman"/>
              </w:rPr>
              <w:t>Krebsdyr</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rPr>
              <w:t>og</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rPr>
              <w:t>toskallede</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rPr>
              <w:t>bløddyr</w:t>
            </w:r>
            <w:proofErr w:type="spellEnd"/>
            <w:r w:rsidRPr="00D84970">
              <w:rPr>
                <w:rFonts w:ascii="Times New Roman" w:hAnsi="Times New Roman" w:cs="Times New Roman"/>
              </w:rPr>
              <w:t xml:space="preserve"> </w:t>
            </w:r>
            <w:r w:rsidRPr="006C3890">
              <w:rPr>
                <w:rFonts w:ascii="Times New Roman" w:hAnsi="Times New Roman" w:cs="Times New Roman"/>
                <w:vertAlign w:val="superscript"/>
              </w:rPr>
              <w:t>(4)</w:t>
            </w:r>
          </w:p>
          <w:p w14:paraId="133500FC" w14:textId="77777777" w:rsidR="003759BC" w:rsidRPr="00D84970" w:rsidRDefault="003759BC" w:rsidP="003759BC">
            <w:pPr>
              <w:rPr>
                <w:rFonts w:ascii="Times New Roman" w:hAnsi="Times New Roman" w:cs="Times New Roman"/>
              </w:rPr>
            </w:pPr>
          </w:p>
        </w:tc>
        <w:tc>
          <w:tcPr>
            <w:tcW w:w="1151" w:type="dxa"/>
          </w:tcPr>
          <w:p w14:paraId="73737E07"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3,0</w:t>
            </w:r>
          </w:p>
        </w:tc>
        <w:tc>
          <w:tcPr>
            <w:tcW w:w="1206" w:type="dxa"/>
          </w:tcPr>
          <w:p w14:paraId="30B6B6C3"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0,70</w:t>
            </w:r>
          </w:p>
        </w:tc>
        <w:tc>
          <w:tcPr>
            <w:tcW w:w="1187" w:type="dxa"/>
          </w:tcPr>
          <w:p w14:paraId="6C8E1B66"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1,0</w:t>
            </w:r>
          </w:p>
        </w:tc>
        <w:tc>
          <w:tcPr>
            <w:tcW w:w="1317" w:type="dxa"/>
          </w:tcPr>
          <w:p w14:paraId="22BDF99D"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1,5</w:t>
            </w:r>
          </w:p>
        </w:tc>
        <w:tc>
          <w:tcPr>
            <w:tcW w:w="1319" w:type="dxa"/>
          </w:tcPr>
          <w:p w14:paraId="6D1DC2B1" w14:textId="77777777" w:rsidR="003759BC" w:rsidRPr="00D84970" w:rsidRDefault="003759BC" w:rsidP="003759BC">
            <w:pPr>
              <w:jc w:val="center"/>
              <w:rPr>
                <w:rFonts w:ascii="Times New Roman" w:hAnsi="Times New Roman" w:cs="Times New Roman"/>
              </w:rPr>
            </w:pPr>
            <w:r w:rsidRPr="00D84970">
              <w:rPr>
                <w:rFonts w:ascii="Times New Roman" w:hAnsi="Times New Roman" w:cs="Times New Roman"/>
              </w:rPr>
              <w:t>5,0</w:t>
            </w:r>
          </w:p>
        </w:tc>
        <w:tc>
          <w:tcPr>
            <w:tcW w:w="3906" w:type="dxa"/>
          </w:tcPr>
          <w:p w14:paraId="29C2E528" w14:textId="77777777" w:rsidR="003759BC" w:rsidRDefault="003759BC" w:rsidP="003759BC">
            <w:pPr>
              <w:rPr>
                <w:rFonts w:ascii="Times New Roman" w:hAnsi="Times New Roman" w:cs="Times New Roman"/>
                <w:lang w:val="da-DK"/>
              </w:rPr>
            </w:pPr>
            <w:r w:rsidRPr="00D84970">
              <w:rPr>
                <w:rFonts w:ascii="Times New Roman" w:hAnsi="Times New Roman" w:cs="Times New Roman"/>
                <w:lang w:val="da-DK"/>
              </w:rPr>
              <w:t xml:space="preserve">For krebsdyr gælder maksimalgrænseværdien for muskelkød fra lemmer og bagkrop, og </w:t>
            </w:r>
            <w:proofErr w:type="spellStart"/>
            <w:r w:rsidRPr="00D84970">
              <w:rPr>
                <w:rFonts w:ascii="Times New Roman" w:hAnsi="Times New Roman" w:cs="Times New Roman"/>
                <w:lang w:val="da-DK"/>
              </w:rPr>
              <w:t>cephalothorax</w:t>
            </w:r>
            <w:proofErr w:type="spellEnd"/>
            <w:r w:rsidRPr="00D84970">
              <w:rPr>
                <w:rFonts w:ascii="Times New Roman" w:hAnsi="Times New Roman" w:cs="Times New Roman"/>
                <w:lang w:val="da-DK"/>
              </w:rPr>
              <w:t xml:space="preserve"> er dermed ikke omfattet. For så vidt angår krabber og krabbelignende krebsdyr (</w:t>
            </w:r>
            <w:proofErr w:type="spellStart"/>
            <w:r w:rsidRPr="00D84970">
              <w:rPr>
                <w:rFonts w:ascii="Times New Roman" w:hAnsi="Times New Roman" w:cs="Times New Roman"/>
                <w:i/>
                <w:iCs/>
                <w:lang w:val="da-DK"/>
              </w:rPr>
              <w:t>Brachyura</w:t>
            </w:r>
            <w:proofErr w:type="spellEnd"/>
            <w:r w:rsidRPr="00D84970">
              <w:rPr>
                <w:rFonts w:ascii="Times New Roman" w:hAnsi="Times New Roman" w:cs="Times New Roman"/>
                <w:lang w:val="da-DK"/>
              </w:rPr>
              <w:t xml:space="preserve"> og </w:t>
            </w:r>
            <w:proofErr w:type="spellStart"/>
            <w:r w:rsidRPr="00D84970">
              <w:rPr>
                <w:rFonts w:ascii="Times New Roman" w:hAnsi="Times New Roman" w:cs="Times New Roman"/>
                <w:i/>
                <w:iCs/>
                <w:lang w:val="da-DK"/>
              </w:rPr>
              <w:t>Anomura</w:t>
            </w:r>
            <w:proofErr w:type="spellEnd"/>
            <w:r w:rsidRPr="00D84970">
              <w:rPr>
                <w:rFonts w:ascii="Times New Roman" w:hAnsi="Times New Roman" w:cs="Times New Roman"/>
                <w:lang w:val="da-DK"/>
              </w:rPr>
              <w:t xml:space="preserve">), gælder maksimalgrænseværdierne for muskelkød fra lemmer. </w:t>
            </w:r>
          </w:p>
          <w:p w14:paraId="34DDF5E4" w14:textId="77777777" w:rsidR="00481D1E" w:rsidRPr="00D84970" w:rsidRDefault="00481D1E" w:rsidP="003759BC">
            <w:pPr>
              <w:rPr>
                <w:rFonts w:ascii="Times New Roman" w:hAnsi="Times New Roman" w:cs="Times New Roman"/>
                <w:lang w:val="da-DK"/>
              </w:rPr>
            </w:pPr>
          </w:p>
          <w:p w14:paraId="422EF4CF" w14:textId="77777777" w:rsidR="003759BC" w:rsidRDefault="003759BC" w:rsidP="003759BC">
            <w:pPr>
              <w:rPr>
                <w:rFonts w:ascii="Times New Roman" w:hAnsi="Times New Roman" w:cs="Times New Roman"/>
                <w:lang w:val="da-DK"/>
              </w:rPr>
            </w:pPr>
            <w:r w:rsidRPr="00D84970">
              <w:rPr>
                <w:rFonts w:ascii="Times New Roman" w:hAnsi="Times New Roman" w:cs="Times New Roman"/>
                <w:lang w:val="da-DK"/>
              </w:rPr>
              <w:t xml:space="preserve">For </w:t>
            </w:r>
            <w:proofErr w:type="spellStart"/>
            <w:r w:rsidRPr="00D84970">
              <w:rPr>
                <w:rFonts w:ascii="Times New Roman" w:hAnsi="Times New Roman" w:cs="Times New Roman"/>
                <w:i/>
                <w:iCs/>
                <w:lang w:val="da-DK"/>
              </w:rPr>
              <w:t>Pecten</w:t>
            </w:r>
            <w:proofErr w:type="spellEnd"/>
            <w:r w:rsidRPr="00D84970">
              <w:rPr>
                <w:rFonts w:ascii="Times New Roman" w:hAnsi="Times New Roman" w:cs="Times New Roman"/>
                <w:i/>
                <w:iCs/>
                <w:lang w:val="da-DK"/>
              </w:rPr>
              <w:t xml:space="preserve"> </w:t>
            </w:r>
            <w:proofErr w:type="spellStart"/>
            <w:r w:rsidRPr="00D84970">
              <w:rPr>
                <w:rFonts w:ascii="Times New Roman" w:hAnsi="Times New Roman" w:cs="Times New Roman"/>
                <w:i/>
                <w:iCs/>
                <w:lang w:val="da-DK"/>
              </w:rPr>
              <w:t>maximus</w:t>
            </w:r>
            <w:proofErr w:type="spellEnd"/>
            <w:r w:rsidRPr="00D84970">
              <w:rPr>
                <w:rFonts w:ascii="Times New Roman" w:hAnsi="Times New Roman" w:cs="Times New Roman"/>
                <w:i/>
                <w:iCs/>
                <w:lang w:val="da-DK"/>
              </w:rPr>
              <w:t xml:space="preserve"> </w:t>
            </w:r>
            <w:r w:rsidRPr="00D84970">
              <w:rPr>
                <w:rFonts w:ascii="Times New Roman" w:hAnsi="Times New Roman" w:cs="Times New Roman"/>
                <w:iCs/>
                <w:lang w:val="da-DK"/>
              </w:rPr>
              <w:t>gælder maksimalgrænseværdien kun for lukkemusklen og kønskirtlerne.</w:t>
            </w:r>
            <w:r w:rsidRPr="00D84970">
              <w:rPr>
                <w:rFonts w:ascii="Times New Roman" w:hAnsi="Times New Roman" w:cs="Times New Roman"/>
                <w:i/>
                <w:iCs/>
                <w:lang w:val="da-DK"/>
              </w:rPr>
              <w:t xml:space="preserve"> </w:t>
            </w:r>
            <w:r w:rsidRPr="00D84970">
              <w:rPr>
                <w:rFonts w:ascii="Times New Roman" w:hAnsi="Times New Roman" w:cs="Times New Roman"/>
                <w:lang w:val="da-DK"/>
              </w:rPr>
              <w:t xml:space="preserve">  </w:t>
            </w:r>
          </w:p>
          <w:p w14:paraId="1E727FE5" w14:textId="77777777" w:rsidR="00481D1E" w:rsidRPr="00D84970" w:rsidRDefault="00481D1E" w:rsidP="003759BC">
            <w:pPr>
              <w:rPr>
                <w:rFonts w:ascii="Times New Roman" w:hAnsi="Times New Roman" w:cs="Times New Roman"/>
                <w:lang w:val="da-DK"/>
              </w:rPr>
            </w:pPr>
          </w:p>
          <w:p w14:paraId="29A12DBD" w14:textId="63C32140" w:rsidR="003759BC" w:rsidRPr="00D84970" w:rsidRDefault="003759BC" w:rsidP="003759BC">
            <w:pPr>
              <w:rPr>
                <w:rFonts w:ascii="Times New Roman" w:hAnsi="Times New Roman" w:cs="Times New Roman"/>
                <w:lang w:val="da-DK"/>
              </w:rPr>
            </w:pPr>
            <w:r w:rsidRPr="00D84970">
              <w:rPr>
                <w:rFonts w:ascii="Times New Roman" w:hAnsi="Times New Roman" w:cs="Times New Roman"/>
                <w:lang w:val="da-DK"/>
              </w:rPr>
              <w:t xml:space="preserve">For krebsdyr på dåse gælder maksimalgrænseværdierne for hele indholdet af dåsen. Hvad angår maksimalgrænseværdien for det hele sammensatte produkt finder § </w:t>
            </w:r>
            <w:r w:rsidR="00936EAC">
              <w:rPr>
                <w:rFonts w:ascii="Times New Roman" w:hAnsi="Times New Roman" w:cs="Times New Roman"/>
                <w:lang w:val="da-DK"/>
              </w:rPr>
              <w:t>5</w:t>
            </w:r>
            <w:r w:rsidRPr="00D84970">
              <w:rPr>
                <w:rFonts w:ascii="Times New Roman" w:hAnsi="Times New Roman" w:cs="Times New Roman"/>
                <w:lang w:val="da-DK"/>
              </w:rPr>
              <w:t>, stk. 1 og 2, anvendelse.</w:t>
            </w:r>
          </w:p>
        </w:tc>
      </w:tr>
    </w:tbl>
    <w:p w14:paraId="53827247" w14:textId="77777777" w:rsidR="008407DA" w:rsidRPr="00D84970" w:rsidRDefault="008407DA" w:rsidP="008407DA">
      <w:pPr>
        <w:rPr>
          <w:rFonts w:ascii="Times New Roman" w:hAnsi="Times New Roman" w:cs="Times New Roman"/>
        </w:rPr>
      </w:pPr>
    </w:p>
    <w:tbl>
      <w:tblPr>
        <w:tblStyle w:val="Tabel-Gitter"/>
        <w:tblW w:w="14601" w:type="dxa"/>
        <w:tblBorders>
          <w:left w:val="none" w:sz="0" w:space="0" w:color="auto"/>
          <w:right w:val="none" w:sz="0" w:space="0" w:color="auto"/>
        </w:tblBorders>
        <w:tblLayout w:type="fixed"/>
        <w:tblLook w:val="04A0" w:firstRow="1" w:lastRow="0" w:firstColumn="1" w:lastColumn="0" w:noHBand="0" w:noVBand="1"/>
      </w:tblPr>
      <w:tblGrid>
        <w:gridCol w:w="888"/>
        <w:gridCol w:w="4217"/>
        <w:gridCol w:w="1132"/>
        <w:gridCol w:w="2203"/>
        <w:gridCol w:w="6161"/>
      </w:tblGrid>
      <w:tr w:rsidR="008407DA" w:rsidRPr="00D84970" w14:paraId="0A446DBD" w14:textId="77777777" w:rsidTr="00D84970">
        <w:trPr>
          <w:cantSplit/>
          <w:trHeight w:val="230"/>
        </w:trPr>
        <w:tc>
          <w:tcPr>
            <w:tcW w:w="888" w:type="dxa"/>
            <w:hideMark/>
          </w:tcPr>
          <w:p w14:paraId="4E66FA5D" w14:textId="77777777" w:rsidR="008407DA" w:rsidRPr="00D84970" w:rsidRDefault="008407DA" w:rsidP="00D84970">
            <w:pPr>
              <w:rPr>
                <w:rFonts w:ascii="Times New Roman" w:hAnsi="Times New Roman" w:cs="Times New Roman"/>
                <w:b/>
                <w:bCs/>
              </w:rPr>
            </w:pPr>
            <w:r w:rsidRPr="00924266">
              <w:rPr>
                <w:rFonts w:ascii="Times New Roman" w:hAnsi="Times New Roman" w:cs="Times New Roman"/>
                <w:lang w:val="da-DK"/>
              </w:rPr>
              <w:br w:type="page"/>
            </w:r>
            <w:r w:rsidRPr="00D84970">
              <w:rPr>
                <w:rFonts w:ascii="Times New Roman" w:hAnsi="Times New Roman" w:cs="Times New Roman"/>
                <w:b/>
                <w:bCs/>
              </w:rPr>
              <w:t>3</w:t>
            </w:r>
          </w:p>
        </w:tc>
        <w:tc>
          <w:tcPr>
            <w:tcW w:w="13713" w:type="dxa"/>
            <w:gridSpan w:val="4"/>
            <w:hideMark/>
          </w:tcPr>
          <w:p w14:paraId="5F9FA331"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b/>
                <w:bCs/>
              </w:rPr>
              <w:t>Procesforureninger</w:t>
            </w:r>
            <w:proofErr w:type="spellEnd"/>
          </w:p>
        </w:tc>
      </w:tr>
      <w:tr w:rsidR="008407DA" w:rsidRPr="00D84970" w14:paraId="0874543C" w14:textId="77777777" w:rsidTr="00D84970">
        <w:trPr>
          <w:cantSplit/>
          <w:trHeight w:val="230"/>
        </w:trPr>
        <w:tc>
          <w:tcPr>
            <w:tcW w:w="888" w:type="dxa"/>
            <w:noWrap/>
            <w:hideMark/>
          </w:tcPr>
          <w:p w14:paraId="7E32A474" w14:textId="77777777" w:rsidR="008407DA" w:rsidRPr="00D84970" w:rsidRDefault="008407DA" w:rsidP="00D84970">
            <w:pPr>
              <w:rPr>
                <w:rFonts w:ascii="Times New Roman" w:hAnsi="Times New Roman" w:cs="Times New Roman"/>
                <w:b/>
                <w:bCs/>
              </w:rPr>
            </w:pPr>
            <w:r w:rsidRPr="00D84970">
              <w:rPr>
                <w:rFonts w:ascii="Times New Roman" w:hAnsi="Times New Roman" w:cs="Times New Roman"/>
                <w:b/>
                <w:bCs/>
              </w:rPr>
              <w:t>3.1</w:t>
            </w:r>
          </w:p>
        </w:tc>
        <w:tc>
          <w:tcPr>
            <w:tcW w:w="4217" w:type="dxa"/>
            <w:hideMark/>
          </w:tcPr>
          <w:p w14:paraId="77DBEA34" w14:textId="77777777" w:rsidR="008407DA" w:rsidRPr="00D84970" w:rsidRDefault="008407DA" w:rsidP="00D84970">
            <w:pPr>
              <w:rPr>
                <w:rFonts w:ascii="Times New Roman" w:hAnsi="Times New Roman" w:cs="Times New Roman"/>
                <w:b/>
                <w:bCs/>
              </w:rPr>
            </w:pPr>
            <w:proofErr w:type="spellStart"/>
            <w:r w:rsidRPr="00D84970">
              <w:rPr>
                <w:rFonts w:ascii="Times New Roman" w:hAnsi="Times New Roman" w:cs="Times New Roman"/>
                <w:b/>
                <w:bCs/>
              </w:rPr>
              <w:t>Polycykliske</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aromatiske</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hydrokarboner</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PAHer</w:t>
            </w:r>
            <w:proofErr w:type="spellEnd"/>
            <w:r w:rsidRPr="00D84970">
              <w:rPr>
                <w:rFonts w:ascii="Times New Roman" w:hAnsi="Times New Roman" w:cs="Times New Roman"/>
                <w:b/>
                <w:bCs/>
              </w:rPr>
              <w:t>)</w:t>
            </w:r>
          </w:p>
        </w:tc>
        <w:tc>
          <w:tcPr>
            <w:tcW w:w="3335" w:type="dxa"/>
            <w:gridSpan w:val="2"/>
            <w:noWrap/>
            <w:hideMark/>
          </w:tcPr>
          <w:p w14:paraId="4AB4B4AA" w14:textId="77777777" w:rsidR="008407DA" w:rsidRPr="00D84970" w:rsidRDefault="008407DA" w:rsidP="00D84970">
            <w:pPr>
              <w:rPr>
                <w:rFonts w:ascii="Times New Roman" w:hAnsi="Times New Roman" w:cs="Times New Roman"/>
                <w:b/>
                <w:bCs/>
              </w:rPr>
            </w:pPr>
            <w:proofErr w:type="spellStart"/>
            <w:r w:rsidRPr="00D84970">
              <w:rPr>
                <w:rFonts w:ascii="Times New Roman" w:hAnsi="Times New Roman" w:cs="Times New Roman"/>
                <w:b/>
                <w:bCs/>
              </w:rPr>
              <w:t>Maksimalgrænseværdier</w:t>
            </w:r>
            <w:proofErr w:type="spellEnd"/>
            <w:r w:rsidRPr="00D84970">
              <w:rPr>
                <w:rFonts w:ascii="Times New Roman" w:hAnsi="Times New Roman" w:cs="Times New Roman"/>
                <w:b/>
                <w:bCs/>
              </w:rPr>
              <w:t xml:space="preserve"> (µg/kg)</w:t>
            </w:r>
          </w:p>
        </w:tc>
        <w:tc>
          <w:tcPr>
            <w:tcW w:w="6161" w:type="dxa"/>
            <w:hideMark/>
          </w:tcPr>
          <w:p w14:paraId="1183CDA1" w14:textId="77777777" w:rsidR="008407DA" w:rsidRPr="00D84970" w:rsidRDefault="008407DA" w:rsidP="00D84970">
            <w:pPr>
              <w:rPr>
                <w:rFonts w:ascii="Times New Roman" w:hAnsi="Times New Roman" w:cs="Times New Roman"/>
                <w:b/>
              </w:rPr>
            </w:pPr>
            <w:proofErr w:type="spellStart"/>
            <w:r w:rsidRPr="00D84970">
              <w:rPr>
                <w:rFonts w:ascii="Times New Roman" w:hAnsi="Times New Roman" w:cs="Times New Roman"/>
                <w:b/>
              </w:rPr>
              <w:t>Bemærkninger</w:t>
            </w:r>
            <w:proofErr w:type="spellEnd"/>
          </w:p>
        </w:tc>
      </w:tr>
      <w:tr w:rsidR="008407DA" w:rsidRPr="00D84970" w14:paraId="777FABC0" w14:textId="77777777" w:rsidTr="00D84970">
        <w:trPr>
          <w:cantSplit/>
          <w:trHeight w:val="923"/>
        </w:trPr>
        <w:tc>
          <w:tcPr>
            <w:tcW w:w="888" w:type="dxa"/>
            <w:tcBorders>
              <w:bottom w:val="single" w:sz="4" w:space="0" w:color="auto"/>
            </w:tcBorders>
            <w:noWrap/>
            <w:vAlign w:val="bottom"/>
            <w:hideMark/>
          </w:tcPr>
          <w:p w14:paraId="71D044DB" w14:textId="77777777" w:rsidR="008407DA" w:rsidRPr="00D84970" w:rsidRDefault="008407DA" w:rsidP="00D84970">
            <w:pPr>
              <w:rPr>
                <w:rFonts w:ascii="Times New Roman" w:hAnsi="Times New Roman" w:cs="Times New Roman"/>
                <w:b/>
                <w:bCs/>
              </w:rPr>
            </w:pPr>
          </w:p>
        </w:tc>
        <w:tc>
          <w:tcPr>
            <w:tcW w:w="4217" w:type="dxa"/>
            <w:noWrap/>
            <w:hideMark/>
          </w:tcPr>
          <w:p w14:paraId="5DEE7533" w14:textId="77777777" w:rsidR="008407DA" w:rsidRPr="00D84970" w:rsidRDefault="008407DA" w:rsidP="00D84970">
            <w:pPr>
              <w:rPr>
                <w:rFonts w:ascii="Times New Roman" w:hAnsi="Times New Roman" w:cs="Times New Roman"/>
                <w:b/>
                <w:bCs/>
              </w:rPr>
            </w:pPr>
          </w:p>
        </w:tc>
        <w:tc>
          <w:tcPr>
            <w:tcW w:w="1132" w:type="dxa"/>
            <w:noWrap/>
            <w:hideMark/>
          </w:tcPr>
          <w:p w14:paraId="2013183F" w14:textId="77777777" w:rsidR="008407DA" w:rsidRPr="00D84970" w:rsidRDefault="008407DA" w:rsidP="00D84970">
            <w:pPr>
              <w:rPr>
                <w:rFonts w:ascii="Times New Roman" w:hAnsi="Times New Roman" w:cs="Times New Roman"/>
                <w:b/>
                <w:bCs/>
              </w:rPr>
            </w:pPr>
            <w:r w:rsidRPr="00D84970">
              <w:rPr>
                <w:rFonts w:ascii="Times New Roman" w:hAnsi="Times New Roman" w:cs="Times New Roman"/>
                <w:b/>
                <w:bCs/>
              </w:rPr>
              <w:t>Benzo(a)</w:t>
            </w:r>
            <w:proofErr w:type="spellStart"/>
            <w:r w:rsidRPr="00D84970">
              <w:rPr>
                <w:rFonts w:ascii="Times New Roman" w:hAnsi="Times New Roman" w:cs="Times New Roman"/>
                <w:b/>
                <w:bCs/>
              </w:rPr>
              <w:t>pyren</w:t>
            </w:r>
            <w:proofErr w:type="spellEnd"/>
          </w:p>
        </w:tc>
        <w:tc>
          <w:tcPr>
            <w:tcW w:w="2203" w:type="dxa"/>
            <w:hideMark/>
          </w:tcPr>
          <w:p w14:paraId="1795DFE3" w14:textId="77777777" w:rsidR="008407DA" w:rsidRPr="00D84970" w:rsidRDefault="008407DA" w:rsidP="00D84970">
            <w:pPr>
              <w:rPr>
                <w:rFonts w:ascii="Times New Roman" w:hAnsi="Times New Roman" w:cs="Times New Roman"/>
                <w:b/>
                <w:bCs/>
              </w:rPr>
            </w:pPr>
            <w:r w:rsidRPr="00D84970">
              <w:rPr>
                <w:rFonts w:ascii="Times New Roman" w:hAnsi="Times New Roman" w:cs="Times New Roman"/>
                <w:b/>
                <w:bCs/>
              </w:rPr>
              <w:t xml:space="preserve">Sum </w:t>
            </w:r>
            <w:proofErr w:type="spellStart"/>
            <w:r w:rsidRPr="00D84970">
              <w:rPr>
                <w:rFonts w:ascii="Times New Roman" w:hAnsi="Times New Roman" w:cs="Times New Roman"/>
                <w:b/>
                <w:bCs/>
              </w:rPr>
              <w:t>af</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PAHer</w:t>
            </w:r>
            <w:proofErr w:type="spellEnd"/>
            <w:r w:rsidRPr="00D84970">
              <w:rPr>
                <w:rFonts w:ascii="Times New Roman" w:hAnsi="Times New Roman" w:cs="Times New Roman"/>
                <w:b/>
                <w:bCs/>
              </w:rPr>
              <w:t>: benzo(a)</w:t>
            </w:r>
            <w:proofErr w:type="spellStart"/>
            <w:r w:rsidRPr="00D84970">
              <w:rPr>
                <w:rFonts w:ascii="Times New Roman" w:hAnsi="Times New Roman" w:cs="Times New Roman"/>
                <w:b/>
                <w:bCs/>
              </w:rPr>
              <w:t>pyren</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benz</w:t>
            </w:r>
            <w:proofErr w:type="spellEnd"/>
            <w:r w:rsidRPr="00D84970">
              <w:rPr>
                <w:rFonts w:ascii="Times New Roman" w:hAnsi="Times New Roman" w:cs="Times New Roman"/>
                <w:b/>
                <w:bCs/>
              </w:rPr>
              <w:t>(a)</w:t>
            </w:r>
            <w:proofErr w:type="spellStart"/>
            <w:r w:rsidRPr="00D84970">
              <w:rPr>
                <w:rFonts w:ascii="Times New Roman" w:hAnsi="Times New Roman" w:cs="Times New Roman"/>
                <w:b/>
                <w:bCs/>
              </w:rPr>
              <w:t>anthracen</w:t>
            </w:r>
            <w:proofErr w:type="spellEnd"/>
            <w:r w:rsidRPr="00D84970">
              <w:rPr>
                <w:rFonts w:ascii="Times New Roman" w:hAnsi="Times New Roman" w:cs="Times New Roman"/>
                <w:b/>
                <w:bCs/>
              </w:rPr>
              <w:t xml:space="preserve">, benzo(b) fluoranthene </w:t>
            </w:r>
            <w:proofErr w:type="spellStart"/>
            <w:r w:rsidRPr="00D84970">
              <w:rPr>
                <w:rFonts w:ascii="Times New Roman" w:hAnsi="Times New Roman" w:cs="Times New Roman"/>
                <w:b/>
                <w:bCs/>
              </w:rPr>
              <w:t>og</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chrysen</w:t>
            </w:r>
            <w:proofErr w:type="spellEnd"/>
          </w:p>
        </w:tc>
        <w:tc>
          <w:tcPr>
            <w:tcW w:w="6161" w:type="dxa"/>
            <w:tcBorders>
              <w:bottom w:val="single" w:sz="4" w:space="0" w:color="auto"/>
            </w:tcBorders>
            <w:hideMark/>
          </w:tcPr>
          <w:p w14:paraId="6BBAC760"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For summen af PAH’er gælder maksimalgrænseværdier for de nedre koncentrationer</w:t>
            </w:r>
            <w:r w:rsidR="00B67EBC" w:rsidRPr="00D84970">
              <w:rPr>
                <w:rFonts w:ascii="Times New Roman" w:hAnsi="Times New Roman" w:cs="Times New Roman"/>
                <w:lang w:val="da-DK"/>
              </w:rPr>
              <w:t xml:space="preserve"> </w:t>
            </w:r>
            <w:r w:rsidRPr="00D84970">
              <w:rPr>
                <w:rFonts w:ascii="Times New Roman" w:hAnsi="Times New Roman" w:cs="Times New Roman"/>
                <w:i/>
                <w:lang w:val="da-DK"/>
              </w:rPr>
              <w:t>(</w:t>
            </w:r>
            <w:proofErr w:type="spellStart"/>
            <w:r w:rsidRPr="00D84970">
              <w:rPr>
                <w:rFonts w:ascii="Times New Roman" w:hAnsi="Times New Roman" w:cs="Times New Roman"/>
                <w:i/>
                <w:lang w:val="da-DK"/>
              </w:rPr>
              <w:t>lower</w:t>
            </w:r>
            <w:proofErr w:type="spellEnd"/>
            <w:r w:rsidRPr="00D84970">
              <w:rPr>
                <w:rFonts w:ascii="Times New Roman" w:hAnsi="Times New Roman" w:cs="Times New Roman"/>
                <w:i/>
                <w:lang w:val="da-DK"/>
              </w:rPr>
              <w:t xml:space="preserve"> </w:t>
            </w:r>
            <w:proofErr w:type="spellStart"/>
            <w:r w:rsidRPr="00D84970">
              <w:rPr>
                <w:rFonts w:ascii="Times New Roman" w:hAnsi="Times New Roman" w:cs="Times New Roman"/>
                <w:i/>
                <w:lang w:val="da-DK"/>
              </w:rPr>
              <w:t>bound</w:t>
            </w:r>
            <w:proofErr w:type="spellEnd"/>
            <w:r w:rsidRPr="00D84970">
              <w:rPr>
                <w:rFonts w:ascii="Times New Roman" w:hAnsi="Times New Roman" w:cs="Times New Roman"/>
                <w:i/>
                <w:lang w:val="da-DK"/>
              </w:rPr>
              <w:t xml:space="preserve"> </w:t>
            </w:r>
            <w:proofErr w:type="spellStart"/>
            <w:r w:rsidRPr="00D84970">
              <w:rPr>
                <w:rFonts w:ascii="Times New Roman" w:hAnsi="Times New Roman" w:cs="Times New Roman"/>
                <w:i/>
                <w:lang w:val="da-DK"/>
              </w:rPr>
              <w:t>concentrations</w:t>
            </w:r>
            <w:proofErr w:type="spellEnd"/>
            <w:r w:rsidRPr="00D84970">
              <w:rPr>
                <w:rFonts w:ascii="Times New Roman" w:hAnsi="Times New Roman" w:cs="Times New Roman"/>
                <w:i/>
                <w:lang w:val="da-DK"/>
              </w:rPr>
              <w:t>)</w:t>
            </w:r>
            <w:r w:rsidRPr="00D84970">
              <w:rPr>
                <w:rFonts w:ascii="Times New Roman" w:hAnsi="Times New Roman" w:cs="Times New Roman"/>
                <w:lang w:val="da-DK"/>
              </w:rPr>
              <w:t>, som beregnes ud fra den antagelse, at alle værdier for de fire stoffer under bestemmelsesgrænsen er nul.</w:t>
            </w:r>
          </w:p>
        </w:tc>
      </w:tr>
      <w:tr w:rsidR="008407DA" w:rsidRPr="00D84970" w14:paraId="178EEABA" w14:textId="77777777" w:rsidTr="00D84970">
        <w:trPr>
          <w:cantSplit/>
          <w:trHeight w:val="230"/>
        </w:trPr>
        <w:tc>
          <w:tcPr>
            <w:tcW w:w="888" w:type="dxa"/>
            <w:noWrap/>
          </w:tcPr>
          <w:p w14:paraId="77ECEAF2"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3.1.1</w:t>
            </w:r>
          </w:p>
        </w:tc>
        <w:tc>
          <w:tcPr>
            <w:tcW w:w="4217" w:type="dxa"/>
            <w:hideMark/>
          </w:tcPr>
          <w:p w14:paraId="56FE2C0A"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Røget kød og røgede kødprodukter</w:t>
            </w:r>
          </w:p>
        </w:tc>
        <w:tc>
          <w:tcPr>
            <w:tcW w:w="1132" w:type="dxa"/>
            <w:hideMark/>
          </w:tcPr>
          <w:p w14:paraId="6FEC6BA6"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2,0</w:t>
            </w:r>
          </w:p>
        </w:tc>
        <w:tc>
          <w:tcPr>
            <w:tcW w:w="2203" w:type="dxa"/>
            <w:hideMark/>
          </w:tcPr>
          <w:p w14:paraId="5BEAAE59"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12,0</w:t>
            </w:r>
          </w:p>
        </w:tc>
        <w:tc>
          <w:tcPr>
            <w:tcW w:w="6161" w:type="dxa"/>
            <w:hideMark/>
          </w:tcPr>
          <w:p w14:paraId="552F6DAA" w14:textId="77777777" w:rsidR="008407DA" w:rsidRPr="00D84970" w:rsidRDefault="008407DA" w:rsidP="00D84970">
            <w:pPr>
              <w:rPr>
                <w:rFonts w:ascii="Times New Roman" w:hAnsi="Times New Roman" w:cs="Times New Roman"/>
              </w:rPr>
            </w:pPr>
          </w:p>
        </w:tc>
      </w:tr>
      <w:tr w:rsidR="008407DA" w:rsidRPr="00D84970" w14:paraId="06B4C838" w14:textId="77777777" w:rsidTr="00D84970">
        <w:trPr>
          <w:cantSplit/>
          <w:trHeight w:val="230"/>
        </w:trPr>
        <w:tc>
          <w:tcPr>
            <w:tcW w:w="888" w:type="dxa"/>
            <w:noWrap/>
          </w:tcPr>
          <w:p w14:paraId="60CF9E7C"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lastRenderedPageBreak/>
              <w:t>3.1.2</w:t>
            </w:r>
          </w:p>
        </w:tc>
        <w:tc>
          <w:tcPr>
            <w:tcW w:w="4217" w:type="dxa"/>
            <w:hideMark/>
          </w:tcPr>
          <w:p w14:paraId="17FFEEBD"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Røgede fiskevarer </w:t>
            </w:r>
            <w:r w:rsidRPr="006C3890">
              <w:rPr>
                <w:rFonts w:ascii="Times New Roman" w:hAnsi="Times New Roman" w:cs="Times New Roman"/>
                <w:vertAlign w:val="superscript"/>
                <w:lang w:val="da-DK"/>
              </w:rPr>
              <w:t xml:space="preserve">(3) </w:t>
            </w:r>
            <w:r w:rsidRPr="00D84970">
              <w:rPr>
                <w:rFonts w:ascii="Times New Roman" w:hAnsi="Times New Roman" w:cs="Times New Roman"/>
                <w:lang w:val="da-DK"/>
              </w:rPr>
              <w:t>undtagen de i punkt 3.1.3 opførte produkter</w:t>
            </w:r>
          </w:p>
          <w:p w14:paraId="50768D85" w14:textId="77777777" w:rsidR="008407DA" w:rsidRPr="00D84970" w:rsidRDefault="008407DA" w:rsidP="00D84970">
            <w:pPr>
              <w:rPr>
                <w:rFonts w:ascii="Times New Roman" w:hAnsi="Times New Roman" w:cs="Times New Roman"/>
                <w:lang w:val="da-DK"/>
              </w:rPr>
            </w:pPr>
          </w:p>
        </w:tc>
        <w:tc>
          <w:tcPr>
            <w:tcW w:w="1132" w:type="dxa"/>
            <w:hideMark/>
          </w:tcPr>
          <w:p w14:paraId="6F1FFE61"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2,0</w:t>
            </w:r>
          </w:p>
        </w:tc>
        <w:tc>
          <w:tcPr>
            <w:tcW w:w="2203" w:type="dxa"/>
            <w:hideMark/>
          </w:tcPr>
          <w:p w14:paraId="396ED1FD"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12,0</w:t>
            </w:r>
          </w:p>
        </w:tc>
        <w:tc>
          <w:tcPr>
            <w:tcW w:w="6161" w:type="dxa"/>
            <w:hideMark/>
          </w:tcPr>
          <w:p w14:paraId="6B7AAF66"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For fisk gælder maksimalgrænseværdierne for fiskekød (muskelkød).</w:t>
            </w:r>
          </w:p>
          <w:p w14:paraId="5CA7C9C0" w14:textId="77777777" w:rsidR="00481D1E" w:rsidRPr="00D84970" w:rsidRDefault="00481D1E" w:rsidP="00D84970">
            <w:pPr>
              <w:rPr>
                <w:rFonts w:ascii="Times New Roman" w:hAnsi="Times New Roman" w:cs="Times New Roman"/>
                <w:lang w:val="da-DK"/>
              </w:rPr>
            </w:pPr>
          </w:p>
          <w:p w14:paraId="2BF3A198"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Hvis fisken er bestemt til at blive spist hel gælder maksimalgrænseværdien for hele fisken.</w:t>
            </w:r>
          </w:p>
          <w:p w14:paraId="3C8B0BB3" w14:textId="77777777" w:rsidR="00481D1E" w:rsidRPr="00D84970" w:rsidRDefault="00481D1E" w:rsidP="00D84970">
            <w:pPr>
              <w:rPr>
                <w:rFonts w:ascii="Times New Roman" w:hAnsi="Times New Roman" w:cs="Times New Roman"/>
                <w:lang w:val="da-DK"/>
              </w:rPr>
            </w:pPr>
          </w:p>
          <w:p w14:paraId="3D4CB6CE"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Maksimalgrænseværdien for røgede krebsdyr gælder for muskelkød fra lemmer og bagkrop, og </w:t>
            </w:r>
            <w:proofErr w:type="spellStart"/>
            <w:r w:rsidRPr="00D84970">
              <w:rPr>
                <w:rFonts w:ascii="Times New Roman" w:hAnsi="Times New Roman" w:cs="Times New Roman"/>
                <w:lang w:val="da-DK"/>
              </w:rPr>
              <w:t>cephalothorax</w:t>
            </w:r>
            <w:proofErr w:type="spellEnd"/>
            <w:r w:rsidRPr="00D84970">
              <w:rPr>
                <w:rFonts w:ascii="Times New Roman" w:hAnsi="Times New Roman" w:cs="Times New Roman"/>
                <w:lang w:val="da-DK"/>
              </w:rPr>
              <w:t xml:space="preserve"> er dermed ikke omfattet. For røgede krabber og krabbelignende krebsdyr (</w:t>
            </w:r>
            <w:proofErr w:type="spellStart"/>
            <w:r w:rsidRPr="00D84970">
              <w:rPr>
                <w:rFonts w:ascii="Times New Roman" w:hAnsi="Times New Roman" w:cs="Times New Roman"/>
                <w:i/>
                <w:iCs/>
                <w:lang w:val="da-DK"/>
              </w:rPr>
              <w:t>Brachyura</w:t>
            </w:r>
            <w:proofErr w:type="spellEnd"/>
            <w:r w:rsidRPr="00D84970">
              <w:rPr>
                <w:rFonts w:ascii="Times New Roman" w:hAnsi="Times New Roman" w:cs="Times New Roman"/>
                <w:lang w:val="da-DK"/>
              </w:rPr>
              <w:t xml:space="preserve"> og </w:t>
            </w:r>
            <w:proofErr w:type="spellStart"/>
            <w:r w:rsidRPr="00D84970">
              <w:rPr>
                <w:rFonts w:ascii="Times New Roman" w:hAnsi="Times New Roman" w:cs="Times New Roman"/>
                <w:i/>
                <w:iCs/>
                <w:lang w:val="da-DK"/>
              </w:rPr>
              <w:t>Anomura</w:t>
            </w:r>
            <w:proofErr w:type="spellEnd"/>
            <w:r w:rsidRPr="00D84970">
              <w:rPr>
                <w:rFonts w:ascii="Times New Roman" w:hAnsi="Times New Roman" w:cs="Times New Roman"/>
                <w:lang w:val="da-DK"/>
              </w:rPr>
              <w:t xml:space="preserve">), gælder maksimalgrænseværdierne for muskelkød fra lemmer. </w:t>
            </w:r>
          </w:p>
          <w:p w14:paraId="430DE270" w14:textId="77777777" w:rsidR="008407DA" w:rsidRPr="00D84970" w:rsidRDefault="008407DA" w:rsidP="00D84970">
            <w:pPr>
              <w:rPr>
                <w:rFonts w:ascii="Times New Roman" w:hAnsi="Times New Roman" w:cs="Times New Roman"/>
                <w:lang w:val="da-DK"/>
              </w:rPr>
            </w:pPr>
          </w:p>
        </w:tc>
      </w:tr>
      <w:tr w:rsidR="008407DA" w:rsidRPr="00D84970" w14:paraId="2C4C24C2" w14:textId="77777777" w:rsidTr="00D84970">
        <w:trPr>
          <w:cantSplit/>
          <w:trHeight w:val="1154"/>
        </w:trPr>
        <w:tc>
          <w:tcPr>
            <w:tcW w:w="888" w:type="dxa"/>
            <w:noWrap/>
          </w:tcPr>
          <w:p w14:paraId="6071C48A"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3.1.3</w:t>
            </w:r>
          </w:p>
        </w:tc>
        <w:tc>
          <w:tcPr>
            <w:tcW w:w="4217" w:type="dxa"/>
            <w:hideMark/>
          </w:tcPr>
          <w:p w14:paraId="078DC4D1"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Toskallede bløddyr </w:t>
            </w:r>
            <w:r w:rsidRPr="006C3890">
              <w:rPr>
                <w:rFonts w:ascii="Times New Roman" w:hAnsi="Times New Roman" w:cs="Times New Roman"/>
                <w:vertAlign w:val="superscript"/>
                <w:lang w:val="da-DK"/>
              </w:rPr>
              <w:t>(4)</w:t>
            </w:r>
            <w:r w:rsidRPr="00D84970">
              <w:rPr>
                <w:rFonts w:ascii="Times New Roman" w:hAnsi="Times New Roman" w:cs="Times New Roman"/>
                <w:lang w:val="da-DK"/>
              </w:rPr>
              <w:t xml:space="preserve"> (ferske, kølede eller frosne)</w:t>
            </w:r>
          </w:p>
          <w:p w14:paraId="64C441DE"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Varmebehandlet kød eller varmebehandlede kødprodukter, der markedsføres til den endelige forbruger</w:t>
            </w:r>
          </w:p>
        </w:tc>
        <w:tc>
          <w:tcPr>
            <w:tcW w:w="1132" w:type="dxa"/>
            <w:noWrap/>
            <w:hideMark/>
          </w:tcPr>
          <w:p w14:paraId="581FC77A"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5,0</w:t>
            </w:r>
          </w:p>
        </w:tc>
        <w:tc>
          <w:tcPr>
            <w:tcW w:w="2203" w:type="dxa"/>
            <w:noWrap/>
            <w:hideMark/>
          </w:tcPr>
          <w:p w14:paraId="56346764"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30,0</w:t>
            </w:r>
          </w:p>
        </w:tc>
        <w:tc>
          <w:tcPr>
            <w:tcW w:w="6161" w:type="dxa"/>
            <w:hideMark/>
          </w:tcPr>
          <w:p w14:paraId="336F3987" w14:textId="77777777" w:rsidR="008407DA" w:rsidRDefault="008407DA" w:rsidP="00D84970">
            <w:pPr>
              <w:rPr>
                <w:rFonts w:ascii="Times New Roman" w:hAnsi="Times New Roman" w:cs="Times New Roman"/>
                <w:lang w:val="da-DK"/>
              </w:rPr>
            </w:pPr>
            <w:r w:rsidRPr="00D84970">
              <w:rPr>
                <w:rFonts w:ascii="Times New Roman" w:hAnsi="Times New Roman" w:cs="Times New Roman"/>
                <w:lang w:val="da-DK"/>
              </w:rPr>
              <w:t xml:space="preserve">Kød og kødprodukter, der er varmebehandlet med en metode, som potentielt kan resultere i dannelse af PAH, </w:t>
            </w:r>
            <w:proofErr w:type="spellStart"/>
            <w:r w:rsidRPr="00D84970">
              <w:rPr>
                <w:rFonts w:ascii="Times New Roman" w:hAnsi="Times New Roman" w:cs="Times New Roman"/>
                <w:lang w:val="da-DK"/>
              </w:rPr>
              <w:t>dvs</w:t>
            </w:r>
            <w:proofErr w:type="spellEnd"/>
            <w:r w:rsidRPr="00D84970">
              <w:rPr>
                <w:rFonts w:ascii="Times New Roman" w:hAnsi="Times New Roman" w:cs="Times New Roman"/>
                <w:lang w:val="da-DK"/>
              </w:rPr>
              <w:t xml:space="preserve">, udelukkende </w:t>
            </w:r>
            <w:proofErr w:type="spellStart"/>
            <w:r w:rsidRPr="00D84970">
              <w:rPr>
                <w:rFonts w:ascii="Times New Roman" w:hAnsi="Times New Roman" w:cs="Times New Roman"/>
                <w:lang w:val="da-DK"/>
              </w:rPr>
              <w:t>grillning</w:t>
            </w:r>
            <w:proofErr w:type="spellEnd"/>
            <w:r w:rsidRPr="00D84970">
              <w:rPr>
                <w:rFonts w:ascii="Times New Roman" w:hAnsi="Times New Roman" w:cs="Times New Roman"/>
                <w:lang w:val="da-DK"/>
              </w:rPr>
              <w:t>.</w:t>
            </w:r>
          </w:p>
          <w:p w14:paraId="4CFEAD7C" w14:textId="77777777" w:rsidR="00481D1E" w:rsidRPr="00D84970" w:rsidRDefault="00481D1E" w:rsidP="00D84970">
            <w:pPr>
              <w:rPr>
                <w:rFonts w:ascii="Times New Roman" w:hAnsi="Times New Roman" w:cs="Times New Roman"/>
                <w:lang w:val="da-DK"/>
              </w:rPr>
            </w:pPr>
          </w:p>
          <w:p w14:paraId="615245C9" w14:textId="4FDF8B76"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konserves gælder maksimalgrænseværdierne for hele det spiselige indhold af dåsen. Hvad angår maksimalgrænseværdien for det hele den sammensatte produktfinder § </w:t>
            </w:r>
            <w:r w:rsidR="00936EAC">
              <w:rPr>
                <w:rFonts w:ascii="Times New Roman" w:hAnsi="Times New Roman" w:cs="Times New Roman"/>
                <w:lang w:val="da-DK"/>
              </w:rPr>
              <w:t>5</w:t>
            </w:r>
            <w:r w:rsidRPr="00D84970">
              <w:rPr>
                <w:rFonts w:ascii="Times New Roman" w:hAnsi="Times New Roman" w:cs="Times New Roman"/>
                <w:lang w:val="da-DK"/>
              </w:rPr>
              <w:t xml:space="preserve">, stk. 1 og 2, anvendelse. </w:t>
            </w:r>
          </w:p>
        </w:tc>
      </w:tr>
      <w:tr w:rsidR="008407DA" w:rsidRPr="00D84970" w14:paraId="77AF2FF8" w14:textId="77777777" w:rsidTr="00D84970">
        <w:trPr>
          <w:cantSplit/>
          <w:trHeight w:val="230"/>
        </w:trPr>
        <w:tc>
          <w:tcPr>
            <w:tcW w:w="888" w:type="dxa"/>
            <w:tcBorders>
              <w:bottom w:val="single" w:sz="4" w:space="0" w:color="auto"/>
            </w:tcBorders>
            <w:noWrap/>
            <w:hideMark/>
          </w:tcPr>
          <w:p w14:paraId="002B002C"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3.1.4</w:t>
            </w:r>
          </w:p>
        </w:tc>
        <w:tc>
          <w:tcPr>
            <w:tcW w:w="4217" w:type="dxa"/>
            <w:hideMark/>
          </w:tcPr>
          <w:p w14:paraId="0CB2355C"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rPr>
              <w:t>Røgede</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rPr>
              <w:t>toskallede</w:t>
            </w:r>
            <w:proofErr w:type="spellEnd"/>
            <w:r w:rsidRPr="00D84970">
              <w:rPr>
                <w:rFonts w:ascii="Times New Roman" w:hAnsi="Times New Roman" w:cs="Times New Roman"/>
              </w:rPr>
              <w:t xml:space="preserve"> </w:t>
            </w:r>
            <w:proofErr w:type="spellStart"/>
            <w:r w:rsidRPr="00D84970">
              <w:rPr>
                <w:rFonts w:ascii="Times New Roman" w:hAnsi="Times New Roman" w:cs="Times New Roman"/>
              </w:rPr>
              <w:t>bløddyr</w:t>
            </w:r>
            <w:proofErr w:type="spellEnd"/>
            <w:r w:rsidRPr="00D84970">
              <w:rPr>
                <w:rFonts w:ascii="Times New Roman" w:hAnsi="Times New Roman" w:cs="Times New Roman"/>
              </w:rPr>
              <w:t xml:space="preserve"> </w:t>
            </w:r>
            <w:r w:rsidRPr="006C3890">
              <w:rPr>
                <w:rFonts w:ascii="Times New Roman" w:hAnsi="Times New Roman" w:cs="Times New Roman"/>
                <w:vertAlign w:val="superscript"/>
              </w:rPr>
              <w:t>(4)</w:t>
            </w:r>
          </w:p>
        </w:tc>
        <w:tc>
          <w:tcPr>
            <w:tcW w:w="1132" w:type="dxa"/>
            <w:noWrap/>
            <w:hideMark/>
          </w:tcPr>
          <w:p w14:paraId="2BB5C5B1"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6,0</w:t>
            </w:r>
          </w:p>
        </w:tc>
        <w:tc>
          <w:tcPr>
            <w:tcW w:w="2203" w:type="dxa"/>
            <w:noWrap/>
            <w:hideMark/>
          </w:tcPr>
          <w:p w14:paraId="776DF327"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35,0</w:t>
            </w:r>
          </w:p>
        </w:tc>
        <w:tc>
          <w:tcPr>
            <w:tcW w:w="6161" w:type="dxa"/>
            <w:tcBorders>
              <w:bottom w:val="single" w:sz="4" w:space="0" w:color="auto"/>
            </w:tcBorders>
            <w:hideMark/>
          </w:tcPr>
          <w:p w14:paraId="50160448" w14:textId="77777777" w:rsidR="008407DA" w:rsidRPr="00D84970" w:rsidRDefault="008407DA" w:rsidP="00D84970">
            <w:pPr>
              <w:rPr>
                <w:rFonts w:ascii="Times New Roman" w:hAnsi="Times New Roman" w:cs="Times New Roman"/>
              </w:rPr>
            </w:pPr>
          </w:p>
        </w:tc>
      </w:tr>
    </w:tbl>
    <w:p w14:paraId="16D039ED" w14:textId="77777777" w:rsidR="008407DA" w:rsidRPr="00D84970" w:rsidRDefault="008407DA" w:rsidP="008407DA">
      <w:pPr>
        <w:rPr>
          <w:rFonts w:ascii="Times New Roman" w:hAnsi="Times New Roman" w:cs="Times New Roman"/>
        </w:rPr>
      </w:pPr>
    </w:p>
    <w:tbl>
      <w:tblPr>
        <w:tblStyle w:val="Tabel-Gitter"/>
        <w:tblW w:w="14508" w:type="dxa"/>
        <w:tblLayout w:type="fixed"/>
        <w:tblLook w:val="04A0" w:firstRow="1" w:lastRow="0" w:firstColumn="1" w:lastColumn="0" w:noHBand="0" w:noVBand="1"/>
      </w:tblPr>
      <w:tblGrid>
        <w:gridCol w:w="878"/>
        <w:gridCol w:w="4225"/>
        <w:gridCol w:w="3402"/>
        <w:gridCol w:w="6003"/>
      </w:tblGrid>
      <w:tr w:rsidR="008407DA" w:rsidRPr="00D84970" w14:paraId="32187050" w14:textId="77777777" w:rsidTr="00D84970">
        <w:trPr>
          <w:trHeight w:val="256"/>
        </w:trPr>
        <w:tc>
          <w:tcPr>
            <w:tcW w:w="878" w:type="dxa"/>
            <w:tcBorders>
              <w:left w:val="nil"/>
            </w:tcBorders>
            <w:noWrap/>
            <w:hideMark/>
          </w:tcPr>
          <w:p w14:paraId="4D4B0440" w14:textId="77777777" w:rsidR="008407DA" w:rsidRPr="00D84970" w:rsidRDefault="008407DA" w:rsidP="00D84970">
            <w:pPr>
              <w:rPr>
                <w:rFonts w:ascii="Times New Roman" w:hAnsi="Times New Roman" w:cs="Times New Roman"/>
                <w:b/>
                <w:bCs/>
              </w:rPr>
            </w:pPr>
            <w:r w:rsidRPr="00D84970">
              <w:rPr>
                <w:rFonts w:ascii="Times New Roman" w:hAnsi="Times New Roman" w:cs="Times New Roman"/>
                <w:b/>
                <w:bCs/>
              </w:rPr>
              <w:t>3.2</w:t>
            </w:r>
          </w:p>
        </w:tc>
        <w:tc>
          <w:tcPr>
            <w:tcW w:w="4225" w:type="dxa"/>
            <w:hideMark/>
          </w:tcPr>
          <w:p w14:paraId="51EEEC35" w14:textId="77777777" w:rsidR="008407DA" w:rsidRPr="00D84970" w:rsidRDefault="008407DA" w:rsidP="00D84970">
            <w:pPr>
              <w:rPr>
                <w:rFonts w:ascii="Times New Roman" w:hAnsi="Times New Roman" w:cs="Times New Roman"/>
                <w:b/>
                <w:bCs/>
                <w:lang w:val="da-DK"/>
              </w:rPr>
            </w:pPr>
            <w:r w:rsidRPr="00D84970">
              <w:rPr>
                <w:rFonts w:ascii="Times New Roman" w:hAnsi="Times New Roman" w:cs="Times New Roman"/>
                <w:b/>
                <w:bCs/>
                <w:lang w:val="da-DK"/>
              </w:rPr>
              <w:t xml:space="preserve">Summen af 3-monochlorpropandiol (3-MCPD) og 3-MCPD </w:t>
            </w:r>
            <w:proofErr w:type="spellStart"/>
            <w:r w:rsidRPr="00D84970">
              <w:rPr>
                <w:rFonts w:ascii="Times New Roman" w:hAnsi="Times New Roman" w:cs="Times New Roman"/>
                <w:b/>
                <w:bCs/>
                <w:lang w:val="da-DK"/>
              </w:rPr>
              <w:t>fedtsyreestre</w:t>
            </w:r>
            <w:proofErr w:type="spellEnd"/>
            <w:r w:rsidRPr="00D84970">
              <w:rPr>
                <w:rFonts w:ascii="Times New Roman" w:hAnsi="Times New Roman" w:cs="Times New Roman"/>
                <w:b/>
                <w:bCs/>
                <w:lang w:val="da-DK"/>
              </w:rPr>
              <w:t xml:space="preserve">, udtrykt som 3-MCPD </w:t>
            </w:r>
          </w:p>
        </w:tc>
        <w:tc>
          <w:tcPr>
            <w:tcW w:w="3402" w:type="dxa"/>
            <w:noWrap/>
            <w:hideMark/>
          </w:tcPr>
          <w:p w14:paraId="55E888BE" w14:textId="77777777" w:rsidR="008407DA" w:rsidRPr="00D84970" w:rsidRDefault="008407DA" w:rsidP="00D84970">
            <w:pPr>
              <w:jc w:val="center"/>
              <w:rPr>
                <w:rFonts w:ascii="Times New Roman" w:hAnsi="Times New Roman" w:cs="Times New Roman"/>
                <w:b/>
                <w:bCs/>
              </w:rPr>
            </w:pPr>
            <w:r w:rsidRPr="00D84970">
              <w:rPr>
                <w:rFonts w:ascii="Times New Roman" w:hAnsi="Times New Roman" w:cs="Times New Roman"/>
                <w:b/>
                <w:bCs/>
                <w:lang w:val="da-DK"/>
              </w:rPr>
              <w:t>Maksimalgrænseværdier</w:t>
            </w:r>
            <w:r w:rsidRPr="00D84970">
              <w:rPr>
                <w:rFonts w:ascii="Times New Roman" w:hAnsi="Times New Roman" w:cs="Times New Roman"/>
                <w:b/>
                <w:bCs/>
              </w:rPr>
              <w:t xml:space="preserve"> (µg/kg)</w:t>
            </w:r>
          </w:p>
        </w:tc>
        <w:tc>
          <w:tcPr>
            <w:tcW w:w="6003" w:type="dxa"/>
            <w:tcBorders>
              <w:right w:val="nil"/>
            </w:tcBorders>
            <w:hideMark/>
          </w:tcPr>
          <w:p w14:paraId="54D2B28B"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b/>
              </w:rPr>
              <w:t>Bemærkninger</w:t>
            </w:r>
            <w:proofErr w:type="spellEnd"/>
          </w:p>
        </w:tc>
      </w:tr>
      <w:tr w:rsidR="008407DA" w:rsidRPr="00D84970" w14:paraId="6D52F092" w14:textId="77777777" w:rsidTr="00D84970">
        <w:trPr>
          <w:trHeight w:val="256"/>
        </w:trPr>
        <w:tc>
          <w:tcPr>
            <w:tcW w:w="878" w:type="dxa"/>
            <w:tcBorders>
              <w:left w:val="nil"/>
            </w:tcBorders>
            <w:noWrap/>
          </w:tcPr>
          <w:p w14:paraId="6E998387" w14:textId="77777777" w:rsidR="008407DA" w:rsidRPr="00D84970" w:rsidRDefault="008407DA" w:rsidP="00D84970">
            <w:pPr>
              <w:rPr>
                <w:rFonts w:ascii="Times New Roman" w:hAnsi="Times New Roman" w:cs="Times New Roman"/>
                <w:bCs/>
              </w:rPr>
            </w:pPr>
          </w:p>
        </w:tc>
        <w:tc>
          <w:tcPr>
            <w:tcW w:w="4225" w:type="dxa"/>
          </w:tcPr>
          <w:p w14:paraId="1257C36A" w14:textId="77777777" w:rsidR="008407DA" w:rsidRPr="00D84970" w:rsidRDefault="008407DA" w:rsidP="00D84970">
            <w:pPr>
              <w:rPr>
                <w:rFonts w:ascii="Times New Roman" w:hAnsi="Times New Roman" w:cs="Times New Roman"/>
                <w:bCs/>
              </w:rPr>
            </w:pPr>
          </w:p>
        </w:tc>
        <w:tc>
          <w:tcPr>
            <w:tcW w:w="3402" w:type="dxa"/>
            <w:noWrap/>
          </w:tcPr>
          <w:p w14:paraId="4BF0663D" w14:textId="77777777" w:rsidR="008407DA" w:rsidRPr="00D84970" w:rsidRDefault="008407DA" w:rsidP="00D84970">
            <w:pPr>
              <w:jc w:val="center"/>
              <w:rPr>
                <w:rFonts w:ascii="Times New Roman" w:hAnsi="Times New Roman" w:cs="Times New Roman"/>
                <w:bCs/>
              </w:rPr>
            </w:pPr>
          </w:p>
        </w:tc>
        <w:tc>
          <w:tcPr>
            <w:tcW w:w="6003" w:type="dxa"/>
            <w:tcBorders>
              <w:right w:val="nil"/>
            </w:tcBorders>
          </w:tcPr>
          <w:p w14:paraId="608F1CDB"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 xml:space="preserve">For summen af 3-monochlorpropandiol (3-MCPD) og 3-MCPD </w:t>
            </w:r>
            <w:proofErr w:type="spellStart"/>
            <w:r w:rsidRPr="00D84970">
              <w:rPr>
                <w:rFonts w:ascii="Times New Roman" w:hAnsi="Times New Roman" w:cs="Times New Roman"/>
                <w:lang w:val="da-DK"/>
              </w:rPr>
              <w:t>fedtsyreestre</w:t>
            </w:r>
            <w:proofErr w:type="spellEnd"/>
            <w:r w:rsidRPr="00D84970">
              <w:rPr>
                <w:rFonts w:ascii="Times New Roman" w:hAnsi="Times New Roman" w:cs="Times New Roman"/>
                <w:lang w:val="da-DK"/>
              </w:rPr>
              <w:t xml:space="preserve"> gælder maksimalgrænseværdierne for de nedre koncentrationer </w:t>
            </w:r>
            <w:r w:rsidRPr="00D84970">
              <w:rPr>
                <w:rFonts w:ascii="Times New Roman" w:hAnsi="Times New Roman" w:cs="Times New Roman"/>
                <w:i/>
                <w:lang w:val="da-DK"/>
              </w:rPr>
              <w:t>(</w:t>
            </w:r>
            <w:proofErr w:type="spellStart"/>
            <w:r w:rsidRPr="00D84970">
              <w:rPr>
                <w:rFonts w:ascii="Times New Roman" w:hAnsi="Times New Roman" w:cs="Times New Roman"/>
                <w:i/>
                <w:lang w:val="da-DK"/>
              </w:rPr>
              <w:t>lower</w:t>
            </w:r>
            <w:proofErr w:type="spellEnd"/>
            <w:r w:rsidRPr="00D84970">
              <w:rPr>
                <w:rFonts w:ascii="Times New Roman" w:hAnsi="Times New Roman" w:cs="Times New Roman"/>
                <w:i/>
                <w:lang w:val="da-DK"/>
              </w:rPr>
              <w:t xml:space="preserve"> </w:t>
            </w:r>
            <w:proofErr w:type="spellStart"/>
            <w:r w:rsidRPr="00D84970">
              <w:rPr>
                <w:rFonts w:ascii="Times New Roman" w:hAnsi="Times New Roman" w:cs="Times New Roman"/>
                <w:i/>
                <w:lang w:val="da-DK"/>
              </w:rPr>
              <w:t>bound</w:t>
            </w:r>
            <w:proofErr w:type="spellEnd"/>
            <w:r w:rsidRPr="00D84970">
              <w:rPr>
                <w:rFonts w:ascii="Times New Roman" w:hAnsi="Times New Roman" w:cs="Times New Roman"/>
                <w:i/>
                <w:lang w:val="da-DK"/>
              </w:rPr>
              <w:t xml:space="preserve"> </w:t>
            </w:r>
            <w:proofErr w:type="spellStart"/>
            <w:r w:rsidRPr="00D84970">
              <w:rPr>
                <w:rFonts w:ascii="Times New Roman" w:hAnsi="Times New Roman" w:cs="Times New Roman"/>
                <w:i/>
                <w:lang w:val="da-DK"/>
              </w:rPr>
              <w:t>concentration</w:t>
            </w:r>
            <w:proofErr w:type="spellEnd"/>
            <w:r w:rsidRPr="00D84970">
              <w:rPr>
                <w:rFonts w:ascii="Times New Roman" w:hAnsi="Times New Roman" w:cs="Times New Roman"/>
                <w:i/>
                <w:lang w:val="da-DK"/>
              </w:rPr>
              <w:t>)</w:t>
            </w:r>
            <w:r w:rsidRPr="00D84970">
              <w:rPr>
                <w:rFonts w:ascii="Times New Roman" w:hAnsi="Times New Roman" w:cs="Times New Roman"/>
                <w:lang w:val="da-DK"/>
              </w:rPr>
              <w:t>, som beregnes ud fra den antagelse, at alle værdier under bestemmelsesgrænsen er nul.</w:t>
            </w:r>
          </w:p>
        </w:tc>
      </w:tr>
      <w:tr w:rsidR="008407DA" w:rsidRPr="00D84970" w14:paraId="4360B767" w14:textId="77777777" w:rsidTr="00D84970">
        <w:trPr>
          <w:trHeight w:val="1566"/>
        </w:trPr>
        <w:tc>
          <w:tcPr>
            <w:tcW w:w="878" w:type="dxa"/>
            <w:tcBorders>
              <w:left w:val="nil"/>
            </w:tcBorders>
            <w:noWrap/>
            <w:hideMark/>
          </w:tcPr>
          <w:p w14:paraId="21E40A46"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3.2.1</w:t>
            </w:r>
          </w:p>
        </w:tc>
        <w:tc>
          <w:tcPr>
            <w:tcW w:w="4225" w:type="dxa"/>
          </w:tcPr>
          <w:p w14:paraId="446AF55F"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Fiskeolier og olier fra andre marine organismer, der markedsføres til den endelige forbruger eller til anvendelse som ingrediens i fødevarer</w:t>
            </w:r>
          </w:p>
        </w:tc>
        <w:tc>
          <w:tcPr>
            <w:tcW w:w="3402" w:type="dxa"/>
            <w:noWrap/>
            <w:hideMark/>
          </w:tcPr>
          <w:p w14:paraId="56542476" w14:textId="77777777" w:rsidR="008407DA" w:rsidRPr="00D84970" w:rsidRDefault="008407DA" w:rsidP="00D84970">
            <w:pPr>
              <w:jc w:val="center"/>
              <w:rPr>
                <w:rFonts w:ascii="Times New Roman" w:hAnsi="Times New Roman" w:cs="Times New Roman"/>
                <w:lang w:val="da-DK"/>
              </w:rPr>
            </w:pPr>
            <w:r w:rsidRPr="00D84970">
              <w:rPr>
                <w:rFonts w:ascii="Times New Roman" w:hAnsi="Times New Roman" w:cs="Times New Roman"/>
              </w:rPr>
              <w:t>2500</w:t>
            </w:r>
          </w:p>
        </w:tc>
        <w:tc>
          <w:tcPr>
            <w:tcW w:w="6003" w:type="dxa"/>
            <w:tcBorders>
              <w:right w:val="nil"/>
            </w:tcBorders>
            <w:hideMark/>
          </w:tcPr>
          <w:p w14:paraId="7507B2BB" w14:textId="77777777" w:rsidR="008407DA" w:rsidRPr="00D84970" w:rsidRDefault="008407DA" w:rsidP="00D84970">
            <w:pPr>
              <w:rPr>
                <w:rFonts w:ascii="Times New Roman" w:hAnsi="Times New Roman" w:cs="Times New Roman"/>
                <w:lang w:val="da-DK"/>
              </w:rPr>
            </w:pPr>
          </w:p>
        </w:tc>
      </w:tr>
      <w:tr w:rsidR="008407DA" w:rsidRPr="00D84970" w14:paraId="254EF294" w14:textId="77777777" w:rsidTr="00D84970">
        <w:tblPrEx>
          <w:tblBorders>
            <w:left w:val="none" w:sz="0" w:space="0" w:color="auto"/>
            <w:right w:val="none" w:sz="0" w:space="0" w:color="auto"/>
          </w:tblBorders>
        </w:tblPrEx>
        <w:trPr>
          <w:trHeight w:val="410"/>
        </w:trPr>
        <w:tc>
          <w:tcPr>
            <w:tcW w:w="878" w:type="dxa"/>
            <w:tcBorders>
              <w:left w:val="nil"/>
            </w:tcBorders>
            <w:noWrap/>
            <w:hideMark/>
          </w:tcPr>
          <w:p w14:paraId="7068D3D7"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lastRenderedPageBreak/>
              <w:t>3.2.2</w:t>
            </w:r>
          </w:p>
        </w:tc>
        <w:tc>
          <w:tcPr>
            <w:tcW w:w="4225" w:type="dxa"/>
            <w:hideMark/>
          </w:tcPr>
          <w:p w14:paraId="0093CEC1" w14:textId="4DF60755" w:rsidR="008407DA" w:rsidRPr="00D84970" w:rsidRDefault="008407DA" w:rsidP="00D84970">
            <w:pPr>
              <w:rPr>
                <w:rFonts w:ascii="Times New Roman" w:hAnsi="Times New Roman" w:cs="Times New Roman"/>
                <w:vertAlign w:val="superscript"/>
                <w:lang w:val="da-DK"/>
              </w:rPr>
            </w:pPr>
            <w:r w:rsidRPr="00D84970">
              <w:rPr>
                <w:rFonts w:ascii="Times New Roman" w:hAnsi="Times New Roman" w:cs="Times New Roman"/>
                <w:lang w:val="da-DK"/>
              </w:rPr>
              <w:t xml:space="preserve">Fiskeolie og olie fra andre marine organismer bestemt til fremstilling af babymad </w:t>
            </w:r>
            <w:r w:rsidRPr="006C3890">
              <w:rPr>
                <w:rFonts w:ascii="Times New Roman" w:hAnsi="Times New Roman" w:cs="Times New Roman"/>
                <w:vertAlign w:val="superscript"/>
                <w:lang w:val="da-DK"/>
              </w:rPr>
              <w:t>(</w:t>
            </w:r>
            <w:r w:rsidR="00835B72" w:rsidRPr="006C3890">
              <w:rPr>
                <w:rFonts w:ascii="Times New Roman" w:hAnsi="Times New Roman" w:cs="Times New Roman"/>
                <w:vertAlign w:val="superscript"/>
                <w:lang w:val="da-DK"/>
              </w:rPr>
              <w:t>10</w:t>
            </w:r>
            <w:r w:rsidRPr="006C3890">
              <w:rPr>
                <w:rFonts w:ascii="Times New Roman" w:hAnsi="Times New Roman" w:cs="Times New Roman"/>
                <w:vertAlign w:val="superscript"/>
                <w:lang w:val="da-DK"/>
              </w:rPr>
              <w:t>)</w:t>
            </w:r>
            <w:r w:rsidRPr="00D84970">
              <w:rPr>
                <w:rFonts w:ascii="Times New Roman" w:hAnsi="Times New Roman" w:cs="Times New Roman"/>
                <w:lang w:val="da-DK"/>
              </w:rPr>
              <w:t xml:space="preserve">. </w:t>
            </w:r>
          </w:p>
        </w:tc>
        <w:tc>
          <w:tcPr>
            <w:tcW w:w="3402" w:type="dxa"/>
            <w:noWrap/>
            <w:hideMark/>
          </w:tcPr>
          <w:p w14:paraId="416F681A"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750</w:t>
            </w:r>
          </w:p>
        </w:tc>
        <w:tc>
          <w:tcPr>
            <w:tcW w:w="6003" w:type="dxa"/>
            <w:tcBorders>
              <w:right w:val="nil"/>
            </w:tcBorders>
            <w:hideMark/>
          </w:tcPr>
          <w:p w14:paraId="69F98ACE" w14:textId="77777777" w:rsidR="008407DA" w:rsidRPr="00D84970" w:rsidRDefault="008407DA" w:rsidP="00D84970">
            <w:pPr>
              <w:rPr>
                <w:rFonts w:ascii="Times New Roman" w:hAnsi="Times New Roman" w:cs="Times New Roman"/>
                <w:lang w:val="da-DK"/>
              </w:rPr>
            </w:pPr>
          </w:p>
        </w:tc>
      </w:tr>
      <w:tr w:rsidR="008407DA" w:rsidRPr="00D84970" w14:paraId="15F6D253" w14:textId="77777777" w:rsidTr="00D84970">
        <w:tblPrEx>
          <w:tblBorders>
            <w:left w:val="none" w:sz="0" w:space="0" w:color="auto"/>
            <w:right w:val="none" w:sz="0" w:space="0" w:color="auto"/>
          </w:tblBorders>
        </w:tblPrEx>
        <w:trPr>
          <w:trHeight w:val="410"/>
        </w:trPr>
        <w:tc>
          <w:tcPr>
            <w:tcW w:w="878" w:type="dxa"/>
            <w:tcBorders>
              <w:left w:val="nil"/>
              <w:bottom w:val="single" w:sz="4" w:space="0" w:color="auto"/>
            </w:tcBorders>
            <w:noWrap/>
          </w:tcPr>
          <w:p w14:paraId="60BCE743"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3.2.3</w:t>
            </w:r>
          </w:p>
        </w:tc>
        <w:tc>
          <w:tcPr>
            <w:tcW w:w="4225" w:type="dxa"/>
          </w:tcPr>
          <w:p w14:paraId="4A00EAD4"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Blandinger af olier</w:t>
            </w:r>
          </w:p>
        </w:tc>
        <w:tc>
          <w:tcPr>
            <w:tcW w:w="3402" w:type="dxa"/>
            <w:noWrap/>
          </w:tcPr>
          <w:p w14:paraId="203D99AA"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2500</w:t>
            </w:r>
          </w:p>
        </w:tc>
        <w:tc>
          <w:tcPr>
            <w:tcW w:w="6003" w:type="dxa"/>
            <w:tcBorders>
              <w:bottom w:val="single" w:sz="4" w:space="0" w:color="auto"/>
              <w:right w:val="nil"/>
            </w:tcBorders>
          </w:tcPr>
          <w:p w14:paraId="763CCFA5" w14:textId="77777777" w:rsidR="008407DA" w:rsidRPr="00D84970" w:rsidRDefault="008407DA" w:rsidP="00D84970">
            <w:pPr>
              <w:tabs>
                <w:tab w:val="left" w:pos="5737"/>
              </w:tabs>
              <w:rPr>
                <w:rFonts w:ascii="Times New Roman" w:hAnsi="Times New Roman" w:cs="Times New Roman"/>
                <w:lang w:val="da-DK"/>
              </w:rPr>
            </w:pPr>
            <w:r w:rsidRPr="00D84970">
              <w:rPr>
                <w:rFonts w:ascii="Times New Roman" w:hAnsi="Times New Roman" w:cs="Times New Roman"/>
                <w:lang w:val="da-DK"/>
              </w:rPr>
              <w:t>F.eks. blanding af vegetabilsk og animalsk olie</w:t>
            </w:r>
          </w:p>
        </w:tc>
      </w:tr>
    </w:tbl>
    <w:p w14:paraId="38EF647D" w14:textId="77777777" w:rsidR="008407DA" w:rsidRPr="00D84970" w:rsidRDefault="008407DA" w:rsidP="008407DA">
      <w:pPr>
        <w:rPr>
          <w:rFonts w:ascii="Times New Roman" w:hAnsi="Times New Roman" w:cs="Times New Roman"/>
        </w:rPr>
      </w:pPr>
    </w:p>
    <w:tbl>
      <w:tblPr>
        <w:tblStyle w:val="Tabel-Gitter"/>
        <w:tblW w:w="14459" w:type="dxa"/>
        <w:tblBorders>
          <w:left w:val="none" w:sz="0" w:space="0" w:color="auto"/>
          <w:right w:val="none" w:sz="0" w:space="0" w:color="auto"/>
        </w:tblBorders>
        <w:tblLayout w:type="fixed"/>
        <w:tblLook w:val="04A0" w:firstRow="1" w:lastRow="0" w:firstColumn="1" w:lastColumn="0" w:noHBand="0" w:noVBand="1"/>
      </w:tblPr>
      <w:tblGrid>
        <w:gridCol w:w="892"/>
        <w:gridCol w:w="4211"/>
        <w:gridCol w:w="3402"/>
        <w:gridCol w:w="5954"/>
      </w:tblGrid>
      <w:tr w:rsidR="008407DA" w:rsidRPr="00D84970" w14:paraId="4B38CC78" w14:textId="77777777" w:rsidTr="00D84970">
        <w:trPr>
          <w:cantSplit/>
          <w:trHeight w:val="258"/>
        </w:trPr>
        <w:tc>
          <w:tcPr>
            <w:tcW w:w="892" w:type="dxa"/>
            <w:noWrap/>
            <w:hideMark/>
          </w:tcPr>
          <w:p w14:paraId="52EEDAF0" w14:textId="77777777" w:rsidR="008407DA" w:rsidRPr="00D84970" w:rsidRDefault="008407DA" w:rsidP="00D84970">
            <w:pPr>
              <w:rPr>
                <w:rFonts w:ascii="Times New Roman" w:hAnsi="Times New Roman" w:cs="Times New Roman"/>
                <w:b/>
                <w:bCs/>
              </w:rPr>
            </w:pPr>
            <w:r w:rsidRPr="00D84970">
              <w:rPr>
                <w:rFonts w:ascii="Times New Roman" w:hAnsi="Times New Roman" w:cs="Times New Roman"/>
                <w:b/>
                <w:bCs/>
              </w:rPr>
              <w:t>3.3</w:t>
            </w:r>
          </w:p>
        </w:tc>
        <w:tc>
          <w:tcPr>
            <w:tcW w:w="4211" w:type="dxa"/>
            <w:hideMark/>
          </w:tcPr>
          <w:p w14:paraId="305206A0" w14:textId="77777777" w:rsidR="008407DA" w:rsidRPr="00D84970" w:rsidRDefault="008407DA" w:rsidP="00D84970">
            <w:pPr>
              <w:rPr>
                <w:rFonts w:ascii="Times New Roman" w:hAnsi="Times New Roman" w:cs="Times New Roman"/>
                <w:b/>
                <w:bCs/>
              </w:rPr>
            </w:pPr>
            <w:proofErr w:type="spellStart"/>
            <w:r w:rsidRPr="00D84970">
              <w:rPr>
                <w:rFonts w:ascii="Times New Roman" w:hAnsi="Times New Roman" w:cs="Times New Roman"/>
                <w:b/>
                <w:bCs/>
              </w:rPr>
              <w:t>Glycidylfedtsyreestre</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udtrykt</w:t>
            </w:r>
            <w:proofErr w:type="spellEnd"/>
            <w:r w:rsidRPr="00D84970">
              <w:rPr>
                <w:rFonts w:ascii="Times New Roman" w:hAnsi="Times New Roman" w:cs="Times New Roman"/>
                <w:b/>
                <w:bCs/>
              </w:rPr>
              <w:t xml:space="preserve"> </w:t>
            </w:r>
            <w:proofErr w:type="spellStart"/>
            <w:r w:rsidRPr="00D84970">
              <w:rPr>
                <w:rFonts w:ascii="Times New Roman" w:hAnsi="Times New Roman" w:cs="Times New Roman"/>
                <w:b/>
                <w:bCs/>
              </w:rPr>
              <w:t>som</w:t>
            </w:r>
            <w:proofErr w:type="spellEnd"/>
            <w:r w:rsidRPr="00D84970">
              <w:rPr>
                <w:rFonts w:ascii="Times New Roman" w:hAnsi="Times New Roman" w:cs="Times New Roman"/>
                <w:b/>
                <w:bCs/>
              </w:rPr>
              <w:t xml:space="preserve"> glycidol </w:t>
            </w:r>
          </w:p>
        </w:tc>
        <w:tc>
          <w:tcPr>
            <w:tcW w:w="3402" w:type="dxa"/>
            <w:noWrap/>
            <w:hideMark/>
          </w:tcPr>
          <w:p w14:paraId="55D4EF02" w14:textId="77777777" w:rsidR="008407DA" w:rsidRPr="00D84970" w:rsidRDefault="008407DA" w:rsidP="00D84970">
            <w:pPr>
              <w:jc w:val="center"/>
              <w:rPr>
                <w:rFonts w:ascii="Times New Roman" w:hAnsi="Times New Roman" w:cs="Times New Roman"/>
                <w:b/>
                <w:bCs/>
              </w:rPr>
            </w:pPr>
            <w:proofErr w:type="spellStart"/>
            <w:r w:rsidRPr="00D84970">
              <w:rPr>
                <w:rFonts w:ascii="Times New Roman" w:hAnsi="Times New Roman" w:cs="Times New Roman"/>
                <w:b/>
                <w:bCs/>
              </w:rPr>
              <w:t>Maksimalgrænseværdier</w:t>
            </w:r>
            <w:proofErr w:type="spellEnd"/>
            <w:r w:rsidRPr="00D84970">
              <w:rPr>
                <w:rFonts w:ascii="Times New Roman" w:hAnsi="Times New Roman" w:cs="Times New Roman"/>
                <w:b/>
                <w:bCs/>
              </w:rPr>
              <w:t xml:space="preserve"> (µg/kg)</w:t>
            </w:r>
          </w:p>
        </w:tc>
        <w:tc>
          <w:tcPr>
            <w:tcW w:w="5954" w:type="dxa"/>
            <w:hideMark/>
          </w:tcPr>
          <w:p w14:paraId="64E1F31F" w14:textId="77777777" w:rsidR="008407DA" w:rsidRPr="00D84970" w:rsidRDefault="008407DA" w:rsidP="00D84970">
            <w:pPr>
              <w:rPr>
                <w:rFonts w:ascii="Times New Roman" w:hAnsi="Times New Roman" w:cs="Times New Roman"/>
              </w:rPr>
            </w:pPr>
            <w:proofErr w:type="spellStart"/>
            <w:r w:rsidRPr="00D84970">
              <w:rPr>
                <w:rFonts w:ascii="Times New Roman" w:hAnsi="Times New Roman" w:cs="Times New Roman"/>
                <w:b/>
              </w:rPr>
              <w:t>Bemærkninger</w:t>
            </w:r>
            <w:proofErr w:type="spellEnd"/>
          </w:p>
        </w:tc>
      </w:tr>
      <w:tr w:rsidR="008407DA" w:rsidRPr="00D84970" w14:paraId="7C06AA1E" w14:textId="77777777" w:rsidTr="00D84970">
        <w:trPr>
          <w:cantSplit/>
          <w:trHeight w:val="774"/>
        </w:trPr>
        <w:tc>
          <w:tcPr>
            <w:tcW w:w="892" w:type="dxa"/>
            <w:noWrap/>
            <w:hideMark/>
          </w:tcPr>
          <w:p w14:paraId="5D08FA1F"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3.3.1</w:t>
            </w:r>
          </w:p>
        </w:tc>
        <w:tc>
          <w:tcPr>
            <w:tcW w:w="4211" w:type="dxa"/>
            <w:hideMark/>
          </w:tcPr>
          <w:p w14:paraId="3C7071FF" w14:textId="77777777" w:rsidR="008407DA" w:rsidRPr="00D84970" w:rsidRDefault="008407DA" w:rsidP="00D84970">
            <w:pPr>
              <w:rPr>
                <w:rFonts w:ascii="Times New Roman" w:hAnsi="Times New Roman" w:cs="Times New Roman"/>
                <w:lang w:val="da-DK"/>
              </w:rPr>
            </w:pPr>
            <w:r w:rsidRPr="00D84970">
              <w:rPr>
                <w:rFonts w:ascii="Times New Roman" w:hAnsi="Times New Roman" w:cs="Times New Roman"/>
                <w:lang w:val="da-DK"/>
              </w:rPr>
              <w:t>Fiskeolie og olie fra andre marine organismer der markedsføres til den endelige forbruger eller til anvendelse som ingrediens i fødevarer bortset fra produkter listet i 3.3.2.</w:t>
            </w:r>
          </w:p>
        </w:tc>
        <w:tc>
          <w:tcPr>
            <w:tcW w:w="3402" w:type="dxa"/>
            <w:noWrap/>
            <w:hideMark/>
          </w:tcPr>
          <w:p w14:paraId="40D20B58"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1000</w:t>
            </w:r>
          </w:p>
        </w:tc>
        <w:tc>
          <w:tcPr>
            <w:tcW w:w="5954" w:type="dxa"/>
            <w:hideMark/>
          </w:tcPr>
          <w:p w14:paraId="550A024A" w14:textId="77777777" w:rsidR="008407DA" w:rsidRPr="00D84970" w:rsidRDefault="008407DA" w:rsidP="00D84970">
            <w:pPr>
              <w:rPr>
                <w:rFonts w:ascii="Times New Roman" w:hAnsi="Times New Roman" w:cs="Times New Roman"/>
                <w:lang w:val="da-DK"/>
              </w:rPr>
            </w:pPr>
          </w:p>
        </w:tc>
      </w:tr>
      <w:tr w:rsidR="008407DA" w:rsidRPr="00D84970" w14:paraId="5B0C676D" w14:textId="77777777" w:rsidTr="00D84970">
        <w:trPr>
          <w:cantSplit/>
          <w:trHeight w:val="774"/>
        </w:trPr>
        <w:tc>
          <w:tcPr>
            <w:tcW w:w="892" w:type="dxa"/>
            <w:tcBorders>
              <w:bottom w:val="single" w:sz="4" w:space="0" w:color="auto"/>
            </w:tcBorders>
            <w:noWrap/>
            <w:hideMark/>
          </w:tcPr>
          <w:p w14:paraId="26B94DEA" w14:textId="77777777" w:rsidR="008407DA" w:rsidRPr="00D84970" w:rsidRDefault="008407DA" w:rsidP="00D84970">
            <w:pPr>
              <w:rPr>
                <w:rFonts w:ascii="Times New Roman" w:hAnsi="Times New Roman" w:cs="Times New Roman"/>
              </w:rPr>
            </w:pPr>
            <w:r w:rsidRPr="00D84970">
              <w:rPr>
                <w:rFonts w:ascii="Times New Roman" w:hAnsi="Times New Roman" w:cs="Times New Roman"/>
              </w:rPr>
              <w:t>3.3.2</w:t>
            </w:r>
          </w:p>
        </w:tc>
        <w:tc>
          <w:tcPr>
            <w:tcW w:w="4211" w:type="dxa"/>
            <w:hideMark/>
          </w:tcPr>
          <w:p w14:paraId="2DEEDE27" w14:textId="72841D12" w:rsidR="008407DA" w:rsidRPr="00D84970" w:rsidRDefault="008407DA" w:rsidP="00D84970">
            <w:pPr>
              <w:rPr>
                <w:rFonts w:ascii="Times New Roman" w:hAnsi="Times New Roman" w:cs="Times New Roman"/>
                <w:vertAlign w:val="superscript"/>
                <w:lang w:val="da-DK"/>
              </w:rPr>
            </w:pPr>
            <w:r w:rsidRPr="00D84970">
              <w:rPr>
                <w:rFonts w:ascii="Times New Roman" w:hAnsi="Times New Roman" w:cs="Times New Roman"/>
                <w:lang w:val="da-DK"/>
              </w:rPr>
              <w:t xml:space="preserve">Fiskeolie og olie fra andre marine organismer bestemt til fremstilling af babymad </w:t>
            </w:r>
            <w:r w:rsidRPr="006C3890">
              <w:rPr>
                <w:rFonts w:ascii="Times New Roman" w:hAnsi="Times New Roman" w:cs="Times New Roman"/>
                <w:vertAlign w:val="superscript"/>
                <w:lang w:val="da-DK"/>
              </w:rPr>
              <w:t>(</w:t>
            </w:r>
            <w:r w:rsidR="002C4BDD" w:rsidRPr="006C3890">
              <w:rPr>
                <w:rFonts w:ascii="Times New Roman" w:hAnsi="Times New Roman" w:cs="Times New Roman"/>
                <w:vertAlign w:val="superscript"/>
                <w:lang w:val="da-DK"/>
              </w:rPr>
              <w:t>10</w:t>
            </w:r>
            <w:r w:rsidRPr="006C3890">
              <w:rPr>
                <w:rFonts w:ascii="Times New Roman" w:hAnsi="Times New Roman" w:cs="Times New Roman"/>
                <w:vertAlign w:val="superscript"/>
                <w:lang w:val="da-DK"/>
              </w:rPr>
              <w:t xml:space="preserve">) </w:t>
            </w:r>
          </w:p>
        </w:tc>
        <w:tc>
          <w:tcPr>
            <w:tcW w:w="3402" w:type="dxa"/>
            <w:noWrap/>
            <w:hideMark/>
          </w:tcPr>
          <w:p w14:paraId="3FCD5755" w14:textId="77777777" w:rsidR="008407DA" w:rsidRPr="00D84970" w:rsidRDefault="008407DA" w:rsidP="00D84970">
            <w:pPr>
              <w:jc w:val="center"/>
              <w:rPr>
                <w:rFonts w:ascii="Times New Roman" w:hAnsi="Times New Roman" w:cs="Times New Roman"/>
              </w:rPr>
            </w:pPr>
            <w:r w:rsidRPr="00D84970">
              <w:rPr>
                <w:rFonts w:ascii="Times New Roman" w:hAnsi="Times New Roman" w:cs="Times New Roman"/>
              </w:rPr>
              <w:t>500</w:t>
            </w:r>
          </w:p>
        </w:tc>
        <w:tc>
          <w:tcPr>
            <w:tcW w:w="5954" w:type="dxa"/>
            <w:tcBorders>
              <w:bottom w:val="single" w:sz="4" w:space="0" w:color="auto"/>
            </w:tcBorders>
            <w:hideMark/>
          </w:tcPr>
          <w:p w14:paraId="439C3790" w14:textId="77777777" w:rsidR="008407DA" w:rsidRPr="00D84970" w:rsidRDefault="008407DA" w:rsidP="00D84970">
            <w:pPr>
              <w:rPr>
                <w:rFonts w:ascii="Times New Roman" w:hAnsi="Times New Roman" w:cs="Times New Roman"/>
                <w:lang w:val="da-DK"/>
              </w:rPr>
            </w:pPr>
          </w:p>
        </w:tc>
      </w:tr>
    </w:tbl>
    <w:p w14:paraId="05E8B1D1" w14:textId="77777777" w:rsidR="008407DA" w:rsidRPr="00A901FB" w:rsidRDefault="008407DA" w:rsidP="008407DA">
      <w:pPr>
        <w:pStyle w:val="Slutnotetekst"/>
        <w:ind w:left="709" w:hanging="709"/>
        <w:rPr>
          <w:lang w:val="da-DK"/>
        </w:rPr>
      </w:pPr>
    </w:p>
    <w:p w14:paraId="4AFA6402" w14:textId="57B2391F" w:rsidR="008407DA" w:rsidRDefault="008407DA" w:rsidP="008407DA">
      <w:pPr>
        <w:pStyle w:val="Slutnotetekst"/>
        <w:ind w:left="709" w:hanging="709"/>
        <w:jc w:val="left"/>
        <w:rPr>
          <w:lang w:val="da-DK"/>
        </w:rPr>
      </w:pPr>
      <w:r w:rsidRPr="006C3890">
        <w:rPr>
          <w:vertAlign w:val="superscript"/>
          <w:lang w:val="da-DK"/>
        </w:rPr>
        <w:t>(1)</w:t>
      </w:r>
      <w:r w:rsidRPr="00DE2896">
        <w:rPr>
          <w:lang w:val="da-DK"/>
        </w:rPr>
        <w:t xml:space="preserve"> </w:t>
      </w:r>
      <w:r>
        <w:rPr>
          <w:lang w:val="da-DK"/>
        </w:rPr>
        <w:t xml:space="preserve"> </w:t>
      </w:r>
      <w:r>
        <w:rPr>
          <w:lang w:val="da-DK"/>
        </w:rPr>
        <w:tab/>
      </w:r>
      <w:r w:rsidRPr="00DE2896">
        <w:rPr>
          <w:lang w:val="da-DK"/>
        </w:rPr>
        <w:t xml:space="preserve">»kød«: spiselige dele af </w:t>
      </w:r>
      <w:r w:rsidR="00320D1D">
        <w:rPr>
          <w:lang w:val="da-DK"/>
        </w:rPr>
        <w:t>dyret</w:t>
      </w:r>
      <w:r w:rsidRPr="00DE2896">
        <w:rPr>
          <w:lang w:val="da-DK"/>
        </w:rPr>
        <w:t>, inkl. blod</w:t>
      </w:r>
      <w:r w:rsidR="00A26C33">
        <w:rPr>
          <w:lang w:val="da-DK"/>
        </w:rPr>
        <w:t>.</w:t>
      </w:r>
    </w:p>
    <w:p w14:paraId="02DB8CB4" w14:textId="77777777" w:rsidR="008407DA" w:rsidRDefault="008407DA" w:rsidP="008407DA">
      <w:pPr>
        <w:pStyle w:val="Slutnotetekst"/>
        <w:ind w:left="709" w:hanging="709"/>
        <w:jc w:val="left"/>
        <w:rPr>
          <w:lang w:val="da-DK"/>
        </w:rPr>
      </w:pPr>
    </w:p>
    <w:p w14:paraId="3BB17F0D" w14:textId="77777777" w:rsidR="008407DA" w:rsidRDefault="008407DA" w:rsidP="008407DA">
      <w:pPr>
        <w:pStyle w:val="Slutnotetekst"/>
        <w:jc w:val="left"/>
        <w:rPr>
          <w:lang w:val="da-DK"/>
        </w:rPr>
      </w:pPr>
      <w:r w:rsidRPr="006C3890">
        <w:rPr>
          <w:vertAlign w:val="superscript"/>
          <w:lang w:val="da-DK"/>
        </w:rPr>
        <w:t>(2)</w:t>
      </w:r>
      <w:r>
        <w:rPr>
          <w:lang w:val="da-DK"/>
        </w:rPr>
        <w:t xml:space="preserve"> </w:t>
      </w:r>
      <w:r w:rsidR="00320D1D">
        <w:rPr>
          <w:lang w:val="da-DK"/>
        </w:rPr>
        <w:t xml:space="preserve">         </w:t>
      </w:r>
      <w:r w:rsidRPr="0023626D">
        <w:rPr>
          <w:lang w:val="da-DK"/>
        </w:rPr>
        <w:t>»spiselige slagtebiprodukter«: fersk kød, for så vidt det ikke hører til slagtekroppen, inklusive organer og blod</w:t>
      </w:r>
      <w:r>
        <w:rPr>
          <w:lang w:val="da-DK"/>
        </w:rPr>
        <w:t>.</w:t>
      </w:r>
    </w:p>
    <w:p w14:paraId="2363EF44" w14:textId="77777777" w:rsidR="008407DA" w:rsidRDefault="008407DA" w:rsidP="008407DA">
      <w:pPr>
        <w:pStyle w:val="Slutnotetekst"/>
        <w:ind w:left="709" w:hanging="709"/>
        <w:jc w:val="left"/>
        <w:rPr>
          <w:lang w:val="da-DK"/>
        </w:rPr>
      </w:pPr>
    </w:p>
    <w:p w14:paraId="4BDED081" w14:textId="77777777" w:rsidR="008407DA" w:rsidRDefault="008407DA" w:rsidP="008407DA">
      <w:pPr>
        <w:pStyle w:val="Slutnotetekst"/>
        <w:ind w:left="709" w:hanging="709"/>
        <w:jc w:val="left"/>
        <w:rPr>
          <w:lang w:val="da-DK"/>
        </w:rPr>
      </w:pPr>
      <w:r w:rsidRPr="006C3890">
        <w:rPr>
          <w:vertAlign w:val="superscript"/>
          <w:lang w:val="da-DK"/>
        </w:rPr>
        <w:t>(3)</w:t>
      </w:r>
      <w:r>
        <w:rPr>
          <w:lang w:val="da-DK"/>
        </w:rPr>
        <w:tab/>
      </w:r>
      <w:r w:rsidRPr="0023626D">
        <w:rPr>
          <w:lang w:val="da-DK"/>
        </w:rPr>
        <w:t>»fiskevarer«: alle saltvands- og ferskvandsdyr (bortset fra levende toskallede bløddyr, levende pighuder, levende sækdyr og levende havsnegle, samt alle pattedyr, krybdyr og frøer) hvad enten de er vildtlevende eller opdrættede, samt alle spiselige former, dele og produkter af disse dyr</w:t>
      </w:r>
      <w:r>
        <w:rPr>
          <w:lang w:val="da-DK"/>
        </w:rPr>
        <w:t>.</w:t>
      </w:r>
    </w:p>
    <w:p w14:paraId="3DF1C5AC" w14:textId="77777777" w:rsidR="008407DA" w:rsidRDefault="008407DA" w:rsidP="008407DA">
      <w:pPr>
        <w:pStyle w:val="Slutnotetekst"/>
        <w:ind w:left="709" w:hanging="709"/>
        <w:jc w:val="left"/>
        <w:rPr>
          <w:lang w:val="da-DK"/>
        </w:rPr>
      </w:pPr>
    </w:p>
    <w:p w14:paraId="7F392508" w14:textId="77777777" w:rsidR="008407DA" w:rsidRDefault="008407DA" w:rsidP="008407DA">
      <w:pPr>
        <w:pStyle w:val="Slutnotetekst"/>
        <w:ind w:left="709" w:hanging="709"/>
        <w:jc w:val="left"/>
        <w:rPr>
          <w:lang w:val="da-DK"/>
        </w:rPr>
      </w:pPr>
      <w:r w:rsidRPr="006C3890">
        <w:rPr>
          <w:vertAlign w:val="superscript"/>
          <w:lang w:val="da-DK"/>
        </w:rPr>
        <w:t>(4)</w:t>
      </w:r>
      <w:r>
        <w:rPr>
          <w:lang w:val="da-DK"/>
        </w:rPr>
        <w:tab/>
      </w:r>
      <w:r w:rsidRPr="0023626D">
        <w:rPr>
          <w:lang w:val="da-DK"/>
        </w:rPr>
        <w:t xml:space="preserve">»toskallede bløddyr«: bløddyr af klassen </w:t>
      </w:r>
      <w:proofErr w:type="spellStart"/>
      <w:r w:rsidRPr="0023626D">
        <w:rPr>
          <w:lang w:val="da-DK"/>
        </w:rPr>
        <w:t>Lamellibranchiata</w:t>
      </w:r>
      <w:proofErr w:type="spellEnd"/>
      <w:r w:rsidRPr="0023626D">
        <w:rPr>
          <w:lang w:val="da-DK"/>
        </w:rPr>
        <w:t>, der filtrerer føden, inden den optages</w:t>
      </w:r>
      <w:r>
        <w:rPr>
          <w:lang w:val="da-DK"/>
        </w:rPr>
        <w:t>.</w:t>
      </w:r>
    </w:p>
    <w:p w14:paraId="4E4EA408" w14:textId="77777777" w:rsidR="008407DA" w:rsidRDefault="008407DA" w:rsidP="008407DA">
      <w:pPr>
        <w:pStyle w:val="Slutnotetekst"/>
        <w:ind w:left="709" w:hanging="709"/>
        <w:jc w:val="left"/>
        <w:rPr>
          <w:lang w:val="da-DK"/>
        </w:rPr>
      </w:pPr>
    </w:p>
    <w:p w14:paraId="39F7B820" w14:textId="77777777" w:rsidR="008407DA" w:rsidRPr="00F631D3" w:rsidRDefault="008407DA" w:rsidP="008407DA">
      <w:pPr>
        <w:pStyle w:val="Slutnotetekst"/>
        <w:ind w:left="709" w:hanging="709"/>
        <w:jc w:val="left"/>
        <w:rPr>
          <w:lang w:val="da-DK"/>
        </w:rPr>
      </w:pPr>
      <w:r w:rsidRPr="006C3890">
        <w:rPr>
          <w:vertAlign w:val="superscript"/>
          <w:lang w:val="da-DK"/>
        </w:rPr>
        <w:t>(5)</w:t>
      </w:r>
      <w:r>
        <w:rPr>
          <w:lang w:val="da-DK"/>
        </w:rPr>
        <w:tab/>
      </w:r>
      <w:r w:rsidRPr="00F631D3">
        <w:rPr>
          <w:lang w:val="da-DK"/>
        </w:rPr>
        <w:t xml:space="preserve">»animalske produkter«: </w:t>
      </w:r>
    </w:p>
    <w:p w14:paraId="6F5F68B5" w14:textId="77777777" w:rsidR="008407DA" w:rsidRPr="00F631D3" w:rsidRDefault="008407DA" w:rsidP="008407DA">
      <w:pPr>
        <w:pStyle w:val="Slutnotetekst"/>
        <w:numPr>
          <w:ilvl w:val="0"/>
          <w:numId w:val="9"/>
        </w:numPr>
        <w:jc w:val="left"/>
        <w:rPr>
          <w:lang w:val="da-DK"/>
        </w:rPr>
      </w:pPr>
      <w:r w:rsidRPr="00F631D3">
        <w:rPr>
          <w:lang w:val="da-DK"/>
        </w:rPr>
        <w:t>animalske fødevarer, herunder honning og blod</w:t>
      </w:r>
    </w:p>
    <w:p w14:paraId="3A40D3BA" w14:textId="77777777" w:rsidR="008407DA" w:rsidRPr="00F631D3" w:rsidRDefault="008407DA" w:rsidP="008407DA">
      <w:pPr>
        <w:pStyle w:val="Slutnotetekst"/>
        <w:numPr>
          <w:ilvl w:val="0"/>
          <w:numId w:val="9"/>
        </w:numPr>
        <w:jc w:val="left"/>
        <w:rPr>
          <w:lang w:val="da-DK"/>
        </w:rPr>
      </w:pPr>
      <w:r w:rsidRPr="00F631D3">
        <w:rPr>
          <w:lang w:val="da-DK"/>
        </w:rPr>
        <w:t>levende toskallede bløddyr, levende pighuder, levende sækdyr og levende havsnegle, der er bestemt til konsum,</w:t>
      </w:r>
      <w:r>
        <w:rPr>
          <w:lang w:val="da-DK"/>
        </w:rPr>
        <w:t xml:space="preserve"> </w:t>
      </w:r>
      <w:r w:rsidRPr="00F631D3">
        <w:rPr>
          <w:lang w:val="da-DK"/>
        </w:rPr>
        <w:t>og</w:t>
      </w:r>
    </w:p>
    <w:p w14:paraId="640756AB" w14:textId="77777777" w:rsidR="00835B72" w:rsidRDefault="008407DA" w:rsidP="00835B72">
      <w:pPr>
        <w:pStyle w:val="Slutnotetekst"/>
        <w:numPr>
          <w:ilvl w:val="0"/>
          <w:numId w:val="9"/>
        </w:numPr>
        <w:jc w:val="left"/>
        <w:rPr>
          <w:lang w:val="da-DK"/>
        </w:rPr>
      </w:pPr>
      <w:r w:rsidRPr="00F631D3">
        <w:rPr>
          <w:lang w:val="da-DK"/>
        </w:rPr>
        <w:t>andre dyr, der er bestemt til at blive tilberedt med henblik på at blive leveret levende til den endelige forbruger.</w:t>
      </w:r>
    </w:p>
    <w:p w14:paraId="0894BEA2" w14:textId="77777777" w:rsidR="00835B72" w:rsidRDefault="00835B72" w:rsidP="00835B72">
      <w:pPr>
        <w:pStyle w:val="Slutnotetekst"/>
        <w:jc w:val="left"/>
        <w:rPr>
          <w:lang w:val="da-DK"/>
        </w:rPr>
      </w:pPr>
    </w:p>
    <w:p w14:paraId="4D61FE87" w14:textId="6B46379F" w:rsidR="008407DA" w:rsidRPr="00320D1D" w:rsidRDefault="008407DA" w:rsidP="00835B72">
      <w:pPr>
        <w:pStyle w:val="Slutnotetekst"/>
        <w:jc w:val="left"/>
      </w:pPr>
      <w:r w:rsidRPr="00835B72">
        <w:rPr>
          <w:lang w:val="da-DK"/>
        </w:rPr>
        <w:br w:type="page"/>
      </w:r>
      <w:r w:rsidRPr="006C3890">
        <w:rPr>
          <w:vertAlign w:val="superscript"/>
          <w:lang w:val="da-DK"/>
        </w:rPr>
        <w:lastRenderedPageBreak/>
        <w:t>(6)</w:t>
      </w:r>
      <w:r w:rsidR="00320D1D" w:rsidRPr="00835B72">
        <w:rPr>
          <w:lang w:val="da-DK"/>
        </w:rPr>
        <w:t xml:space="preserve"> </w:t>
      </w:r>
      <w:proofErr w:type="spellStart"/>
      <w:r w:rsidRPr="00835B72">
        <w:rPr>
          <w:lang w:val="da-DK"/>
        </w:rPr>
        <w:t>WHO-TEQ'er</w:t>
      </w:r>
      <w:proofErr w:type="spellEnd"/>
      <w:r w:rsidRPr="00835B72">
        <w:rPr>
          <w:lang w:val="da-DK"/>
        </w:rPr>
        <w:t>: Summen af ​​dioxiner (</w:t>
      </w:r>
      <w:proofErr w:type="spellStart"/>
      <w:r w:rsidRPr="00835B72">
        <w:rPr>
          <w:lang w:val="da-DK"/>
        </w:rPr>
        <w:t>polychlorerede</w:t>
      </w:r>
      <w:proofErr w:type="spellEnd"/>
      <w:r w:rsidRPr="00835B72">
        <w:rPr>
          <w:lang w:val="da-DK"/>
        </w:rPr>
        <w:t xml:space="preserve"> </w:t>
      </w:r>
      <w:proofErr w:type="spellStart"/>
      <w:r w:rsidRPr="00835B72">
        <w:rPr>
          <w:lang w:val="da-DK"/>
        </w:rPr>
        <w:t>dibenzo</w:t>
      </w:r>
      <w:proofErr w:type="spellEnd"/>
      <w:r w:rsidRPr="00835B72">
        <w:rPr>
          <w:lang w:val="da-DK"/>
        </w:rPr>
        <w:t>-</w:t>
      </w:r>
      <w:proofErr w:type="spellStart"/>
      <w:r w:rsidRPr="00835B72">
        <w:rPr>
          <w:lang w:val="da-DK"/>
        </w:rPr>
        <w:t>para</w:t>
      </w:r>
      <w:proofErr w:type="spellEnd"/>
      <w:r w:rsidRPr="00835B72">
        <w:rPr>
          <w:lang w:val="da-DK"/>
        </w:rPr>
        <w:t>-dioxiner (</w:t>
      </w:r>
      <w:proofErr w:type="spellStart"/>
      <w:r w:rsidRPr="00835B72">
        <w:rPr>
          <w:lang w:val="da-DK"/>
        </w:rPr>
        <w:t>PCDD'er</w:t>
      </w:r>
      <w:proofErr w:type="spellEnd"/>
      <w:r w:rsidRPr="00835B72">
        <w:rPr>
          <w:lang w:val="da-DK"/>
        </w:rPr>
        <w:t xml:space="preserve">) og </w:t>
      </w:r>
      <w:proofErr w:type="spellStart"/>
      <w:r w:rsidRPr="00835B72">
        <w:rPr>
          <w:lang w:val="da-DK"/>
        </w:rPr>
        <w:t>polychlorerede</w:t>
      </w:r>
      <w:proofErr w:type="spellEnd"/>
      <w:r w:rsidRPr="00835B72">
        <w:rPr>
          <w:lang w:val="da-DK"/>
        </w:rPr>
        <w:t xml:space="preserve"> </w:t>
      </w:r>
      <w:proofErr w:type="spellStart"/>
      <w:r w:rsidRPr="00835B72">
        <w:rPr>
          <w:lang w:val="da-DK"/>
        </w:rPr>
        <w:t>dibenzofuraner</w:t>
      </w:r>
      <w:proofErr w:type="spellEnd"/>
      <w:r w:rsidRPr="00835B72">
        <w:rPr>
          <w:lang w:val="da-DK"/>
        </w:rPr>
        <w:t xml:space="preserve"> (</w:t>
      </w:r>
      <w:proofErr w:type="spellStart"/>
      <w:r w:rsidRPr="00835B72">
        <w:rPr>
          <w:lang w:val="da-DK"/>
        </w:rPr>
        <w:t>PCDF'er</w:t>
      </w:r>
      <w:proofErr w:type="spellEnd"/>
      <w:r w:rsidRPr="00835B72">
        <w:rPr>
          <w:lang w:val="da-DK"/>
        </w:rPr>
        <w:t xml:space="preserve">)) og summen af ​​dioxiner og dioxinlignende </w:t>
      </w:r>
      <w:proofErr w:type="spellStart"/>
      <w:r w:rsidRPr="00835B72">
        <w:rPr>
          <w:lang w:val="da-DK"/>
        </w:rPr>
        <w:t>polychlorerede</w:t>
      </w:r>
      <w:proofErr w:type="spellEnd"/>
      <w:r w:rsidRPr="00835B72">
        <w:rPr>
          <w:lang w:val="da-DK"/>
        </w:rPr>
        <w:t xml:space="preserve"> </w:t>
      </w:r>
      <w:proofErr w:type="spellStart"/>
      <w:r w:rsidRPr="00835B72">
        <w:rPr>
          <w:lang w:val="da-DK"/>
        </w:rPr>
        <w:t>biphenyler</w:t>
      </w:r>
      <w:proofErr w:type="spellEnd"/>
      <w:r w:rsidRPr="00835B72">
        <w:rPr>
          <w:lang w:val="da-DK"/>
        </w:rPr>
        <w:t xml:space="preserve"> (</w:t>
      </w:r>
      <w:proofErr w:type="spellStart"/>
      <w:r w:rsidRPr="00835B72">
        <w:rPr>
          <w:lang w:val="da-DK"/>
        </w:rPr>
        <w:t>PCB'er</w:t>
      </w:r>
      <w:proofErr w:type="spellEnd"/>
      <w:r w:rsidRPr="00835B72">
        <w:rPr>
          <w:lang w:val="da-DK"/>
        </w:rPr>
        <w:t>) beregnes ved hjælp af WHO-toksiske ækvivalensfaktorer (WHO-toksiske ækvivalensfaktorer) -</w:t>
      </w:r>
      <w:proofErr w:type="spellStart"/>
      <w:r w:rsidRPr="00835B72">
        <w:rPr>
          <w:lang w:val="da-DK"/>
        </w:rPr>
        <w:t>TEF'er</w:t>
      </w:r>
      <w:proofErr w:type="spellEnd"/>
      <w:r w:rsidRPr="00835B72">
        <w:rPr>
          <w:lang w:val="da-DK"/>
        </w:rPr>
        <w:t>) og udtrykt som WHO-toksiske ækvivalenter (</w:t>
      </w:r>
      <w:proofErr w:type="spellStart"/>
      <w:r w:rsidRPr="00835B72">
        <w:rPr>
          <w:lang w:val="da-DK"/>
        </w:rPr>
        <w:t>WHO-TEQ'er</w:t>
      </w:r>
      <w:proofErr w:type="spellEnd"/>
      <w:r w:rsidRPr="00835B72">
        <w:rPr>
          <w:lang w:val="da-DK"/>
        </w:rPr>
        <w:t xml:space="preserve">). </w:t>
      </w:r>
      <w:proofErr w:type="spellStart"/>
      <w:r w:rsidRPr="00D11A0F">
        <w:rPr>
          <w:lang w:val="da-DK"/>
        </w:rPr>
        <w:t>WHO-TEF'er</w:t>
      </w:r>
      <w:proofErr w:type="spellEnd"/>
      <w:r w:rsidRPr="00D11A0F">
        <w:rPr>
          <w:lang w:val="da-DK"/>
        </w:rPr>
        <w:t xml:space="preserve"> for menneskelig risikovurdering er baseret på konklusionerne fra Verdenssundhedsorganisationens (WHO) - International Program on Chemical Safety (IPCS) ekspertmøde, som blev afholdt i Genève i juni 2005 (Van den Berg et al., The 2005 World Sundhedsorganisationens reevaluering af toksiske ækvivalensfaktorer for mennesker og pattedyr for dioxiner og dioxinlignende forbindelser. </w:t>
      </w:r>
      <w:r w:rsidRPr="00320D1D">
        <w:t>Toxicological Sciences 93[2], 223-241 [2006]).</w:t>
      </w:r>
    </w:p>
    <w:p w14:paraId="436E6B4B" w14:textId="77777777" w:rsidR="008407DA" w:rsidRPr="00320D1D" w:rsidRDefault="008407DA" w:rsidP="008407DA">
      <w:pPr>
        <w:spacing w:after="0"/>
        <w:ind w:left="709" w:hanging="709"/>
        <w:rPr>
          <w:rFonts w:ascii="Times New Roman" w:hAnsi="Times New Roman" w:cs="Times New Roman"/>
          <w:sz w:val="20"/>
          <w:szCs w:val="20"/>
        </w:rPr>
      </w:pPr>
    </w:p>
    <w:tbl>
      <w:tblPr>
        <w:tblStyle w:val="Tabel-Gitter"/>
        <w:tblW w:w="0" w:type="auto"/>
        <w:tblInd w:w="1144" w:type="dxa"/>
        <w:tblLook w:val="04A0" w:firstRow="1" w:lastRow="0" w:firstColumn="1" w:lastColumn="0" w:noHBand="0" w:noVBand="1"/>
      </w:tblPr>
      <w:tblGrid>
        <w:gridCol w:w="2912"/>
        <w:gridCol w:w="1425"/>
        <w:gridCol w:w="3011"/>
        <w:gridCol w:w="1425"/>
      </w:tblGrid>
      <w:tr w:rsidR="008407DA" w:rsidRPr="00320D1D" w14:paraId="6C5B4CBD" w14:textId="77777777" w:rsidTr="00D84970">
        <w:tc>
          <w:tcPr>
            <w:tcW w:w="0" w:type="auto"/>
            <w:tcBorders>
              <w:bottom w:val="single" w:sz="4" w:space="0" w:color="auto"/>
              <w:right w:val="nil"/>
            </w:tcBorders>
            <w:vAlign w:val="bottom"/>
          </w:tcPr>
          <w:p w14:paraId="7E16E573" w14:textId="77777777" w:rsidR="008407DA" w:rsidRPr="00320D1D" w:rsidRDefault="008407DA" w:rsidP="00D84970">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Congener</w:t>
            </w:r>
          </w:p>
        </w:tc>
        <w:tc>
          <w:tcPr>
            <w:tcW w:w="0" w:type="auto"/>
            <w:tcBorders>
              <w:left w:val="nil"/>
              <w:bottom w:val="single" w:sz="4" w:space="0" w:color="auto"/>
            </w:tcBorders>
            <w:vAlign w:val="bottom"/>
          </w:tcPr>
          <w:p w14:paraId="4F6D5860" w14:textId="77777777" w:rsidR="008407DA" w:rsidRPr="00320D1D" w:rsidRDefault="008407DA" w:rsidP="00D84970">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 xml:space="preserve">TEF </w:t>
            </w:r>
            <w:proofErr w:type="spellStart"/>
            <w:r w:rsidRPr="00320D1D">
              <w:rPr>
                <w:rFonts w:ascii="Times New Roman" w:hAnsi="Times New Roman" w:cs="Times New Roman"/>
                <w:b/>
                <w:bCs/>
                <w:sz w:val="20"/>
                <w:szCs w:val="20"/>
              </w:rPr>
              <w:t>værdi</w:t>
            </w:r>
            <w:proofErr w:type="spellEnd"/>
          </w:p>
        </w:tc>
        <w:tc>
          <w:tcPr>
            <w:tcW w:w="0" w:type="auto"/>
            <w:tcBorders>
              <w:bottom w:val="single" w:sz="4" w:space="0" w:color="auto"/>
              <w:right w:val="nil"/>
            </w:tcBorders>
            <w:vAlign w:val="bottom"/>
          </w:tcPr>
          <w:p w14:paraId="30E42E6C" w14:textId="77777777" w:rsidR="008407DA" w:rsidRPr="00320D1D" w:rsidRDefault="008407DA" w:rsidP="00D84970">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Congener</w:t>
            </w:r>
          </w:p>
        </w:tc>
        <w:tc>
          <w:tcPr>
            <w:tcW w:w="0" w:type="auto"/>
            <w:tcBorders>
              <w:left w:val="nil"/>
              <w:bottom w:val="single" w:sz="4" w:space="0" w:color="auto"/>
            </w:tcBorders>
            <w:vAlign w:val="bottom"/>
          </w:tcPr>
          <w:p w14:paraId="3CD5AD04" w14:textId="77777777" w:rsidR="008407DA" w:rsidRPr="00320D1D" w:rsidRDefault="008407DA" w:rsidP="00D84970">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 xml:space="preserve">TEF </w:t>
            </w:r>
            <w:proofErr w:type="spellStart"/>
            <w:r w:rsidRPr="00320D1D">
              <w:rPr>
                <w:rFonts w:ascii="Times New Roman" w:hAnsi="Times New Roman" w:cs="Times New Roman"/>
                <w:b/>
                <w:bCs/>
                <w:sz w:val="20"/>
                <w:szCs w:val="20"/>
              </w:rPr>
              <w:t>værdi</w:t>
            </w:r>
            <w:proofErr w:type="spellEnd"/>
          </w:p>
        </w:tc>
      </w:tr>
      <w:tr w:rsidR="008407DA" w:rsidRPr="00320D1D" w14:paraId="52483BE0" w14:textId="77777777" w:rsidTr="00D84970">
        <w:tc>
          <w:tcPr>
            <w:tcW w:w="0" w:type="auto"/>
            <w:tcBorders>
              <w:top w:val="single" w:sz="4" w:space="0" w:color="auto"/>
              <w:left w:val="single" w:sz="4" w:space="0" w:color="auto"/>
              <w:bottom w:val="nil"/>
              <w:right w:val="nil"/>
            </w:tcBorders>
            <w:vAlign w:val="bottom"/>
          </w:tcPr>
          <w:p w14:paraId="059BEA25" w14:textId="77777777" w:rsidR="008407DA" w:rsidRPr="00320D1D" w:rsidRDefault="008407DA" w:rsidP="00D84970">
            <w:pPr>
              <w:ind w:left="709" w:hanging="709"/>
              <w:rPr>
                <w:rFonts w:ascii="Times New Roman" w:hAnsi="Times New Roman" w:cs="Times New Roman"/>
                <w:b/>
                <w:bCs/>
                <w:sz w:val="20"/>
                <w:szCs w:val="20"/>
              </w:rPr>
            </w:pPr>
            <w:proofErr w:type="spellStart"/>
            <w:r w:rsidRPr="00320D1D">
              <w:rPr>
                <w:rFonts w:ascii="Times New Roman" w:hAnsi="Times New Roman" w:cs="Times New Roman"/>
                <w:b/>
                <w:bCs/>
                <w:sz w:val="20"/>
                <w:szCs w:val="20"/>
              </w:rPr>
              <w:t>Dioxiner</w:t>
            </w:r>
            <w:proofErr w:type="spellEnd"/>
          </w:p>
        </w:tc>
        <w:tc>
          <w:tcPr>
            <w:tcW w:w="0" w:type="auto"/>
            <w:tcBorders>
              <w:top w:val="single" w:sz="4" w:space="0" w:color="auto"/>
              <w:left w:val="nil"/>
              <w:bottom w:val="nil"/>
              <w:right w:val="single" w:sz="4" w:space="0" w:color="auto"/>
            </w:tcBorders>
            <w:vAlign w:val="bottom"/>
          </w:tcPr>
          <w:p w14:paraId="49724E1B" w14:textId="77777777" w:rsidR="008407DA" w:rsidRPr="00320D1D" w:rsidRDefault="008407DA" w:rsidP="00D84970">
            <w:pPr>
              <w:ind w:left="709" w:hanging="709"/>
              <w:rPr>
                <w:rFonts w:ascii="Times New Roman" w:hAnsi="Times New Roman" w:cs="Times New Roman"/>
                <w:b/>
                <w:bCs/>
                <w:sz w:val="20"/>
                <w:szCs w:val="20"/>
              </w:rPr>
            </w:pPr>
          </w:p>
        </w:tc>
        <w:tc>
          <w:tcPr>
            <w:tcW w:w="0" w:type="auto"/>
            <w:tcBorders>
              <w:left w:val="single" w:sz="4" w:space="0" w:color="auto"/>
              <w:bottom w:val="nil"/>
              <w:right w:val="nil"/>
            </w:tcBorders>
            <w:vAlign w:val="bottom"/>
          </w:tcPr>
          <w:p w14:paraId="412B3248" w14:textId="77777777" w:rsidR="008407DA" w:rsidRPr="00320D1D" w:rsidRDefault="008407DA" w:rsidP="00D84970">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w:t>
            </w:r>
            <w:proofErr w:type="spellStart"/>
            <w:r w:rsidRPr="00320D1D">
              <w:rPr>
                <w:rFonts w:ascii="Times New Roman" w:hAnsi="Times New Roman" w:cs="Times New Roman"/>
                <w:b/>
                <w:bCs/>
                <w:sz w:val="20"/>
                <w:szCs w:val="20"/>
              </w:rPr>
              <w:t>Dioxinlignende</w:t>
            </w:r>
            <w:proofErr w:type="spellEnd"/>
            <w:r w:rsidRPr="00320D1D">
              <w:rPr>
                <w:rFonts w:ascii="Times New Roman" w:hAnsi="Times New Roman" w:cs="Times New Roman"/>
                <w:b/>
                <w:bCs/>
                <w:sz w:val="20"/>
                <w:szCs w:val="20"/>
              </w:rPr>
              <w:t xml:space="preserve">’ </w:t>
            </w:r>
            <w:proofErr w:type="spellStart"/>
            <w:r w:rsidRPr="00320D1D">
              <w:rPr>
                <w:rFonts w:ascii="Times New Roman" w:hAnsi="Times New Roman" w:cs="Times New Roman"/>
                <w:b/>
                <w:bCs/>
                <w:sz w:val="20"/>
                <w:szCs w:val="20"/>
              </w:rPr>
              <w:t>PCB’er</w:t>
            </w:r>
            <w:proofErr w:type="spellEnd"/>
          </w:p>
        </w:tc>
        <w:tc>
          <w:tcPr>
            <w:tcW w:w="0" w:type="auto"/>
            <w:tcBorders>
              <w:left w:val="nil"/>
              <w:bottom w:val="nil"/>
            </w:tcBorders>
            <w:vAlign w:val="bottom"/>
          </w:tcPr>
          <w:p w14:paraId="3134D125" w14:textId="77777777" w:rsidR="008407DA" w:rsidRPr="00320D1D" w:rsidRDefault="008407DA" w:rsidP="00D84970">
            <w:pPr>
              <w:ind w:left="709" w:hanging="709"/>
              <w:rPr>
                <w:rFonts w:ascii="Times New Roman" w:hAnsi="Times New Roman" w:cs="Times New Roman"/>
                <w:sz w:val="20"/>
                <w:szCs w:val="20"/>
              </w:rPr>
            </w:pPr>
          </w:p>
        </w:tc>
      </w:tr>
      <w:tr w:rsidR="008407DA" w:rsidRPr="00320D1D" w14:paraId="4C3CDCA2" w14:textId="77777777" w:rsidTr="00D84970">
        <w:tc>
          <w:tcPr>
            <w:tcW w:w="0" w:type="auto"/>
            <w:tcBorders>
              <w:top w:val="nil"/>
              <w:left w:val="single" w:sz="4" w:space="0" w:color="auto"/>
              <w:bottom w:val="nil"/>
              <w:right w:val="nil"/>
            </w:tcBorders>
            <w:vAlign w:val="bottom"/>
          </w:tcPr>
          <w:p w14:paraId="382DEC7F"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i/>
                <w:iCs/>
                <w:sz w:val="20"/>
                <w:szCs w:val="20"/>
              </w:rPr>
              <w:t>Dibenzo-p-</w:t>
            </w:r>
            <w:proofErr w:type="spellStart"/>
            <w:r w:rsidRPr="00320D1D">
              <w:rPr>
                <w:rFonts w:ascii="Times New Roman" w:hAnsi="Times New Roman" w:cs="Times New Roman"/>
                <w:i/>
                <w:iCs/>
                <w:sz w:val="20"/>
                <w:szCs w:val="20"/>
              </w:rPr>
              <w:t>dioxiner</w:t>
            </w:r>
            <w:proofErr w:type="spellEnd"/>
            <w:r w:rsidRPr="00320D1D">
              <w:rPr>
                <w:rFonts w:ascii="Times New Roman" w:hAnsi="Times New Roman" w:cs="Times New Roman"/>
                <w:i/>
                <w:iCs/>
                <w:sz w:val="20"/>
                <w:szCs w:val="20"/>
              </w:rPr>
              <w:t xml:space="preserve"> ("</w:t>
            </w:r>
            <w:proofErr w:type="spellStart"/>
            <w:r w:rsidRPr="00320D1D">
              <w:rPr>
                <w:rFonts w:ascii="Times New Roman" w:hAnsi="Times New Roman" w:cs="Times New Roman"/>
                <w:i/>
                <w:iCs/>
                <w:sz w:val="20"/>
                <w:szCs w:val="20"/>
              </w:rPr>
              <w:t>PCDD’er</w:t>
            </w:r>
            <w:proofErr w:type="spellEnd"/>
            <w:r w:rsidRPr="00320D1D">
              <w:rPr>
                <w:rFonts w:ascii="Times New Roman" w:hAnsi="Times New Roman" w:cs="Times New Roman"/>
                <w:i/>
                <w:iCs/>
                <w:sz w:val="20"/>
                <w:szCs w:val="20"/>
              </w:rPr>
              <w:t>")</w:t>
            </w:r>
          </w:p>
        </w:tc>
        <w:tc>
          <w:tcPr>
            <w:tcW w:w="0" w:type="auto"/>
            <w:tcBorders>
              <w:top w:val="nil"/>
              <w:left w:val="nil"/>
              <w:bottom w:val="nil"/>
              <w:right w:val="single" w:sz="4" w:space="0" w:color="auto"/>
            </w:tcBorders>
            <w:vAlign w:val="bottom"/>
          </w:tcPr>
          <w:p w14:paraId="54D6A219" w14:textId="77777777" w:rsidR="008407DA" w:rsidRPr="00320D1D" w:rsidRDefault="008407DA" w:rsidP="00D84970">
            <w:pPr>
              <w:ind w:left="709" w:hanging="709"/>
              <w:rPr>
                <w:rFonts w:ascii="Times New Roman" w:hAnsi="Times New Roman" w:cs="Times New Roman"/>
                <w:sz w:val="20"/>
                <w:szCs w:val="20"/>
              </w:rPr>
            </w:pPr>
          </w:p>
        </w:tc>
        <w:tc>
          <w:tcPr>
            <w:tcW w:w="0" w:type="auto"/>
            <w:tcBorders>
              <w:top w:val="nil"/>
              <w:left w:val="single" w:sz="4" w:space="0" w:color="auto"/>
              <w:bottom w:val="nil"/>
              <w:right w:val="nil"/>
            </w:tcBorders>
            <w:vAlign w:val="bottom"/>
          </w:tcPr>
          <w:p w14:paraId="49156A61"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i/>
                <w:iCs/>
                <w:sz w:val="20"/>
                <w:szCs w:val="20"/>
              </w:rPr>
              <w:t>Non-ortho–</w:t>
            </w:r>
            <w:proofErr w:type="spellStart"/>
            <w:r w:rsidRPr="00320D1D">
              <w:rPr>
                <w:rFonts w:ascii="Times New Roman" w:hAnsi="Times New Roman" w:cs="Times New Roman"/>
                <w:i/>
                <w:iCs/>
                <w:sz w:val="20"/>
                <w:szCs w:val="20"/>
              </w:rPr>
              <w:t>substituerede</w:t>
            </w:r>
            <w:proofErr w:type="spellEnd"/>
            <w:r w:rsidRPr="00320D1D">
              <w:rPr>
                <w:rFonts w:ascii="Times New Roman" w:hAnsi="Times New Roman" w:cs="Times New Roman"/>
                <w:i/>
                <w:iCs/>
                <w:sz w:val="20"/>
                <w:szCs w:val="20"/>
              </w:rPr>
              <w:t xml:space="preserve"> </w:t>
            </w:r>
            <w:proofErr w:type="spellStart"/>
            <w:r w:rsidRPr="00320D1D">
              <w:rPr>
                <w:rFonts w:ascii="Times New Roman" w:hAnsi="Times New Roman" w:cs="Times New Roman"/>
                <w:i/>
                <w:iCs/>
                <w:sz w:val="20"/>
                <w:szCs w:val="20"/>
              </w:rPr>
              <w:t>PCB’er</w:t>
            </w:r>
            <w:proofErr w:type="spellEnd"/>
          </w:p>
        </w:tc>
        <w:tc>
          <w:tcPr>
            <w:tcW w:w="0" w:type="auto"/>
            <w:tcBorders>
              <w:top w:val="nil"/>
              <w:left w:val="nil"/>
              <w:bottom w:val="nil"/>
            </w:tcBorders>
            <w:vAlign w:val="bottom"/>
          </w:tcPr>
          <w:p w14:paraId="559EE826" w14:textId="77777777" w:rsidR="008407DA" w:rsidRPr="00320D1D" w:rsidRDefault="008407DA" w:rsidP="00D84970">
            <w:pPr>
              <w:ind w:left="709" w:hanging="709"/>
              <w:rPr>
                <w:rFonts w:ascii="Times New Roman" w:hAnsi="Times New Roman" w:cs="Times New Roman"/>
                <w:sz w:val="20"/>
                <w:szCs w:val="20"/>
              </w:rPr>
            </w:pPr>
          </w:p>
        </w:tc>
      </w:tr>
      <w:tr w:rsidR="008407DA" w:rsidRPr="00320D1D" w14:paraId="4C2E6D88" w14:textId="77777777" w:rsidTr="00D84970">
        <w:tc>
          <w:tcPr>
            <w:tcW w:w="0" w:type="auto"/>
            <w:tcBorders>
              <w:top w:val="nil"/>
              <w:left w:val="single" w:sz="4" w:space="0" w:color="auto"/>
              <w:bottom w:val="nil"/>
              <w:right w:val="nil"/>
            </w:tcBorders>
            <w:vAlign w:val="bottom"/>
          </w:tcPr>
          <w:p w14:paraId="55E92318" w14:textId="77777777" w:rsidR="008407DA" w:rsidRPr="00320D1D" w:rsidRDefault="008407DA" w:rsidP="00D84970">
            <w:pPr>
              <w:ind w:left="709" w:hanging="709"/>
              <w:rPr>
                <w:rFonts w:ascii="Times New Roman" w:hAnsi="Times New Roman" w:cs="Times New Roman"/>
                <w:i/>
                <w:iCs/>
                <w:sz w:val="20"/>
                <w:szCs w:val="20"/>
              </w:rPr>
            </w:pPr>
            <w:r w:rsidRPr="00320D1D">
              <w:rPr>
                <w:rFonts w:ascii="Times New Roman" w:hAnsi="Times New Roman" w:cs="Times New Roman"/>
                <w:sz w:val="20"/>
                <w:szCs w:val="20"/>
              </w:rPr>
              <w:t>2,3,7,8-TCDD</w:t>
            </w:r>
          </w:p>
        </w:tc>
        <w:tc>
          <w:tcPr>
            <w:tcW w:w="0" w:type="auto"/>
            <w:tcBorders>
              <w:top w:val="nil"/>
              <w:left w:val="nil"/>
              <w:bottom w:val="nil"/>
              <w:right w:val="single" w:sz="4" w:space="0" w:color="auto"/>
            </w:tcBorders>
            <w:vAlign w:val="bottom"/>
          </w:tcPr>
          <w:p w14:paraId="6BF42D4D"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w:t>
            </w:r>
          </w:p>
        </w:tc>
        <w:tc>
          <w:tcPr>
            <w:tcW w:w="0" w:type="auto"/>
            <w:tcBorders>
              <w:top w:val="nil"/>
              <w:left w:val="single" w:sz="4" w:space="0" w:color="auto"/>
              <w:bottom w:val="nil"/>
              <w:right w:val="nil"/>
            </w:tcBorders>
            <w:vAlign w:val="bottom"/>
          </w:tcPr>
          <w:p w14:paraId="117ADE28" w14:textId="77777777" w:rsidR="008407DA" w:rsidRPr="00320D1D" w:rsidRDefault="008407DA" w:rsidP="00D84970">
            <w:pPr>
              <w:ind w:left="709" w:hanging="709"/>
              <w:rPr>
                <w:rFonts w:ascii="Times New Roman" w:hAnsi="Times New Roman" w:cs="Times New Roman"/>
                <w:i/>
                <w:iCs/>
                <w:sz w:val="20"/>
                <w:szCs w:val="20"/>
              </w:rPr>
            </w:pPr>
            <w:r w:rsidRPr="00320D1D">
              <w:rPr>
                <w:rFonts w:ascii="Times New Roman" w:hAnsi="Times New Roman" w:cs="Times New Roman"/>
                <w:sz w:val="20"/>
                <w:szCs w:val="20"/>
              </w:rPr>
              <w:t>PCB 77</w:t>
            </w:r>
          </w:p>
        </w:tc>
        <w:tc>
          <w:tcPr>
            <w:tcW w:w="0" w:type="auto"/>
            <w:tcBorders>
              <w:top w:val="nil"/>
              <w:left w:val="nil"/>
              <w:bottom w:val="nil"/>
            </w:tcBorders>
            <w:vAlign w:val="bottom"/>
          </w:tcPr>
          <w:p w14:paraId="31A96FAF"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0,0001</w:t>
            </w:r>
          </w:p>
        </w:tc>
      </w:tr>
      <w:tr w:rsidR="008407DA" w:rsidRPr="00320D1D" w14:paraId="5B85713F" w14:textId="77777777" w:rsidTr="00D84970">
        <w:tc>
          <w:tcPr>
            <w:tcW w:w="0" w:type="auto"/>
            <w:tcBorders>
              <w:top w:val="nil"/>
              <w:left w:val="single" w:sz="4" w:space="0" w:color="auto"/>
              <w:bottom w:val="nil"/>
              <w:right w:val="nil"/>
            </w:tcBorders>
            <w:vAlign w:val="bottom"/>
          </w:tcPr>
          <w:p w14:paraId="2C2CD5E5"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1,2,3,7,8-PeCDD</w:t>
            </w:r>
          </w:p>
        </w:tc>
        <w:tc>
          <w:tcPr>
            <w:tcW w:w="0" w:type="auto"/>
            <w:tcBorders>
              <w:top w:val="nil"/>
              <w:left w:val="nil"/>
              <w:bottom w:val="nil"/>
              <w:right w:val="single" w:sz="4" w:space="0" w:color="auto"/>
            </w:tcBorders>
            <w:vAlign w:val="bottom"/>
          </w:tcPr>
          <w:p w14:paraId="4F1683B6"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w:t>
            </w:r>
          </w:p>
        </w:tc>
        <w:tc>
          <w:tcPr>
            <w:tcW w:w="0" w:type="auto"/>
            <w:tcBorders>
              <w:top w:val="nil"/>
              <w:left w:val="single" w:sz="4" w:space="0" w:color="auto"/>
              <w:bottom w:val="nil"/>
              <w:right w:val="nil"/>
            </w:tcBorders>
            <w:vAlign w:val="bottom"/>
          </w:tcPr>
          <w:p w14:paraId="2DC7CEEF"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81</w:t>
            </w:r>
          </w:p>
        </w:tc>
        <w:tc>
          <w:tcPr>
            <w:tcW w:w="0" w:type="auto"/>
            <w:tcBorders>
              <w:top w:val="nil"/>
              <w:left w:val="nil"/>
              <w:bottom w:val="nil"/>
            </w:tcBorders>
            <w:vAlign w:val="bottom"/>
          </w:tcPr>
          <w:p w14:paraId="655A7D4A"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0,0003</w:t>
            </w:r>
          </w:p>
        </w:tc>
      </w:tr>
      <w:tr w:rsidR="008407DA" w:rsidRPr="00320D1D" w14:paraId="47E5B1B6" w14:textId="77777777" w:rsidTr="00D84970">
        <w:tc>
          <w:tcPr>
            <w:tcW w:w="0" w:type="auto"/>
            <w:tcBorders>
              <w:top w:val="nil"/>
              <w:left w:val="single" w:sz="4" w:space="0" w:color="auto"/>
              <w:bottom w:val="nil"/>
              <w:right w:val="nil"/>
            </w:tcBorders>
            <w:vAlign w:val="bottom"/>
          </w:tcPr>
          <w:p w14:paraId="29567746"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1,2,3,4,7,8-HxCDD</w:t>
            </w:r>
          </w:p>
        </w:tc>
        <w:tc>
          <w:tcPr>
            <w:tcW w:w="0" w:type="auto"/>
            <w:tcBorders>
              <w:top w:val="nil"/>
              <w:left w:val="nil"/>
              <w:bottom w:val="nil"/>
              <w:right w:val="single" w:sz="4" w:space="0" w:color="auto"/>
            </w:tcBorders>
            <w:vAlign w:val="bottom"/>
          </w:tcPr>
          <w:p w14:paraId="752A75CB"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78F5E3E1"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126</w:t>
            </w:r>
          </w:p>
        </w:tc>
        <w:tc>
          <w:tcPr>
            <w:tcW w:w="0" w:type="auto"/>
            <w:tcBorders>
              <w:top w:val="nil"/>
              <w:left w:val="nil"/>
              <w:bottom w:val="nil"/>
            </w:tcBorders>
            <w:vAlign w:val="bottom"/>
          </w:tcPr>
          <w:p w14:paraId="0C3427C0"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r>
      <w:tr w:rsidR="008407DA" w:rsidRPr="00320D1D" w14:paraId="52E2A1DC" w14:textId="77777777" w:rsidTr="00D84970">
        <w:tc>
          <w:tcPr>
            <w:tcW w:w="0" w:type="auto"/>
            <w:tcBorders>
              <w:top w:val="nil"/>
              <w:left w:val="single" w:sz="4" w:space="0" w:color="auto"/>
              <w:bottom w:val="nil"/>
              <w:right w:val="nil"/>
            </w:tcBorders>
            <w:vAlign w:val="bottom"/>
          </w:tcPr>
          <w:p w14:paraId="51DF7F76"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1,2,3,6,7,8-HxCDD</w:t>
            </w:r>
          </w:p>
        </w:tc>
        <w:tc>
          <w:tcPr>
            <w:tcW w:w="0" w:type="auto"/>
            <w:tcBorders>
              <w:top w:val="nil"/>
              <w:left w:val="nil"/>
              <w:bottom w:val="nil"/>
              <w:right w:val="single" w:sz="4" w:space="0" w:color="auto"/>
            </w:tcBorders>
            <w:vAlign w:val="bottom"/>
          </w:tcPr>
          <w:p w14:paraId="0629C4BC"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0B6D253C"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169</w:t>
            </w:r>
          </w:p>
        </w:tc>
        <w:tc>
          <w:tcPr>
            <w:tcW w:w="0" w:type="auto"/>
            <w:tcBorders>
              <w:top w:val="nil"/>
              <w:left w:val="nil"/>
              <w:bottom w:val="nil"/>
            </w:tcBorders>
            <w:vAlign w:val="bottom"/>
          </w:tcPr>
          <w:p w14:paraId="753A2677"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0,03</w:t>
            </w:r>
          </w:p>
        </w:tc>
      </w:tr>
      <w:tr w:rsidR="008407DA" w:rsidRPr="00320D1D" w14:paraId="6A82F878" w14:textId="77777777" w:rsidTr="00D84970">
        <w:tc>
          <w:tcPr>
            <w:tcW w:w="0" w:type="auto"/>
            <w:tcBorders>
              <w:top w:val="nil"/>
              <w:left w:val="single" w:sz="4" w:space="0" w:color="auto"/>
              <w:bottom w:val="nil"/>
              <w:right w:val="nil"/>
            </w:tcBorders>
            <w:vAlign w:val="bottom"/>
          </w:tcPr>
          <w:p w14:paraId="5B684DDC"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1,2,3,7,8,9-HxCDD</w:t>
            </w:r>
          </w:p>
        </w:tc>
        <w:tc>
          <w:tcPr>
            <w:tcW w:w="0" w:type="auto"/>
            <w:tcBorders>
              <w:top w:val="nil"/>
              <w:left w:val="nil"/>
              <w:bottom w:val="nil"/>
              <w:right w:val="single" w:sz="4" w:space="0" w:color="auto"/>
            </w:tcBorders>
            <w:vAlign w:val="bottom"/>
          </w:tcPr>
          <w:p w14:paraId="4B7FE210"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0410644C" w14:textId="77777777" w:rsidR="008407DA" w:rsidRPr="00320D1D" w:rsidRDefault="008407DA" w:rsidP="00D84970">
            <w:pPr>
              <w:ind w:left="709" w:hanging="709"/>
              <w:rPr>
                <w:rFonts w:ascii="Times New Roman" w:hAnsi="Times New Roman" w:cs="Times New Roman"/>
                <w:sz w:val="20"/>
                <w:szCs w:val="20"/>
              </w:rPr>
            </w:pPr>
          </w:p>
        </w:tc>
        <w:tc>
          <w:tcPr>
            <w:tcW w:w="0" w:type="auto"/>
            <w:tcBorders>
              <w:top w:val="nil"/>
              <w:left w:val="nil"/>
              <w:bottom w:val="nil"/>
            </w:tcBorders>
            <w:vAlign w:val="bottom"/>
          </w:tcPr>
          <w:p w14:paraId="03E45AFB" w14:textId="77777777" w:rsidR="008407DA" w:rsidRPr="00320D1D" w:rsidRDefault="008407DA" w:rsidP="00D84970">
            <w:pPr>
              <w:ind w:left="709" w:hanging="709"/>
              <w:rPr>
                <w:rFonts w:ascii="Times New Roman" w:hAnsi="Times New Roman" w:cs="Times New Roman"/>
                <w:sz w:val="20"/>
                <w:szCs w:val="20"/>
              </w:rPr>
            </w:pPr>
          </w:p>
        </w:tc>
      </w:tr>
      <w:tr w:rsidR="008407DA" w:rsidRPr="00320D1D" w14:paraId="7023FC2F" w14:textId="77777777" w:rsidTr="00D84970">
        <w:tc>
          <w:tcPr>
            <w:tcW w:w="0" w:type="auto"/>
            <w:tcBorders>
              <w:top w:val="nil"/>
              <w:left w:val="single" w:sz="4" w:space="0" w:color="auto"/>
              <w:bottom w:val="nil"/>
              <w:right w:val="nil"/>
            </w:tcBorders>
            <w:vAlign w:val="bottom"/>
          </w:tcPr>
          <w:p w14:paraId="3D82F0A8"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1,2,3,4,6,7,8-HpCDD</w:t>
            </w:r>
          </w:p>
        </w:tc>
        <w:tc>
          <w:tcPr>
            <w:tcW w:w="0" w:type="auto"/>
            <w:tcBorders>
              <w:top w:val="nil"/>
              <w:left w:val="nil"/>
              <w:bottom w:val="nil"/>
              <w:right w:val="single" w:sz="4" w:space="0" w:color="auto"/>
            </w:tcBorders>
            <w:vAlign w:val="bottom"/>
          </w:tcPr>
          <w:p w14:paraId="6357276F"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0,01</w:t>
            </w:r>
          </w:p>
        </w:tc>
        <w:tc>
          <w:tcPr>
            <w:tcW w:w="0" w:type="auto"/>
            <w:tcBorders>
              <w:top w:val="nil"/>
              <w:left w:val="single" w:sz="4" w:space="0" w:color="auto"/>
              <w:bottom w:val="nil"/>
              <w:right w:val="nil"/>
            </w:tcBorders>
            <w:vAlign w:val="bottom"/>
          </w:tcPr>
          <w:p w14:paraId="2190B554" w14:textId="77777777" w:rsidR="008407DA" w:rsidRPr="00320D1D" w:rsidRDefault="008407DA" w:rsidP="00D84970">
            <w:pPr>
              <w:ind w:left="709" w:hanging="709"/>
              <w:rPr>
                <w:rFonts w:ascii="Times New Roman" w:hAnsi="Times New Roman" w:cs="Times New Roman"/>
                <w:sz w:val="20"/>
                <w:szCs w:val="20"/>
              </w:rPr>
            </w:pPr>
          </w:p>
        </w:tc>
        <w:tc>
          <w:tcPr>
            <w:tcW w:w="0" w:type="auto"/>
            <w:tcBorders>
              <w:top w:val="nil"/>
              <w:left w:val="nil"/>
              <w:bottom w:val="nil"/>
            </w:tcBorders>
            <w:vAlign w:val="bottom"/>
          </w:tcPr>
          <w:p w14:paraId="47890F7D" w14:textId="77777777" w:rsidR="008407DA" w:rsidRPr="00320D1D" w:rsidRDefault="008407DA" w:rsidP="00D84970">
            <w:pPr>
              <w:ind w:left="709" w:hanging="709"/>
              <w:rPr>
                <w:rFonts w:ascii="Times New Roman" w:hAnsi="Times New Roman" w:cs="Times New Roman"/>
                <w:sz w:val="20"/>
                <w:szCs w:val="20"/>
              </w:rPr>
            </w:pPr>
          </w:p>
        </w:tc>
      </w:tr>
      <w:tr w:rsidR="008407DA" w:rsidRPr="00320D1D" w14:paraId="7B42D484" w14:textId="77777777" w:rsidTr="00D84970">
        <w:tc>
          <w:tcPr>
            <w:tcW w:w="0" w:type="auto"/>
            <w:tcBorders>
              <w:top w:val="nil"/>
              <w:left w:val="single" w:sz="4" w:space="0" w:color="auto"/>
              <w:bottom w:val="nil"/>
              <w:right w:val="nil"/>
            </w:tcBorders>
            <w:vAlign w:val="bottom"/>
          </w:tcPr>
          <w:p w14:paraId="2F8E85BF"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OCDD</w:t>
            </w:r>
          </w:p>
        </w:tc>
        <w:tc>
          <w:tcPr>
            <w:tcW w:w="0" w:type="auto"/>
            <w:tcBorders>
              <w:top w:val="nil"/>
              <w:left w:val="nil"/>
              <w:bottom w:val="nil"/>
              <w:right w:val="single" w:sz="4" w:space="0" w:color="auto"/>
            </w:tcBorders>
            <w:vAlign w:val="bottom"/>
          </w:tcPr>
          <w:p w14:paraId="09ADAECE"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0,0003</w:t>
            </w:r>
          </w:p>
        </w:tc>
        <w:tc>
          <w:tcPr>
            <w:tcW w:w="0" w:type="auto"/>
            <w:tcBorders>
              <w:top w:val="nil"/>
              <w:left w:val="single" w:sz="4" w:space="0" w:color="auto"/>
              <w:bottom w:val="nil"/>
              <w:right w:val="nil"/>
            </w:tcBorders>
            <w:vAlign w:val="bottom"/>
          </w:tcPr>
          <w:p w14:paraId="6717D413" w14:textId="77777777" w:rsidR="008407DA" w:rsidRPr="00320D1D" w:rsidRDefault="008407DA" w:rsidP="00D84970">
            <w:pPr>
              <w:ind w:left="709" w:hanging="709"/>
              <w:rPr>
                <w:rFonts w:ascii="Times New Roman" w:hAnsi="Times New Roman" w:cs="Times New Roman"/>
                <w:sz w:val="20"/>
                <w:szCs w:val="20"/>
              </w:rPr>
            </w:pPr>
          </w:p>
        </w:tc>
        <w:tc>
          <w:tcPr>
            <w:tcW w:w="0" w:type="auto"/>
            <w:tcBorders>
              <w:top w:val="nil"/>
              <w:left w:val="nil"/>
              <w:bottom w:val="nil"/>
            </w:tcBorders>
            <w:vAlign w:val="bottom"/>
          </w:tcPr>
          <w:p w14:paraId="182FC26F" w14:textId="77777777" w:rsidR="008407DA" w:rsidRPr="00320D1D" w:rsidRDefault="008407DA" w:rsidP="00D84970">
            <w:pPr>
              <w:ind w:left="709" w:hanging="709"/>
              <w:rPr>
                <w:rFonts w:ascii="Times New Roman" w:hAnsi="Times New Roman" w:cs="Times New Roman"/>
                <w:sz w:val="20"/>
                <w:szCs w:val="20"/>
              </w:rPr>
            </w:pPr>
          </w:p>
        </w:tc>
      </w:tr>
      <w:tr w:rsidR="008407DA" w:rsidRPr="00320D1D" w14:paraId="299DA91A" w14:textId="77777777" w:rsidTr="00D84970">
        <w:tc>
          <w:tcPr>
            <w:tcW w:w="0" w:type="auto"/>
            <w:tcBorders>
              <w:top w:val="nil"/>
              <w:left w:val="single" w:sz="4" w:space="0" w:color="auto"/>
              <w:bottom w:val="nil"/>
              <w:right w:val="nil"/>
            </w:tcBorders>
            <w:vAlign w:val="bottom"/>
          </w:tcPr>
          <w:p w14:paraId="4DDFD4FF" w14:textId="77777777" w:rsidR="008407DA" w:rsidRPr="00320D1D" w:rsidRDefault="008407DA" w:rsidP="00D84970">
            <w:pPr>
              <w:ind w:left="709" w:hanging="709"/>
              <w:rPr>
                <w:rFonts w:ascii="Times New Roman" w:hAnsi="Times New Roman" w:cs="Times New Roman"/>
                <w:sz w:val="20"/>
                <w:szCs w:val="20"/>
              </w:rPr>
            </w:pPr>
          </w:p>
        </w:tc>
        <w:tc>
          <w:tcPr>
            <w:tcW w:w="0" w:type="auto"/>
            <w:tcBorders>
              <w:top w:val="nil"/>
              <w:left w:val="nil"/>
              <w:bottom w:val="nil"/>
              <w:right w:val="single" w:sz="4" w:space="0" w:color="auto"/>
            </w:tcBorders>
            <w:vAlign w:val="bottom"/>
          </w:tcPr>
          <w:p w14:paraId="1EFB1D05" w14:textId="77777777" w:rsidR="008407DA" w:rsidRPr="00320D1D" w:rsidRDefault="008407DA" w:rsidP="00D84970">
            <w:pPr>
              <w:ind w:left="709" w:hanging="709"/>
              <w:rPr>
                <w:rFonts w:ascii="Times New Roman" w:hAnsi="Times New Roman" w:cs="Times New Roman"/>
                <w:sz w:val="20"/>
                <w:szCs w:val="20"/>
              </w:rPr>
            </w:pPr>
          </w:p>
        </w:tc>
        <w:tc>
          <w:tcPr>
            <w:tcW w:w="0" w:type="auto"/>
            <w:tcBorders>
              <w:top w:val="nil"/>
              <w:left w:val="single" w:sz="4" w:space="0" w:color="auto"/>
              <w:bottom w:val="nil"/>
              <w:right w:val="nil"/>
            </w:tcBorders>
            <w:vAlign w:val="bottom"/>
          </w:tcPr>
          <w:p w14:paraId="22950F40"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i/>
                <w:iCs/>
                <w:sz w:val="20"/>
                <w:szCs w:val="20"/>
              </w:rPr>
              <w:t>Mono-ortho–</w:t>
            </w:r>
            <w:proofErr w:type="spellStart"/>
            <w:r w:rsidRPr="00320D1D">
              <w:rPr>
                <w:rFonts w:ascii="Times New Roman" w:hAnsi="Times New Roman" w:cs="Times New Roman"/>
                <w:i/>
                <w:iCs/>
                <w:sz w:val="20"/>
                <w:szCs w:val="20"/>
              </w:rPr>
              <w:t>substituerede</w:t>
            </w:r>
            <w:proofErr w:type="spellEnd"/>
            <w:r w:rsidRPr="00320D1D">
              <w:rPr>
                <w:rFonts w:ascii="Times New Roman" w:hAnsi="Times New Roman" w:cs="Times New Roman"/>
                <w:i/>
                <w:iCs/>
                <w:sz w:val="20"/>
                <w:szCs w:val="20"/>
              </w:rPr>
              <w:t xml:space="preserve"> </w:t>
            </w:r>
            <w:proofErr w:type="spellStart"/>
            <w:r w:rsidRPr="00320D1D">
              <w:rPr>
                <w:rFonts w:ascii="Times New Roman" w:hAnsi="Times New Roman" w:cs="Times New Roman"/>
                <w:i/>
                <w:iCs/>
                <w:sz w:val="20"/>
                <w:szCs w:val="20"/>
              </w:rPr>
              <w:t>PCB’er</w:t>
            </w:r>
            <w:proofErr w:type="spellEnd"/>
          </w:p>
        </w:tc>
        <w:tc>
          <w:tcPr>
            <w:tcW w:w="0" w:type="auto"/>
            <w:tcBorders>
              <w:top w:val="nil"/>
              <w:left w:val="nil"/>
              <w:bottom w:val="nil"/>
            </w:tcBorders>
            <w:vAlign w:val="bottom"/>
          </w:tcPr>
          <w:p w14:paraId="4B76DA33" w14:textId="77777777" w:rsidR="008407DA" w:rsidRPr="00320D1D" w:rsidRDefault="008407DA" w:rsidP="00D84970">
            <w:pPr>
              <w:ind w:left="709" w:hanging="709"/>
              <w:rPr>
                <w:rFonts w:ascii="Times New Roman" w:hAnsi="Times New Roman" w:cs="Times New Roman"/>
                <w:sz w:val="20"/>
                <w:szCs w:val="20"/>
              </w:rPr>
            </w:pPr>
          </w:p>
        </w:tc>
      </w:tr>
      <w:tr w:rsidR="008407DA" w:rsidRPr="00320D1D" w14:paraId="0101EA1C" w14:textId="77777777" w:rsidTr="00D84970">
        <w:tc>
          <w:tcPr>
            <w:tcW w:w="0" w:type="auto"/>
            <w:tcBorders>
              <w:top w:val="nil"/>
              <w:left w:val="single" w:sz="4" w:space="0" w:color="auto"/>
              <w:bottom w:val="nil"/>
              <w:right w:val="nil"/>
            </w:tcBorders>
            <w:vAlign w:val="bottom"/>
          </w:tcPr>
          <w:p w14:paraId="206D045E" w14:textId="77777777" w:rsidR="008407DA" w:rsidRPr="00320D1D" w:rsidRDefault="008407DA" w:rsidP="00D84970">
            <w:pPr>
              <w:ind w:left="709" w:hanging="709"/>
              <w:rPr>
                <w:rFonts w:ascii="Times New Roman" w:hAnsi="Times New Roman" w:cs="Times New Roman"/>
                <w:i/>
                <w:iCs/>
                <w:sz w:val="20"/>
                <w:szCs w:val="20"/>
              </w:rPr>
            </w:pPr>
            <w:r w:rsidRPr="00320D1D">
              <w:rPr>
                <w:rFonts w:ascii="Times New Roman" w:hAnsi="Times New Roman" w:cs="Times New Roman"/>
                <w:sz w:val="20"/>
                <w:szCs w:val="20"/>
              </w:rPr>
              <w:t>2,3,7,8-TCDF</w:t>
            </w:r>
          </w:p>
        </w:tc>
        <w:tc>
          <w:tcPr>
            <w:tcW w:w="0" w:type="auto"/>
            <w:tcBorders>
              <w:top w:val="nil"/>
              <w:left w:val="nil"/>
              <w:bottom w:val="nil"/>
              <w:right w:val="single" w:sz="4" w:space="0" w:color="auto"/>
            </w:tcBorders>
            <w:vAlign w:val="bottom"/>
          </w:tcPr>
          <w:p w14:paraId="114D4D4A"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5D9AB9C4" w14:textId="77777777" w:rsidR="008407DA" w:rsidRPr="00320D1D" w:rsidRDefault="008407DA" w:rsidP="00D84970">
            <w:pPr>
              <w:ind w:left="709" w:hanging="709"/>
              <w:rPr>
                <w:rFonts w:ascii="Times New Roman" w:hAnsi="Times New Roman" w:cs="Times New Roman"/>
                <w:i/>
                <w:iCs/>
                <w:sz w:val="20"/>
                <w:szCs w:val="20"/>
              </w:rPr>
            </w:pPr>
            <w:r w:rsidRPr="00320D1D">
              <w:rPr>
                <w:rFonts w:ascii="Times New Roman" w:hAnsi="Times New Roman" w:cs="Times New Roman"/>
                <w:sz w:val="20"/>
                <w:szCs w:val="20"/>
              </w:rPr>
              <w:t>PCB 105</w:t>
            </w:r>
          </w:p>
        </w:tc>
        <w:tc>
          <w:tcPr>
            <w:tcW w:w="0" w:type="auto"/>
            <w:tcBorders>
              <w:top w:val="nil"/>
              <w:left w:val="nil"/>
              <w:bottom w:val="nil"/>
            </w:tcBorders>
            <w:vAlign w:val="bottom"/>
          </w:tcPr>
          <w:p w14:paraId="13D582A7"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8407DA" w:rsidRPr="00320D1D" w14:paraId="142A6B12" w14:textId="77777777" w:rsidTr="00D84970">
        <w:tc>
          <w:tcPr>
            <w:tcW w:w="0" w:type="auto"/>
            <w:tcBorders>
              <w:top w:val="nil"/>
              <w:left w:val="single" w:sz="4" w:space="0" w:color="auto"/>
              <w:bottom w:val="nil"/>
              <w:right w:val="nil"/>
            </w:tcBorders>
            <w:vAlign w:val="bottom"/>
          </w:tcPr>
          <w:p w14:paraId="417ED271"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1,2,3,7,8-PeCDF</w:t>
            </w:r>
          </w:p>
        </w:tc>
        <w:tc>
          <w:tcPr>
            <w:tcW w:w="0" w:type="auto"/>
            <w:tcBorders>
              <w:top w:val="nil"/>
              <w:left w:val="nil"/>
              <w:bottom w:val="nil"/>
              <w:right w:val="single" w:sz="4" w:space="0" w:color="auto"/>
            </w:tcBorders>
            <w:vAlign w:val="bottom"/>
          </w:tcPr>
          <w:p w14:paraId="395C2194"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0,03</w:t>
            </w:r>
          </w:p>
        </w:tc>
        <w:tc>
          <w:tcPr>
            <w:tcW w:w="0" w:type="auto"/>
            <w:tcBorders>
              <w:top w:val="nil"/>
              <w:left w:val="single" w:sz="4" w:space="0" w:color="auto"/>
              <w:bottom w:val="nil"/>
              <w:right w:val="nil"/>
            </w:tcBorders>
            <w:vAlign w:val="bottom"/>
          </w:tcPr>
          <w:p w14:paraId="1E80F89E"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114</w:t>
            </w:r>
          </w:p>
        </w:tc>
        <w:tc>
          <w:tcPr>
            <w:tcW w:w="0" w:type="auto"/>
            <w:tcBorders>
              <w:top w:val="nil"/>
              <w:left w:val="nil"/>
              <w:bottom w:val="nil"/>
            </w:tcBorders>
            <w:vAlign w:val="bottom"/>
          </w:tcPr>
          <w:p w14:paraId="54CE94AC"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8407DA" w:rsidRPr="00320D1D" w14:paraId="61A54F6C" w14:textId="77777777" w:rsidTr="00D84970">
        <w:tc>
          <w:tcPr>
            <w:tcW w:w="0" w:type="auto"/>
            <w:tcBorders>
              <w:top w:val="nil"/>
              <w:left w:val="single" w:sz="4" w:space="0" w:color="auto"/>
              <w:bottom w:val="nil"/>
              <w:right w:val="nil"/>
            </w:tcBorders>
            <w:vAlign w:val="bottom"/>
          </w:tcPr>
          <w:p w14:paraId="3A5A4A2F"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2,3,4,7,8-PeCDF</w:t>
            </w:r>
          </w:p>
        </w:tc>
        <w:tc>
          <w:tcPr>
            <w:tcW w:w="0" w:type="auto"/>
            <w:tcBorders>
              <w:top w:val="nil"/>
              <w:left w:val="nil"/>
              <w:bottom w:val="nil"/>
              <w:right w:val="single" w:sz="4" w:space="0" w:color="auto"/>
            </w:tcBorders>
            <w:vAlign w:val="bottom"/>
          </w:tcPr>
          <w:p w14:paraId="34DCD334"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0,3</w:t>
            </w:r>
          </w:p>
        </w:tc>
        <w:tc>
          <w:tcPr>
            <w:tcW w:w="0" w:type="auto"/>
            <w:tcBorders>
              <w:top w:val="nil"/>
              <w:left w:val="single" w:sz="4" w:space="0" w:color="auto"/>
              <w:bottom w:val="nil"/>
              <w:right w:val="nil"/>
            </w:tcBorders>
            <w:vAlign w:val="bottom"/>
          </w:tcPr>
          <w:p w14:paraId="169F3B79"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118</w:t>
            </w:r>
          </w:p>
        </w:tc>
        <w:tc>
          <w:tcPr>
            <w:tcW w:w="0" w:type="auto"/>
            <w:tcBorders>
              <w:top w:val="nil"/>
              <w:left w:val="nil"/>
              <w:bottom w:val="nil"/>
            </w:tcBorders>
            <w:vAlign w:val="bottom"/>
          </w:tcPr>
          <w:p w14:paraId="75B952AB"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8407DA" w:rsidRPr="00320D1D" w14:paraId="0D99644E" w14:textId="77777777" w:rsidTr="00D84970">
        <w:tc>
          <w:tcPr>
            <w:tcW w:w="0" w:type="auto"/>
            <w:tcBorders>
              <w:top w:val="nil"/>
              <w:left w:val="single" w:sz="4" w:space="0" w:color="auto"/>
              <w:bottom w:val="nil"/>
              <w:right w:val="nil"/>
            </w:tcBorders>
            <w:vAlign w:val="bottom"/>
          </w:tcPr>
          <w:p w14:paraId="1DE4D241"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1,2,3,4,7,8-HxCDF</w:t>
            </w:r>
          </w:p>
        </w:tc>
        <w:tc>
          <w:tcPr>
            <w:tcW w:w="0" w:type="auto"/>
            <w:tcBorders>
              <w:top w:val="nil"/>
              <w:left w:val="nil"/>
              <w:bottom w:val="nil"/>
              <w:right w:val="single" w:sz="4" w:space="0" w:color="auto"/>
            </w:tcBorders>
            <w:vAlign w:val="bottom"/>
          </w:tcPr>
          <w:p w14:paraId="6E62D04B"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5FDDAE6D"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123</w:t>
            </w:r>
          </w:p>
        </w:tc>
        <w:tc>
          <w:tcPr>
            <w:tcW w:w="0" w:type="auto"/>
            <w:tcBorders>
              <w:top w:val="nil"/>
              <w:left w:val="nil"/>
              <w:bottom w:val="nil"/>
            </w:tcBorders>
            <w:vAlign w:val="bottom"/>
          </w:tcPr>
          <w:p w14:paraId="56797C10"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8407DA" w:rsidRPr="00320D1D" w14:paraId="65C39ED4" w14:textId="77777777" w:rsidTr="00D84970">
        <w:tc>
          <w:tcPr>
            <w:tcW w:w="0" w:type="auto"/>
            <w:tcBorders>
              <w:top w:val="nil"/>
              <w:left w:val="single" w:sz="4" w:space="0" w:color="auto"/>
              <w:bottom w:val="nil"/>
              <w:right w:val="nil"/>
            </w:tcBorders>
            <w:vAlign w:val="bottom"/>
          </w:tcPr>
          <w:p w14:paraId="50A9CCCA"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1,2,3,6,7,8-HxCDF</w:t>
            </w:r>
          </w:p>
        </w:tc>
        <w:tc>
          <w:tcPr>
            <w:tcW w:w="0" w:type="auto"/>
            <w:tcBorders>
              <w:top w:val="nil"/>
              <w:left w:val="nil"/>
              <w:bottom w:val="nil"/>
              <w:right w:val="single" w:sz="4" w:space="0" w:color="auto"/>
            </w:tcBorders>
            <w:vAlign w:val="bottom"/>
          </w:tcPr>
          <w:p w14:paraId="1D225407"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48FE4092"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156</w:t>
            </w:r>
          </w:p>
        </w:tc>
        <w:tc>
          <w:tcPr>
            <w:tcW w:w="0" w:type="auto"/>
            <w:tcBorders>
              <w:top w:val="nil"/>
              <w:left w:val="nil"/>
              <w:bottom w:val="nil"/>
            </w:tcBorders>
            <w:vAlign w:val="bottom"/>
          </w:tcPr>
          <w:p w14:paraId="5D000B70"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8407DA" w:rsidRPr="00320D1D" w14:paraId="20783A5B" w14:textId="77777777" w:rsidTr="00D84970">
        <w:tc>
          <w:tcPr>
            <w:tcW w:w="0" w:type="auto"/>
            <w:tcBorders>
              <w:top w:val="nil"/>
              <w:left w:val="single" w:sz="4" w:space="0" w:color="auto"/>
              <w:bottom w:val="nil"/>
              <w:right w:val="nil"/>
            </w:tcBorders>
            <w:vAlign w:val="bottom"/>
          </w:tcPr>
          <w:p w14:paraId="1CB10E5F"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1,2,3,7,8,9-HxCDF</w:t>
            </w:r>
          </w:p>
        </w:tc>
        <w:tc>
          <w:tcPr>
            <w:tcW w:w="0" w:type="auto"/>
            <w:tcBorders>
              <w:top w:val="nil"/>
              <w:left w:val="nil"/>
              <w:bottom w:val="nil"/>
              <w:right w:val="single" w:sz="4" w:space="0" w:color="auto"/>
            </w:tcBorders>
            <w:vAlign w:val="bottom"/>
          </w:tcPr>
          <w:p w14:paraId="4F8126CE"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28BA93F0"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157</w:t>
            </w:r>
          </w:p>
        </w:tc>
        <w:tc>
          <w:tcPr>
            <w:tcW w:w="0" w:type="auto"/>
            <w:tcBorders>
              <w:top w:val="nil"/>
              <w:left w:val="nil"/>
              <w:bottom w:val="nil"/>
            </w:tcBorders>
            <w:vAlign w:val="bottom"/>
          </w:tcPr>
          <w:p w14:paraId="18CA35A2"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8407DA" w:rsidRPr="00320D1D" w14:paraId="32232BFD" w14:textId="77777777" w:rsidTr="00D84970">
        <w:tc>
          <w:tcPr>
            <w:tcW w:w="0" w:type="auto"/>
            <w:tcBorders>
              <w:top w:val="nil"/>
              <w:left w:val="single" w:sz="4" w:space="0" w:color="auto"/>
              <w:bottom w:val="nil"/>
              <w:right w:val="nil"/>
            </w:tcBorders>
            <w:vAlign w:val="bottom"/>
          </w:tcPr>
          <w:p w14:paraId="3F6378DE"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2,3,4,6,7,8-HxCDF</w:t>
            </w:r>
          </w:p>
        </w:tc>
        <w:tc>
          <w:tcPr>
            <w:tcW w:w="0" w:type="auto"/>
            <w:tcBorders>
              <w:top w:val="nil"/>
              <w:left w:val="nil"/>
              <w:bottom w:val="nil"/>
              <w:right w:val="single" w:sz="4" w:space="0" w:color="auto"/>
            </w:tcBorders>
            <w:vAlign w:val="bottom"/>
          </w:tcPr>
          <w:p w14:paraId="6620C53F"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123BF19C"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167</w:t>
            </w:r>
          </w:p>
        </w:tc>
        <w:tc>
          <w:tcPr>
            <w:tcW w:w="0" w:type="auto"/>
            <w:tcBorders>
              <w:top w:val="nil"/>
              <w:left w:val="nil"/>
              <w:bottom w:val="nil"/>
            </w:tcBorders>
            <w:vAlign w:val="bottom"/>
          </w:tcPr>
          <w:p w14:paraId="20B09A7B"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8407DA" w:rsidRPr="00320D1D" w14:paraId="168E96F4" w14:textId="77777777" w:rsidTr="00D84970">
        <w:tc>
          <w:tcPr>
            <w:tcW w:w="0" w:type="auto"/>
            <w:tcBorders>
              <w:top w:val="nil"/>
              <w:left w:val="single" w:sz="4" w:space="0" w:color="auto"/>
              <w:bottom w:val="nil"/>
              <w:right w:val="nil"/>
            </w:tcBorders>
            <w:vAlign w:val="bottom"/>
          </w:tcPr>
          <w:p w14:paraId="0A5B5172"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1,2,3,4,6,7,8-HpCDF</w:t>
            </w:r>
          </w:p>
        </w:tc>
        <w:tc>
          <w:tcPr>
            <w:tcW w:w="0" w:type="auto"/>
            <w:tcBorders>
              <w:top w:val="nil"/>
              <w:left w:val="nil"/>
              <w:bottom w:val="nil"/>
              <w:right w:val="single" w:sz="4" w:space="0" w:color="auto"/>
            </w:tcBorders>
            <w:vAlign w:val="bottom"/>
          </w:tcPr>
          <w:p w14:paraId="6C502F4B"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0,01</w:t>
            </w:r>
          </w:p>
        </w:tc>
        <w:tc>
          <w:tcPr>
            <w:tcW w:w="0" w:type="auto"/>
            <w:tcBorders>
              <w:top w:val="nil"/>
              <w:left w:val="single" w:sz="4" w:space="0" w:color="auto"/>
              <w:bottom w:val="nil"/>
              <w:right w:val="nil"/>
            </w:tcBorders>
            <w:vAlign w:val="bottom"/>
          </w:tcPr>
          <w:p w14:paraId="5B3348E1"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PCB 189</w:t>
            </w:r>
          </w:p>
        </w:tc>
        <w:tc>
          <w:tcPr>
            <w:tcW w:w="0" w:type="auto"/>
            <w:tcBorders>
              <w:top w:val="nil"/>
              <w:left w:val="nil"/>
              <w:bottom w:val="nil"/>
            </w:tcBorders>
            <w:vAlign w:val="bottom"/>
          </w:tcPr>
          <w:p w14:paraId="597FCAA9"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8407DA" w:rsidRPr="00320D1D" w14:paraId="28738AEB" w14:textId="77777777" w:rsidTr="00D84970">
        <w:tc>
          <w:tcPr>
            <w:tcW w:w="0" w:type="auto"/>
            <w:tcBorders>
              <w:top w:val="nil"/>
              <w:left w:val="single" w:sz="4" w:space="0" w:color="auto"/>
              <w:bottom w:val="nil"/>
              <w:right w:val="nil"/>
            </w:tcBorders>
            <w:vAlign w:val="bottom"/>
          </w:tcPr>
          <w:p w14:paraId="7741D525"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1,2,3,4,7,8,9-HpCDF</w:t>
            </w:r>
          </w:p>
        </w:tc>
        <w:tc>
          <w:tcPr>
            <w:tcW w:w="0" w:type="auto"/>
            <w:tcBorders>
              <w:top w:val="nil"/>
              <w:left w:val="nil"/>
              <w:bottom w:val="nil"/>
              <w:right w:val="single" w:sz="4" w:space="0" w:color="auto"/>
            </w:tcBorders>
            <w:vAlign w:val="bottom"/>
          </w:tcPr>
          <w:p w14:paraId="339AE9B9"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0,01</w:t>
            </w:r>
          </w:p>
        </w:tc>
        <w:tc>
          <w:tcPr>
            <w:tcW w:w="0" w:type="auto"/>
            <w:tcBorders>
              <w:top w:val="nil"/>
              <w:left w:val="single" w:sz="4" w:space="0" w:color="auto"/>
              <w:bottom w:val="nil"/>
              <w:right w:val="nil"/>
            </w:tcBorders>
            <w:vAlign w:val="bottom"/>
          </w:tcPr>
          <w:p w14:paraId="59052CA8" w14:textId="77777777" w:rsidR="008407DA" w:rsidRPr="00320D1D" w:rsidRDefault="008407DA" w:rsidP="00D84970">
            <w:pPr>
              <w:ind w:left="709" w:hanging="709"/>
              <w:rPr>
                <w:rFonts w:ascii="Times New Roman" w:hAnsi="Times New Roman" w:cs="Times New Roman"/>
                <w:sz w:val="20"/>
                <w:szCs w:val="20"/>
              </w:rPr>
            </w:pPr>
          </w:p>
        </w:tc>
        <w:tc>
          <w:tcPr>
            <w:tcW w:w="0" w:type="auto"/>
            <w:tcBorders>
              <w:top w:val="nil"/>
              <w:left w:val="nil"/>
              <w:bottom w:val="nil"/>
            </w:tcBorders>
            <w:vAlign w:val="bottom"/>
          </w:tcPr>
          <w:p w14:paraId="368F09B1" w14:textId="77777777" w:rsidR="008407DA" w:rsidRPr="00320D1D" w:rsidRDefault="008407DA" w:rsidP="00D84970">
            <w:pPr>
              <w:ind w:left="709" w:hanging="709"/>
              <w:rPr>
                <w:rFonts w:ascii="Times New Roman" w:hAnsi="Times New Roman" w:cs="Times New Roman"/>
                <w:sz w:val="20"/>
                <w:szCs w:val="20"/>
              </w:rPr>
            </w:pPr>
          </w:p>
        </w:tc>
      </w:tr>
      <w:tr w:rsidR="008407DA" w:rsidRPr="00320D1D" w14:paraId="12A137F9" w14:textId="77777777" w:rsidTr="00D84970">
        <w:tc>
          <w:tcPr>
            <w:tcW w:w="0" w:type="auto"/>
            <w:tcBorders>
              <w:top w:val="nil"/>
              <w:left w:val="single" w:sz="4" w:space="0" w:color="auto"/>
              <w:bottom w:val="single" w:sz="4" w:space="0" w:color="auto"/>
              <w:right w:val="nil"/>
            </w:tcBorders>
            <w:vAlign w:val="bottom"/>
          </w:tcPr>
          <w:p w14:paraId="73A51503"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OCDF</w:t>
            </w:r>
          </w:p>
        </w:tc>
        <w:tc>
          <w:tcPr>
            <w:tcW w:w="0" w:type="auto"/>
            <w:tcBorders>
              <w:top w:val="nil"/>
              <w:left w:val="nil"/>
              <w:bottom w:val="single" w:sz="4" w:space="0" w:color="auto"/>
              <w:right w:val="single" w:sz="4" w:space="0" w:color="auto"/>
            </w:tcBorders>
            <w:vAlign w:val="bottom"/>
          </w:tcPr>
          <w:p w14:paraId="1F240469" w14:textId="77777777" w:rsidR="008407DA" w:rsidRPr="00320D1D" w:rsidRDefault="008407DA" w:rsidP="00D84970">
            <w:pPr>
              <w:ind w:left="709" w:hanging="709"/>
              <w:rPr>
                <w:rFonts w:ascii="Times New Roman" w:hAnsi="Times New Roman" w:cs="Times New Roman"/>
                <w:sz w:val="20"/>
                <w:szCs w:val="20"/>
              </w:rPr>
            </w:pPr>
            <w:r w:rsidRPr="00320D1D">
              <w:rPr>
                <w:rFonts w:ascii="Times New Roman" w:hAnsi="Times New Roman" w:cs="Times New Roman"/>
                <w:sz w:val="20"/>
                <w:szCs w:val="20"/>
              </w:rPr>
              <w:t>0,0003</w:t>
            </w:r>
          </w:p>
        </w:tc>
        <w:tc>
          <w:tcPr>
            <w:tcW w:w="0" w:type="auto"/>
            <w:tcBorders>
              <w:top w:val="nil"/>
              <w:left w:val="single" w:sz="4" w:space="0" w:color="auto"/>
              <w:bottom w:val="single" w:sz="4" w:space="0" w:color="auto"/>
              <w:right w:val="nil"/>
            </w:tcBorders>
            <w:vAlign w:val="bottom"/>
          </w:tcPr>
          <w:p w14:paraId="43C9EE69" w14:textId="77777777" w:rsidR="008407DA" w:rsidRPr="00320D1D" w:rsidRDefault="008407DA" w:rsidP="00D84970">
            <w:pPr>
              <w:ind w:left="709" w:hanging="709"/>
              <w:rPr>
                <w:rFonts w:ascii="Times New Roman" w:hAnsi="Times New Roman" w:cs="Times New Roman"/>
                <w:sz w:val="20"/>
                <w:szCs w:val="20"/>
              </w:rPr>
            </w:pPr>
          </w:p>
        </w:tc>
        <w:tc>
          <w:tcPr>
            <w:tcW w:w="0" w:type="auto"/>
            <w:tcBorders>
              <w:top w:val="nil"/>
              <w:left w:val="nil"/>
              <w:bottom w:val="single" w:sz="4" w:space="0" w:color="auto"/>
            </w:tcBorders>
            <w:vAlign w:val="bottom"/>
          </w:tcPr>
          <w:p w14:paraId="34CC09D0" w14:textId="77777777" w:rsidR="008407DA" w:rsidRPr="00320D1D" w:rsidRDefault="008407DA" w:rsidP="00D84970">
            <w:pPr>
              <w:ind w:left="709" w:hanging="709"/>
              <w:rPr>
                <w:rFonts w:ascii="Times New Roman" w:hAnsi="Times New Roman" w:cs="Times New Roman"/>
                <w:sz w:val="20"/>
                <w:szCs w:val="20"/>
              </w:rPr>
            </w:pPr>
          </w:p>
        </w:tc>
      </w:tr>
    </w:tbl>
    <w:p w14:paraId="4DED02E7" w14:textId="77777777" w:rsidR="008407DA" w:rsidRPr="00320D1D" w:rsidRDefault="008407DA" w:rsidP="008407DA">
      <w:pPr>
        <w:spacing w:after="0"/>
        <w:ind w:left="709" w:hanging="709"/>
        <w:rPr>
          <w:rFonts w:ascii="Times New Roman" w:hAnsi="Times New Roman" w:cs="Times New Roman"/>
          <w:sz w:val="20"/>
          <w:szCs w:val="20"/>
        </w:rPr>
      </w:pPr>
      <w:r w:rsidRPr="00320D1D">
        <w:rPr>
          <w:rFonts w:ascii="Times New Roman" w:hAnsi="Times New Roman" w:cs="Times New Roman"/>
          <w:sz w:val="20"/>
          <w:szCs w:val="20"/>
        </w:rPr>
        <w:t xml:space="preserve"> </w:t>
      </w:r>
    </w:p>
    <w:p w14:paraId="189541A5" w14:textId="77777777" w:rsidR="008407DA" w:rsidRPr="00320D1D" w:rsidRDefault="008407DA" w:rsidP="008407DA">
      <w:pPr>
        <w:pStyle w:val="Slutnotetekst"/>
        <w:ind w:left="709"/>
        <w:jc w:val="left"/>
        <w:rPr>
          <w:lang w:val="da-DK"/>
        </w:rPr>
      </w:pPr>
      <w:r w:rsidRPr="00320D1D">
        <w:rPr>
          <w:lang w:val="da-DK"/>
        </w:rPr>
        <w:t xml:space="preserve">Brugte forkortelser: ‘T’ = </w:t>
      </w:r>
      <w:proofErr w:type="spellStart"/>
      <w:r w:rsidRPr="00320D1D">
        <w:rPr>
          <w:lang w:val="da-DK"/>
        </w:rPr>
        <w:t>tetra</w:t>
      </w:r>
      <w:proofErr w:type="spellEnd"/>
      <w:r w:rsidRPr="00320D1D">
        <w:rPr>
          <w:lang w:val="da-DK"/>
        </w:rPr>
        <w:t>; ‘</w:t>
      </w:r>
      <w:proofErr w:type="spellStart"/>
      <w:r w:rsidRPr="00320D1D">
        <w:rPr>
          <w:lang w:val="da-DK"/>
        </w:rPr>
        <w:t>Pe</w:t>
      </w:r>
      <w:proofErr w:type="spellEnd"/>
      <w:r w:rsidRPr="00320D1D">
        <w:rPr>
          <w:lang w:val="da-DK"/>
        </w:rPr>
        <w:t xml:space="preserve">’ = </w:t>
      </w:r>
      <w:proofErr w:type="spellStart"/>
      <w:r w:rsidRPr="00320D1D">
        <w:rPr>
          <w:lang w:val="da-DK"/>
        </w:rPr>
        <w:t>penta</w:t>
      </w:r>
      <w:proofErr w:type="spellEnd"/>
      <w:r w:rsidRPr="00320D1D">
        <w:rPr>
          <w:lang w:val="da-DK"/>
        </w:rPr>
        <w:t>; ‘</w:t>
      </w:r>
      <w:proofErr w:type="spellStart"/>
      <w:r w:rsidRPr="00320D1D">
        <w:rPr>
          <w:lang w:val="da-DK"/>
        </w:rPr>
        <w:t>Hx</w:t>
      </w:r>
      <w:proofErr w:type="spellEnd"/>
      <w:r w:rsidRPr="00320D1D">
        <w:rPr>
          <w:lang w:val="da-DK"/>
        </w:rPr>
        <w:t>’ = hexa; ‘</w:t>
      </w:r>
      <w:proofErr w:type="spellStart"/>
      <w:r w:rsidRPr="00320D1D">
        <w:rPr>
          <w:lang w:val="da-DK"/>
        </w:rPr>
        <w:t>Hp</w:t>
      </w:r>
      <w:proofErr w:type="spellEnd"/>
      <w:r w:rsidRPr="00320D1D">
        <w:rPr>
          <w:lang w:val="da-DK"/>
        </w:rPr>
        <w:t xml:space="preserve">’ = </w:t>
      </w:r>
      <w:proofErr w:type="spellStart"/>
      <w:r w:rsidRPr="00320D1D">
        <w:rPr>
          <w:lang w:val="da-DK"/>
        </w:rPr>
        <w:t>hepta</w:t>
      </w:r>
      <w:proofErr w:type="spellEnd"/>
      <w:r w:rsidRPr="00320D1D">
        <w:rPr>
          <w:lang w:val="da-DK"/>
        </w:rPr>
        <w:t xml:space="preserve">; ‘O’ = </w:t>
      </w:r>
      <w:proofErr w:type="spellStart"/>
      <w:r w:rsidRPr="00320D1D">
        <w:rPr>
          <w:lang w:val="da-DK"/>
        </w:rPr>
        <w:t>octa</w:t>
      </w:r>
      <w:proofErr w:type="spellEnd"/>
      <w:r w:rsidRPr="00320D1D">
        <w:rPr>
          <w:lang w:val="da-DK"/>
        </w:rPr>
        <w:t xml:space="preserve">; ‘CDD’ = </w:t>
      </w:r>
      <w:proofErr w:type="spellStart"/>
      <w:r w:rsidRPr="00320D1D">
        <w:rPr>
          <w:lang w:val="da-DK"/>
        </w:rPr>
        <w:t>chlorodibenzodioxin</w:t>
      </w:r>
      <w:proofErr w:type="spellEnd"/>
      <w:r w:rsidRPr="00320D1D">
        <w:rPr>
          <w:lang w:val="da-DK"/>
        </w:rPr>
        <w:t xml:space="preserve">; ‘CDF’ = </w:t>
      </w:r>
      <w:proofErr w:type="spellStart"/>
      <w:r w:rsidRPr="00320D1D">
        <w:rPr>
          <w:lang w:val="da-DK"/>
        </w:rPr>
        <w:t>chlorodibenzofuran</w:t>
      </w:r>
      <w:proofErr w:type="spellEnd"/>
      <w:r w:rsidRPr="00320D1D">
        <w:rPr>
          <w:lang w:val="da-DK"/>
        </w:rPr>
        <w:t xml:space="preserve">; ‘CB’ = </w:t>
      </w:r>
      <w:proofErr w:type="spellStart"/>
      <w:r w:rsidRPr="00320D1D">
        <w:rPr>
          <w:lang w:val="da-DK"/>
        </w:rPr>
        <w:t>chlorobiphenyl</w:t>
      </w:r>
      <w:proofErr w:type="spellEnd"/>
      <w:r w:rsidR="00A26C33">
        <w:rPr>
          <w:lang w:val="da-DK"/>
        </w:rPr>
        <w:t>.</w:t>
      </w:r>
    </w:p>
    <w:p w14:paraId="310415BC" w14:textId="77777777" w:rsidR="008407DA" w:rsidRPr="00320D1D" w:rsidRDefault="008407DA" w:rsidP="008407DA">
      <w:pPr>
        <w:pStyle w:val="Slutnotetekst"/>
        <w:ind w:left="709" w:hanging="709"/>
        <w:jc w:val="left"/>
        <w:rPr>
          <w:lang w:val="da-DK"/>
        </w:rPr>
      </w:pPr>
    </w:p>
    <w:p w14:paraId="04C28905" w14:textId="77777777" w:rsidR="00835B72" w:rsidRDefault="00835B72" w:rsidP="00481D1E">
      <w:pPr>
        <w:pStyle w:val="Slutnotetekst"/>
        <w:ind w:left="709" w:hanging="709"/>
        <w:jc w:val="left"/>
        <w:rPr>
          <w:lang w:val="da-DK"/>
        </w:rPr>
      </w:pPr>
      <w:r w:rsidRPr="00835B72">
        <w:rPr>
          <w:iCs/>
          <w:color w:val="000000" w:themeColor="text1"/>
          <w:vertAlign w:val="superscript"/>
          <w:lang w:val="da-DK"/>
        </w:rPr>
        <w:t>(</w:t>
      </w:r>
      <w:r>
        <w:rPr>
          <w:iCs/>
          <w:color w:val="000000" w:themeColor="text1"/>
          <w:vertAlign w:val="superscript"/>
          <w:lang w:val="da-DK"/>
        </w:rPr>
        <w:t>7</w:t>
      </w:r>
      <w:r w:rsidRPr="00835B72">
        <w:rPr>
          <w:iCs/>
          <w:color w:val="000000" w:themeColor="text1"/>
          <w:vertAlign w:val="superscript"/>
          <w:lang w:val="da-DK"/>
        </w:rPr>
        <w:t xml:space="preserve">)                </w:t>
      </w:r>
      <w:r w:rsidRPr="00835B72">
        <w:rPr>
          <w:lang w:val="da-DK"/>
        </w:rPr>
        <w:t>»</w:t>
      </w:r>
      <w:proofErr w:type="spellStart"/>
      <w:r>
        <w:rPr>
          <w:lang w:val="da-DK"/>
        </w:rPr>
        <w:t>cervidae</w:t>
      </w:r>
      <w:proofErr w:type="spellEnd"/>
      <w:r w:rsidRPr="00835B72">
        <w:rPr>
          <w:lang w:val="da-DK"/>
        </w:rPr>
        <w:t xml:space="preserve">«: </w:t>
      </w:r>
      <w:r w:rsidR="00424111">
        <w:rPr>
          <w:lang w:val="da-DK"/>
        </w:rPr>
        <w:t>r</w:t>
      </w:r>
      <w:r w:rsidR="00424111" w:rsidRPr="00510EBA">
        <w:rPr>
          <w:lang w:val="da-DK"/>
        </w:rPr>
        <w:t>ensdyr</w:t>
      </w:r>
      <w:r w:rsidR="00424111">
        <w:rPr>
          <w:lang w:val="da-DK"/>
        </w:rPr>
        <w:t xml:space="preserve"> </w:t>
      </w:r>
      <w:r w:rsidR="00424111" w:rsidRPr="00510EBA">
        <w:rPr>
          <w:lang w:val="da-DK"/>
        </w:rPr>
        <w:t>(</w:t>
      </w:r>
      <w:r w:rsidR="00424111" w:rsidRPr="00510EBA">
        <w:rPr>
          <w:i/>
          <w:lang w:val="da-DK"/>
        </w:rPr>
        <w:t xml:space="preserve">Rangifer </w:t>
      </w:r>
      <w:proofErr w:type="spellStart"/>
      <w:r w:rsidR="00424111" w:rsidRPr="00510EBA">
        <w:rPr>
          <w:i/>
          <w:lang w:val="da-DK"/>
        </w:rPr>
        <w:t>tarandus</w:t>
      </w:r>
      <w:proofErr w:type="spellEnd"/>
      <w:r w:rsidR="00424111" w:rsidRPr="00510EBA">
        <w:rPr>
          <w:lang w:val="da-DK"/>
        </w:rPr>
        <w:t>)</w:t>
      </w:r>
    </w:p>
    <w:p w14:paraId="360F2F60" w14:textId="77777777" w:rsidR="00835B72" w:rsidRDefault="00835B72" w:rsidP="008407DA">
      <w:pPr>
        <w:pStyle w:val="Slutnotetekst"/>
        <w:ind w:left="709" w:hanging="709"/>
        <w:jc w:val="left"/>
        <w:rPr>
          <w:lang w:val="da-DK"/>
        </w:rPr>
      </w:pPr>
    </w:p>
    <w:p w14:paraId="7F99564E" w14:textId="77777777" w:rsidR="00835B72" w:rsidRDefault="00835B72" w:rsidP="008407DA">
      <w:pPr>
        <w:pStyle w:val="Slutnotetekst"/>
        <w:ind w:left="709" w:hanging="709"/>
        <w:jc w:val="left"/>
        <w:rPr>
          <w:lang w:val="da-DK"/>
        </w:rPr>
      </w:pPr>
    </w:p>
    <w:p w14:paraId="3890E5C6" w14:textId="7FD0B509" w:rsidR="008407DA" w:rsidRDefault="008407DA" w:rsidP="008407DA">
      <w:pPr>
        <w:pStyle w:val="Slutnotetekst"/>
        <w:ind w:left="709" w:hanging="709"/>
        <w:jc w:val="left"/>
        <w:rPr>
          <w:lang w:val="da-DK"/>
        </w:rPr>
      </w:pPr>
      <w:r w:rsidRPr="006C3890">
        <w:rPr>
          <w:vertAlign w:val="superscript"/>
          <w:lang w:val="da-DK"/>
        </w:rPr>
        <w:t>(</w:t>
      </w:r>
      <w:r w:rsidR="006C3890" w:rsidRPr="006C3890">
        <w:rPr>
          <w:vertAlign w:val="superscript"/>
          <w:lang w:val="da-DK"/>
        </w:rPr>
        <w:t>8</w:t>
      </w:r>
      <w:r w:rsidRPr="006C3890">
        <w:rPr>
          <w:vertAlign w:val="superscript"/>
          <w:lang w:val="da-DK"/>
        </w:rPr>
        <w:t>)</w:t>
      </w:r>
      <w:r w:rsidRPr="00320D1D">
        <w:rPr>
          <w:lang w:val="da-DK"/>
        </w:rPr>
        <w:tab/>
        <w:t xml:space="preserve">»æg«: æg i skal — undtagen æg med brud, rugede eller kogte æg — der er lagt af opdrættet fjerkræ og er egnet til direkte konsum eller fremstilling af </w:t>
      </w:r>
      <w:proofErr w:type="spellStart"/>
      <w:r w:rsidRPr="00320D1D">
        <w:rPr>
          <w:lang w:val="da-DK"/>
        </w:rPr>
        <w:t>ægprodukter</w:t>
      </w:r>
      <w:proofErr w:type="spellEnd"/>
      <w:r w:rsidR="00A26C33">
        <w:rPr>
          <w:lang w:val="da-DK"/>
        </w:rPr>
        <w:t>.</w:t>
      </w:r>
    </w:p>
    <w:p w14:paraId="29CBA516" w14:textId="77777777" w:rsidR="00F2501D" w:rsidRPr="00320D1D" w:rsidRDefault="00F2501D" w:rsidP="008407DA">
      <w:pPr>
        <w:pStyle w:val="Slutnotetekst"/>
        <w:ind w:left="709" w:hanging="709"/>
        <w:jc w:val="left"/>
        <w:rPr>
          <w:lang w:val="da-DK"/>
        </w:rPr>
      </w:pPr>
    </w:p>
    <w:p w14:paraId="048913C3" w14:textId="77777777" w:rsidR="006C3890" w:rsidRDefault="006C3890" w:rsidP="006C3890">
      <w:pPr>
        <w:pStyle w:val="Slutnotetekst"/>
        <w:ind w:left="709" w:hanging="709"/>
        <w:jc w:val="left"/>
        <w:rPr>
          <w:lang w:val="da-DK"/>
        </w:rPr>
      </w:pPr>
      <w:r w:rsidRPr="00835B72">
        <w:rPr>
          <w:iCs/>
          <w:color w:val="000000" w:themeColor="text1"/>
          <w:vertAlign w:val="superscript"/>
          <w:lang w:val="da-DK"/>
        </w:rPr>
        <w:t>(</w:t>
      </w:r>
      <w:r>
        <w:rPr>
          <w:iCs/>
          <w:color w:val="000000" w:themeColor="text1"/>
          <w:vertAlign w:val="superscript"/>
          <w:lang w:val="da-DK"/>
        </w:rPr>
        <w:t>9</w:t>
      </w:r>
      <w:r w:rsidRPr="00835B72">
        <w:rPr>
          <w:iCs/>
          <w:color w:val="000000" w:themeColor="text1"/>
          <w:vertAlign w:val="superscript"/>
          <w:lang w:val="da-DK"/>
        </w:rPr>
        <w:t xml:space="preserve">)                </w:t>
      </w:r>
      <w:r w:rsidRPr="00835B72">
        <w:rPr>
          <w:lang w:val="da-DK"/>
        </w:rPr>
        <w:t>»</w:t>
      </w:r>
      <w:r>
        <w:rPr>
          <w:lang w:val="da-DK"/>
        </w:rPr>
        <w:t>vildt</w:t>
      </w:r>
      <w:r w:rsidRPr="00835B72">
        <w:rPr>
          <w:lang w:val="da-DK"/>
        </w:rPr>
        <w:t xml:space="preserve">«: </w:t>
      </w:r>
      <w:r w:rsidR="00510EBA">
        <w:rPr>
          <w:lang w:val="da-DK"/>
        </w:rPr>
        <w:t>r</w:t>
      </w:r>
      <w:r w:rsidR="00510EBA" w:rsidRPr="00510EBA">
        <w:rPr>
          <w:lang w:val="da-DK"/>
        </w:rPr>
        <w:t>ensdyr</w:t>
      </w:r>
      <w:r w:rsidR="00510EBA">
        <w:rPr>
          <w:lang w:val="da-DK"/>
        </w:rPr>
        <w:t xml:space="preserve"> </w:t>
      </w:r>
      <w:r w:rsidR="00510EBA" w:rsidRPr="00510EBA">
        <w:rPr>
          <w:lang w:val="da-DK"/>
        </w:rPr>
        <w:t>(</w:t>
      </w:r>
      <w:r w:rsidR="00510EBA" w:rsidRPr="00510EBA">
        <w:rPr>
          <w:i/>
          <w:lang w:val="da-DK"/>
        </w:rPr>
        <w:t xml:space="preserve">Rangifer </w:t>
      </w:r>
      <w:proofErr w:type="spellStart"/>
      <w:r w:rsidR="00510EBA" w:rsidRPr="00510EBA">
        <w:rPr>
          <w:i/>
          <w:lang w:val="da-DK"/>
        </w:rPr>
        <w:t>tarandus</w:t>
      </w:r>
      <w:proofErr w:type="spellEnd"/>
      <w:r w:rsidR="00510EBA" w:rsidRPr="00510EBA">
        <w:rPr>
          <w:lang w:val="da-DK"/>
        </w:rPr>
        <w:t>) og moskusokse (</w:t>
      </w:r>
      <w:proofErr w:type="spellStart"/>
      <w:r w:rsidR="00510EBA" w:rsidRPr="00510EBA">
        <w:rPr>
          <w:i/>
          <w:lang w:val="da-DK"/>
        </w:rPr>
        <w:t>Ovibos</w:t>
      </w:r>
      <w:proofErr w:type="spellEnd"/>
      <w:r w:rsidR="00510EBA" w:rsidRPr="00510EBA">
        <w:rPr>
          <w:i/>
          <w:lang w:val="da-DK"/>
        </w:rPr>
        <w:t xml:space="preserve"> </w:t>
      </w:r>
      <w:proofErr w:type="spellStart"/>
      <w:r w:rsidR="00510EBA" w:rsidRPr="00510EBA">
        <w:rPr>
          <w:i/>
          <w:lang w:val="da-DK"/>
        </w:rPr>
        <w:t>moschatus</w:t>
      </w:r>
      <w:proofErr w:type="spellEnd"/>
      <w:r w:rsidR="00510EBA" w:rsidRPr="00510EBA">
        <w:rPr>
          <w:lang w:val="da-DK"/>
        </w:rPr>
        <w:t>), der ikke holdes af mennesker.</w:t>
      </w:r>
      <w:r>
        <w:rPr>
          <w:lang w:val="da-DK"/>
        </w:rPr>
        <w:t xml:space="preserve"> </w:t>
      </w:r>
    </w:p>
    <w:p w14:paraId="19C7E05B" w14:textId="77777777" w:rsidR="008407DA" w:rsidRPr="00320D1D" w:rsidRDefault="008407DA" w:rsidP="008407DA">
      <w:pPr>
        <w:pStyle w:val="Slutnotetekst"/>
        <w:ind w:left="709" w:hanging="709"/>
        <w:jc w:val="left"/>
        <w:rPr>
          <w:lang w:val="da-DK"/>
        </w:rPr>
      </w:pPr>
    </w:p>
    <w:p w14:paraId="23F6C599" w14:textId="04BE183A" w:rsidR="008407DA" w:rsidRPr="00320D1D" w:rsidRDefault="008407DA" w:rsidP="008407DA">
      <w:pPr>
        <w:pStyle w:val="Slutnotetekst"/>
        <w:ind w:left="709" w:hanging="709"/>
        <w:jc w:val="left"/>
        <w:rPr>
          <w:lang w:val="da-DK"/>
        </w:rPr>
      </w:pPr>
      <w:r w:rsidRPr="006C3890">
        <w:rPr>
          <w:vertAlign w:val="superscript"/>
          <w:lang w:val="da-DK"/>
        </w:rPr>
        <w:t>(</w:t>
      </w:r>
      <w:r w:rsidR="00835B72" w:rsidRPr="006C3890">
        <w:rPr>
          <w:vertAlign w:val="superscript"/>
          <w:lang w:val="da-DK"/>
        </w:rPr>
        <w:t>10</w:t>
      </w:r>
      <w:r w:rsidRPr="006C3890">
        <w:rPr>
          <w:vertAlign w:val="superscript"/>
          <w:lang w:val="da-DK"/>
        </w:rPr>
        <w:t>)</w:t>
      </w:r>
      <w:r w:rsidRPr="00320D1D">
        <w:rPr>
          <w:lang w:val="da-DK"/>
        </w:rPr>
        <w:t xml:space="preserve"> </w:t>
      </w:r>
      <w:r w:rsidRPr="00320D1D">
        <w:rPr>
          <w:lang w:val="da-DK"/>
        </w:rPr>
        <w:tab/>
        <w:t>»spædbarn«: et barn på under 12 måneder</w:t>
      </w:r>
      <w:r w:rsidR="00A26C33">
        <w:rPr>
          <w:lang w:val="da-DK"/>
        </w:rPr>
        <w:t>.</w:t>
      </w:r>
    </w:p>
    <w:p w14:paraId="4D073D72" w14:textId="77777777" w:rsidR="008407DA" w:rsidRPr="0028725C" w:rsidRDefault="008407DA" w:rsidP="008407DA">
      <w:pPr>
        <w:pStyle w:val="Slutnotetekst"/>
        <w:ind w:left="709" w:hanging="709"/>
        <w:jc w:val="left"/>
        <w:rPr>
          <w:lang w:val="da-DK"/>
        </w:rPr>
      </w:pPr>
    </w:p>
    <w:p w14:paraId="29CD2777" w14:textId="77777777" w:rsidR="008407DA" w:rsidRDefault="008407DA" w:rsidP="008407DA">
      <w:pPr>
        <w:pStyle w:val="Slutnotetekst"/>
        <w:ind w:firstLine="709"/>
        <w:jc w:val="left"/>
        <w:rPr>
          <w:lang w:val="da-DK"/>
        </w:rPr>
      </w:pPr>
      <w:r w:rsidRPr="0028725C">
        <w:rPr>
          <w:lang w:val="da-DK"/>
        </w:rPr>
        <w:t>»småbarn«: et barn på mellem et og tre år</w:t>
      </w:r>
      <w:r w:rsidR="00A26C33">
        <w:rPr>
          <w:lang w:val="da-DK"/>
        </w:rPr>
        <w:t>.</w:t>
      </w:r>
    </w:p>
    <w:p w14:paraId="3E6FCD08" w14:textId="77777777" w:rsidR="008407DA" w:rsidRDefault="008407DA" w:rsidP="008407DA">
      <w:pPr>
        <w:pStyle w:val="Slutnotetekst"/>
        <w:ind w:left="709"/>
        <w:jc w:val="left"/>
        <w:rPr>
          <w:lang w:val="da-DK"/>
        </w:rPr>
      </w:pPr>
    </w:p>
    <w:p w14:paraId="62198CB6" w14:textId="77777777" w:rsidR="008407DA" w:rsidRPr="00D6317B" w:rsidRDefault="008407DA" w:rsidP="008407DA">
      <w:pPr>
        <w:pStyle w:val="Slutnotetekst"/>
        <w:ind w:left="709"/>
        <w:jc w:val="left"/>
        <w:rPr>
          <w:lang w:val="da-DK"/>
        </w:rPr>
      </w:pPr>
      <w:r w:rsidRPr="00F631D3">
        <w:rPr>
          <w:lang w:val="da-DK"/>
        </w:rPr>
        <w:t>»babymad«:</w:t>
      </w:r>
      <w:r>
        <w:rPr>
          <w:lang w:val="da-DK"/>
        </w:rPr>
        <w:t xml:space="preserve"> </w:t>
      </w:r>
      <w:r w:rsidRPr="00F631D3">
        <w:rPr>
          <w:lang w:val="da-DK"/>
        </w:rPr>
        <w:t>en fødevare bestemt til at opfylde de særlige behov hos sunde spædbørn under fravænning og hos sunde småbørn som supplement til kosten og/eller til deres gradvise tilpasning til almindelig kost</w:t>
      </w:r>
      <w:r>
        <w:rPr>
          <w:lang w:val="da-DK"/>
        </w:rPr>
        <w:t>.</w:t>
      </w:r>
    </w:p>
    <w:p w14:paraId="09381609" w14:textId="77777777" w:rsidR="008407DA" w:rsidRDefault="008407DA"/>
    <w:p w14:paraId="47B20AAC" w14:textId="77777777" w:rsidR="00542927" w:rsidRDefault="00542927"/>
    <w:p w14:paraId="14503331" w14:textId="77777777" w:rsidR="00542927" w:rsidRDefault="00542927" w:rsidP="00542927">
      <w:pPr>
        <w:pStyle w:val="Default"/>
        <w:pageBreakBefore/>
        <w:rPr>
          <w:rFonts w:ascii="Times New Roman PS" w:hAnsi="Times New Roman PS" w:cs="Times New Roman PS"/>
          <w:color w:val="auto"/>
          <w:sz w:val="28"/>
          <w:szCs w:val="28"/>
        </w:rPr>
      </w:pPr>
      <w:r>
        <w:rPr>
          <w:rFonts w:ascii="Times New Roman PS" w:hAnsi="Times New Roman PS" w:cs="Times New Roman PS"/>
          <w:b/>
          <w:bCs/>
          <w:color w:val="auto"/>
          <w:sz w:val="28"/>
          <w:szCs w:val="28"/>
        </w:rPr>
        <w:lastRenderedPageBreak/>
        <w:t>Bilag 2</w:t>
      </w:r>
    </w:p>
    <w:p w14:paraId="63C895F2" w14:textId="77777777" w:rsidR="00481D1E" w:rsidRDefault="00481D1E" w:rsidP="00542927">
      <w:pPr>
        <w:pStyle w:val="Default"/>
        <w:rPr>
          <w:rFonts w:ascii="Times New Roman PS" w:hAnsi="Times New Roman PS" w:cs="Times New Roman PS"/>
          <w:b/>
          <w:bCs/>
          <w:color w:val="auto"/>
          <w:sz w:val="23"/>
          <w:szCs w:val="23"/>
        </w:rPr>
      </w:pPr>
    </w:p>
    <w:p w14:paraId="212D5921" w14:textId="77777777" w:rsidR="00542927" w:rsidRDefault="00542927" w:rsidP="00542927">
      <w:pPr>
        <w:pStyle w:val="Default"/>
        <w:rPr>
          <w:rFonts w:ascii="Times New Roman PS" w:hAnsi="Times New Roman PS" w:cs="Times New Roman PS"/>
          <w:b/>
          <w:bCs/>
          <w:color w:val="auto"/>
          <w:sz w:val="23"/>
          <w:szCs w:val="23"/>
        </w:rPr>
      </w:pPr>
      <w:r>
        <w:rPr>
          <w:rFonts w:ascii="Times New Roman PS" w:hAnsi="Times New Roman PS" w:cs="Times New Roman PS"/>
          <w:b/>
          <w:bCs/>
          <w:color w:val="auto"/>
          <w:sz w:val="23"/>
          <w:szCs w:val="23"/>
        </w:rPr>
        <w:t>Indgrebsværdier for Dioxin og PCB</w:t>
      </w:r>
      <w:r w:rsidR="00C95FC2">
        <w:rPr>
          <w:rFonts w:ascii="Times New Roman PS" w:hAnsi="Times New Roman PS" w:cs="Times New Roman PS"/>
          <w:b/>
          <w:bCs/>
          <w:color w:val="auto"/>
          <w:sz w:val="23"/>
          <w:szCs w:val="23"/>
        </w:rPr>
        <w:t xml:space="preserve">, jf. § </w:t>
      </w:r>
      <w:r w:rsidR="00481D1E">
        <w:rPr>
          <w:rFonts w:ascii="Times New Roman PS" w:hAnsi="Times New Roman PS" w:cs="Times New Roman PS"/>
          <w:b/>
          <w:bCs/>
          <w:color w:val="auto"/>
          <w:sz w:val="23"/>
          <w:szCs w:val="23"/>
        </w:rPr>
        <w:t>4</w:t>
      </w:r>
      <w:r w:rsidR="00C95FC2">
        <w:rPr>
          <w:rFonts w:ascii="Times New Roman PS" w:hAnsi="Times New Roman PS" w:cs="Times New Roman PS"/>
          <w:b/>
          <w:bCs/>
          <w:color w:val="auto"/>
          <w:sz w:val="23"/>
          <w:szCs w:val="23"/>
        </w:rPr>
        <w:t>.</w:t>
      </w:r>
      <w:r>
        <w:rPr>
          <w:rFonts w:ascii="Times New Roman PS" w:hAnsi="Times New Roman PS" w:cs="Times New Roman PS"/>
          <w:b/>
          <w:bCs/>
          <w:color w:val="auto"/>
          <w:sz w:val="23"/>
          <w:szCs w:val="23"/>
        </w:rPr>
        <w:t xml:space="preserve"> </w:t>
      </w:r>
    </w:p>
    <w:p w14:paraId="63C11643" w14:textId="77777777" w:rsidR="00481D1E" w:rsidRDefault="00481D1E" w:rsidP="00542927">
      <w:pPr>
        <w:pStyle w:val="Default"/>
        <w:rPr>
          <w:rFonts w:ascii="Times New Roman PS" w:hAnsi="Times New Roman PS" w:cs="Times New Roman PS"/>
          <w:color w:val="auto"/>
          <w:sz w:val="23"/>
          <w:szCs w:val="23"/>
        </w:rPr>
      </w:pPr>
    </w:p>
    <w:tbl>
      <w:tblPr>
        <w:tblStyle w:val="Tabel-Gitter"/>
        <w:tblW w:w="0" w:type="auto"/>
        <w:tblLook w:val="04A0" w:firstRow="1" w:lastRow="0" w:firstColumn="1" w:lastColumn="0" w:noHBand="0" w:noVBand="1"/>
      </w:tblPr>
      <w:tblGrid>
        <w:gridCol w:w="4475"/>
        <w:gridCol w:w="4475"/>
        <w:gridCol w:w="4476"/>
      </w:tblGrid>
      <w:tr w:rsidR="00DB34C9" w:rsidRPr="00FE4568" w14:paraId="03FA2B99" w14:textId="77777777" w:rsidTr="00DB34C9">
        <w:tc>
          <w:tcPr>
            <w:tcW w:w="4475" w:type="dxa"/>
          </w:tcPr>
          <w:p w14:paraId="584C5327" w14:textId="77777777" w:rsidR="00DB34C9" w:rsidRPr="00FE4568" w:rsidRDefault="00DB34C9">
            <w:pPr>
              <w:rPr>
                <w:rFonts w:ascii="Times New Roman" w:hAnsi="Times New Roman" w:cs="Times New Roman"/>
                <w:b/>
              </w:rPr>
            </w:pPr>
            <w:proofErr w:type="spellStart"/>
            <w:r w:rsidRPr="00FE4568">
              <w:rPr>
                <w:rFonts w:ascii="Times New Roman" w:hAnsi="Times New Roman" w:cs="Times New Roman"/>
                <w:b/>
              </w:rPr>
              <w:t>Produkt</w:t>
            </w:r>
            <w:proofErr w:type="spellEnd"/>
          </w:p>
        </w:tc>
        <w:tc>
          <w:tcPr>
            <w:tcW w:w="4475" w:type="dxa"/>
          </w:tcPr>
          <w:p w14:paraId="031ED441" w14:textId="77777777" w:rsidR="00DB34C9" w:rsidRPr="00FE4568" w:rsidRDefault="00DB34C9">
            <w:pPr>
              <w:rPr>
                <w:rFonts w:ascii="Times New Roman" w:hAnsi="Times New Roman" w:cs="Times New Roman"/>
                <w:b/>
                <w:lang w:val="da-DK"/>
              </w:rPr>
            </w:pPr>
            <w:r w:rsidRPr="00FE4568">
              <w:rPr>
                <w:rFonts w:ascii="Times New Roman" w:hAnsi="Times New Roman" w:cs="Times New Roman"/>
                <w:b/>
                <w:lang w:val="da-DK"/>
              </w:rPr>
              <w:t>Indgrebsværdi for dioxiner + Furaner</w:t>
            </w:r>
          </w:p>
          <w:p w14:paraId="50C16B93" w14:textId="77777777" w:rsidR="00DB34C9" w:rsidRPr="00370BD4" w:rsidRDefault="00DB34C9">
            <w:pPr>
              <w:rPr>
                <w:rFonts w:ascii="Times New Roman" w:hAnsi="Times New Roman" w:cs="Times New Roman"/>
                <w:b/>
                <w:vertAlign w:val="superscript"/>
                <w:lang w:val="da-DK"/>
              </w:rPr>
            </w:pPr>
            <w:r w:rsidRPr="00FE4568">
              <w:rPr>
                <w:rFonts w:ascii="Times New Roman" w:hAnsi="Times New Roman" w:cs="Times New Roman"/>
                <w:b/>
                <w:lang w:val="da-DK"/>
              </w:rPr>
              <w:t xml:space="preserve"> (WHO-</w:t>
            </w:r>
            <w:proofErr w:type="gramStart"/>
            <w:r w:rsidRPr="00FE4568">
              <w:rPr>
                <w:rFonts w:ascii="Times New Roman" w:hAnsi="Times New Roman" w:cs="Times New Roman"/>
                <w:b/>
                <w:lang w:val="da-DK"/>
              </w:rPr>
              <w:t>TEQ)</w:t>
            </w:r>
            <w:r w:rsidR="00C1402B">
              <w:rPr>
                <w:rFonts w:ascii="Times New Roman" w:hAnsi="Times New Roman" w:cs="Times New Roman"/>
                <w:b/>
                <w:vertAlign w:val="superscript"/>
                <w:lang w:val="da-DK"/>
              </w:rPr>
              <w:t>(</w:t>
            </w:r>
            <w:proofErr w:type="gramEnd"/>
            <w:r w:rsidR="00C1402B">
              <w:rPr>
                <w:rFonts w:ascii="Times New Roman" w:hAnsi="Times New Roman" w:cs="Times New Roman"/>
                <w:b/>
                <w:vertAlign w:val="superscript"/>
                <w:lang w:val="da-DK"/>
              </w:rPr>
              <w:t>4)</w:t>
            </w:r>
          </w:p>
        </w:tc>
        <w:tc>
          <w:tcPr>
            <w:tcW w:w="4476" w:type="dxa"/>
          </w:tcPr>
          <w:p w14:paraId="2748B575" w14:textId="77777777" w:rsidR="00DB34C9" w:rsidRPr="00FE4568" w:rsidRDefault="00DB34C9" w:rsidP="00DB34C9">
            <w:pPr>
              <w:rPr>
                <w:rFonts w:ascii="Times New Roman" w:hAnsi="Times New Roman" w:cs="Times New Roman"/>
                <w:b/>
                <w:lang w:val="da-DK"/>
              </w:rPr>
            </w:pPr>
            <w:r w:rsidRPr="00FE4568">
              <w:rPr>
                <w:rFonts w:ascii="Times New Roman" w:hAnsi="Times New Roman" w:cs="Times New Roman"/>
                <w:b/>
                <w:lang w:val="da-DK"/>
              </w:rPr>
              <w:t xml:space="preserve">Indgrebsværdi for dioxinlignende </w:t>
            </w:r>
            <w:proofErr w:type="spellStart"/>
            <w:r w:rsidRPr="00FE4568">
              <w:rPr>
                <w:rFonts w:ascii="Times New Roman" w:hAnsi="Times New Roman" w:cs="Times New Roman"/>
                <w:b/>
                <w:lang w:val="da-DK"/>
              </w:rPr>
              <w:t>PCBér</w:t>
            </w:r>
            <w:proofErr w:type="spellEnd"/>
          </w:p>
          <w:p w14:paraId="2B6605D3" w14:textId="77777777" w:rsidR="00DB34C9" w:rsidRPr="00FE4568" w:rsidRDefault="00DB34C9" w:rsidP="00DB34C9">
            <w:pPr>
              <w:rPr>
                <w:rFonts w:ascii="Times New Roman" w:hAnsi="Times New Roman" w:cs="Times New Roman"/>
                <w:b/>
                <w:lang w:val="da-DK"/>
              </w:rPr>
            </w:pPr>
            <w:r w:rsidRPr="00FE4568">
              <w:rPr>
                <w:rFonts w:ascii="Times New Roman" w:hAnsi="Times New Roman" w:cs="Times New Roman"/>
                <w:b/>
                <w:lang w:val="da-DK"/>
              </w:rPr>
              <w:t xml:space="preserve"> (WHO-TEQ)</w:t>
            </w:r>
            <w:r w:rsidR="00C1402B">
              <w:rPr>
                <w:rFonts w:ascii="Times New Roman" w:hAnsi="Times New Roman" w:cs="Times New Roman"/>
                <w:b/>
                <w:vertAlign w:val="superscript"/>
                <w:lang w:val="da-DK"/>
              </w:rPr>
              <w:t xml:space="preserve"> (4)</w:t>
            </w:r>
          </w:p>
        </w:tc>
      </w:tr>
      <w:tr w:rsidR="00DB34C9" w:rsidRPr="00FE4568" w14:paraId="60C26D18" w14:textId="77777777" w:rsidTr="00703BAC">
        <w:trPr>
          <w:trHeight w:val="555"/>
        </w:trPr>
        <w:tc>
          <w:tcPr>
            <w:tcW w:w="4475" w:type="dxa"/>
          </w:tcPr>
          <w:p w14:paraId="2F674C0C" w14:textId="77777777" w:rsidR="00DB34C9" w:rsidRPr="00FE4568" w:rsidRDefault="00DB34C9" w:rsidP="002C7CA8">
            <w:pPr>
              <w:rPr>
                <w:rFonts w:ascii="Times New Roman" w:hAnsi="Times New Roman" w:cs="Times New Roman"/>
                <w:lang w:val="da-DK"/>
              </w:rPr>
            </w:pPr>
            <w:proofErr w:type="gramStart"/>
            <w:r w:rsidRPr="00FE4568">
              <w:rPr>
                <w:rFonts w:ascii="Times New Roman" w:hAnsi="Times New Roman" w:cs="Times New Roman"/>
                <w:lang w:val="da-DK"/>
              </w:rPr>
              <w:t>Kød</w:t>
            </w:r>
            <w:r w:rsidR="00A26C33">
              <w:rPr>
                <w:rFonts w:ascii="Times New Roman" w:hAnsi="Times New Roman" w:cs="Times New Roman"/>
                <w:vertAlign w:val="superscript"/>
                <w:lang w:val="da-DK"/>
              </w:rPr>
              <w:t>(</w:t>
            </w:r>
            <w:proofErr w:type="gramEnd"/>
            <w:r w:rsidR="00A26C33">
              <w:rPr>
                <w:rFonts w:ascii="Times New Roman" w:hAnsi="Times New Roman" w:cs="Times New Roman"/>
                <w:vertAlign w:val="superscript"/>
                <w:lang w:val="da-DK"/>
              </w:rPr>
              <w:t>1)</w:t>
            </w:r>
            <w:r w:rsidRPr="00FE4568">
              <w:rPr>
                <w:rFonts w:ascii="Times New Roman" w:hAnsi="Times New Roman" w:cs="Times New Roman"/>
                <w:lang w:val="da-DK"/>
              </w:rPr>
              <w:t xml:space="preserve"> og kødprodukter </w:t>
            </w:r>
            <w:r w:rsidR="00703BAC" w:rsidRPr="00FE4568">
              <w:rPr>
                <w:rFonts w:ascii="Times New Roman" w:hAnsi="Times New Roman" w:cs="Times New Roman"/>
                <w:lang w:val="da-DK"/>
              </w:rPr>
              <w:t xml:space="preserve">af kvæg og får </w:t>
            </w:r>
            <w:r w:rsidRPr="00FE4568">
              <w:rPr>
                <w:rFonts w:ascii="Times New Roman" w:hAnsi="Times New Roman" w:cs="Times New Roman"/>
                <w:lang w:val="da-DK"/>
              </w:rPr>
              <w:t>(undtagen spiselige slagtebiprodukter</w:t>
            </w:r>
            <w:r w:rsidR="00A26C33">
              <w:rPr>
                <w:rFonts w:ascii="Times New Roman" w:hAnsi="Times New Roman" w:cs="Times New Roman"/>
                <w:vertAlign w:val="superscript"/>
                <w:lang w:val="da-DK"/>
              </w:rPr>
              <w:t>(2)</w:t>
            </w:r>
            <w:r w:rsidR="00FE4568">
              <w:rPr>
                <w:rFonts w:ascii="Times New Roman" w:hAnsi="Times New Roman" w:cs="Times New Roman"/>
                <w:lang w:val="da-DK"/>
              </w:rPr>
              <w:t>)</w:t>
            </w:r>
          </w:p>
        </w:tc>
        <w:tc>
          <w:tcPr>
            <w:tcW w:w="4475" w:type="dxa"/>
          </w:tcPr>
          <w:p w14:paraId="28DD3C6E" w14:textId="77777777" w:rsidR="00DB34C9" w:rsidRPr="00FE4568" w:rsidRDefault="00DB34C9">
            <w:pPr>
              <w:rPr>
                <w:rFonts w:ascii="Times New Roman" w:hAnsi="Times New Roman" w:cs="Times New Roman"/>
                <w:lang w:val="da-DK"/>
              </w:rPr>
            </w:pPr>
          </w:p>
          <w:p w14:paraId="7D4C5455" w14:textId="0BB42996" w:rsidR="00DB34C9" w:rsidRPr="00FE4568" w:rsidRDefault="00DB34C9">
            <w:pPr>
              <w:rPr>
                <w:rFonts w:ascii="Times New Roman" w:hAnsi="Times New Roman" w:cs="Times New Roman"/>
                <w:lang w:val="da-DK"/>
              </w:rPr>
            </w:pPr>
            <w:r w:rsidRPr="00FE4568">
              <w:rPr>
                <w:rFonts w:ascii="Times New Roman" w:hAnsi="Times New Roman" w:cs="Times New Roman"/>
                <w:lang w:val="da-DK"/>
              </w:rPr>
              <w:t xml:space="preserve">1,75 </w:t>
            </w:r>
            <w:proofErr w:type="spellStart"/>
            <w:r w:rsidRPr="00FE4568">
              <w:rPr>
                <w:rFonts w:ascii="Times New Roman" w:hAnsi="Times New Roman" w:cs="Times New Roman"/>
                <w:lang w:val="da-DK"/>
              </w:rPr>
              <w:t>pg</w:t>
            </w:r>
            <w:proofErr w:type="spellEnd"/>
            <w:r w:rsidRPr="00FE4568">
              <w:rPr>
                <w:rFonts w:ascii="Times New Roman" w:hAnsi="Times New Roman" w:cs="Times New Roman"/>
                <w:lang w:val="da-DK"/>
              </w:rPr>
              <w:t>/g fedt</w:t>
            </w:r>
          </w:p>
        </w:tc>
        <w:tc>
          <w:tcPr>
            <w:tcW w:w="4476" w:type="dxa"/>
          </w:tcPr>
          <w:p w14:paraId="744C3EFB" w14:textId="77777777" w:rsidR="00DB34C9" w:rsidRPr="00FE4568" w:rsidRDefault="00DB34C9">
            <w:pPr>
              <w:rPr>
                <w:rFonts w:ascii="Times New Roman" w:hAnsi="Times New Roman" w:cs="Times New Roman"/>
                <w:lang w:val="da-DK"/>
              </w:rPr>
            </w:pPr>
          </w:p>
          <w:p w14:paraId="59BA725E" w14:textId="19AC2208" w:rsidR="00DB34C9" w:rsidRPr="00FE4568" w:rsidRDefault="00DB34C9">
            <w:pPr>
              <w:rPr>
                <w:rFonts w:ascii="Times New Roman" w:hAnsi="Times New Roman" w:cs="Times New Roman"/>
                <w:lang w:val="da-DK"/>
              </w:rPr>
            </w:pPr>
            <w:r w:rsidRPr="00FE4568">
              <w:rPr>
                <w:rFonts w:ascii="Times New Roman" w:hAnsi="Times New Roman" w:cs="Times New Roman"/>
                <w:lang w:val="da-DK"/>
              </w:rPr>
              <w:t xml:space="preserve">1,75 </w:t>
            </w:r>
            <w:proofErr w:type="spellStart"/>
            <w:r w:rsidRPr="00FE4568">
              <w:rPr>
                <w:rFonts w:ascii="Times New Roman" w:hAnsi="Times New Roman" w:cs="Times New Roman"/>
                <w:lang w:val="da-DK"/>
              </w:rPr>
              <w:t>pg</w:t>
            </w:r>
            <w:proofErr w:type="spellEnd"/>
            <w:r w:rsidRPr="00FE4568">
              <w:rPr>
                <w:rFonts w:ascii="Times New Roman" w:hAnsi="Times New Roman" w:cs="Times New Roman"/>
                <w:lang w:val="da-DK"/>
              </w:rPr>
              <w:t>/g fedt</w:t>
            </w:r>
          </w:p>
        </w:tc>
      </w:tr>
      <w:tr w:rsidR="003643BC" w:rsidRPr="00FE4568" w14:paraId="618B1857" w14:textId="77777777" w:rsidTr="00DB34C9">
        <w:tc>
          <w:tcPr>
            <w:tcW w:w="4475" w:type="dxa"/>
          </w:tcPr>
          <w:p w14:paraId="1DE00F9B" w14:textId="77777777" w:rsidR="003643BC" w:rsidRPr="00FE4568" w:rsidRDefault="003643BC">
            <w:pPr>
              <w:rPr>
                <w:rFonts w:ascii="Times New Roman" w:hAnsi="Times New Roman" w:cs="Times New Roman"/>
              </w:rPr>
            </w:pPr>
            <w:r w:rsidRPr="00FE4568">
              <w:rPr>
                <w:rFonts w:ascii="Times New Roman" w:hAnsi="Times New Roman" w:cs="Times New Roman"/>
                <w:lang w:val="da-DK"/>
              </w:rPr>
              <w:t>Blandet fedt</w:t>
            </w:r>
          </w:p>
        </w:tc>
        <w:tc>
          <w:tcPr>
            <w:tcW w:w="4475" w:type="dxa"/>
          </w:tcPr>
          <w:p w14:paraId="37C377A3" w14:textId="77777777" w:rsidR="003643BC" w:rsidRPr="00FE4568" w:rsidRDefault="003643BC">
            <w:pPr>
              <w:rPr>
                <w:rFonts w:ascii="Times New Roman" w:hAnsi="Times New Roman" w:cs="Times New Roman"/>
              </w:rPr>
            </w:pPr>
            <w:r w:rsidRPr="00FE4568">
              <w:rPr>
                <w:rFonts w:ascii="Times New Roman" w:hAnsi="Times New Roman" w:cs="Times New Roman"/>
                <w:lang w:val="da-DK"/>
              </w:rPr>
              <w:t xml:space="preserve">1,00 </w:t>
            </w:r>
            <w:proofErr w:type="spellStart"/>
            <w:r w:rsidRPr="00FE4568">
              <w:rPr>
                <w:rFonts w:ascii="Times New Roman" w:hAnsi="Times New Roman" w:cs="Times New Roman"/>
                <w:lang w:val="da-DK"/>
              </w:rPr>
              <w:t>pg</w:t>
            </w:r>
            <w:proofErr w:type="spellEnd"/>
            <w:r w:rsidRPr="00FE4568">
              <w:rPr>
                <w:rFonts w:ascii="Times New Roman" w:hAnsi="Times New Roman" w:cs="Times New Roman"/>
                <w:lang w:val="da-DK"/>
              </w:rPr>
              <w:t>/g fedt</w:t>
            </w:r>
          </w:p>
        </w:tc>
        <w:tc>
          <w:tcPr>
            <w:tcW w:w="4476" w:type="dxa"/>
          </w:tcPr>
          <w:p w14:paraId="60D1893F" w14:textId="77777777" w:rsidR="003643BC" w:rsidRPr="00FE4568" w:rsidRDefault="003643BC">
            <w:pPr>
              <w:rPr>
                <w:rFonts w:ascii="Times New Roman" w:hAnsi="Times New Roman" w:cs="Times New Roman"/>
              </w:rPr>
            </w:pPr>
            <w:r w:rsidRPr="00FE4568">
              <w:rPr>
                <w:rFonts w:ascii="Times New Roman" w:hAnsi="Times New Roman" w:cs="Times New Roman"/>
                <w:lang w:val="da-DK"/>
              </w:rPr>
              <w:t xml:space="preserve">0,75 </w:t>
            </w:r>
            <w:proofErr w:type="spellStart"/>
            <w:r w:rsidRPr="00FE4568">
              <w:rPr>
                <w:rFonts w:ascii="Times New Roman" w:hAnsi="Times New Roman" w:cs="Times New Roman"/>
                <w:lang w:val="da-DK"/>
              </w:rPr>
              <w:t>pg</w:t>
            </w:r>
            <w:proofErr w:type="spellEnd"/>
            <w:r w:rsidRPr="00FE4568">
              <w:rPr>
                <w:rFonts w:ascii="Times New Roman" w:hAnsi="Times New Roman" w:cs="Times New Roman"/>
                <w:lang w:val="da-DK"/>
              </w:rPr>
              <w:t>/g fedt</w:t>
            </w:r>
          </w:p>
        </w:tc>
      </w:tr>
      <w:tr w:rsidR="00DB34C9" w:rsidRPr="00FE4568" w14:paraId="4B696D36" w14:textId="77777777" w:rsidTr="00DB34C9">
        <w:tc>
          <w:tcPr>
            <w:tcW w:w="4475" w:type="dxa"/>
          </w:tcPr>
          <w:p w14:paraId="3031B55F" w14:textId="77777777" w:rsidR="00DB34C9" w:rsidRPr="00FE4568" w:rsidRDefault="00DB34C9">
            <w:pPr>
              <w:rPr>
                <w:rFonts w:ascii="Times New Roman" w:hAnsi="Times New Roman" w:cs="Times New Roman"/>
                <w:lang w:val="da-DK"/>
              </w:rPr>
            </w:pPr>
            <w:r w:rsidRPr="00FE4568">
              <w:rPr>
                <w:rFonts w:ascii="Times New Roman" w:hAnsi="Times New Roman" w:cs="Times New Roman"/>
                <w:lang w:val="da-DK"/>
              </w:rPr>
              <w:t>F</w:t>
            </w:r>
            <w:r w:rsidR="00686E1D" w:rsidRPr="00FE4568">
              <w:rPr>
                <w:rFonts w:ascii="Times New Roman" w:hAnsi="Times New Roman" w:cs="Times New Roman"/>
                <w:lang w:val="da-DK"/>
              </w:rPr>
              <w:t>i</w:t>
            </w:r>
            <w:r w:rsidRPr="00FE4568">
              <w:rPr>
                <w:rFonts w:ascii="Times New Roman" w:hAnsi="Times New Roman" w:cs="Times New Roman"/>
                <w:lang w:val="da-DK"/>
              </w:rPr>
              <w:t>skekød (muskelkød) fra opdrættede fisk og akvakultur</w:t>
            </w:r>
          </w:p>
        </w:tc>
        <w:tc>
          <w:tcPr>
            <w:tcW w:w="4475" w:type="dxa"/>
          </w:tcPr>
          <w:p w14:paraId="7E07C956" w14:textId="77777777" w:rsidR="00DB34C9" w:rsidRPr="00FE4568" w:rsidRDefault="00DB34C9">
            <w:pPr>
              <w:rPr>
                <w:rFonts w:ascii="Times New Roman" w:hAnsi="Times New Roman" w:cs="Times New Roman"/>
                <w:lang w:val="da-DK"/>
              </w:rPr>
            </w:pPr>
          </w:p>
          <w:p w14:paraId="0BC3E18E" w14:textId="77777777" w:rsidR="00DB34C9" w:rsidRPr="00FE4568" w:rsidRDefault="00DB34C9">
            <w:pPr>
              <w:rPr>
                <w:rFonts w:ascii="Times New Roman" w:hAnsi="Times New Roman" w:cs="Times New Roman"/>
                <w:lang w:val="da-DK"/>
              </w:rPr>
            </w:pPr>
            <w:r w:rsidRPr="00FE4568">
              <w:rPr>
                <w:rFonts w:ascii="Times New Roman" w:hAnsi="Times New Roman" w:cs="Times New Roman"/>
                <w:lang w:val="da-DK"/>
              </w:rPr>
              <w:t>1,50 pg/g vådvægt</w:t>
            </w:r>
          </w:p>
        </w:tc>
        <w:tc>
          <w:tcPr>
            <w:tcW w:w="4476" w:type="dxa"/>
          </w:tcPr>
          <w:p w14:paraId="74B0BB0E" w14:textId="77777777" w:rsidR="00DB34C9" w:rsidRPr="00FE4568" w:rsidRDefault="00DB34C9">
            <w:pPr>
              <w:rPr>
                <w:rFonts w:ascii="Times New Roman" w:hAnsi="Times New Roman" w:cs="Times New Roman"/>
                <w:lang w:val="da-DK"/>
              </w:rPr>
            </w:pPr>
          </w:p>
          <w:p w14:paraId="3B050A50" w14:textId="77777777" w:rsidR="00DB34C9" w:rsidRPr="00FE4568" w:rsidRDefault="00DB34C9">
            <w:pPr>
              <w:rPr>
                <w:rFonts w:ascii="Times New Roman" w:hAnsi="Times New Roman" w:cs="Times New Roman"/>
                <w:lang w:val="da-DK"/>
              </w:rPr>
            </w:pPr>
            <w:r w:rsidRPr="00FE4568">
              <w:rPr>
                <w:rFonts w:ascii="Times New Roman" w:hAnsi="Times New Roman" w:cs="Times New Roman"/>
                <w:lang w:val="da-DK"/>
              </w:rPr>
              <w:t>2,50 pg/g vådvægt</w:t>
            </w:r>
          </w:p>
        </w:tc>
      </w:tr>
      <w:tr w:rsidR="00DB34C9" w:rsidRPr="00FE4568" w14:paraId="1EB96EB6" w14:textId="77777777" w:rsidTr="00DB34C9">
        <w:tc>
          <w:tcPr>
            <w:tcW w:w="4475" w:type="dxa"/>
          </w:tcPr>
          <w:p w14:paraId="268F9BC4" w14:textId="77777777" w:rsidR="00DB34C9" w:rsidRPr="00FE4568" w:rsidRDefault="00DB34C9">
            <w:pPr>
              <w:rPr>
                <w:rFonts w:ascii="Times New Roman" w:hAnsi="Times New Roman" w:cs="Times New Roman"/>
                <w:lang w:val="da-DK"/>
              </w:rPr>
            </w:pPr>
            <w:proofErr w:type="gramStart"/>
            <w:r w:rsidRPr="00FE4568">
              <w:rPr>
                <w:rFonts w:ascii="Times New Roman" w:hAnsi="Times New Roman" w:cs="Times New Roman"/>
                <w:lang w:val="da-DK"/>
              </w:rPr>
              <w:t>Hønseæg</w:t>
            </w:r>
            <w:r w:rsidR="00A26C33">
              <w:rPr>
                <w:rFonts w:ascii="Times New Roman" w:hAnsi="Times New Roman" w:cs="Times New Roman"/>
                <w:vertAlign w:val="superscript"/>
                <w:lang w:val="da-DK"/>
              </w:rPr>
              <w:t>(</w:t>
            </w:r>
            <w:proofErr w:type="gramEnd"/>
            <w:r w:rsidR="00A26C33">
              <w:rPr>
                <w:rFonts w:ascii="Times New Roman" w:hAnsi="Times New Roman" w:cs="Times New Roman"/>
                <w:vertAlign w:val="superscript"/>
                <w:lang w:val="da-DK"/>
              </w:rPr>
              <w:t>3)</w:t>
            </w:r>
            <w:r w:rsidRPr="00FE4568">
              <w:rPr>
                <w:rFonts w:ascii="Times New Roman" w:hAnsi="Times New Roman" w:cs="Times New Roman"/>
                <w:lang w:val="da-DK"/>
              </w:rPr>
              <w:t xml:space="preserve"> og </w:t>
            </w:r>
            <w:proofErr w:type="spellStart"/>
            <w:r w:rsidRPr="00FE4568">
              <w:rPr>
                <w:rFonts w:ascii="Times New Roman" w:hAnsi="Times New Roman" w:cs="Times New Roman"/>
                <w:lang w:val="da-DK"/>
              </w:rPr>
              <w:t>ægprodukter</w:t>
            </w:r>
            <w:proofErr w:type="spellEnd"/>
          </w:p>
        </w:tc>
        <w:tc>
          <w:tcPr>
            <w:tcW w:w="4475" w:type="dxa"/>
          </w:tcPr>
          <w:p w14:paraId="6E577E4D" w14:textId="77777777" w:rsidR="00DB34C9" w:rsidRPr="00FE4568" w:rsidRDefault="00DB34C9" w:rsidP="00DB34C9">
            <w:pPr>
              <w:rPr>
                <w:rFonts w:ascii="Times New Roman" w:hAnsi="Times New Roman" w:cs="Times New Roman"/>
                <w:lang w:val="da-DK"/>
              </w:rPr>
            </w:pPr>
            <w:r w:rsidRPr="00FE4568">
              <w:rPr>
                <w:rFonts w:ascii="Times New Roman" w:hAnsi="Times New Roman" w:cs="Times New Roman"/>
                <w:lang w:val="da-DK"/>
              </w:rPr>
              <w:t>1,75 pg/g fedt</w:t>
            </w:r>
          </w:p>
          <w:p w14:paraId="2D95307B" w14:textId="77777777" w:rsidR="00DB34C9" w:rsidRPr="00FE4568" w:rsidRDefault="00DB34C9">
            <w:pPr>
              <w:rPr>
                <w:rFonts w:ascii="Times New Roman" w:hAnsi="Times New Roman" w:cs="Times New Roman"/>
                <w:lang w:val="da-DK"/>
              </w:rPr>
            </w:pPr>
          </w:p>
        </w:tc>
        <w:tc>
          <w:tcPr>
            <w:tcW w:w="4476" w:type="dxa"/>
          </w:tcPr>
          <w:p w14:paraId="4F71B6B9" w14:textId="77777777" w:rsidR="00DB34C9" w:rsidRPr="00FE4568" w:rsidRDefault="00DB34C9" w:rsidP="00DB34C9">
            <w:pPr>
              <w:rPr>
                <w:rFonts w:ascii="Times New Roman" w:hAnsi="Times New Roman" w:cs="Times New Roman"/>
                <w:lang w:val="da-DK"/>
              </w:rPr>
            </w:pPr>
            <w:r w:rsidRPr="00FE4568">
              <w:rPr>
                <w:rFonts w:ascii="Times New Roman" w:hAnsi="Times New Roman" w:cs="Times New Roman"/>
                <w:lang w:val="da-DK"/>
              </w:rPr>
              <w:t>1,75 pg/g fedt</w:t>
            </w:r>
          </w:p>
          <w:p w14:paraId="587BC174" w14:textId="77777777" w:rsidR="00DB34C9" w:rsidRPr="00FE4568" w:rsidRDefault="00DB34C9">
            <w:pPr>
              <w:rPr>
                <w:rFonts w:ascii="Times New Roman" w:hAnsi="Times New Roman" w:cs="Times New Roman"/>
                <w:lang w:val="da-DK"/>
              </w:rPr>
            </w:pPr>
          </w:p>
        </w:tc>
      </w:tr>
    </w:tbl>
    <w:p w14:paraId="4AD9015A" w14:textId="77777777" w:rsidR="001F2BF9" w:rsidRPr="00FE4568" w:rsidRDefault="001F2BF9">
      <w:pPr>
        <w:rPr>
          <w:rFonts w:ascii="Times New Roman" w:hAnsi="Times New Roman" w:cs="Times New Roman"/>
        </w:rPr>
      </w:pPr>
    </w:p>
    <w:p w14:paraId="0215AD3F" w14:textId="77777777" w:rsidR="00A26C33" w:rsidRDefault="00A26C33" w:rsidP="00A26C33">
      <w:pPr>
        <w:pStyle w:val="Slutnotetekst"/>
        <w:ind w:left="709" w:hanging="709"/>
        <w:jc w:val="left"/>
        <w:rPr>
          <w:lang w:val="da-DK"/>
        </w:rPr>
      </w:pPr>
      <w:r>
        <w:rPr>
          <w:vertAlign w:val="superscript"/>
          <w:lang w:val="da-DK"/>
        </w:rPr>
        <w:t xml:space="preserve">(1) </w:t>
      </w:r>
      <w:r w:rsidRPr="00DE2896">
        <w:rPr>
          <w:lang w:val="da-DK"/>
        </w:rPr>
        <w:t xml:space="preserve">»kød«: spiselige dele af </w:t>
      </w:r>
      <w:r>
        <w:rPr>
          <w:lang w:val="da-DK"/>
        </w:rPr>
        <w:t>dyret</w:t>
      </w:r>
      <w:r w:rsidRPr="00DE2896">
        <w:rPr>
          <w:lang w:val="da-DK"/>
        </w:rPr>
        <w:t>, inkl. blod</w:t>
      </w:r>
      <w:r>
        <w:rPr>
          <w:lang w:val="da-DK"/>
        </w:rPr>
        <w:t>.</w:t>
      </w:r>
    </w:p>
    <w:p w14:paraId="14A3EB4F" w14:textId="77777777" w:rsidR="00A26C33" w:rsidRDefault="00A26C33" w:rsidP="00A26C33">
      <w:pPr>
        <w:pStyle w:val="Slutnotetekst"/>
        <w:ind w:left="709" w:hanging="709"/>
        <w:jc w:val="left"/>
        <w:rPr>
          <w:lang w:val="da-DK"/>
        </w:rPr>
      </w:pPr>
    </w:p>
    <w:p w14:paraId="25BD8B40" w14:textId="7BA24BC5" w:rsidR="00481D1E" w:rsidRDefault="00A26C33" w:rsidP="00A26C33">
      <w:pPr>
        <w:pStyle w:val="Slutnotetekst"/>
        <w:jc w:val="left"/>
        <w:rPr>
          <w:lang w:val="da-DK"/>
        </w:rPr>
      </w:pPr>
      <w:r>
        <w:rPr>
          <w:vertAlign w:val="superscript"/>
          <w:lang w:val="da-DK"/>
        </w:rPr>
        <w:t xml:space="preserve">(2) </w:t>
      </w:r>
      <w:r w:rsidRPr="0023626D">
        <w:rPr>
          <w:lang w:val="da-DK"/>
        </w:rPr>
        <w:t>»spiselige slagtebiprodukter«: fersk kød, for så vidt det ikke hører til slagtekroppen, inklusive organer og blod</w:t>
      </w:r>
      <w:r>
        <w:rPr>
          <w:lang w:val="da-DK"/>
        </w:rPr>
        <w:t>.</w:t>
      </w:r>
    </w:p>
    <w:p w14:paraId="7393CDEB" w14:textId="77777777" w:rsidR="00A26C33" w:rsidRPr="00A26C33" w:rsidRDefault="00A26C33" w:rsidP="00A26C33">
      <w:pPr>
        <w:pStyle w:val="Slutnotetekst"/>
        <w:jc w:val="left"/>
        <w:rPr>
          <w:lang w:val="da-DK"/>
        </w:rPr>
      </w:pPr>
    </w:p>
    <w:p w14:paraId="084FAF01" w14:textId="77777777" w:rsidR="00A26C33" w:rsidRDefault="00A26C33" w:rsidP="00A26C33">
      <w:pPr>
        <w:pStyle w:val="Slutnotetekst"/>
        <w:jc w:val="left"/>
        <w:rPr>
          <w:lang w:val="da-DK"/>
        </w:rPr>
      </w:pPr>
      <w:r>
        <w:rPr>
          <w:vertAlign w:val="superscript"/>
          <w:lang w:val="da-DK"/>
        </w:rPr>
        <w:t xml:space="preserve">(3) </w:t>
      </w:r>
      <w:r w:rsidRPr="00320D1D">
        <w:rPr>
          <w:lang w:val="da-DK"/>
        </w:rPr>
        <w:t xml:space="preserve">»æg«: æg i skal — undtagen æg med brud, rugede eller kogte æg — der er lagt af opdrættet fjerkræ og er egnet til direkte konsum eller fremstilling af </w:t>
      </w:r>
      <w:proofErr w:type="spellStart"/>
      <w:r w:rsidRPr="00320D1D">
        <w:rPr>
          <w:lang w:val="da-DK"/>
        </w:rPr>
        <w:t>ægprodukter</w:t>
      </w:r>
      <w:proofErr w:type="spellEnd"/>
      <w:r>
        <w:rPr>
          <w:lang w:val="da-DK"/>
        </w:rPr>
        <w:t>.</w:t>
      </w:r>
    </w:p>
    <w:p w14:paraId="42AEC754" w14:textId="77777777" w:rsidR="00C1402B" w:rsidRPr="00320D1D" w:rsidRDefault="00C1402B" w:rsidP="00C1402B">
      <w:pPr>
        <w:spacing w:after="200" w:line="276" w:lineRule="auto"/>
        <w:rPr>
          <w:rFonts w:ascii="Times New Roman" w:hAnsi="Times New Roman" w:cs="Times New Roman"/>
          <w:sz w:val="20"/>
          <w:szCs w:val="20"/>
        </w:rPr>
      </w:pPr>
      <w:r>
        <w:rPr>
          <w:rFonts w:ascii="Times New Roman" w:hAnsi="Times New Roman" w:cs="Times New Roman"/>
          <w:sz w:val="20"/>
          <w:szCs w:val="20"/>
          <w:vertAlign w:val="superscript"/>
        </w:rPr>
        <w:t>(4)</w:t>
      </w:r>
      <w:r w:rsidRPr="00320D1D">
        <w:rPr>
          <w:rFonts w:ascii="Times New Roman" w:hAnsi="Times New Roman" w:cs="Times New Roman"/>
          <w:sz w:val="20"/>
          <w:szCs w:val="20"/>
        </w:rPr>
        <w:t xml:space="preserve"> </w:t>
      </w:r>
      <w:proofErr w:type="spellStart"/>
      <w:r w:rsidRPr="00320D1D">
        <w:rPr>
          <w:rFonts w:ascii="Times New Roman" w:hAnsi="Times New Roman" w:cs="Times New Roman"/>
          <w:sz w:val="20"/>
          <w:szCs w:val="20"/>
        </w:rPr>
        <w:t>WHO-TEQ'er</w:t>
      </w:r>
      <w:proofErr w:type="spellEnd"/>
      <w:r w:rsidRPr="00320D1D">
        <w:rPr>
          <w:rFonts w:ascii="Times New Roman" w:hAnsi="Times New Roman" w:cs="Times New Roman"/>
          <w:sz w:val="20"/>
          <w:szCs w:val="20"/>
        </w:rPr>
        <w:t>: Summen af ​​dioxiner (</w:t>
      </w:r>
      <w:proofErr w:type="spellStart"/>
      <w:r w:rsidRPr="00320D1D">
        <w:rPr>
          <w:rFonts w:ascii="Times New Roman" w:hAnsi="Times New Roman" w:cs="Times New Roman"/>
          <w:sz w:val="20"/>
          <w:szCs w:val="20"/>
        </w:rPr>
        <w:t>polychlorerede</w:t>
      </w:r>
      <w:proofErr w:type="spellEnd"/>
      <w:r w:rsidRPr="00320D1D">
        <w:rPr>
          <w:rFonts w:ascii="Times New Roman" w:hAnsi="Times New Roman" w:cs="Times New Roman"/>
          <w:sz w:val="20"/>
          <w:szCs w:val="20"/>
        </w:rPr>
        <w:t xml:space="preserve"> </w:t>
      </w:r>
      <w:proofErr w:type="spellStart"/>
      <w:r w:rsidRPr="00320D1D">
        <w:rPr>
          <w:rFonts w:ascii="Times New Roman" w:hAnsi="Times New Roman" w:cs="Times New Roman"/>
          <w:sz w:val="20"/>
          <w:szCs w:val="20"/>
        </w:rPr>
        <w:t>dibenzo</w:t>
      </w:r>
      <w:proofErr w:type="spellEnd"/>
      <w:r w:rsidRPr="00320D1D">
        <w:rPr>
          <w:rFonts w:ascii="Times New Roman" w:hAnsi="Times New Roman" w:cs="Times New Roman"/>
          <w:sz w:val="20"/>
          <w:szCs w:val="20"/>
        </w:rPr>
        <w:t>-</w:t>
      </w:r>
      <w:proofErr w:type="spellStart"/>
      <w:r w:rsidRPr="00320D1D">
        <w:rPr>
          <w:rFonts w:ascii="Times New Roman" w:hAnsi="Times New Roman" w:cs="Times New Roman"/>
          <w:sz w:val="20"/>
          <w:szCs w:val="20"/>
        </w:rPr>
        <w:t>para</w:t>
      </w:r>
      <w:proofErr w:type="spellEnd"/>
      <w:r w:rsidRPr="00320D1D">
        <w:rPr>
          <w:rFonts w:ascii="Times New Roman" w:hAnsi="Times New Roman" w:cs="Times New Roman"/>
          <w:sz w:val="20"/>
          <w:szCs w:val="20"/>
        </w:rPr>
        <w:t>-dioxiner (</w:t>
      </w:r>
      <w:proofErr w:type="spellStart"/>
      <w:r w:rsidRPr="00320D1D">
        <w:rPr>
          <w:rFonts w:ascii="Times New Roman" w:hAnsi="Times New Roman" w:cs="Times New Roman"/>
          <w:sz w:val="20"/>
          <w:szCs w:val="20"/>
        </w:rPr>
        <w:t>PCDD'er</w:t>
      </w:r>
      <w:proofErr w:type="spellEnd"/>
      <w:r w:rsidRPr="00320D1D">
        <w:rPr>
          <w:rFonts w:ascii="Times New Roman" w:hAnsi="Times New Roman" w:cs="Times New Roman"/>
          <w:sz w:val="20"/>
          <w:szCs w:val="20"/>
        </w:rPr>
        <w:t xml:space="preserve">) og </w:t>
      </w:r>
      <w:proofErr w:type="spellStart"/>
      <w:r w:rsidRPr="00320D1D">
        <w:rPr>
          <w:rFonts w:ascii="Times New Roman" w:hAnsi="Times New Roman" w:cs="Times New Roman"/>
          <w:sz w:val="20"/>
          <w:szCs w:val="20"/>
        </w:rPr>
        <w:t>polychlorerede</w:t>
      </w:r>
      <w:proofErr w:type="spellEnd"/>
      <w:r w:rsidRPr="00320D1D">
        <w:rPr>
          <w:rFonts w:ascii="Times New Roman" w:hAnsi="Times New Roman" w:cs="Times New Roman"/>
          <w:sz w:val="20"/>
          <w:szCs w:val="20"/>
        </w:rPr>
        <w:t xml:space="preserve"> </w:t>
      </w:r>
      <w:proofErr w:type="spellStart"/>
      <w:r w:rsidRPr="00320D1D">
        <w:rPr>
          <w:rFonts w:ascii="Times New Roman" w:hAnsi="Times New Roman" w:cs="Times New Roman"/>
          <w:sz w:val="20"/>
          <w:szCs w:val="20"/>
        </w:rPr>
        <w:t>dibenzofuraner</w:t>
      </w:r>
      <w:proofErr w:type="spellEnd"/>
      <w:r w:rsidRPr="00320D1D">
        <w:rPr>
          <w:rFonts w:ascii="Times New Roman" w:hAnsi="Times New Roman" w:cs="Times New Roman"/>
          <w:sz w:val="20"/>
          <w:szCs w:val="20"/>
        </w:rPr>
        <w:t xml:space="preserve"> (</w:t>
      </w:r>
      <w:proofErr w:type="spellStart"/>
      <w:r w:rsidRPr="00320D1D">
        <w:rPr>
          <w:rFonts w:ascii="Times New Roman" w:hAnsi="Times New Roman" w:cs="Times New Roman"/>
          <w:sz w:val="20"/>
          <w:szCs w:val="20"/>
        </w:rPr>
        <w:t>PCDF'er</w:t>
      </w:r>
      <w:proofErr w:type="spellEnd"/>
      <w:r w:rsidRPr="00320D1D">
        <w:rPr>
          <w:rFonts w:ascii="Times New Roman" w:hAnsi="Times New Roman" w:cs="Times New Roman"/>
          <w:sz w:val="20"/>
          <w:szCs w:val="20"/>
        </w:rPr>
        <w:t xml:space="preserve">)) og summen af ​​dioxiner og dioxinlignende </w:t>
      </w:r>
      <w:proofErr w:type="spellStart"/>
      <w:r w:rsidRPr="00320D1D">
        <w:rPr>
          <w:rFonts w:ascii="Times New Roman" w:hAnsi="Times New Roman" w:cs="Times New Roman"/>
          <w:sz w:val="20"/>
          <w:szCs w:val="20"/>
        </w:rPr>
        <w:t>polychlorerede</w:t>
      </w:r>
      <w:proofErr w:type="spellEnd"/>
      <w:r w:rsidRPr="00320D1D">
        <w:rPr>
          <w:rFonts w:ascii="Times New Roman" w:hAnsi="Times New Roman" w:cs="Times New Roman"/>
          <w:sz w:val="20"/>
          <w:szCs w:val="20"/>
        </w:rPr>
        <w:t xml:space="preserve"> </w:t>
      </w:r>
      <w:proofErr w:type="spellStart"/>
      <w:r w:rsidRPr="00320D1D">
        <w:rPr>
          <w:rFonts w:ascii="Times New Roman" w:hAnsi="Times New Roman" w:cs="Times New Roman"/>
          <w:sz w:val="20"/>
          <w:szCs w:val="20"/>
        </w:rPr>
        <w:t>biphenyler</w:t>
      </w:r>
      <w:proofErr w:type="spellEnd"/>
      <w:r w:rsidRPr="00320D1D">
        <w:rPr>
          <w:rFonts w:ascii="Times New Roman" w:hAnsi="Times New Roman" w:cs="Times New Roman"/>
          <w:sz w:val="20"/>
          <w:szCs w:val="20"/>
        </w:rPr>
        <w:t xml:space="preserve"> (</w:t>
      </w:r>
      <w:proofErr w:type="spellStart"/>
      <w:r w:rsidRPr="00320D1D">
        <w:rPr>
          <w:rFonts w:ascii="Times New Roman" w:hAnsi="Times New Roman" w:cs="Times New Roman"/>
          <w:sz w:val="20"/>
          <w:szCs w:val="20"/>
        </w:rPr>
        <w:t>PCB'er</w:t>
      </w:r>
      <w:proofErr w:type="spellEnd"/>
      <w:r w:rsidRPr="00320D1D">
        <w:rPr>
          <w:rFonts w:ascii="Times New Roman" w:hAnsi="Times New Roman" w:cs="Times New Roman"/>
          <w:sz w:val="20"/>
          <w:szCs w:val="20"/>
        </w:rPr>
        <w:t>) beregnes ved hjælp af WHO-toksiske ækvivalensfaktorer (WHO-toksiske ækvivalensfaktorer) -</w:t>
      </w:r>
      <w:proofErr w:type="spellStart"/>
      <w:r w:rsidRPr="00320D1D">
        <w:rPr>
          <w:rFonts w:ascii="Times New Roman" w:hAnsi="Times New Roman" w:cs="Times New Roman"/>
          <w:sz w:val="20"/>
          <w:szCs w:val="20"/>
        </w:rPr>
        <w:t>TEF'er</w:t>
      </w:r>
      <w:proofErr w:type="spellEnd"/>
      <w:r w:rsidRPr="00320D1D">
        <w:rPr>
          <w:rFonts w:ascii="Times New Roman" w:hAnsi="Times New Roman" w:cs="Times New Roman"/>
          <w:sz w:val="20"/>
          <w:szCs w:val="20"/>
        </w:rPr>
        <w:t>) og udtrykt som WHO-toksiske ækvivalenter (</w:t>
      </w:r>
      <w:proofErr w:type="spellStart"/>
      <w:r w:rsidRPr="00320D1D">
        <w:rPr>
          <w:rFonts w:ascii="Times New Roman" w:hAnsi="Times New Roman" w:cs="Times New Roman"/>
          <w:sz w:val="20"/>
          <w:szCs w:val="20"/>
        </w:rPr>
        <w:t>WHO-TEQ'er</w:t>
      </w:r>
      <w:proofErr w:type="spellEnd"/>
      <w:r w:rsidRPr="00320D1D">
        <w:rPr>
          <w:rFonts w:ascii="Times New Roman" w:hAnsi="Times New Roman" w:cs="Times New Roman"/>
          <w:sz w:val="20"/>
          <w:szCs w:val="20"/>
        </w:rPr>
        <w:t xml:space="preserve">). </w:t>
      </w:r>
      <w:proofErr w:type="spellStart"/>
      <w:r w:rsidRPr="00320D1D">
        <w:rPr>
          <w:rFonts w:ascii="Times New Roman" w:hAnsi="Times New Roman" w:cs="Times New Roman"/>
          <w:sz w:val="20"/>
          <w:szCs w:val="20"/>
        </w:rPr>
        <w:t>WHO-TEF'er</w:t>
      </w:r>
      <w:proofErr w:type="spellEnd"/>
      <w:r w:rsidRPr="00320D1D">
        <w:rPr>
          <w:rFonts w:ascii="Times New Roman" w:hAnsi="Times New Roman" w:cs="Times New Roman"/>
          <w:sz w:val="20"/>
          <w:szCs w:val="20"/>
        </w:rPr>
        <w:t xml:space="preserve"> for menneskelig risikovurdering er baseret på konklusionerne fra Verdenssundhedsorganisationens (WHO) - International Program on Chemical Safety (IPCS) ekspertmøde, som blev afholdt i Genève i juni 2005 (Van den Berg et al., The 2005 World Sundhedsorganisationens reevaluering af toksiske ækvivalensfaktorer for mennesker og pattedyr for dioxiner og dioxinlignende forbindelser. </w:t>
      </w:r>
      <w:proofErr w:type="spellStart"/>
      <w:r w:rsidRPr="00320D1D">
        <w:rPr>
          <w:rFonts w:ascii="Times New Roman" w:hAnsi="Times New Roman" w:cs="Times New Roman"/>
          <w:sz w:val="20"/>
          <w:szCs w:val="20"/>
        </w:rPr>
        <w:t>Toxicological</w:t>
      </w:r>
      <w:proofErr w:type="spellEnd"/>
      <w:r w:rsidRPr="00320D1D">
        <w:rPr>
          <w:rFonts w:ascii="Times New Roman" w:hAnsi="Times New Roman" w:cs="Times New Roman"/>
          <w:sz w:val="20"/>
          <w:szCs w:val="20"/>
        </w:rPr>
        <w:t xml:space="preserve"> Sciences 93[2], 223-241 [2006]).</w:t>
      </w:r>
    </w:p>
    <w:p w14:paraId="4621C625" w14:textId="77777777" w:rsidR="00C1402B" w:rsidRPr="00320D1D" w:rsidRDefault="00C1402B" w:rsidP="00C1402B">
      <w:pPr>
        <w:spacing w:after="0"/>
        <w:ind w:left="709" w:hanging="709"/>
        <w:rPr>
          <w:rFonts w:ascii="Times New Roman" w:hAnsi="Times New Roman" w:cs="Times New Roman"/>
          <w:sz w:val="20"/>
          <w:szCs w:val="20"/>
        </w:rPr>
      </w:pPr>
    </w:p>
    <w:tbl>
      <w:tblPr>
        <w:tblStyle w:val="Tabel-Gitter"/>
        <w:tblW w:w="0" w:type="auto"/>
        <w:tblInd w:w="1144" w:type="dxa"/>
        <w:tblLook w:val="04A0" w:firstRow="1" w:lastRow="0" w:firstColumn="1" w:lastColumn="0" w:noHBand="0" w:noVBand="1"/>
      </w:tblPr>
      <w:tblGrid>
        <w:gridCol w:w="2912"/>
        <w:gridCol w:w="1425"/>
        <w:gridCol w:w="3011"/>
        <w:gridCol w:w="1425"/>
      </w:tblGrid>
      <w:tr w:rsidR="00C1402B" w:rsidRPr="00320D1D" w14:paraId="3C8CDEC7" w14:textId="77777777" w:rsidTr="000442C7">
        <w:tc>
          <w:tcPr>
            <w:tcW w:w="0" w:type="auto"/>
            <w:tcBorders>
              <w:bottom w:val="single" w:sz="4" w:space="0" w:color="auto"/>
              <w:right w:val="nil"/>
            </w:tcBorders>
            <w:vAlign w:val="bottom"/>
          </w:tcPr>
          <w:p w14:paraId="18BB511C" w14:textId="77777777" w:rsidR="00C1402B" w:rsidRPr="00320D1D" w:rsidRDefault="00C1402B" w:rsidP="000442C7">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Congener</w:t>
            </w:r>
          </w:p>
        </w:tc>
        <w:tc>
          <w:tcPr>
            <w:tcW w:w="0" w:type="auto"/>
            <w:tcBorders>
              <w:left w:val="nil"/>
              <w:bottom w:val="single" w:sz="4" w:space="0" w:color="auto"/>
            </w:tcBorders>
            <w:vAlign w:val="bottom"/>
          </w:tcPr>
          <w:p w14:paraId="65236694" w14:textId="77777777" w:rsidR="00C1402B" w:rsidRPr="00320D1D" w:rsidRDefault="00C1402B" w:rsidP="000442C7">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 xml:space="preserve">TEF </w:t>
            </w:r>
            <w:proofErr w:type="spellStart"/>
            <w:r w:rsidRPr="00320D1D">
              <w:rPr>
                <w:rFonts w:ascii="Times New Roman" w:hAnsi="Times New Roman" w:cs="Times New Roman"/>
                <w:b/>
                <w:bCs/>
                <w:sz w:val="20"/>
                <w:szCs w:val="20"/>
              </w:rPr>
              <w:t>værdi</w:t>
            </w:r>
            <w:proofErr w:type="spellEnd"/>
          </w:p>
        </w:tc>
        <w:tc>
          <w:tcPr>
            <w:tcW w:w="0" w:type="auto"/>
            <w:tcBorders>
              <w:bottom w:val="single" w:sz="4" w:space="0" w:color="auto"/>
              <w:right w:val="nil"/>
            </w:tcBorders>
            <w:vAlign w:val="bottom"/>
          </w:tcPr>
          <w:p w14:paraId="1A231994" w14:textId="77777777" w:rsidR="00C1402B" w:rsidRPr="00320D1D" w:rsidRDefault="00C1402B" w:rsidP="000442C7">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Congener</w:t>
            </w:r>
          </w:p>
        </w:tc>
        <w:tc>
          <w:tcPr>
            <w:tcW w:w="0" w:type="auto"/>
            <w:tcBorders>
              <w:left w:val="nil"/>
              <w:bottom w:val="single" w:sz="4" w:space="0" w:color="auto"/>
            </w:tcBorders>
            <w:vAlign w:val="bottom"/>
          </w:tcPr>
          <w:p w14:paraId="4F990620" w14:textId="77777777" w:rsidR="00C1402B" w:rsidRPr="00320D1D" w:rsidRDefault="00C1402B" w:rsidP="000442C7">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 xml:space="preserve">TEF </w:t>
            </w:r>
            <w:proofErr w:type="spellStart"/>
            <w:r w:rsidRPr="00320D1D">
              <w:rPr>
                <w:rFonts w:ascii="Times New Roman" w:hAnsi="Times New Roman" w:cs="Times New Roman"/>
                <w:b/>
                <w:bCs/>
                <w:sz w:val="20"/>
                <w:szCs w:val="20"/>
              </w:rPr>
              <w:t>værdi</w:t>
            </w:r>
            <w:proofErr w:type="spellEnd"/>
          </w:p>
        </w:tc>
      </w:tr>
      <w:tr w:rsidR="00C1402B" w:rsidRPr="00320D1D" w14:paraId="00AD0D59" w14:textId="77777777" w:rsidTr="000442C7">
        <w:tc>
          <w:tcPr>
            <w:tcW w:w="0" w:type="auto"/>
            <w:tcBorders>
              <w:top w:val="single" w:sz="4" w:space="0" w:color="auto"/>
              <w:left w:val="single" w:sz="4" w:space="0" w:color="auto"/>
              <w:bottom w:val="nil"/>
              <w:right w:val="nil"/>
            </w:tcBorders>
            <w:vAlign w:val="bottom"/>
          </w:tcPr>
          <w:p w14:paraId="034B5A61" w14:textId="77777777" w:rsidR="00C1402B" w:rsidRPr="00320D1D" w:rsidRDefault="00C1402B" w:rsidP="000442C7">
            <w:pPr>
              <w:ind w:left="709" w:hanging="709"/>
              <w:rPr>
                <w:rFonts w:ascii="Times New Roman" w:hAnsi="Times New Roman" w:cs="Times New Roman"/>
                <w:b/>
                <w:bCs/>
                <w:sz w:val="20"/>
                <w:szCs w:val="20"/>
              </w:rPr>
            </w:pPr>
            <w:proofErr w:type="spellStart"/>
            <w:r w:rsidRPr="00320D1D">
              <w:rPr>
                <w:rFonts w:ascii="Times New Roman" w:hAnsi="Times New Roman" w:cs="Times New Roman"/>
                <w:b/>
                <w:bCs/>
                <w:sz w:val="20"/>
                <w:szCs w:val="20"/>
              </w:rPr>
              <w:t>Dioxiner</w:t>
            </w:r>
            <w:proofErr w:type="spellEnd"/>
          </w:p>
        </w:tc>
        <w:tc>
          <w:tcPr>
            <w:tcW w:w="0" w:type="auto"/>
            <w:tcBorders>
              <w:top w:val="single" w:sz="4" w:space="0" w:color="auto"/>
              <w:left w:val="nil"/>
              <w:bottom w:val="nil"/>
              <w:right w:val="single" w:sz="4" w:space="0" w:color="auto"/>
            </w:tcBorders>
            <w:vAlign w:val="bottom"/>
          </w:tcPr>
          <w:p w14:paraId="7CD6E5CB" w14:textId="77777777" w:rsidR="00C1402B" w:rsidRPr="00320D1D" w:rsidRDefault="00C1402B" w:rsidP="000442C7">
            <w:pPr>
              <w:ind w:left="709" w:hanging="709"/>
              <w:rPr>
                <w:rFonts w:ascii="Times New Roman" w:hAnsi="Times New Roman" w:cs="Times New Roman"/>
                <w:b/>
                <w:bCs/>
                <w:sz w:val="20"/>
                <w:szCs w:val="20"/>
              </w:rPr>
            </w:pPr>
          </w:p>
        </w:tc>
        <w:tc>
          <w:tcPr>
            <w:tcW w:w="0" w:type="auto"/>
            <w:tcBorders>
              <w:left w:val="single" w:sz="4" w:space="0" w:color="auto"/>
              <w:bottom w:val="nil"/>
              <w:right w:val="nil"/>
            </w:tcBorders>
            <w:vAlign w:val="bottom"/>
          </w:tcPr>
          <w:p w14:paraId="5B3AA38B" w14:textId="77777777" w:rsidR="00C1402B" w:rsidRPr="00320D1D" w:rsidRDefault="00C1402B" w:rsidP="000442C7">
            <w:pPr>
              <w:ind w:left="709" w:hanging="709"/>
              <w:rPr>
                <w:rFonts w:ascii="Times New Roman" w:hAnsi="Times New Roman" w:cs="Times New Roman"/>
                <w:b/>
                <w:bCs/>
                <w:sz w:val="20"/>
                <w:szCs w:val="20"/>
              </w:rPr>
            </w:pPr>
            <w:r w:rsidRPr="00320D1D">
              <w:rPr>
                <w:rFonts w:ascii="Times New Roman" w:hAnsi="Times New Roman" w:cs="Times New Roman"/>
                <w:b/>
                <w:bCs/>
                <w:sz w:val="20"/>
                <w:szCs w:val="20"/>
              </w:rPr>
              <w:t>’</w:t>
            </w:r>
            <w:proofErr w:type="spellStart"/>
            <w:r w:rsidRPr="00320D1D">
              <w:rPr>
                <w:rFonts w:ascii="Times New Roman" w:hAnsi="Times New Roman" w:cs="Times New Roman"/>
                <w:b/>
                <w:bCs/>
                <w:sz w:val="20"/>
                <w:szCs w:val="20"/>
              </w:rPr>
              <w:t>Dioxinlignende</w:t>
            </w:r>
            <w:proofErr w:type="spellEnd"/>
            <w:r w:rsidRPr="00320D1D">
              <w:rPr>
                <w:rFonts w:ascii="Times New Roman" w:hAnsi="Times New Roman" w:cs="Times New Roman"/>
                <w:b/>
                <w:bCs/>
                <w:sz w:val="20"/>
                <w:szCs w:val="20"/>
              </w:rPr>
              <w:t xml:space="preserve">’ </w:t>
            </w:r>
            <w:proofErr w:type="spellStart"/>
            <w:r w:rsidRPr="00320D1D">
              <w:rPr>
                <w:rFonts w:ascii="Times New Roman" w:hAnsi="Times New Roman" w:cs="Times New Roman"/>
                <w:b/>
                <w:bCs/>
                <w:sz w:val="20"/>
                <w:szCs w:val="20"/>
              </w:rPr>
              <w:t>PCB’er</w:t>
            </w:r>
            <w:proofErr w:type="spellEnd"/>
          </w:p>
        </w:tc>
        <w:tc>
          <w:tcPr>
            <w:tcW w:w="0" w:type="auto"/>
            <w:tcBorders>
              <w:left w:val="nil"/>
              <w:bottom w:val="nil"/>
            </w:tcBorders>
            <w:vAlign w:val="bottom"/>
          </w:tcPr>
          <w:p w14:paraId="73A0F392" w14:textId="77777777" w:rsidR="00C1402B" w:rsidRPr="00320D1D" w:rsidRDefault="00C1402B" w:rsidP="000442C7">
            <w:pPr>
              <w:ind w:left="709" w:hanging="709"/>
              <w:rPr>
                <w:rFonts w:ascii="Times New Roman" w:hAnsi="Times New Roman" w:cs="Times New Roman"/>
                <w:sz w:val="20"/>
                <w:szCs w:val="20"/>
              </w:rPr>
            </w:pPr>
          </w:p>
        </w:tc>
      </w:tr>
      <w:tr w:rsidR="00C1402B" w:rsidRPr="00320D1D" w14:paraId="572DD924" w14:textId="77777777" w:rsidTr="000442C7">
        <w:tc>
          <w:tcPr>
            <w:tcW w:w="0" w:type="auto"/>
            <w:tcBorders>
              <w:top w:val="nil"/>
              <w:left w:val="single" w:sz="4" w:space="0" w:color="auto"/>
              <w:bottom w:val="nil"/>
              <w:right w:val="nil"/>
            </w:tcBorders>
            <w:vAlign w:val="bottom"/>
          </w:tcPr>
          <w:p w14:paraId="09E5B2A0"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i/>
                <w:iCs/>
                <w:sz w:val="20"/>
                <w:szCs w:val="20"/>
              </w:rPr>
              <w:t>Dibenzo-p-</w:t>
            </w:r>
            <w:proofErr w:type="spellStart"/>
            <w:r w:rsidRPr="00320D1D">
              <w:rPr>
                <w:rFonts w:ascii="Times New Roman" w:hAnsi="Times New Roman" w:cs="Times New Roman"/>
                <w:i/>
                <w:iCs/>
                <w:sz w:val="20"/>
                <w:szCs w:val="20"/>
              </w:rPr>
              <w:t>dioxiner</w:t>
            </w:r>
            <w:proofErr w:type="spellEnd"/>
            <w:r w:rsidRPr="00320D1D">
              <w:rPr>
                <w:rFonts w:ascii="Times New Roman" w:hAnsi="Times New Roman" w:cs="Times New Roman"/>
                <w:i/>
                <w:iCs/>
                <w:sz w:val="20"/>
                <w:szCs w:val="20"/>
              </w:rPr>
              <w:t xml:space="preserve"> ("</w:t>
            </w:r>
            <w:proofErr w:type="spellStart"/>
            <w:r w:rsidRPr="00320D1D">
              <w:rPr>
                <w:rFonts w:ascii="Times New Roman" w:hAnsi="Times New Roman" w:cs="Times New Roman"/>
                <w:i/>
                <w:iCs/>
                <w:sz w:val="20"/>
                <w:szCs w:val="20"/>
              </w:rPr>
              <w:t>PCDD’er</w:t>
            </w:r>
            <w:proofErr w:type="spellEnd"/>
            <w:r w:rsidRPr="00320D1D">
              <w:rPr>
                <w:rFonts w:ascii="Times New Roman" w:hAnsi="Times New Roman" w:cs="Times New Roman"/>
                <w:i/>
                <w:iCs/>
                <w:sz w:val="20"/>
                <w:szCs w:val="20"/>
              </w:rPr>
              <w:t>")</w:t>
            </w:r>
          </w:p>
        </w:tc>
        <w:tc>
          <w:tcPr>
            <w:tcW w:w="0" w:type="auto"/>
            <w:tcBorders>
              <w:top w:val="nil"/>
              <w:left w:val="nil"/>
              <w:bottom w:val="nil"/>
              <w:right w:val="single" w:sz="4" w:space="0" w:color="auto"/>
            </w:tcBorders>
            <w:vAlign w:val="bottom"/>
          </w:tcPr>
          <w:p w14:paraId="4C026CCE" w14:textId="77777777" w:rsidR="00C1402B" w:rsidRPr="00320D1D" w:rsidRDefault="00C1402B" w:rsidP="000442C7">
            <w:pPr>
              <w:ind w:left="709" w:hanging="709"/>
              <w:rPr>
                <w:rFonts w:ascii="Times New Roman" w:hAnsi="Times New Roman" w:cs="Times New Roman"/>
                <w:sz w:val="20"/>
                <w:szCs w:val="20"/>
              </w:rPr>
            </w:pPr>
          </w:p>
        </w:tc>
        <w:tc>
          <w:tcPr>
            <w:tcW w:w="0" w:type="auto"/>
            <w:tcBorders>
              <w:top w:val="nil"/>
              <w:left w:val="single" w:sz="4" w:space="0" w:color="auto"/>
              <w:bottom w:val="nil"/>
              <w:right w:val="nil"/>
            </w:tcBorders>
            <w:vAlign w:val="bottom"/>
          </w:tcPr>
          <w:p w14:paraId="14150786"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i/>
                <w:iCs/>
                <w:sz w:val="20"/>
                <w:szCs w:val="20"/>
              </w:rPr>
              <w:t>Non-ortho–</w:t>
            </w:r>
            <w:proofErr w:type="spellStart"/>
            <w:r w:rsidRPr="00320D1D">
              <w:rPr>
                <w:rFonts w:ascii="Times New Roman" w:hAnsi="Times New Roman" w:cs="Times New Roman"/>
                <w:i/>
                <w:iCs/>
                <w:sz w:val="20"/>
                <w:szCs w:val="20"/>
              </w:rPr>
              <w:t>substituerede</w:t>
            </w:r>
            <w:proofErr w:type="spellEnd"/>
            <w:r w:rsidRPr="00320D1D">
              <w:rPr>
                <w:rFonts w:ascii="Times New Roman" w:hAnsi="Times New Roman" w:cs="Times New Roman"/>
                <w:i/>
                <w:iCs/>
                <w:sz w:val="20"/>
                <w:szCs w:val="20"/>
              </w:rPr>
              <w:t xml:space="preserve"> </w:t>
            </w:r>
            <w:proofErr w:type="spellStart"/>
            <w:r w:rsidRPr="00320D1D">
              <w:rPr>
                <w:rFonts w:ascii="Times New Roman" w:hAnsi="Times New Roman" w:cs="Times New Roman"/>
                <w:i/>
                <w:iCs/>
                <w:sz w:val="20"/>
                <w:szCs w:val="20"/>
              </w:rPr>
              <w:t>PCB’er</w:t>
            </w:r>
            <w:proofErr w:type="spellEnd"/>
          </w:p>
        </w:tc>
        <w:tc>
          <w:tcPr>
            <w:tcW w:w="0" w:type="auto"/>
            <w:tcBorders>
              <w:top w:val="nil"/>
              <w:left w:val="nil"/>
              <w:bottom w:val="nil"/>
            </w:tcBorders>
            <w:vAlign w:val="bottom"/>
          </w:tcPr>
          <w:p w14:paraId="05CE5209" w14:textId="77777777" w:rsidR="00C1402B" w:rsidRPr="00320D1D" w:rsidRDefault="00C1402B" w:rsidP="000442C7">
            <w:pPr>
              <w:ind w:left="709" w:hanging="709"/>
              <w:rPr>
                <w:rFonts w:ascii="Times New Roman" w:hAnsi="Times New Roman" w:cs="Times New Roman"/>
                <w:sz w:val="20"/>
                <w:szCs w:val="20"/>
              </w:rPr>
            </w:pPr>
          </w:p>
        </w:tc>
      </w:tr>
      <w:tr w:rsidR="00C1402B" w:rsidRPr="00320D1D" w14:paraId="3E1A64D6" w14:textId="77777777" w:rsidTr="000442C7">
        <w:tc>
          <w:tcPr>
            <w:tcW w:w="0" w:type="auto"/>
            <w:tcBorders>
              <w:top w:val="nil"/>
              <w:left w:val="single" w:sz="4" w:space="0" w:color="auto"/>
              <w:bottom w:val="nil"/>
              <w:right w:val="nil"/>
            </w:tcBorders>
            <w:vAlign w:val="bottom"/>
          </w:tcPr>
          <w:p w14:paraId="14F02AEC" w14:textId="77777777" w:rsidR="00C1402B" w:rsidRPr="00320D1D" w:rsidRDefault="00C1402B" w:rsidP="000442C7">
            <w:pPr>
              <w:ind w:left="709" w:hanging="709"/>
              <w:rPr>
                <w:rFonts w:ascii="Times New Roman" w:hAnsi="Times New Roman" w:cs="Times New Roman"/>
                <w:i/>
                <w:iCs/>
                <w:sz w:val="20"/>
                <w:szCs w:val="20"/>
              </w:rPr>
            </w:pPr>
            <w:r w:rsidRPr="00320D1D">
              <w:rPr>
                <w:rFonts w:ascii="Times New Roman" w:hAnsi="Times New Roman" w:cs="Times New Roman"/>
                <w:sz w:val="20"/>
                <w:szCs w:val="20"/>
              </w:rPr>
              <w:t>2,3,7,8-TCDD</w:t>
            </w:r>
          </w:p>
        </w:tc>
        <w:tc>
          <w:tcPr>
            <w:tcW w:w="0" w:type="auto"/>
            <w:tcBorders>
              <w:top w:val="nil"/>
              <w:left w:val="nil"/>
              <w:bottom w:val="nil"/>
              <w:right w:val="single" w:sz="4" w:space="0" w:color="auto"/>
            </w:tcBorders>
            <w:vAlign w:val="bottom"/>
          </w:tcPr>
          <w:p w14:paraId="5CAB6857"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w:t>
            </w:r>
          </w:p>
        </w:tc>
        <w:tc>
          <w:tcPr>
            <w:tcW w:w="0" w:type="auto"/>
            <w:tcBorders>
              <w:top w:val="nil"/>
              <w:left w:val="single" w:sz="4" w:space="0" w:color="auto"/>
              <w:bottom w:val="nil"/>
              <w:right w:val="nil"/>
            </w:tcBorders>
            <w:vAlign w:val="bottom"/>
          </w:tcPr>
          <w:p w14:paraId="36CEABD2" w14:textId="77777777" w:rsidR="00C1402B" w:rsidRPr="00320D1D" w:rsidRDefault="00C1402B" w:rsidP="000442C7">
            <w:pPr>
              <w:ind w:left="709" w:hanging="709"/>
              <w:rPr>
                <w:rFonts w:ascii="Times New Roman" w:hAnsi="Times New Roman" w:cs="Times New Roman"/>
                <w:i/>
                <w:iCs/>
                <w:sz w:val="20"/>
                <w:szCs w:val="20"/>
              </w:rPr>
            </w:pPr>
            <w:r w:rsidRPr="00320D1D">
              <w:rPr>
                <w:rFonts w:ascii="Times New Roman" w:hAnsi="Times New Roman" w:cs="Times New Roman"/>
                <w:sz w:val="20"/>
                <w:szCs w:val="20"/>
              </w:rPr>
              <w:t>PCB 77</w:t>
            </w:r>
          </w:p>
        </w:tc>
        <w:tc>
          <w:tcPr>
            <w:tcW w:w="0" w:type="auto"/>
            <w:tcBorders>
              <w:top w:val="nil"/>
              <w:left w:val="nil"/>
              <w:bottom w:val="nil"/>
            </w:tcBorders>
            <w:vAlign w:val="bottom"/>
          </w:tcPr>
          <w:p w14:paraId="31A26571"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0,0001</w:t>
            </w:r>
          </w:p>
        </w:tc>
      </w:tr>
      <w:tr w:rsidR="00C1402B" w:rsidRPr="00320D1D" w14:paraId="121DAC3F" w14:textId="77777777" w:rsidTr="000442C7">
        <w:tc>
          <w:tcPr>
            <w:tcW w:w="0" w:type="auto"/>
            <w:tcBorders>
              <w:top w:val="nil"/>
              <w:left w:val="single" w:sz="4" w:space="0" w:color="auto"/>
              <w:bottom w:val="nil"/>
              <w:right w:val="nil"/>
            </w:tcBorders>
            <w:vAlign w:val="bottom"/>
          </w:tcPr>
          <w:p w14:paraId="159B35D8"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1,2,3,7,8-PeCDD</w:t>
            </w:r>
          </w:p>
        </w:tc>
        <w:tc>
          <w:tcPr>
            <w:tcW w:w="0" w:type="auto"/>
            <w:tcBorders>
              <w:top w:val="nil"/>
              <w:left w:val="nil"/>
              <w:bottom w:val="nil"/>
              <w:right w:val="single" w:sz="4" w:space="0" w:color="auto"/>
            </w:tcBorders>
            <w:vAlign w:val="bottom"/>
          </w:tcPr>
          <w:p w14:paraId="7E6D599C"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w:t>
            </w:r>
          </w:p>
        </w:tc>
        <w:tc>
          <w:tcPr>
            <w:tcW w:w="0" w:type="auto"/>
            <w:tcBorders>
              <w:top w:val="nil"/>
              <w:left w:val="single" w:sz="4" w:space="0" w:color="auto"/>
              <w:bottom w:val="nil"/>
              <w:right w:val="nil"/>
            </w:tcBorders>
            <w:vAlign w:val="bottom"/>
          </w:tcPr>
          <w:p w14:paraId="4413B413"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81</w:t>
            </w:r>
          </w:p>
        </w:tc>
        <w:tc>
          <w:tcPr>
            <w:tcW w:w="0" w:type="auto"/>
            <w:tcBorders>
              <w:top w:val="nil"/>
              <w:left w:val="nil"/>
              <w:bottom w:val="nil"/>
            </w:tcBorders>
            <w:vAlign w:val="bottom"/>
          </w:tcPr>
          <w:p w14:paraId="42F0273A"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0,0003</w:t>
            </w:r>
          </w:p>
        </w:tc>
      </w:tr>
      <w:tr w:rsidR="00C1402B" w:rsidRPr="00320D1D" w14:paraId="464AC2C8" w14:textId="77777777" w:rsidTr="000442C7">
        <w:tc>
          <w:tcPr>
            <w:tcW w:w="0" w:type="auto"/>
            <w:tcBorders>
              <w:top w:val="nil"/>
              <w:left w:val="single" w:sz="4" w:space="0" w:color="auto"/>
              <w:bottom w:val="nil"/>
              <w:right w:val="nil"/>
            </w:tcBorders>
            <w:vAlign w:val="bottom"/>
          </w:tcPr>
          <w:p w14:paraId="1765AE01"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1,2,3,4,7,8-HxCDD</w:t>
            </w:r>
          </w:p>
        </w:tc>
        <w:tc>
          <w:tcPr>
            <w:tcW w:w="0" w:type="auto"/>
            <w:tcBorders>
              <w:top w:val="nil"/>
              <w:left w:val="nil"/>
              <w:bottom w:val="nil"/>
              <w:right w:val="single" w:sz="4" w:space="0" w:color="auto"/>
            </w:tcBorders>
            <w:vAlign w:val="bottom"/>
          </w:tcPr>
          <w:p w14:paraId="32D109EC"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187666FF"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126</w:t>
            </w:r>
          </w:p>
        </w:tc>
        <w:tc>
          <w:tcPr>
            <w:tcW w:w="0" w:type="auto"/>
            <w:tcBorders>
              <w:top w:val="nil"/>
              <w:left w:val="nil"/>
              <w:bottom w:val="nil"/>
            </w:tcBorders>
            <w:vAlign w:val="bottom"/>
          </w:tcPr>
          <w:p w14:paraId="115A0A53"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r>
      <w:tr w:rsidR="00C1402B" w:rsidRPr="00320D1D" w14:paraId="4EFCF85A" w14:textId="77777777" w:rsidTr="000442C7">
        <w:tc>
          <w:tcPr>
            <w:tcW w:w="0" w:type="auto"/>
            <w:tcBorders>
              <w:top w:val="nil"/>
              <w:left w:val="single" w:sz="4" w:space="0" w:color="auto"/>
              <w:bottom w:val="nil"/>
              <w:right w:val="nil"/>
            </w:tcBorders>
            <w:vAlign w:val="bottom"/>
          </w:tcPr>
          <w:p w14:paraId="3D1F4813"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1,2,3,6,7,8-HxCDD</w:t>
            </w:r>
          </w:p>
        </w:tc>
        <w:tc>
          <w:tcPr>
            <w:tcW w:w="0" w:type="auto"/>
            <w:tcBorders>
              <w:top w:val="nil"/>
              <w:left w:val="nil"/>
              <w:bottom w:val="nil"/>
              <w:right w:val="single" w:sz="4" w:space="0" w:color="auto"/>
            </w:tcBorders>
            <w:vAlign w:val="bottom"/>
          </w:tcPr>
          <w:p w14:paraId="741CDD70"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1267F80B"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169</w:t>
            </w:r>
          </w:p>
        </w:tc>
        <w:tc>
          <w:tcPr>
            <w:tcW w:w="0" w:type="auto"/>
            <w:tcBorders>
              <w:top w:val="nil"/>
              <w:left w:val="nil"/>
              <w:bottom w:val="nil"/>
            </w:tcBorders>
            <w:vAlign w:val="bottom"/>
          </w:tcPr>
          <w:p w14:paraId="39A37645"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0,03</w:t>
            </w:r>
          </w:p>
        </w:tc>
      </w:tr>
      <w:tr w:rsidR="00C1402B" w:rsidRPr="00320D1D" w14:paraId="3E0876F3" w14:textId="77777777" w:rsidTr="000442C7">
        <w:tc>
          <w:tcPr>
            <w:tcW w:w="0" w:type="auto"/>
            <w:tcBorders>
              <w:top w:val="nil"/>
              <w:left w:val="single" w:sz="4" w:space="0" w:color="auto"/>
              <w:bottom w:val="nil"/>
              <w:right w:val="nil"/>
            </w:tcBorders>
            <w:vAlign w:val="bottom"/>
          </w:tcPr>
          <w:p w14:paraId="59D072E1"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1,2,3,7,8,9-HxCDD</w:t>
            </w:r>
          </w:p>
        </w:tc>
        <w:tc>
          <w:tcPr>
            <w:tcW w:w="0" w:type="auto"/>
            <w:tcBorders>
              <w:top w:val="nil"/>
              <w:left w:val="nil"/>
              <w:bottom w:val="nil"/>
              <w:right w:val="single" w:sz="4" w:space="0" w:color="auto"/>
            </w:tcBorders>
            <w:vAlign w:val="bottom"/>
          </w:tcPr>
          <w:p w14:paraId="2CD407F1"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5D417919" w14:textId="77777777" w:rsidR="00C1402B" w:rsidRPr="00320D1D" w:rsidRDefault="00C1402B" w:rsidP="000442C7">
            <w:pPr>
              <w:ind w:left="709" w:hanging="709"/>
              <w:rPr>
                <w:rFonts w:ascii="Times New Roman" w:hAnsi="Times New Roman" w:cs="Times New Roman"/>
                <w:sz w:val="20"/>
                <w:szCs w:val="20"/>
              </w:rPr>
            </w:pPr>
          </w:p>
        </w:tc>
        <w:tc>
          <w:tcPr>
            <w:tcW w:w="0" w:type="auto"/>
            <w:tcBorders>
              <w:top w:val="nil"/>
              <w:left w:val="nil"/>
              <w:bottom w:val="nil"/>
            </w:tcBorders>
            <w:vAlign w:val="bottom"/>
          </w:tcPr>
          <w:p w14:paraId="33CF980A" w14:textId="77777777" w:rsidR="00C1402B" w:rsidRPr="00320D1D" w:rsidRDefault="00C1402B" w:rsidP="000442C7">
            <w:pPr>
              <w:ind w:left="709" w:hanging="709"/>
              <w:rPr>
                <w:rFonts w:ascii="Times New Roman" w:hAnsi="Times New Roman" w:cs="Times New Roman"/>
                <w:sz w:val="20"/>
                <w:szCs w:val="20"/>
              </w:rPr>
            </w:pPr>
          </w:p>
        </w:tc>
      </w:tr>
      <w:tr w:rsidR="00C1402B" w:rsidRPr="00320D1D" w14:paraId="11F4F926" w14:textId="77777777" w:rsidTr="000442C7">
        <w:tc>
          <w:tcPr>
            <w:tcW w:w="0" w:type="auto"/>
            <w:tcBorders>
              <w:top w:val="nil"/>
              <w:left w:val="single" w:sz="4" w:space="0" w:color="auto"/>
              <w:bottom w:val="nil"/>
              <w:right w:val="nil"/>
            </w:tcBorders>
            <w:vAlign w:val="bottom"/>
          </w:tcPr>
          <w:p w14:paraId="65C80E69"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1,2,3,4,6,7,8-HpCDD</w:t>
            </w:r>
          </w:p>
        </w:tc>
        <w:tc>
          <w:tcPr>
            <w:tcW w:w="0" w:type="auto"/>
            <w:tcBorders>
              <w:top w:val="nil"/>
              <w:left w:val="nil"/>
              <w:bottom w:val="nil"/>
              <w:right w:val="single" w:sz="4" w:space="0" w:color="auto"/>
            </w:tcBorders>
            <w:vAlign w:val="bottom"/>
          </w:tcPr>
          <w:p w14:paraId="46DDAC95"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0,01</w:t>
            </w:r>
          </w:p>
        </w:tc>
        <w:tc>
          <w:tcPr>
            <w:tcW w:w="0" w:type="auto"/>
            <w:tcBorders>
              <w:top w:val="nil"/>
              <w:left w:val="single" w:sz="4" w:space="0" w:color="auto"/>
              <w:bottom w:val="nil"/>
              <w:right w:val="nil"/>
            </w:tcBorders>
            <w:vAlign w:val="bottom"/>
          </w:tcPr>
          <w:p w14:paraId="4132B32F" w14:textId="77777777" w:rsidR="00C1402B" w:rsidRPr="00320D1D" w:rsidRDefault="00C1402B" w:rsidP="000442C7">
            <w:pPr>
              <w:ind w:left="709" w:hanging="709"/>
              <w:rPr>
                <w:rFonts w:ascii="Times New Roman" w:hAnsi="Times New Roman" w:cs="Times New Roman"/>
                <w:sz w:val="20"/>
                <w:szCs w:val="20"/>
              </w:rPr>
            </w:pPr>
          </w:p>
        </w:tc>
        <w:tc>
          <w:tcPr>
            <w:tcW w:w="0" w:type="auto"/>
            <w:tcBorders>
              <w:top w:val="nil"/>
              <w:left w:val="nil"/>
              <w:bottom w:val="nil"/>
            </w:tcBorders>
            <w:vAlign w:val="bottom"/>
          </w:tcPr>
          <w:p w14:paraId="5110F0DC" w14:textId="77777777" w:rsidR="00C1402B" w:rsidRPr="00320D1D" w:rsidRDefault="00C1402B" w:rsidP="000442C7">
            <w:pPr>
              <w:ind w:left="709" w:hanging="709"/>
              <w:rPr>
                <w:rFonts w:ascii="Times New Roman" w:hAnsi="Times New Roman" w:cs="Times New Roman"/>
                <w:sz w:val="20"/>
                <w:szCs w:val="20"/>
              </w:rPr>
            </w:pPr>
          </w:p>
        </w:tc>
      </w:tr>
      <w:tr w:rsidR="00C1402B" w:rsidRPr="00320D1D" w14:paraId="76A09012" w14:textId="77777777" w:rsidTr="000442C7">
        <w:tc>
          <w:tcPr>
            <w:tcW w:w="0" w:type="auto"/>
            <w:tcBorders>
              <w:top w:val="nil"/>
              <w:left w:val="single" w:sz="4" w:space="0" w:color="auto"/>
              <w:bottom w:val="nil"/>
              <w:right w:val="nil"/>
            </w:tcBorders>
            <w:vAlign w:val="bottom"/>
          </w:tcPr>
          <w:p w14:paraId="7E06D661"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OCDD</w:t>
            </w:r>
          </w:p>
        </w:tc>
        <w:tc>
          <w:tcPr>
            <w:tcW w:w="0" w:type="auto"/>
            <w:tcBorders>
              <w:top w:val="nil"/>
              <w:left w:val="nil"/>
              <w:bottom w:val="nil"/>
              <w:right w:val="single" w:sz="4" w:space="0" w:color="auto"/>
            </w:tcBorders>
            <w:vAlign w:val="bottom"/>
          </w:tcPr>
          <w:p w14:paraId="675B548D"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0,0003</w:t>
            </w:r>
          </w:p>
        </w:tc>
        <w:tc>
          <w:tcPr>
            <w:tcW w:w="0" w:type="auto"/>
            <w:tcBorders>
              <w:top w:val="nil"/>
              <w:left w:val="single" w:sz="4" w:space="0" w:color="auto"/>
              <w:bottom w:val="nil"/>
              <w:right w:val="nil"/>
            </w:tcBorders>
            <w:vAlign w:val="bottom"/>
          </w:tcPr>
          <w:p w14:paraId="35C7953E" w14:textId="77777777" w:rsidR="00C1402B" w:rsidRPr="00320D1D" w:rsidRDefault="00C1402B" w:rsidP="000442C7">
            <w:pPr>
              <w:ind w:left="709" w:hanging="709"/>
              <w:rPr>
                <w:rFonts w:ascii="Times New Roman" w:hAnsi="Times New Roman" w:cs="Times New Roman"/>
                <w:sz w:val="20"/>
                <w:szCs w:val="20"/>
              </w:rPr>
            </w:pPr>
          </w:p>
        </w:tc>
        <w:tc>
          <w:tcPr>
            <w:tcW w:w="0" w:type="auto"/>
            <w:tcBorders>
              <w:top w:val="nil"/>
              <w:left w:val="nil"/>
              <w:bottom w:val="nil"/>
            </w:tcBorders>
            <w:vAlign w:val="bottom"/>
          </w:tcPr>
          <w:p w14:paraId="44B53434" w14:textId="77777777" w:rsidR="00C1402B" w:rsidRPr="00320D1D" w:rsidRDefault="00C1402B" w:rsidP="000442C7">
            <w:pPr>
              <w:ind w:left="709" w:hanging="709"/>
              <w:rPr>
                <w:rFonts w:ascii="Times New Roman" w:hAnsi="Times New Roman" w:cs="Times New Roman"/>
                <w:sz w:val="20"/>
                <w:szCs w:val="20"/>
              </w:rPr>
            </w:pPr>
          </w:p>
        </w:tc>
      </w:tr>
      <w:tr w:rsidR="00C1402B" w:rsidRPr="00320D1D" w14:paraId="35A37AF5" w14:textId="77777777" w:rsidTr="000442C7">
        <w:tc>
          <w:tcPr>
            <w:tcW w:w="0" w:type="auto"/>
            <w:tcBorders>
              <w:top w:val="nil"/>
              <w:left w:val="single" w:sz="4" w:space="0" w:color="auto"/>
              <w:bottom w:val="nil"/>
              <w:right w:val="nil"/>
            </w:tcBorders>
            <w:vAlign w:val="bottom"/>
          </w:tcPr>
          <w:p w14:paraId="08C3F2EF" w14:textId="77777777" w:rsidR="00C1402B" w:rsidRPr="00320D1D" w:rsidRDefault="00C1402B" w:rsidP="000442C7">
            <w:pPr>
              <w:ind w:left="709" w:hanging="709"/>
              <w:rPr>
                <w:rFonts w:ascii="Times New Roman" w:hAnsi="Times New Roman" w:cs="Times New Roman"/>
                <w:sz w:val="20"/>
                <w:szCs w:val="20"/>
              </w:rPr>
            </w:pPr>
          </w:p>
        </w:tc>
        <w:tc>
          <w:tcPr>
            <w:tcW w:w="0" w:type="auto"/>
            <w:tcBorders>
              <w:top w:val="nil"/>
              <w:left w:val="nil"/>
              <w:bottom w:val="nil"/>
              <w:right w:val="single" w:sz="4" w:space="0" w:color="auto"/>
            </w:tcBorders>
            <w:vAlign w:val="bottom"/>
          </w:tcPr>
          <w:p w14:paraId="604B7FFB" w14:textId="77777777" w:rsidR="00C1402B" w:rsidRPr="00320D1D" w:rsidRDefault="00C1402B" w:rsidP="000442C7">
            <w:pPr>
              <w:ind w:left="709" w:hanging="709"/>
              <w:rPr>
                <w:rFonts w:ascii="Times New Roman" w:hAnsi="Times New Roman" w:cs="Times New Roman"/>
                <w:sz w:val="20"/>
                <w:szCs w:val="20"/>
              </w:rPr>
            </w:pPr>
          </w:p>
        </w:tc>
        <w:tc>
          <w:tcPr>
            <w:tcW w:w="0" w:type="auto"/>
            <w:tcBorders>
              <w:top w:val="nil"/>
              <w:left w:val="single" w:sz="4" w:space="0" w:color="auto"/>
              <w:bottom w:val="nil"/>
              <w:right w:val="nil"/>
            </w:tcBorders>
            <w:vAlign w:val="bottom"/>
          </w:tcPr>
          <w:p w14:paraId="4B79B320"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i/>
                <w:iCs/>
                <w:sz w:val="20"/>
                <w:szCs w:val="20"/>
              </w:rPr>
              <w:t>Mono-ortho–</w:t>
            </w:r>
            <w:proofErr w:type="spellStart"/>
            <w:r w:rsidRPr="00320D1D">
              <w:rPr>
                <w:rFonts w:ascii="Times New Roman" w:hAnsi="Times New Roman" w:cs="Times New Roman"/>
                <w:i/>
                <w:iCs/>
                <w:sz w:val="20"/>
                <w:szCs w:val="20"/>
              </w:rPr>
              <w:t>substituerede</w:t>
            </w:r>
            <w:proofErr w:type="spellEnd"/>
            <w:r w:rsidRPr="00320D1D">
              <w:rPr>
                <w:rFonts w:ascii="Times New Roman" w:hAnsi="Times New Roman" w:cs="Times New Roman"/>
                <w:i/>
                <w:iCs/>
                <w:sz w:val="20"/>
                <w:szCs w:val="20"/>
              </w:rPr>
              <w:t xml:space="preserve"> </w:t>
            </w:r>
            <w:proofErr w:type="spellStart"/>
            <w:r w:rsidRPr="00320D1D">
              <w:rPr>
                <w:rFonts w:ascii="Times New Roman" w:hAnsi="Times New Roman" w:cs="Times New Roman"/>
                <w:i/>
                <w:iCs/>
                <w:sz w:val="20"/>
                <w:szCs w:val="20"/>
              </w:rPr>
              <w:t>PCB’er</w:t>
            </w:r>
            <w:proofErr w:type="spellEnd"/>
          </w:p>
        </w:tc>
        <w:tc>
          <w:tcPr>
            <w:tcW w:w="0" w:type="auto"/>
            <w:tcBorders>
              <w:top w:val="nil"/>
              <w:left w:val="nil"/>
              <w:bottom w:val="nil"/>
            </w:tcBorders>
            <w:vAlign w:val="bottom"/>
          </w:tcPr>
          <w:p w14:paraId="16D99E88" w14:textId="77777777" w:rsidR="00C1402B" w:rsidRPr="00320D1D" w:rsidRDefault="00C1402B" w:rsidP="000442C7">
            <w:pPr>
              <w:ind w:left="709" w:hanging="709"/>
              <w:rPr>
                <w:rFonts w:ascii="Times New Roman" w:hAnsi="Times New Roman" w:cs="Times New Roman"/>
                <w:sz w:val="20"/>
                <w:szCs w:val="20"/>
              </w:rPr>
            </w:pPr>
          </w:p>
        </w:tc>
      </w:tr>
      <w:tr w:rsidR="00C1402B" w:rsidRPr="00320D1D" w14:paraId="43F4F323" w14:textId="77777777" w:rsidTr="000442C7">
        <w:tc>
          <w:tcPr>
            <w:tcW w:w="0" w:type="auto"/>
            <w:tcBorders>
              <w:top w:val="nil"/>
              <w:left w:val="single" w:sz="4" w:space="0" w:color="auto"/>
              <w:bottom w:val="nil"/>
              <w:right w:val="nil"/>
            </w:tcBorders>
            <w:vAlign w:val="bottom"/>
          </w:tcPr>
          <w:p w14:paraId="5BB0E1A5" w14:textId="77777777" w:rsidR="00C1402B" w:rsidRPr="00320D1D" w:rsidRDefault="00C1402B" w:rsidP="000442C7">
            <w:pPr>
              <w:ind w:left="709" w:hanging="709"/>
              <w:rPr>
                <w:rFonts w:ascii="Times New Roman" w:hAnsi="Times New Roman" w:cs="Times New Roman"/>
                <w:i/>
                <w:iCs/>
                <w:sz w:val="20"/>
                <w:szCs w:val="20"/>
              </w:rPr>
            </w:pPr>
            <w:r w:rsidRPr="00320D1D">
              <w:rPr>
                <w:rFonts w:ascii="Times New Roman" w:hAnsi="Times New Roman" w:cs="Times New Roman"/>
                <w:sz w:val="20"/>
                <w:szCs w:val="20"/>
              </w:rPr>
              <w:t>2,3,7,8-TCDF</w:t>
            </w:r>
          </w:p>
        </w:tc>
        <w:tc>
          <w:tcPr>
            <w:tcW w:w="0" w:type="auto"/>
            <w:tcBorders>
              <w:top w:val="nil"/>
              <w:left w:val="nil"/>
              <w:bottom w:val="nil"/>
              <w:right w:val="single" w:sz="4" w:space="0" w:color="auto"/>
            </w:tcBorders>
            <w:vAlign w:val="bottom"/>
          </w:tcPr>
          <w:p w14:paraId="2BCD4C36"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7DF18237" w14:textId="77777777" w:rsidR="00C1402B" w:rsidRPr="00320D1D" w:rsidRDefault="00C1402B" w:rsidP="000442C7">
            <w:pPr>
              <w:ind w:left="709" w:hanging="709"/>
              <w:rPr>
                <w:rFonts w:ascii="Times New Roman" w:hAnsi="Times New Roman" w:cs="Times New Roman"/>
                <w:i/>
                <w:iCs/>
                <w:sz w:val="20"/>
                <w:szCs w:val="20"/>
              </w:rPr>
            </w:pPr>
            <w:r w:rsidRPr="00320D1D">
              <w:rPr>
                <w:rFonts w:ascii="Times New Roman" w:hAnsi="Times New Roman" w:cs="Times New Roman"/>
                <w:sz w:val="20"/>
                <w:szCs w:val="20"/>
              </w:rPr>
              <w:t>PCB 105</w:t>
            </w:r>
          </w:p>
        </w:tc>
        <w:tc>
          <w:tcPr>
            <w:tcW w:w="0" w:type="auto"/>
            <w:tcBorders>
              <w:top w:val="nil"/>
              <w:left w:val="nil"/>
              <w:bottom w:val="nil"/>
            </w:tcBorders>
            <w:vAlign w:val="bottom"/>
          </w:tcPr>
          <w:p w14:paraId="351D6693"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C1402B" w:rsidRPr="00320D1D" w14:paraId="35B8908A" w14:textId="77777777" w:rsidTr="000442C7">
        <w:tc>
          <w:tcPr>
            <w:tcW w:w="0" w:type="auto"/>
            <w:tcBorders>
              <w:top w:val="nil"/>
              <w:left w:val="single" w:sz="4" w:space="0" w:color="auto"/>
              <w:bottom w:val="nil"/>
              <w:right w:val="nil"/>
            </w:tcBorders>
            <w:vAlign w:val="bottom"/>
          </w:tcPr>
          <w:p w14:paraId="27206879"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1,2,3,7,8-PeCDF</w:t>
            </w:r>
          </w:p>
        </w:tc>
        <w:tc>
          <w:tcPr>
            <w:tcW w:w="0" w:type="auto"/>
            <w:tcBorders>
              <w:top w:val="nil"/>
              <w:left w:val="nil"/>
              <w:bottom w:val="nil"/>
              <w:right w:val="single" w:sz="4" w:space="0" w:color="auto"/>
            </w:tcBorders>
            <w:vAlign w:val="bottom"/>
          </w:tcPr>
          <w:p w14:paraId="2154ACDF"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0,03</w:t>
            </w:r>
          </w:p>
        </w:tc>
        <w:tc>
          <w:tcPr>
            <w:tcW w:w="0" w:type="auto"/>
            <w:tcBorders>
              <w:top w:val="nil"/>
              <w:left w:val="single" w:sz="4" w:space="0" w:color="auto"/>
              <w:bottom w:val="nil"/>
              <w:right w:val="nil"/>
            </w:tcBorders>
            <w:vAlign w:val="bottom"/>
          </w:tcPr>
          <w:p w14:paraId="4878A25B"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114</w:t>
            </w:r>
          </w:p>
        </w:tc>
        <w:tc>
          <w:tcPr>
            <w:tcW w:w="0" w:type="auto"/>
            <w:tcBorders>
              <w:top w:val="nil"/>
              <w:left w:val="nil"/>
              <w:bottom w:val="nil"/>
            </w:tcBorders>
            <w:vAlign w:val="bottom"/>
          </w:tcPr>
          <w:p w14:paraId="56F95180"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C1402B" w:rsidRPr="00320D1D" w14:paraId="106F59BD" w14:textId="77777777" w:rsidTr="000442C7">
        <w:tc>
          <w:tcPr>
            <w:tcW w:w="0" w:type="auto"/>
            <w:tcBorders>
              <w:top w:val="nil"/>
              <w:left w:val="single" w:sz="4" w:space="0" w:color="auto"/>
              <w:bottom w:val="nil"/>
              <w:right w:val="nil"/>
            </w:tcBorders>
            <w:vAlign w:val="bottom"/>
          </w:tcPr>
          <w:p w14:paraId="048DCD56"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2,3,4,7,8-PeCDF</w:t>
            </w:r>
          </w:p>
        </w:tc>
        <w:tc>
          <w:tcPr>
            <w:tcW w:w="0" w:type="auto"/>
            <w:tcBorders>
              <w:top w:val="nil"/>
              <w:left w:val="nil"/>
              <w:bottom w:val="nil"/>
              <w:right w:val="single" w:sz="4" w:space="0" w:color="auto"/>
            </w:tcBorders>
            <w:vAlign w:val="bottom"/>
          </w:tcPr>
          <w:p w14:paraId="4F0B0F7E"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0,3</w:t>
            </w:r>
          </w:p>
        </w:tc>
        <w:tc>
          <w:tcPr>
            <w:tcW w:w="0" w:type="auto"/>
            <w:tcBorders>
              <w:top w:val="nil"/>
              <w:left w:val="single" w:sz="4" w:space="0" w:color="auto"/>
              <w:bottom w:val="nil"/>
              <w:right w:val="nil"/>
            </w:tcBorders>
            <w:vAlign w:val="bottom"/>
          </w:tcPr>
          <w:p w14:paraId="765E37E7"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118</w:t>
            </w:r>
          </w:p>
        </w:tc>
        <w:tc>
          <w:tcPr>
            <w:tcW w:w="0" w:type="auto"/>
            <w:tcBorders>
              <w:top w:val="nil"/>
              <w:left w:val="nil"/>
              <w:bottom w:val="nil"/>
            </w:tcBorders>
            <w:vAlign w:val="bottom"/>
          </w:tcPr>
          <w:p w14:paraId="17937EAC"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C1402B" w:rsidRPr="00320D1D" w14:paraId="7FF0BB8F" w14:textId="77777777" w:rsidTr="000442C7">
        <w:tc>
          <w:tcPr>
            <w:tcW w:w="0" w:type="auto"/>
            <w:tcBorders>
              <w:top w:val="nil"/>
              <w:left w:val="single" w:sz="4" w:space="0" w:color="auto"/>
              <w:bottom w:val="nil"/>
              <w:right w:val="nil"/>
            </w:tcBorders>
            <w:vAlign w:val="bottom"/>
          </w:tcPr>
          <w:p w14:paraId="1AD2658E"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1,2,3,4,7,8-HxCDF</w:t>
            </w:r>
          </w:p>
        </w:tc>
        <w:tc>
          <w:tcPr>
            <w:tcW w:w="0" w:type="auto"/>
            <w:tcBorders>
              <w:top w:val="nil"/>
              <w:left w:val="nil"/>
              <w:bottom w:val="nil"/>
              <w:right w:val="single" w:sz="4" w:space="0" w:color="auto"/>
            </w:tcBorders>
            <w:vAlign w:val="bottom"/>
          </w:tcPr>
          <w:p w14:paraId="148EAD6A"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409F7128"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123</w:t>
            </w:r>
          </w:p>
        </w:tc>
        <w:tc>
          <w:tcPr>
            <w:tcW w:w="0" w:type="auto"/>
            <w:tcBorders>
              <w:top w:val="nil"/>
              <w:left w:val="nil"/>
              <w:bottom w:val="nil"/>
            </w:tcBorders>
            <w:vAlign w:val="bottom"/>
          </w:tcPr>
          <w:p w14:paraId="3FC4E778"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C1402B" w:rsidRPr="00320D1D" w14:paraId="3856F30D" w14:textId="77777777" w:rsidTr="000442C7">
        <w:tc>
          <w:tcPr>
            <w:tcW w:w="0" w:type="auto"/>
            <w:tcBorders>
              <w:top w:val="nil"/>
              <w:left w:val="single" w:sz="4" w:space="0" w:color="auto"/>
              <w:bottom w:val="nil"/>
              <w:right w:val="nil"/>
            </w:tcBorders>
            <w:vAlign w:val="bottom"/>
          </w:tcPr>
          <w:p w14:paraId="51585C67"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1,2,3,6,7,8-HxCDF</w:t>
            </w:r>
          </w:p>
        </w:tc>
        <w:tc>
          <w:tcPr>
            <w:tcW w:w="0" w:type="auto"/>
            <w:tcBorders>
              <w:top w:val="nil"/>
              <w:left w:val="nil"/>
              <w:bottom w:val="nil"/>
              <w:right w:val="single" w:sz="4" w:space="0" w:color="auto"/>
            </w:tcBorders>
            <w:vAlign w:val="bottom"/>
          </w:tcPr>
          <w:p w14:paraId="45DDB435"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65573875"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156</w:t>
            </w:r>
          </w:p>
        </w:tc>
        <w:tc>
          <w:tcPr>
            <w:tcW w:w="0" w:type="auto"/>
            <w:tcBorders>
              <w:top w:val="nil"/>
              <w:left w:val="nil"/>
              <w:bottom w:val="nil"/>
            </w:tcBorders>
            <w:vAlign w:val="bottom"/>
          </w:tcPr>
          <w:p w14:paraId="5E1DCD39"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C1402B" w:rsidRPr="00320D1D" w14:paraId="1C46E1C4" w14:textId="77777777" w:rsidTr="000442C7">
        <w:tc>
          <w:tcPr>
            <w:tcW w:w="0" w:type="auto"/>
            <w:tcBorders>
              <w:top w:val="nil"/>
              <w:left w:val="single" w:sz="4" w:space="0" w:color="auto"/>
              <w:bottom w:val="nil"/>
              <w:right w:val="nil"/>
            </w:tcBorders>
            <w:vAlign w:val="bottom"/>
          </w:tcPr>
          <w:p w14:paraId="7AB71069"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1,2,3,7,8,9-HxCDF</w:t>
            </w:r>
          </w:p>
        </w:tc>
        <w:tc>
          <w:tcPr>
            <w:tcW w:w="0" w:type="auto"/>
            <w:tcBorders>
              <w:top w:val="nil"/>
              <w:left w:val="nil"/>
              <w:bottom w:val="nil"/>
              <w:right w:val="single" w:sz="4" w:space="0" w:color="auto"/>
            </w:tcBorders>
            <w:vAlign w:val="bottom"/>
          </w:tcPr>
          <w:p w14:paraId="5BFD926A"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29E6D988"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157</w:t>
            </w:r>
          </w:p>
        </w:tc>
        <w:tc>
          <w:tcPr>
            <w:tcW w:w="0" w:type="auto"/>
            <w:tcBorders>
              <w:top w:val="nil"/>
              <w:left w:val="nil"/>
              <w:bottom w:val="nil"/>
            </w:tcBorders>
            <w:vAlign w:val="bottom"/>
          </w:tcPr>
          <w:p w14:paraId="1833F4E6"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C1402B" w:rsidRPr="00320D1D" w14:paraId="7E40D618" w14:textId="77777777" w:rsidTr="000442C7">
        <w:tc>
          <w:tcPr>
            <w:tcW w:w="0" w:type="auto"/>
            <w:tcBorders>
              <w:top w:val="nil"/>
              <w:left w:val="single" w:sz="4" w:space="0" w:color="auto"/>
              <w:bottom w:val="nil"/>
              <w:right w:val="nil"/>
            </w:tcBorders>
            <w:vAlign w:val="bottom"/>
          </w:tcPr>
          <w:p w14:paraId="664FD73F"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2,3,4,6,7,8-HxCDF</w:t>
            </w:r>
          </w:p>
        </w:tc>
        <w:tc>
          <w:tcPr>
            <w:tcW w:w="0" w:type="auto"/>
            <w:tcBorders>
              <w:top w:val="nil"/>
              <w:left w:val="nil"/>
              <w:bottom w:val="nil"/>
              <w:right w:val="single" w:sz="4" w:space="0" w:color="auto"/>
            </w:tcBorders>
            <w:vAlign w:val="bottom"/>
          </w:tcPr>
          <w:p w14:paraId="20016AD3"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0,1</w:t>
            </w:r>
          </w:p>
        </w:tc>
        <w:tc>
          <w:tcPr>
            <w:tcW w:w="0" w:type="auto"/>
            <w:tcBorders>
              <w:top w:val="nil"/>
              <w:left w:val="single" w:sz="4" w:space="0" w:color="auto"/>
              <w:bottom w:val="nil"/>
              <w:right w:val="nil"/>
            </w:tcBorders>
            <w:vAlign w:val="bottom"/>
          </w:tcPr>
          <w:p w14:paraId="716BD972"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167</w:t>
            </w:r>
          </w:p>
        </w:tc>
        <w:tc>
          <w:tcPr>
            <w:tcW w:w="0" w:type="auto"/>
            <w:tcBorders>
              <w:top w:val="nil"/>
              <w:left w:val="nil"/>
              <w:bottom w:val="nil"/>
            </w:tcBorders>
            <w:vAlign w:val="bottom"/>
          </w:tcPr>
          <w:p w14:paraId="5181DE7A"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C1402B" w:rsidRPr="00320D1D" w14:paraId="617DFB8F" w14:textId="77777777" w:rsidTr="000442C7">
        <w:tc>
          <w:tcPr>
            <w:tcW w:w="0" w:type="auto"/>
            <w:tcBorders>
              <w:top w:val="nil"/>
              <w:left w:val="single" w:sz="4" w:space="0" w:color="auto"/>
              <w:bottom w:val="nil"/>
              <w:right w:val="nil"/>
            </w:tcBorders>
            <w:vAlign w:val="bottom"/>
          </w:tcPr>
          <w:p w14:paraId="18624684"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1,2,3,4,6,7,8-HpCDF</w:t>
            </w:r>
          </w:p>
        </w:tc>
        <w:tc>
          <w:tcPr>
            <w:tcW w:w="0" w:type="auto"/>
            <w:tcBorders>
              <w:top w:val="nil"/>
              <w:left w:val="nil"/>
              <w:bottom w:val="nil"/>
              <w:right w:val="single" w:sz="4" w:space="0" w:color="auto"/>
            </w:tcBorders>
            <w:vAlign w:val="bottom"/>
          </w:tcPr>
          <w:p w14:paraId="0D37E9BB"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0,01</w:t>
            </w:r>
          </w:p>
        </w:tc>
        <w:tc>
          <w:tcPr>
            <w:tcW w:w="0" w:type="auto"/>
            <w:tcBorders>
              <w:top w:val="nil"/>
              <w:left w:val="single" w:sz="4" w:space="0" w:color="auto"/>
              <w:bottom w:val="nil"/>
              <w:right w:val="nil"/>
            </w:tcBorders>
            <w:vAlign w:val="bottom"/>
          </w:tcPr>
          <w:p w14:paraId="350E721E"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PCB 189</w:t>
            </w:r>
          </w:p>
        </w:tc>
        <w:tc>
          <w:tcPr>
            <w:tcW w:w="0" w:type="auto"/>
            <w:tcBorders>
              <w:top w:val="nil"/>
              <w:left w:val="nil"/>
              <w:bottom w:val="nil"/>
            </w:tcBorders>
            <w:vAlign w:val="bottom"/>
          </w:tcPr>
          <w:p w14:paraId="063CB1CF"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0,00003</w:t>
            </w:r>
          </w:p>
        </w:tc>
      </w:tr>
      <w:tr w:rsidR="00C1402B" w:rsidRPr="00320D1D" w14:paraId="45DAF9CC" w14:textId="77777777" w:rsidTr="000442C7">
        <w:tc>
          <w:tcPr>
            <w:tcW w:w="0" w:type="auto"/>
            <w:tcBorders>
              <w:top w:val="nil"/>
              <w:left w:val="single" w:sz="4" w:space="0" w:color="auto"/>
              <w:bottom w:val="nil"/>
              <w:right w:val="nil"/>
            </w:tcBorders>
            <w:vAlign w:val="bottom"/>
          </w:tcPr>
          <w:p w14:paraId="392880FB"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1,2,3,4,7,8,9-HpCDF</w:t>
            </w:r>
          </w:p>
        </w:tc>
        <w:tc>
          <w:tcPr>
            <w:tcW w:w="0" w:type="auto"/>
            <w:tcBorders>
              <w:top w:val="nil"/>
              <w:left w:val="nil"/>
              <w:bottom w:val="nil"/>
              <w:right w:val="single" w:sz="4" w:space="0" w:color="auto"/>
            </w:tcBorders>
            <w:vAlign w:val="bottom"/>
          </w:tcPr>
          <w:p w14:paraId="61E8E377"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0,01</w:t>
            </w:r>
          </w:p>
        </w:tc>
        <w:tc>
          <w:tcPr>
            <w:tcW w:w="0" w:type="auto"/>
            <w:tcBorders>
              <w:top w:val="nil"/>
              <w:left w:val="single" w:sz="4" w:space="0" w:color="auto"/>
              <w:bottom w:val="nil"/>
              <w:right w:val="nil"/>
            </w:tcBorders>
            <w:vAlign w:val="bottom"/>
          </w:tcPr>
          <w:p w14:paraId="3E6B349B" w14:textId="77777777" w:rsidR="00C1402B" w:rsidRPr="00320D1D" w:rsidRDefault="00C1402B" w:rsidP="000442C7">
            <w:pPr>
              <w:ind w:left="709" w:hanging="709"/>
              <w:rPr>
                <w:rFonts w:ascii="Times New Roman" w:hAnsi="Times New Roman" w:cs="Times New Roman"/>
                <w:sz w:val="20"/>
                <w:szCs w:val="20"/>
              </w:rPr>
            </w:pPr>
          </w:p>
        </w:tc>
        <w:tc>
          <w:tcPr>
            <w:tcW w:w="0" w:type="auto"/>
            <w:tcBorders>
              <w:top w:val="nil"/>
              <w:left w:val="nil"/>
              <w:bottom w:val="nil"/>
            </w:tcBorders>
            <w:vAlign w:val="bottom"/>
          </w:tcPr>
          <w:p w14:paraId="31CDF91F" w14:textId="77777777" w:rsidR="00C1402B" w:rsidRPr="00320D1D" w:rsidRDefault="00C1402B" w:rsidP="000442C7">
            <w:pPr>
              <w:ind w:left="709" w:hanging="709"/>
              <w:rPr>
                <w:rFonts w:ascii="Times New Roman" w:hAnsi="Times New Roman" w:cs="Times New Roman"/>
                <w:sz w:val="20"/>
                <w:szCs w:val="20"/>
              </w:rPr>
            </w:pPr>
          </w:p>
        </w:tc>
      </w:tr>
      <w:tr w:rsidR="00C1402B" w:rsidRPr="00320D1D" w14:paraId="44A14FDB" w14:textId="77777777" w:rsidTr="000442C7">
        <w:tc>
          <w:tcPr>
            <w:tcW w:w="0" w:type="auto"/>
            <w:tcBorders>
              <w:top w:val="nil"/>
              <w:left w:val="single" w:sz="4" w:space="0" w:color="auto"/>
              <w:bottom w:val="single" w:sz="4" w:space="0" w:color="auto"/>
              <w:right w:val="nil"/>
            </w:tcBorders>
            <w:vAlign w:val="bottom"/>
          </w:tcPr>
          <w:p w14:paraId="7CADD149"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OCDF</w:t>
            </w:r>
          </w:p>
        </w:tc>
        <w:tc>
          <w:tcPr>
            <w:tcW w:w="0" w:type="auto"/>
            <w:tcBorders>
              <w:top w:val="nil"/>
              <w:left w:val="nil"/>
              <w:bottom w:val="single" w:sz="4" w:space="0" w:color="auto"/>
              <w:right w:val="single" w:sz="4" w:space="0" w:color="auto"/>
            </w:tcBorders>
            <w:vAlign w:val="bottom"/>
          </w:tcPr>
          <w:p w14:paraId="3342D6FB" w14:textId="77777777" w:rsidR="00C1402B" w:rsidRPr="00320D1D" w:rsidRDefault="00C1402B" w:rsidP="000442C7">
            <w:pPr>
              <w:ind w:left="709" w:hanging="709"/>
              <w:rPr>
                <w:rFonts w:ascii="Times New Roman" w:hAnsi="Times New Roman" w:cs="Times New Roman"/>
                <w:sz w:val="20"/>
                <w:szCs w:val="20"/>
              </w:rPr>
            </w:pPr>
            <w:r w:rsidRPr="00320D1D">
              <w:rPr>
                <w:rFonts w:ascii="Times New Roman" w:hAnsi="Times New Roman" w:cs="Times New Roman"/>
                <w:sz w:val="20"/>
                <w:szCs w:val="20"/>
              </w:rPr>
              <w:t>0,0003</w:t>
            </w:r>
          </w:p>
        </w:tc>
        <w:tc>
          <w:tcPr>
            <w:tcW w:w="0" w:type="auto"/>
            <w:tcBorders>
              <w:top w:val="nil"/>
              <w:left w:val="single" w:sz="4" w:space="0" w:color="auto"/>
              <w:bottom w:val="single" w:sz="4" w:space="0" w:color="auto"/>
              <w:right w:val="nil"/>
            </w:tcBorders>
            <w:vAlign w:val="bottom"/>
          </w:tcPr>
          <w:p w14:paraId="263E1F98" w14:textId="77777777" w:rsidR="00C1402B" w:rsidRPr="00320D1D" w:rsidRDefault="00C1402B" w:rsidP="000442C7">
            <w:pPr>
              <w:ind w:left="709" w:hanging="709"/>
              <w:rPr>
                <w:rFonts w:ascii="Times New Roman" w:hAnsi="Times New Roman" w:cs="Times New Roman"/>
                <w:sz w:val="20"/>
                <w:szCs w:val="20"/>
              </w:rPr>
            </w:pPr>
          </w:p>
        </w:tc>
        <w:tc>
          <w:tcPr>
            <w:tcW w:w="0" w:type="auto"/>
            <w:tcBorders>
              <w:top w:val="nil"/>
              <w:left w:val="nil"/>
              <w:bottom w:val="single" w:sz="4" w:space="0" w:color="auto"/>
            </w:tcBorders>
            <w:vAlign w:val="bottom"/>
          </w:tcPr>
          <w:p w14:paraId="384EDDD7" w14:textId="77777777" w:rsidR="00C1402B" w:rsidRPr="00320D1D" w:rsidRDefault="00C1402B" w:rsidP="000442C7">
            <w:pPr>
              <w:ind w:left="709" w:hanging="709"/>
              <w:rPr>
                <w:rFonts w:ascii="Times New Roman" w:hAnsi="Times New Roman" w:cs="Times New Roman"/>
                <w:sz w:val="20"/>
                <w:szCs w:val="20"/>
              </w:rPr>
            </w:pPr>
          </w:p>
        </w:tc>
      </w:tr>
    </w:tbl>
    <w:p w14:paraId="7B815AB9" w14:textId="77777777" w:rsidR="00C1402B" w:rsidRPr="00320D1D" w:rsidRDefault="00C1402B" w:rsidP="00C1402B">
      <w:pPr>
        <w:spacing w:after="0"/>
        <w:ind w:left="709" w:hanging="709"/>
        <w:rPr>
          <w:rFonts w:ascii="Times New Roman" w:hAnsi="Times New Roman" w:cs="Times New Roman"/>
          <w:sz w:val="20"/>
          <w:szCs w:val="20"/>
        </w:rPr>
      </w:pPr>
      <w:r w:rsidRPr="00320D1D">
        <w:rPr>
          <w:rFonts w:ascii="Times New Roman" w:hAnsi="Times New Roman" w:cs="Times New Roman"/>
          <w:sz w:val="20"/>
          <w:szCs w:val="20"/>
        </w:rPr>
        <w:t xml:space="preserve"> </w:t>
      </w:r>
    </w:p>
    <w:p w14:paraId="2C826711" w14:textId="77777777" w:rsidR="00C1402B" w:rsidRPr="00320D1D" w:rsidRDefault="00C1402B" w:rsidP="00C1402B">
      <w:pPr>
        <w:pStyle w:val="Slutnotetekst"/>
        <w:ind w:left="709"/>
        <w:jc w:val="left"/>
        <w:rPr>
          <w:lang w:val="da-DK"/>
        </w:rPr>
      </w:pPr>
      <w:r w:rsidRPr="00320D1D">
        <w:rPr>
          <w:lang w:val="da-DK"/>
        </w:rPr>
        <w:t xml:space="preserve">Brugte forkortelser: ‘T’ = </w:t>
      </w:r>
      <w:proofErr w:type="spellStart"/>
      <w:r w:rsidRPr="00320D1D">
        <w:rPr>
          <w:lang w:val="da-DK"/>
        </w:rPr>
        <w:t>tetra</w:t>
      </w:r>
      <w:proofErr w:type="spellEnd"/>
      <w:r w:rsidRPr="00320D1D">
        <w:rPr>
          <w:lang w:val="da-DK"/>
        </w:rPr>
        <w:t>; ‘</w:t>
      </w:r>
      <w:proofErr w:type="spellStart"/>
      <w:r w:rsidRPr="00320D1D">
        <w:rPr>
          <w:lang w:val="da-DK"/>
        </w:rPr>
        <w:t>Pe</w:t>
      </w:r>
      <w:proofErr w:type="spellEnd"/>
      <w:r w:rsidRPr="00320D1D">
        <w:rPr>
          <w:lang w:val="da-DK"/>
        </w:rPr>
        <w:t xml:space="preserve">’ = </w:t>
      </w:r>
      <w:proofErr w:type="spellStart"/>
      <w:r w:rsidRPr="00320D1D">
        <w:rPr>
          <w:lang w:val="da-DK"/>
        </w:rPr>
        <w:t>penta</w:t>
      </w:r>
      <w:proofErr w:type="spellEnd"/>
      <w:r w:rsidRPr="00320D1D">
        <w:rPr>
          <w:lang w:val="da-DK"/>
        </w:rPr>
        <w:t>; ‘</w:t>
      </w:r>
      <w:proofErr w:type="spellStart"/>
      <w:r w:rsidRPr="00320D1D">
        <w:rPr>
          <w:lang w:val="da-DK"/>
        </w:rPr>
        <w:t>Hx</w:t>
      </w:r>
      <w:proofErr w:type="spellEnd"/>
      <w:r w:rsidRPr="00320D1D">
        <w:rPr>
          <w:lang w:val="da-DK"/>
        </w:rPr>
        <w:t>’ = hexa; ‘</w:t>
      </w:r>
      <w:proofErr w:type="spellStart"/>
      <w:r w:rsidRPr="00320D1D">
        <w:rPr>
          <w:lang w:val="da-DK"/>
        </w:rPr>
        <w:t>Hp</w:t>
      </w:r>
      <w:proofErr w:type="spellEnd"/>
      <w:r w:rsidRPr="00320D1D">
        <w:rPr>
          <w:lang w:val="da-DK"/>
        </w:rPr>
        <w:t xml:space="preserve">’ = </w:t>
      </w:r>
      <w:proofErr w:type="spellStart"/>
      <w:r w:rsidRPr="00320D1D">
        <w:rPr>
          <w:lang w:val="da-DK"/>
        </w:rPr>
        <w:t>hepta</w:t>
      </w:r>
      <w:proofErr w:type="spellEnd"/>
      <w:r w:rsidRPr="00320D1D">
        <w:rPr>
          <w:lang w:val="da-DK"/>
        </w:rPr>
        <w:t xml:space="preserve">; ‘O’ = </w:t>
      </w:r>
      <w:proofErr w:type="spellStart"/>
      <w:r w:rsidRPr="00320D1D">
        <w:rPr>
          <w:lang w:val="da-DK"/>
        </w:rPr>
        <w:t>octa</w:t>
      </w:r>
      <w:proofErr w:type="spellEnd"/>
      <w:r w:rsidRPr="00320D1D">
        <w:rPr>
          <w:lang w:val="da-DK"/>
        </w:rPr>
        <w:t xml:space="preserve">; ‘CDD’ = </w:t>
      </w:r>
      <w:proofErr w:type="spellStart"/>
      <w:r w:rsidRPr="00320D1D">
        <w:rPr>
          <w:lang w:val="da-DK"/>
        </w:rPr>
        <w:t>chlorodibenzodioxin</w:t>
      </w:r>
      <w:proofErr w:type="spellEnd"/>
      <w:r w:rsidRPr="00320D1D">
        <w:rPr>
          <w:lang w:val="da-DK"/>
        </w:rPr>
        <w:t xml:space="preserve">; ‘CDF’ = </w:t>
      </w:r>
      <w:proofErr w:type="spellStart"/>
      <w:r w:rsidRPr="00320D1D">
        <w:rPr>
          <w:lang w:val="da-DK"/>
        </w:rPr>
        <w:t>chlorodibenzofuran</w:t>
      </w:r>
      <w:proofErr w:type="spellEnd"/>
      <w:r w:rsidRPr="00320D1D">
        <w:rPr>
          <w:lang w:val="da-DK"/>
        </w:rPr>
        <w:t xml:space="preserve">; ‘CB’ = </w:t>
      </w:r>
      <w:proofErr w:type="spellStart"/>
      <w:r w:rsidRPr="00320D1D">
        <w:rPr>
          <w:lang w:val="da-DK"/>
        </w:rPr>
        <w:t>chlorobiphenyl</w:t>
      </w:r>
      <w:proofErr w:type="spellEnd"/>
      <w:r>
        <w:rPr>
          <w:lang w:val="da-DK"/>
        </w:rPr>
        <w:t>.</w:t>
      </w:r>
    </w:p>
    <w:p w14:paraId="21B8B465" w14:textId="77777777" w:rsidR="00DB34C9" w:rsidRDefault="00DB34C9" w:rsidP="00DB34C9"/>
    <w:sectPr w:rsidR="00DB34C9" w:rsidSect="008407DA">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2D681" w14:textId="77777777" w:rsidR="008E3C95" w:rsidRDefault="008E3C95" w:rsidP="008407DA">
      <w:pPr>
        <w:spacing w:after="0" w:line="240" w:lineRule="auto"/>
      </w:pPr>
      <w:r>
        <w:separator/>
      </w:r>
    </w:p>
  </w:endnote>
  <w:endnote w:type="continuationSeparator" w:id="0">
    <w:p w14:paraId="62B3015F" w14:textId="77777777" w:rsidR="008E3C95" w:rsidRDefault="008E3C95" w:rsidP="008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DCC9" w14:textId="77777777" w:rsidR="00DE7660" w:rsidRDefault="00DE766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ED7C" w14:textId="77777777" w:rsidR="00DE7660" w:rsidRDefault="00DE766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3E47" w14:textId="77777777" w:rsidR="00DE7660" w:rsidRDefault="00DE766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9AC8" w14:textId="77777777" w:rsidR="008E3C95" w:rsidRDefault="008E3C95" w:rsidP="008407DA">
      <w:pPr>
        <w:spacing w:after="0" w:line="240" w:lineRule="auto"/>
      </w:pPr>
      <w:r>
        <w:separator/>
      </w:r>
    </w:p>
  </w:footnote>
  <w:footnote w:type="continuationSeparator" w:id="0">
    <w:p w14:paraId="22CE3002" w14:textId="77777777" w:rsidR="008E3C95" w:rsidRDefault="008E3C95" w:rsidP="008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4409" w14:textId="77777777" w:rsidR="00DE7660" w:rsidRDefault="00A84785">
    <w:pPr>
      <w:pStyle w:val="Sidehoved"/>
    </w:pPr>
    <w:r>
      <w:rPr>
        <w:noProof/>
      </w:rPr>
      <w:pict w14:anchorId="2AB4B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424610"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C788" w14:textId="77777777" w:rsidR="00DE7660" w:rsidRDefault="00A84785">
    <w:pPr>
      <w:pStyle w:val="Sidehoved"/>
    </w:pPr>
    <w:r>
      <w:rPr>
        <w:noProof/>
      </w:rPr>
      <w:pict w14:anchorId="73322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424611"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DF12" w14:textId="77777777" w:rsidR="00DE7660" w:rsidRDefault="00A84785">
    <w:pPr>
      <w:pStyle w:val="Sidehoved"/>
    </w:pPr>
    <w:r>
      <w:rPr>
        <w:noProof/>
      </w:rPr>
      <w:pict w14:anchorId="673A1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424609"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D15373"/>
    <w:multiLevelType w:val="hybridMultilevel"/>
    <w:tmpl w:val="F480E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E52E8D"/>
    <w:multiLevelType w:val="hybridMultilevel"/>
    <w:tmpl w:val="26050D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8ABD7A"/>
    <w:multiLevelType w:val="hybridMultilevel"/>
    <w:tmpl w:val="243480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37CF79"/>
    <w:multiLevelType w:val="hybridMultilevel"/>
    <w:tmpl w:val="146FA4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EDF08E"/>
    <w:multiLevelType w:val="hybridMultilevel"/>
    <w:tmpl w:val="7CC1C5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9B6720"/>
    <w:multiLevelType w:val="hybridMultilevel"/>
    <w:tmpl w:val="844E4A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EF5D68"/>
    <w:multiLevelType w:val="hybridMultilevel"/>
    <w:tmpl w:val="6C4042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0A1C73"/>
    <w:multiLevelType w:val="hybridMultilevel"/>
    <w:tmpl w:val="374A965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CE6114F"/>
    <w:multiLevelType w:val="hybridMultilevel"/>
    <w:tmpl w:val="2550B79E"/>
    <w:lvl w:ilvl="0" w:tplc="22C66ACC">
      <w:numFmt w:val="bullet"/>
      <w:lvlText w:val="-"/>
      <w:lvlJc w:val="left"/>
      <w:pPr>
        <w:ind w:left="1069" w:hanging="360"/>
      </w:pPr>
      <w:rPr>
        <w:rFonts w:ascii="Times New Roman" w:eastAsiaTheme="minorHAnsi" w:hAnsi="Times New Roman" w:cs="Times New Roman"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9" w15:restartNumberingAfterBreak="0">
    <w:nsid w:val="46196BFA"/>
    <w:multiLevelType w:val="hybridMultilevel"/>
    <w:tmpl w:val="65F6F6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2A7658"/>
    <w:multiLevelType w:val="hybridMultilevel"/>
    <w:tmpl w:val="9D36BC5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7083925"/>
    <w:multiLevelType w:val="hybridMultilevel"/>
    <w:tmpl w:val="DD0832E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4CA1A01"/>
    <w:multiLevelType w:val="hybridMultilevel"/>
    <w:tmpl w:val="AC1C448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43059A9"/>
    <w:multiLevelType w:val="hybridMultilevel"/>
    <w:tmpl w:val="E7AAEE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7"/>
  </w:num>
  <w:num w:numId="8">
    <w:abstractNumId w:val="10"/>
  </w:num>
  <w:num w:numId="9">
    <w:abstractNumId w:val="8"/>
  </w:num>
  <w:num w:numId="10">
    <w:abstractNumId w:val="12"/>
  </w:num>
  <w:num w:numId="11">
    <w:abstractNumId w:val="13"/>
  </w:num>
  <w:num w:numId="12">
    <w:abstractNumId w:val="9"/>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tryDg+2fjnl7GzlgsP11Xnila5/NQ8t2hKShQ7OMcnF1m+6CQuRK063yoJtoIyn"/>
  </w:docVars>
  <w:rsids>
    <w:rsidRoot w:val="008407DA"/>
    <w:rsid w:val="000442C7"/>
    <w:rsid w:val="00063FA7"/>
    <w:rsid w:val="000965AB"/>
    <w:rsid w:val="000A1C1C"/>
    <w:rsid w:val="000E3FC3"/>
    <w:rsid w:val="000F4B31"/>
    <w:rsid w:val="000F6E66"/>
    <w:rsid w:val="001445D5"/>
    <w:rsid w:val="001637BC"/>
    <w:rsid w:val="00184762"/>
    <w:rsid w:val="00192110"/>
    <w:rsid w:val="001A0E07"/>
    <w:rsid w:val="001C3B81"/>
    <w:rsid w:val="001F2BF9"/>
    <w:rsid w:val="001F4ADB"/>
    <w:rsid w:val="00271B39"/>
    <w:rsid w:val="00281AD0"/>
    <w:rsid w:val="002B1243"/>
    <w:rsid w:val="002B5397"/>
    <w:rsid w:val="002C4BDD"/>
    <w:rsid w:val="002C7CA8"/>
    <w:rsid w:val="00320D1D"/>
    <w:rsid w:val="003366C8"/>
    <w:rsid w:val="00357F88"/>
    <w:rsid w:val="003643BC"/>
    <w:rsid w:val="00370BD4"/>
    <w:rsid w:val="003759BC"/>
    <w:rsid w:val="003919BD"/>
    <w:rsid w:val="003E5726"/>
    <w:rsid w:val="003F596F"/>
    <w:rsid w:val="0041677E"/>
    <w:rsid w:val="00424111"/>
    <w:rsid w:val="0042618C"/>
    <w:rsid w:val="00475C8A"/>
    <w:rsid w:val="00481D1E"/>
    <w:rsid w:val="00484656"/>
    <w:rsid w:val="004C5464"/>
    <w:rsid w:val="004F4164"/>
    <w:rsid w:val="00510EBA"/>
    <w:rsid w:val="0051147E"/>
    <w:rsid w:val="00542927"/>
    <w:rsid w:val="005D7BE9"/>
    <w:rsid w:val="00624220"/>
    <w:rsid w:val="006366B7"/>
    <w:rsid w:val="00640503"/>
    <w:rsid w:val="006727C9"/>
    <w:rsid w:val="00686E1D"/>
    <w:rsid w:val="00687856"/>
    <w:rsid w:val="00690950"/>
    <w:rsid w:val="006C3890"/>
    <w:rsid w:val="006D7093"/>
    <w:rsid w:val="00701F8F"/>
    <w:rsid w:val="00703BAC"/>
    <w:rsid w:val="007432CF"/>
    <w:rsid w:val="00794261"/>
    <w:rsid w:val="007B54A3"/>
    <w:rsid w:val="007C1545"/>
    <w:rsid w:val="007D5010"/>
    <w:rsid w:val="00804F3C"/>
    <w:rsid w:val="00835B72"/>
    <w:rsid w:val="008407DA"/>
    <w:rsid w:val="00853EF8"/>
    <w:rsid w:val="008E3C95"/>
    <w:rsid w:val="00924266"/>
    <w:rsid w:val="00936EAC"/>
    <w:rsid w:val="0095695A"/>
    <w:rsid w:val="009E5BFD"/>
    <w:rsid w:val="00A26C33"/>
    <w:rsid w:val="00A425A1"/>
    <w:rsid w:val="00A461FF"/>
    <w:rsid w:val="00A57728"/>
    <w:rsid w:val="00A751F3"/>
    <w:rsid w:val="00A77E07"/>
    <w:rsid w:val="00A84785"/>
    <w:rsid w:val="00A9694F"/>
    <w:rsid w:val="00AC13F6"/>
    <w:rsid w:val="00AD0C6B"/>
    <w:rsid w:val="00AE5A3E"/>
    <w:rsid w:val="00AE6B43"/>
    <w:rsid w:val="00B14F01"/>
    <w:rsid w:val="00B1731C"/>
    <w:rsid w:val="00B20FB6"/>
    <w:rsid w:val="00B21ED8"/>
    <w:rsid w:val="00B57341"/>
    <w:rsid w:val="00B57799"/>
    <w:rsid w:val="00B67EBC"/>
    <w:rsid w:val="00BC7B49"/>
    <w:rsid w:val="00BC7D7E"/>
    <w:rsid w:val="00C059A9"/>
    <w:rsid w:val="00C1402B"/>
    <w:rsid w:val="00C428E9"/>
    <w:rsid w:val="00C95FC2"/>
    <w:rsid w:val="00CB15C1"/>
    <w:rsid w:val="00CB520D"/>
    <w:rsid w:val="00CD2635"/>
    <w:rsid w:val="00D11A0F"/>
    <w:rsid w:val="00D22654"/>
    <w:rsid w:val="00D4107F"/>
    <w:rsid w:val="00D84970"/>
    <w:rsid w:val="00D961C9"/>
    <w:rsid w:val="00DB34C9"/>
    <w:rsid w:val="00DC030C"/>
    <w:rsid w:val="00DE7660"/>
    <w:rsid w:val="00E34839"/>
    <w:rsid w:val="00E86390"/>
    <w:rsid w:val="00E9457F"/>
    <w:rsid w:val="00EA3D28"/>
    <w:rsid w:val="00EA547A"/>
    <w:rsid w:val="00EB14EE"/>
    <w:rsid w:val="00EC013F"/>
    <w:rsid w:val="00EC507C"/>
    <w:rsid w:val="00F02348"/>
    <w:rsid w:val="00F2501D"/>
    <w:rsid w:val="00FC5843"/>
    <w:rsid w:val="00FD1AB7"/>
    <w:rsid w:val="00FD7C56"/>
    <w:rsid w:val="00FE4568"/>
    <w:rsid w:val="00FF28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8EFEA"/>
  <w15:chartTrackingRefBased/>
  <w15:docId w15:val="{D67C61A4-6F3D-4DD2-94F4-AF80DCF4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407DA"/>
    <w:pPr>
      <w:autoSpaceDE w:val="0"/>
      <w:autoSpaceDN w:val="0"/>
      <w:adjustRightInd w:val="0"/>
      <w:spacing w:after="0" w:line="240" w:lineRule="auto"/>
    </w:pPr>
    <w:rPr>
      <w:rFonts w:ascii="Times New Roman PSMT" w:hAnsi="Times New Roman PSMT" w:cs="Times New Roman PSMT"/>
      <w:color w:val="000000"/>
      <w:sz w:val="24"/>
      <w:szCs w:val="24"/>
    </w:rPr>
  </w:style>
  <w:style w:type="paragraph" w:styleId="Sidehoved">
    <w:name w:val="header"/>
    <w:basedOn w:val="Normal"/>
    <w:link w:val="SidehovedTegn"/>
    <w:uiPriority w:val="99"/>
    <w:unhideWhenUsed/>
    <w:rsid w:val="008407D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DA"/>
  </w:style>
  <w:style w:type="paragraph" w:styleId="Sidefod">
    <w:name w:val="footer"/>
    <w:basedOn w:val="Normal"/>
    <w:link w:val="SidefodTegn"/>
    <w:uiPriority w:val="99"/>
    <w:unhideWhenUsed/>
    <w:rsid w:val="008407D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DA"/>
  </w:style>
  <w:style w:type="table" w:styleId="Tabel-Gitter">
    <w:name w:val="Table Grid"/>
    <w:basedOn w:val="Tabel-Normal"/>
    <w:uiPriority w:val="59"/>
    <w:rsid w:val="008407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unhideWhenUsed/>
    <w:rsid w:val="008407DA"/>
    <w:pPr>
      <w:spacing w:after="0" w:line="240" w:lineRule="auto"/>
      <w:jc w:val="both"/>
    </w:pPr>
    <w:rPr>
      <w:rFonts w:ascii="Times New Roman" w:hAnsi="Times New Roman" w:cs="Times New Roman"/>
      <w:sz w:val="20"/>
      <w:szCs w:val="20"/>
      <w:lang w:val="en-GB"/>
    </w:rPr>
  </w:style>
  <w:style w:type="character" w:customStyle="1" w:styleId="SlutnotetekstTegn">
    <w:name w:val="Slutnotetekst Tegn"/>
    <w:basedOn w:val="Standardskrifttypeiafsnit"/>
    <w:link w:val="Slutnotetekst"/>
    <w:uiPriority w:val="99"/>
    <w:rsid w:val="008407DA"/>
    <w:rPr>
      <w:rFonts w:ascii="Times New Roman" w:hAnsi="Times New Roman" w:cs="Times New Roman"/>
      <w:sz w:val="20"/>
      <w:szCs w:val="20"/>
      <w:lang w:val="en-GB"/>
    </w:rPr>
  </w:style>
  <w:style w:type="paragraph" w:styleId="Markeringsbobletekst">
    <w:name w:val="Balloon Text"/>
    <w:basedOn w:val="Normal"/>
    <w:link w:val="MarkeringsbobletekstTegn"/>
    <w:uiPriority w:val="99"/>
    <w:semiHidden/>
    <w:unhideWhenUsed/>
    <w:rsid w:val="00D8497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84970"/>
    <w:rPr>
      <w:rFonts w:ascii="Segoe UI" w:hAnsi="Segoe UI" w:cs="Segoe UI"/>
      <w:sz w:val="18"/>
      <w:szCs w:val="18"/>
    </w:rPr>
  </w:style>
  <w:style w:type="paragraph" w:customStyle="1" w:styleId="oj-tbl-txt">
    <w:name w:val="oj-tbl-txt"/>
    <w:basedOn w:val="Normal"/>
    <w:rsid w:val="00E8639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oj-tbl-num">
    <w:name w:val="oj-tbl-num"/>
    <w:basedOn w:val="Normal"/>
    <w:rsid w:val="00E8639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686E1D"/>
    <w:rPr>
      <w:sz w:val="16"/>
      <w:szCs w:val="16"/>
    </w:rPr>
  </w:style>
  <w:style w:type="paragraph" w:styleId="Kommentartekst">
    <w:name w:val="annotation text"/>
    <w:basedOn w:val="Normal"/>
    <w:link w:val="KommentartekstTegn"/>
    <w:uiPriority w:val="99"/>
    <w:unhideWhenUsed/>
    <w:rsid w:val="00686E1D"/>
    <w:pPr>
      <w:spacing w:line="240" w:lineRule="auto"/>
    </w:pPr>
    <w:rPr>
      <w:sz w:val="20"/>
      <w:szCs w:val="20"/>
    </w:rPr>
  </w:style>
  <w:style w:type="character" w:customStyle="1" w:styleId="KommentartekstTegn">
    <w:name w:val="Kommentartekst Tegn"/>
    <w:basedOn w:val="Standardskrifttypeiafsnit"/>
    <w:link w:val="Kommentartekst"/>
    <w:uiPriority w:val="99"/>
    <w:rsid w:val="00686E1D"/>
    <w:rPr>
      <w:sz w:val="20"/>
      <w:szCs w:val="20"/>
    </w:rPr>
  </w:style>
  <w:style w:type="paragraph" w:styleId="Kommentaremne">
    <w:name w:val="annotation subject"/>
    <w:basedOn w:val="Kommentartekst"/>
    <w:next w:val="Kommentartekst"/>
    <w:link w:val="KommentaremneTegn"/>
    <w:uiPriority w:val="99"/>
    <w:semiHidden/>
    <w:unhideWhenUsed/>
    <w:rsid w:val="00686E1D"/>
    <w:rPr>
      <w:b/>
      <w:bCs/>
    </w:rPr>
  </w:style>
  <w:style w:type="character" w:customStyle="1" w:styleId="KommentaremneTegn">
    <w:name w:val="Kommentaremne Tegn"/>
    <w:basedOn w:val="KommentartekstTegn"/>
    <w:link w:val="Kommentaremne"/>
    <w:uiPriority w:val="99"/>
    <w:semiHidden/>
    <w:rsid w:val="00686E1D"/>
    <w:rPr>
      <w:b/>
      <w:bCs/>
      <w:sz w:val="20"/>
      <w:szCs w:val="20"/>
    </w:rPr>
  </w:style>
  <w:style w:type="paragraph" w:customStyle="1" w:styleId="oj-ti-art">
    <w:name w:val="oj-ti-art"/>
    <w:basedOn w:val="Normal"/>
    <w:rsid w:val="000442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oj-sti-art">
    <w:name w:val="oj-sti-art"/>
    <w:basedOn w:val="Normal"/>
    <w:rsid w:val="000442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oj-normal">
    <w:name w:val="oj-normal"/>
    <w:basedOn w:val="Normal"/>
    <w:rsid w:val="000442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0442C7"/>
    <w:pPr>
      <w:spacing w:after="0" w:line="240" w:lineRule="auto"/>
    </w:pPr>
  </w:style>
  <w:style w:type="paragraph" w:customStyle="1" w:styleId="norm">
    <w:name w:val="norm"/>
    <w:basedOn w:val="Normal"/>
    <w:rsid w:val="001847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184762"/>
    <w:rPr>
      <w:color w:val="0000FF"/>
      <w:u w:val="single"/>
    </w:rPr>
  </w:style>
  <w:style w:type="character" w:customStyle="1" w:styleId="superscript">
    <w:name w:val="superscript"/>
    <w:basedOn w:val="Standardskrifttypeiafsnit"/>
    <w:rsid w:val="0018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0460">
      <w:bodyDiv w:val="1"/>
      <w:marLeft w:val="0"/>
      <w:marRight w:val="0"/>
      <w:marTop w:val="0"/>
      <w:marBottom w:val="0"/>
      <w:divBdr>
        <w:top w:val="none" w:sz="0" w:space="0" w:color="auto"/>
        <w:left w:val="none" w:sz="0" w:space="0" w:color="auto"/>
        <w:bottom w:val="none" w:sz="0" w:space="0" w:color="auto"/>
        <w:right w:val="none" w:sz="0" w:space="0" w:color="auto"/>
      </w:divBdr>
    </w:div>
    <w:div w:id="673995217">
      <w:bodyDiv w:val="1"/>
      <w:marLeft w:val="0"/>
      <w:marRight w:val="0"/>
      <w:marTop w:val="0"/>
      <w:marBottom w:val="0"/>
      <w:divBdr>
        <w:top w:val="none" w:sz="0" w:space="0" w:color="auto"/>
        <w:left w:val="none" w:sz="0" w:space="0" w:color="auto"/>
        <w:bottom w:val="none" w:sz="0" w:space="0" w:color="auto"/>
        <w:right w:val="none" w:sz="0" w:space="0" w:color="auto"/>
      </w:divBdr>
      <w:divsChild>
        <w:div w:id="1324813927">
          <w:marLeft w:val="0"/>
          <w:marRight w:val="0"/>
          <w:marTop w:val="0"/>
          <w:marBottom w:val="0"/>
          <w:divBdr>
            <w:top w:val="none" w:sz="0" w:space="0" w:color="auto"/>
            <w:left w:val="none" w:sz="0" w:space="0" w:color="auto"/>
            <w:bottom w:val="none" w:sz="0" w:space="0" w:color="auto"/>
            <w:right w:val="none" w:sz="0" w:space="0" w:color="auto"/>
          </w:divBdr>
          <w:divsChild>
            <w:div w:id="2062973241">
              <w:marLeft w:val="0"/>
              <w:marRight w:val="0"/>
              <w:marTop w:val="120"/>
              <w:marBottom w:val="0"/>
              <w:divBdr>
                <w:top w:val="none" w:sz="0" w:space="0" w:color="auto"/>
                <w:left w:val="none" w:sz="0" w:space="0" w:color="auto"/>
                <w:bottom w:val="none" w:sz="0" w:space="0" w:color="auto"/>
                <w:right w:val="none" w:sz="0" w:space="0" w:color="auto"/>
              </w:divBdr>
            </w:div>
            <w:div w:id="461193339">
              <w:marLeft w:val="0"/>
              <w:marRight w:val="0"/>
              <w:marTop w:val="0"/>
              <w:marBottom w:val="0"/>
              <w:divBdr>
                <w:top w:val="none" w:sz="0" w:space="0" w:color="auto"/>
                <w:left w:val="none" w:sz="0" w:space="0" w:color="auto"/>
                <w:bottom w:val="none" w:sz="0" w:space="0" w:color="auto"/>
                <w:right w:val="none" w:sz="0" w:space="0" w:color="auto"/>
              </w:divBdr>
            </w:div>
          </w:divsChild>
        </w:div>
        <w:div w:id="1243640941">
          <w:marLeft w:val="0"/>
          <w:marRight w:val="0"/>
          <w:marTop w:val="0"/>
          <w:marBottom w:val="0"/>
          <w:divBdr>
            <w:top w:val="none" w:sz="0" w:space="0" w:color="auto"/>
            <w:left w:val="none" w:sz="0" w:space="0" w:color="auto"/>
            <w:bottom w:val="none" w:sz="0" w:space="0" w:color="auto"/>
            <w:right w:val="none" w:sz="0" w:space="0" w:color="auto"/>
          </w:divBdr>
          <w:divsChild>
            <w:div w:id="530188534">
              <w:marLeft w:val="0"/>
              <w:marRight w:val="0"/>
              <w:marTop w:val="120"/>
              <w:marBottom w:val="0"/>
              <w:divBdr>
                <w:top w:val="none" w:sz="0" w:space="0" w:color="auto"/>
                <w:left w:val="none" w:sz="0" w:space="0" w:color="auto"/>
                <w:bottom w:val="none" w:sz="0" w:space="0" w:color="auto"/>
                <w:right w:val="none" w:sz="0" w:space="0" w:color="auto"/>
              </w:divBdr>
            </w:div>
            <w:div w:id="1054960586">
              <w:marLeft w:val="0"/>
              <w:marRight w:val="0"/>
              <w:marTop w:val="0"/>
              <w:marBottom w:val="0"/>
              <w:divBdr>
                <w:top w:val="none" w:sz="0" w:space="0" w:color="auto"/>
                <w:left w:val="none" w:sz="0" w:space="0" w:color="auto"/>
                <w:bottom w:val="none" w:sz="0" w:space="0" w:color="auto"/>
                <w:right w:val="none" w:sz="0" w:space="0" w:color="auto"/>
              </w:divBdr>
            </w:div>
          </w:divsChild>
        </w:div>
        <w:div w:id="1569415646">
          <w:marLeft w:val="0"/>
          <w:marRight w:val="0"/>
          <w:marTop w:val="0"/>
          <w:marBottom w:val="0"/>
          <w:divBdr>
            <w:top w:val="none" w:sz="0" w:space="0" w:color="auto"/>
            <w:left w:val="none" w:sz="0" w:space="0" w:color="auto"/>
            <w:bottom w:val="none" w:sz="0" w:space="0" w:color="auto"/>
            <w:right w:val="none" w:sz="0" w:space="0" w:color="auto"/>
          </w:divBdr>
          <w:divsChild>
            <w:div w:id="649093648">
              <w:marLeft w:val="0"/>
              <w:marRight w:val="0"/>
              <w:marTop w:val="120"/>
              <w:marBottom w:val="0"/>
              <w:divBdr>
                <w:top w:val="none" w:sz="0" w:space="0" w:color="auto"/>
                <w:left w:val="none" w:sz="0" w:space="0" w:color="auto"/>
                <w:bottom w:val="none" w:sz="0" w:space="0" w:color="auto"/>
                <w:right w:val="none" w:sz="0" w:space="0" w:color="auto"/>
              </w:divBdr>
            </w:div>
            <w:div w:id="749236257">
              <w:marLeft w:val="0"/>
              <w:marRight w:val="0"/>
              <w:marTop w:val="0"/>
              <w:marBottom w:val="0"/>
              <w:divBdr>
                <w:top w:val="none" w:sz="0" w:space="0" w:color="auto"/>
                <w:left w:val="none" w:sz="0" w:space="0" w:color="auto"/>
                <w:bottom w:val="none" w:sz="0" w:space="0" w:color="auto"/>
                <w:right w:val="none" w:sz="0" w:space="0" w:color="auto"/>
              </w:divBdr>
            </w:div>
          </w:divsChild>
        </w:div>
        <w:div w:id="2010938098">
          <w:marLeft w:val="0"/>
          <w:marRight w:val="0"/>
          <w:marTop w:val="0"/>
          <w:marBottom w:val="0"/>
          <w:divBdr>
            <w:top w:val="none" w:sz="0" w:space="0" w:color="auto"/>
            <w:left w:val="none" w:sz="0" w:space="0" w:color="auto"/>
            <w:bottom w:val="none" w:sz="0" w:space="0" w:color="auto"/>
            <w:right w:val="none" w:sz="0" w:space="0" w:color="auto"/>
          </w:divBdr>
          <w:divsChild>
            <w:div w:id="881598155">
              <w:marLeft w:val="0"/>
              <w:marRight w:val="0"/>
              <w:marTop w:val="120"/>
              <w:marBottom w:val="0"/>
              <w:divBdr>
                <w:top w:val="none" w:sz="0" w:space="0" w:color="auto"/>
                <w:left w:val="none" w:sz="0" w:space="0" w:color="auto"/>
                <w:bottom w:val="none" w:sz="0" w:space="0" w:color="auto"/>
                <w:right w:val="none" w:sz="0" w:space="0" w:color="auto"/>
              </w:divBdr>
            </w:div>
            <w:div w:id="1424380827">
              <w:marLeft w:val="0"/>
              <w:marRight w:val="0"/>
              <w:marTop w:val="0"/>
              <w:marBottom w:val="0"/>
              <w:divBdr>
                <w:top w:val="none" w:sz="0" w:space="0" w:color="auto"/>
                <w:left w:val="none" w:sz="0" w:space="0" w:color="auto"/>
                <w:bottom w:val="none" w:sz="0" w:space="0" w:color="auto"/>
                <w:right w:val="none" w:sz="0" w:space="0" w:color="auto"/>
              </w:divBdr>
            </w:div>
          </w:divsChild>
        </w:div>
        <w:div w:id="84228819">
          <w:marLeft w:val="0"/>
          <w:marRight w:val="0"/>
          <w:marTop w:val="0"/>
          <w:marBottom w:val="0"/>
          <w:divBdr>
            <w:top w:val="none" w:sz="0" w:space="0" w:color="auto"/>
            <w:left w:val="none" w:sz="0" w:space="0" w:color="auto"/>
            <w:bottom w:val="none" w:sz="0" w:space="0" w:color="auto"/>
            <w:right w:val="none" w:sz="0" w:space="0" w:color="auto"/>
          </w:divBdr>
          <w:divsChild>
            <w:div w:id="860751638">
              <w:marLeft w:val="0"/>
              <w:marRight w:val="0"/>
              <w:marTop w:val="120"/>
              <w:marBottom w:val="0"/>
              <w:divBdr>
                <w:top w:val="none" w:sz="0" w:space="0" w:color="auto"/>
                <w:left w:val="none" w:sz="0" w:space="0" w:color="auto"/>
                <w:bottom w:val="none" w:sz="0" w:space="0" w:color="auto"/>
                <w:right w:val="none" w:sz="0" w:space="0" w:color="auto"/>
              </w:divBdr>
            </w:div>
            <w:div w:id="1347633327">
              <w:marLeft w:val="0"/>
              <w:marRight w:val="0"/>
              <w:marTop w:val="0"/>
              <w:marBottom w:val="0"/>
              <w:divBdr>
                <w:top w:val="none" w:sz="0" w:space="0" w:color="auto"/>
                <w:left w:val="none" w:sz="0" w:space="0" w:color="auto"/>
                <w:bottom w:val="none" w:sz="0" w:space="0" w:color="auto"/>
                <w:right w:val="none" w:sz="0" w:space="0" w:color="auto"/>
              </w:divBdr>
            </w:div>
          </w:divsChild>
        </w:div>
        <w:div w:id="704257978">
          <w:marLeft w:val="0"/>
          <w:marRight w:val="0"/>
          <w:marTop w:val="0"/>
          <w:marBottom w:val="0"/>
          <w:divBdr>
            <w:top w:val="none" w:sz="0" w:space="0" w:color="auto"/>
            <w:left w:val="none" w:sz="0" w:space="0" w:color="auto"/>
            <w:bottom w:val="none" w:sz="0" w:space="0" w:color="auto"/>
            <w:right w:val="none" w:sz="0" w:space="0" w:color="auto"/>
          </w:divBdr>
          <w:divsChild>
            <w:div w:id="1216157752">
              <w:marLeft w:val="0"/>
              <w:marRight w:val="0"/>
              <w:marTop w:val="120"/>
              <w:marBottom w:val="0"/>
              <w:divBdr>
                <w:top w:val="none" w:sz="0" w:space="0" w:color="auto"/>
                <w:left w:val="none" w:sz="0" w:space="0" w:color="auto"/>
                <w:bottom w:val="none" w:sz="0" w:space="0" w:color="auto"/>
                <w:right w:val="none" w:sz="0" w:space="0" w:color="auto"/>
              </w:divBdr>
            </w:div>
            <w:div w:id="493766906">
              <w:marLeft w:val="0"/>
              <w:marRight w:val="0"/>
              <w:marTop w:val="0"/>
              <w:marBottom w:val="0"/>
              <w:divBdr>
                <w:top w:val="none" w:sz="0" w:space="0" w:color="auto"/>
                <w:left w:val="none" w:sz="0" w:space="0" w:color="auto"/>
                <w:bottom w:val="none" w:sz="0" w:space="0" w:color="auto"/>
                <w:right w:val="none" w:sz="0" w:space="0" w:color="auto"/>
              </w:divBdr>
            </w:div>
          </w:divsChild>
        </w:div>
        <w:div w:id="747574491">
          <w:marLeft w:val="0"/>
          <w:marRight w:val="0"/>
          <w:marTop w:val="0"/>
          <w:marBottom w:val="0"/>
          <w:divBdr>
            <w:top w:val="none" w:sz="0" w:space="0" w:color="auto"/>
            <w:left w:val="none" w:sz="0" w:space="0" w:color="auto"/>
            <w:bottom w:val="none" w:sz="0" w:space="0" w:color="auto"/>
            <w:right w:val="none" w:sz="0" w:space="0" w:color="auto"/>
          </w:divBdr>
          <w:divsChild>
            <w:div w:id="856622116">
              <w:marLeft w:val="0"/>
              <w:marRight w:val="0"/>
              <w:marTop w:val="120"/>
              <w:marBottom w:val="0"/>
              <w:divBdr>
                <w:top w:val="none" w:sz="0" w:space="0" w:color="auto"/>
                <w:left w:val="none" w:sz="0" w:space="0" w:color="auto"/>
                <w:bottom w:val="none" w:sz="0" w:space="0" w:color="auto"/>
                <w:right w:val="none" w:sz="0" w:space="0" w:color="auto"/>
              </w:divBdr>
            </w:div>
            <w:div w:id="18006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672">
      <w:bodyDiv w:val="1"/>
      <w:marLeft w:val="0"/>
      <w:marRight w:val="0"/>
      <w:marTop w:val="0"/>
      <w:marBottom w:val="0"/>
      <w:divBdr>
        <w:top w:val="none" w:sz="0" w:space="0" w:color="auto"/>
        <w:left w:val="none" w:sz="0" w:space="0" w:color="auto"/>
        <w:bottom w:val="none" w:sz="0" w:space="0" w:color="auto"/>
        <w:right w:val="none" w:sz="0" w:space="0" w:color="auto"/>
      </w:divBdr>
      <w:divsChild>
        <w:div w:id="872882621">
          <w:marLeft w:val="0"/>
          <w:marRight w:val="0"/>
          <w:marTop w:val="0"/>
          <w:marBottom w:val="0"/>
          <w:divBdr>
            <w:top w:val="none" w:sz="0" w:space="0" w:color="auto"/>
            <w:left w:val="none" w:sz="0" w:space="0" w:color="auto"/>
            <w:bottom w:val="none" w:sz="0" w:space="0" w:color="auto"/>
            <w:right w:val="none" w:sz="0" w:space="0" w:color="auto"/>
          </w:divBdr>
          <w:divsChild>
            <w:div w:id="147673547">
              <w:marLeft w:val="0"/>
              <w:marRight w:val="0"/>
              <w:marTop w:val="120"/>
              <w:marBottom w:val="0"/>
              <w:divBdr>
                <w:top w:val="none" w:sz="0" w:space="0" w:color="auto"/>
                <w:left w:val="none" w:sz="0" w:space="0" w:color="auto"/>
                <w:bottom w:val="none" w:sz="0" w:space="0" w:color="auto"/>
                <w:right w:val="none" w:sz="0" w:space="0" w:color="auto"/>
              </w:divBdr>
            </w:div>
            <w:div w:id="51274790">
              <w:marLeft w:val="0"/>
              <w:marRight w:val="0"/>
              <w:marTop w:val="0"/>
              <w:marBottom w:val="0"/>
              <w:divBdr>
                <w:top w:val="none" w:sz="0" w:space="0" w:color="auto"/>
                <w:left w:val="none" w:sz="0" w:space="0" w:color="auto"/>
                <w:bottom w:val="none" w:sz="0" w:space="0" w:color="auto"/>
                <w:right w:val="none" w:sz="0" w:space="0" w:color="auto"/>
              </w:divBdr>
            </w:div>
          </w:divsChild>
        </w:div>
        <w:div w:id="203755602">
          <w:marLeft w:val="0"/>
          <w:marRight w:val="0"/>
          <w:marTop w:val="0"/>
          <w:marBottom w:val="0"/>
          <w:divBdr>
            <w:top w:val="none" w:sz="0" w:space="0" w:color="auto"/>
            <w:left w:val="none" w:sz="0" w:space="0" w:color="auto"/>
            <w:bottom w:val="none" w:sz="0" w:space="0" w:color="auto"/>
            <w:right w:val="none" w:sz="0" w:space="0" w:color="auto"/>
          </w:divBdr>
          <w:divsChild>
            <w:div w:id="1804039351">
              <w:marLeft w:val="0"/>
              <w:marRight w:val="0"/>
              <w:marTop w:val="120"/>
              <w:marBottom w:val="0"/>
              <w:divBdr>
                <w:top w:val="none" w:sz="0" w:space="0" w:color="auto"/>
                <w:left w:val="none" w:sz="0" w:space="0" w:color="auto"/>
                <w:bottom w:val="none" w:sz="0" w:space="0" w:color="auto"/>
                <w:right w:val="none" w:sz="0" w:space="0" w:color="auto"/>
              </w:divBdr>
            </w:div>
            <w:div w:id="982854990">
              <w:marLeft w:val="0"/>
              <w:marRight w:val="0"/>
              <w:marTop w:val="0"/>
              <w:marBottom w:val="0"/>
              <w:divBdr>
                <w:top w:val="none" w:sz="0" w:space="0" w:color="auto"/>
                <w:left w:val="none" w:sz="0" w:space="0" w:color="auto"/>
                <w:bottom w:val="none" w:sz="0" w:space="0" w:color="auto"/>
                <w:right w:val="none" w:sz="0" w:space="0" w:color="auto"/>
              </w:divBdr>
            </w:div>
          </w:divsChild>
        </w:div>
        <w:div w:id="1318608548">
          <w:marLeft w:val="0"/>
          <w:marRight w:val="0"/>
          <w:marTop w:val="0"/>
          <w:marBottom w:val="0"/>
          <w:divBdr>
            <w:top w:val="none" w:sz="0" w:space="0" w:color="auto"/>
            <w:left w:val="none" w:sz="0" w:space="0" w:color="auto"/>
            <w:bottom w:val="none" w:sz="0" w:space="0" w:color="auto"/>
            <w:right w:val="none" w:sz="0" w:space="0" w:color="auto"/>
          </w:divBdr>
          <w:divsChild>
            <w:div w:id="656568294">
              <w:marLeft w:val="0"/>
              <w:marRight w:val="0"/>
              <w:marTop w:val="120"/>
              <w:marBottom w:val="0"/>
              <w:divBdr>
                <w:top w:val="none" w:sz="0" w:space="0" w:color="auto"/>
                <w:left w:val="none" w:sz="0" w:space="0" w:color="auto"/>
                <w:bottom w:val="none" w:sz="0" w:space="0" w:color="auto"/>
                <w:right w:val="none" w:sz="0" w:space="0" w:color="auto"/>
              </w:divBdr>
            </w:div>
            <w:div w:id="1845050925">
              <w:marLeft w:val="0"/>
              <w:marRight w:val="0"/>
              <w:marTop w:val="0"/>
              <w:marBottom w:val="0"/>
              <w:divBdr>
                <w:top w:val="none" w:sz="0" w:space="0" w:color="auto"/>
                <w:left w:val="none" w:sz="0" w:space="0" w:color="auto"/>
                <w:bottom w:val="none" w:sz="0" w:space="0" w:color="auto"/>
                <w:right w:val="none" w:sz="0" w:space="0" w:color="auto"/>
              </w:divBdr>
            </w:div>
          </w:divsChild>
        </w:div>
        <w:div w:id="1793818252">
          <w:marLeft w:val="0"/>
          <w:marRight w:val="0"/>
          <w:marTop w:val="0"/>
          <w:marBottom w:val="0"/>
          <w:divBdr>
            <w:top w:val="none" w:sz="0" w:space="0" w:color="auto"/>
            <w:left w:val="none" w:sz="0" w:space="0" w:color="auto"/>
            <w:bottom w:val="none" w:sz="0" w:space="0" w:color="auto"/>
            <w:right w:val="none" w:sz="0" w:space="0" w:color="auto"/>
          </w:divBdr>
          <w:divsChild>
            <w:div w:id="1495955451">
              <w:marLeft w:val="0"/>
              <w:marRight w:val="0"/>
              <w:marTop w:val="120"/>
              <w:marBottom w:val="0"/>
              <w:divBdr>
                <w:top w:val="none" w:sz="0" w:space="0" w:color="auto"/>
                <w:left w:val="none" w:sz="0" w:space="0" w:color="auto"/>
                <w:bottom w:val="none" w:sz="0" w:space="0" w:color="auto"/>
                <w:right w:val="none" w:sz="0" w:space="0" w:color="auto"/>
              </w:divBdr>
            </w:div>
            <w:div w:id="270165202">
              <w:marLeft w:val="0"/>
              <w:marRight w:val="0"/>
              <w:marTop w:val="0"/>
              <w:marBottom w:val="0"/>
              <w:divBdr>
                <w:top w:val="none" w:sz="0" w:space="0" w:color="auto"/>
                <w:left w:val="none" w:sz="0" w:space="0" w:color="auto"/>
                <w:bottom w:val="none" w:sz="0" w:space="0" w:color="auto"/>
                <w:right w:val="none" w:sz="0" w:space="0" w:color="auto"/>
              </w:divBdr>
            </w:div>
          </w:divsChild>
        </w:div>
        <w:div w:id="1307277787">
          <w:marLeft w:val="0"/>
          <w:marRight w:val="0"/>
          <w:marTop w:val="0"/>
          <w:marBottom w:val="0"/>
          <w:divBdr>
            <w:top w:val="none" w:sz="0" w:space="0" w:color="auto"/>
            <w:left w:val="none" w:sz="0" w:space="0" w:color="auto"/>
            <w:bottom w:val="none" w:sz="0" w:space="0" w:color="auto"/>
            <w:right w:val="none" w:sz="0" w:space="0" w:color="auto"/>
          </w:divBdr>
          <w:divsChild>
            <w:div w:id="1754861635">
              <w:marLeft w:val="0"/>
              <w:marRight w:val="0"/>
              <w:marTop w:val="120"/>
              <w:marBottom w:val="0"/>
              <w:divBdr>
                <w:top w:val="none" w:sz="0" w:space="0" w:color="auto"/>
                <w:left w:val="none" w:sz="0" w:space="0" w:color="auto"/>
                <w:bottom w:val="none" w:sz="0" w:space="0" w:color="auto"/>
                <w:right w:val="none" w:sz="0" w:space="0" w:color="auto"/>
              </w:divBdr>
            </w:div>
            <w:div w:id="1948584699">
              <w:marLeft w:val="0"/>
              <w:marRight w:val="0"/>
              <w:marTop w:val="0"/>
              <w:marBottom w:val="0"/>
              <w:divBdr>
                <w:top w:val="none" w:sz="0" w:space="0" w:color="auto"/>
                <w:left w:val="none" w:sz="0" w:space="0" w:color="auto"/>
                <w:bottom w:val="none" w:sz="0" w:space="0" w:color="auto"/>
                <w:right w:val="none" w:sz="0" w:space="0" w:color="auto"/>
              </w:divBdr>
            </w:div>
          </w:divsChild>
        </w:div>
        <w:div w:id="421266932">
          <w:marLeft w:val="0"/>
          <w:marRight w:val="0"/>
          <w:marTop w:val="0"/>
          <w:marBottom w:val="0"/>
          <w:divBdr>
            <w:top w:val="none" w:sz="0" w:space="0" w:color="auto"/>
            <w:left w:val="none" w:sz="0" w:space="0" w:color="auto"/>
            <w:bottom w:val="none" w:sz="0" w:space="0" w:color="auto"/>
            <w:right w:val="none" w:sz="0" w:space="0" w:color="auto"/>
          </w:divBdr>
          <w:divsChild>
            <w:div w:id="2015300326">
              <w:marLeft w:val="0"/>
              <w:marRight w:val="0"/>
              <w:marTop w:val="120"/>
              <w:marBottom w:val="0"/>
              <w:divBdr>
                <w:top w:val="none" w:sz="0" w:space="0" w:color="auto"/>
                <w:left w:val="none" w:sz="0" w:space="0" w:color="auto"/>
                <w:bottom w:val="none" w:sz="0" w:space="0" w:color="auto"/>
                <w:right w:val="none" w:sz="0" w:space="0" w:color="auto"/>
              </w:divBdr>
            </w:div>
            <w:div w:id="352461193">
              <w:marLeft w:val="0"/>
              <w:marRight w:val="0"/>
              <w:marTop w:val="0"/>
              <w:marBottom w:val="0"/>
              <w:divBdr>
                <w:top w:val="none" w:sz="0" w:space="0" w:color="auto"/>
                <w:left w:val="none" w:sz="0" w:space="0" w:color="auto"/>
                <w:bottom w:val="none" w:sz="0" w:space="0" w:color="auto"/>
                <w:right w:val="none" w:sz="0" w:space="0" w:color="auto"/>
              </w:divBdr>
            </w:div>
          </w:divsChild>
        </w:div>
        <w:div w:id="1243486263">
          <w:marLeft w:val="0"/>
          <w:marRight w:val="0"/>
          <w:marTop w:val="0"/>
          <w:marBottom w:val="0"/>
          <w:divBdr>
            <w:top w:val="none" w:sz="0" w:space="0" w:color="auto"/>
            <w:left w:val="none" w:sz="0" w:space="0" w:color="auto"/>
            <w:bottom w:val="none" w:sz="0" w:space="0" w:color="auto"/>
            <w:right w:val="none" w:sz="0" w:space="0" w:color="auto"/>
          </w:divBdr>
          <w:divsChild>
            <w:div w:id="1940870087">
              <w:marLeft w:val="0"/>
              <w:marRight w:val="0"/>
              <w:marTop w:val="120"/>
              <w:marBottom w:val="0"/>
              <w:divBdr>
                <w:top w:val="none" w:sz="0" w:space="0" w:color="auto"/>
                <w:left w:val="none" w:sz="0" w:space="0" w:color="auto"/>
                <w:bottom w:val="none" w:sz="0" w:space="0" w:color="auto"/>
                <w:right w:val="none" w:sz="0" w:space="0" w:color="auto"/>
              </w:divBdr>
            </w:div>
            <w:div w:id="651326340">
              <w:marLeft w:val="0"/>
              <w:marRight w:val="0"/>
              <w:marTop w:val="0"/>
              <w:marBottom w:val="0"/>
              <w:divBdr>
                <w:top w:val="none" w:sz="0" w:space="0" w:color="auto"/>
                <w:left w:val="none" w:sz="0" w:space="0" w:color="auto"/>
                <w:bottom w:val="none" w:sz="0" w:space="0" w:color="auto"/>
                <w:right w:val="none" w:sz="0" w:space="0" w:color="auto"/>
              </w:divBdr>
            </w:div>
          </w:divsChild>
        </w:div>
        <w:div w:id="1261375228">
          <w:marLeft w:val="0"/>
          <w:marRight w:val="0"/>
          <w:marTop w:val="0"/>
          <w:marBottom w:val="0"/>
          <w:divBdr>
            <w:top w:val="none" w:sz="0" w:space="0" w:color="auto"/>
            <w:left w:val="none" w:sz="0" w:space="0" w:color="auto"/>
            <w:bottom w:val="none" w:sz="0" w:space="0" w:color="auto"/>
            <w:right w:val="none" w:sz="0" w:space="0" w:color="auto"/>
          </w:divBdr>
          <w:divsChild>
            <w:div w:id="82410948">
              <w:marLeft w:val="0"/>
              <w:marRight w:val="0"/>
              <w:marTop w:val="120"/>
              <w:marBottom w:val="0"/>
              <w:divBdr>
                <w:top w:val="none" w:sz="0" w:space="0" w:color="auto"/>
                <w:left w:val="none" w:sz="0" w:space="0" w:color="auto"/>
                <w:bottom w:val="none" w:sz="0" w:space="0" w:color="auto"/>
                <w:right w:val="none" w:sz="0" w:space="0" w:color="auto"/>
              </w:divBdr>
            </w:div>
            <w:div w:id="1709061983">
              <w:marLeft w:val="0"/>
              <w:marRight w:val="0"/>
              <w:marTop w:val="0"/>
              <w:marBottom w:val="0"/>
              <w:divBdr>
                <w:top w:val="none" w:sz="0" w:space="0" w:color="auto"/>
                <w:left w:val="none" w:sz="0" w:space="0" w:color="auto"/>
                <w:bottom w:val="none" w:sz="0" w:space="0" w:color="auto"/>
                <w:right w:val="none" w:sz="0" w:space="0" w:color="auto"/>
              </w:divBdr>
            </w:div>
          </w:divsChild>
        </w:div>
        <w:div w:id="256136309">
          <w:marLeft w:val="0"/>
          <w:marRight w:val="0"/>
          <w:marTop w:val="0"/>
          <w:marBottom w:val="0"/>
          <w:divBdr>
            <w:top w:val="none" w:sz="0" w:space="0" w:color="auto"/>
            <w:left w:val="none" w:sz="0" w:space="0" w:color="auto"/>
            <w:bottom w:val="none" w:sz="0" w:space="0" w:color="auto"/>
            <w:right w:val="none" w:sz="0" w:space="0" w:color="auto"/>
          </w:divBdr>
          <w:divsChild>
            <w:div w:id="1479765071">
              <w:marLeft w:val="0"/>
              <w:marRight w:val="0"/>
              <w:marTop w:val="120"/>
              <w:marBottom w:val="0"/>
              <w:divBdr>
                <w:top w:val="none" w:sz="0" w:space="0" w:color="auto"/>
                <w:left w:val="none" w:sz="0" w:space="0" w:color="auto"/>
                <w:bottom w:val="none" w:sz="0" w:space="0" w:color="auto"/>
                <w:right w:val="none" w:sz="0" w:space="0" w:color="auto"/>
              </w:divBdr>
            </w:div>
            <w:div w:id="8327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5">
      <w:bodyDiv w:val="1"/>
      <w:marLeft w:val="0"/>
      <w:marRight w:val="0"/>
      <w:marTop w:val="0"/>
      <w:marBottom w:val="0"/>
      <w:divBdr>
        <w:top w:val="none" w:sz="0" w:space="0" w:color="auto"/>
        <w:left w:val="none" w:sz="0" w:space="0" w:color="auto"/>
        <w:bottom w:val="none" w:sz="0" w:space="0" w:color="auto"/>
        <w:right w:val="none" w:sz="0" w:space="0" w:color="auto"/>
      </w:divBdr>
      <w:divsChild>
        <w:div w:id="130951304">
          <w:marLeft w:val="0"/>
          <w:marRight w:val="0"/>
          <w:marTop w:val="0"/>
          <w:marBottom w:val="0"/>
          <w:divBdr>
            <w:top w:val="none" w:sz="0" w:space="0" w:color="auto"/>
            <w:left w:val="none" w:sz="0" w:space="0" w:color="auto"/>
            <w:bottom w:val="none" w:sz="0" w:space="0" w:color="auto"/>
            <w:right w:val="none" w:sz="0" w:space="0" w:color="auto"/>
          </w:divBdr>
          <w:divsChild>
            <w:div w:id="320887354">
              <w:marLeft w:val="0"/>
              <w:marRight w:val="0"/>
              <w:marTop w:val="0"/>
              <w:marBottom w:val="0"/>
              <w:divBdr>
                <w:top w:val="none" w:sz="0" w:space="0" w:color="auto"/>
                <w:left w:val="none" w:sz="0" w:space="0" w:color="auto"/>
                <w:bottom w:val="none" w:sz="0" w:space="0" w:color="auto"/>
                <w:right w:val="none" w:sz="0" w:space="0" w:color="auto"/>
              </w:divBdr>
              <w:divsChild>
                <w:div w:id="468665676">
                  <w:marLeft w:val="0"/>
                  <w:marRight w:val="0"/>
                  <w:marTop w:val="0"/>
                  <w:marBottom w:val="0"/>
                  <w:divBdr>
                    <w:top w:val="none" w:sz="0" w:space="0" w:color="auto"/>
                    <w:left w:val="none" w:sz="0" w:space="0" w:color="auto"/>
                    <w:bottom w:val="none" w:sz="0" w:space="0" w:color="auto"/>
                    <w:right w:val="none" w:sz="0" w:space="0" w:color="auto"/>
                  </w:divBdr>
                  <w:divsChild>
                    <w:div w:id="1476217493">
                      <w:marLeft w:val="0"/>
                      <w:marRight w:val="0"/>
                      <w:marTop w:val="120"/>
                      <w:marBottom w:val="0"/>
                      <w:divBdr>
                        <w:top w:val="none" w:sz="0" w:space="0" w:color="auto"/>
                        <w:left w:val="none" w:sz="0" w:space="0" w:color="auto"/>
                        <w:bottom w:val="none" w:sz="0" w:space="0" w:color="auto"/>
                        <w:right w:val="none" w:sz="0" w:space="0" w:color="auto"/>
                      </w:divBdr>
                    </w:div>
                    <w:div w:id="1562786767">
                      <w:marLeft w:val="0"/>
                      <w:marRight w:val="0"/>
                      <w:marTop w:val="0"/>
                      <w:marBottom w:val="0"/>
                      <w:divBdr>
                        <w:top w:val="none" w:sz="0" w:space="0" w:color="auto"/>
                        <w:left w:val="none" w:sz="0" w:space="0" w:color="auto"/>
                        <w:bottom w:val="none" w:sz="0" w:space="0" w:color="auto"/>
                        <w:right w:val="none" w:sz="0" w:space="0" w:color="auto"/>
                      </w:divBdr>
                    </w:div>
                  </w:divsChild>
                </w:div>
                <w:div w:id="653098829">
                  <w:marLeft w:val="0"/>
                  <w:marRight w:val="0"/>
                  <w:marTop w:val="0"/>
                  <w:marBottom w:val="0"/>
                  <w:divBdr>
                    <w:top w:val="none" w:sz="0" w:space="0" w:color="auto"/>
                    <w:left w:val="none" w:sz="0" w:space="0" w:color="auto"/>
                    <w:bottom w:val="none" w:sz="0" w:space="0" w:color="auto"/>
                    <w:right w:val="none" w:sz="0" w:space="0" w:color="auto"/>
                  </w:divBdr>
                  <w:divsChild>
                    <w:div w:id="560137577">
                      <w:marLeft w:val="0"/>
                      <w:marRight w:val="0"/>
                      <w:marTop w:val="120"/>
                      <w:marBottom w:val="0"/>
                      <w:divBdr>
                        <w:top w:val="none" w:sz="0" w:space="0" w:color="auto"/>
                        <w:left w:val="none" w:sz="0" w:space="0" w:color="auto"/>
                        <w:bottom w:val="none" w:sz="0" w:space="0" w:color="auto"/>
                        <w:right w:val="none" w:sz="0" w:space="0" w:color="auto"/>
                      </w:divBdr>
                    </w:div>
                    <w:div w:id="268045614">
                      <w:marLeft w:val="0"/>
                      <w:marRight w:val="0"/>
                      <w:marTop w:val="0"/>
                      <w:marBottom w:val="0"/>
                      <w:divBdr>
                        <w:top w:val="none" w:sz="0" w:space="0" w:color="auto"/>
                        <w:left w:val="none" w:sz="0" w:space="0" w:color="auto"/>
                        <w:bottom w:val="none" w:sz="0" w:space="0" w:color="auto"/>
                        <w:right w:val="none" w:sz="0" w:space="0" w:color="auto"/>
                      </w:divBdr>
                    </w:div>
                  </w:divsChild>
                </w:div>
                <w:div w:id="345787242">
                  <w:marLeft w:val="0"/>
                  <w:marRight w:val="0"/>
                  <w:marTop w:val="0"/>
                  <w:marBottom w:val="0"/>
                  <w:divBdr>
                    <w:top w:val="none" w:sz="0" w:space="0" w:color="auto"/>
                    <w:left w:val="none" w:sz="0" w:space="0" w:color="auto"/>
                    <w:bottom w:val="none" w:sz="0" w:space="0" w:color="auto"/>
                    <w:right w:val="none" w:sz="0" w:space="0" w:color="auto"/>
                  </w:divBdr>
                  <w:divsChild>
                    <w:div w:id="1572421933">
                      <w:marLeft w:val="0"/>
                      <w:marRight w:val="0"/>
                      <w:marTop w:val="120"/>
                      <w:marBottom w:val="0"/>
                      <w:divBdr>
                        <w:top w:val="none" w:sz="0" w:space="0" w:color="auto"/>
                        <w:left w:val="none" w:sz="0" w:space="0" w:color="auto"/>
                        <w:bottom w:val="none" w:sz="0" w:space="0" w:color="auto"/>
                        <w:right w:val="none" w:sz="0" w:space="0" w:color="auto"/>
                      </w:divBdr>
                    </w:div>
                    <w:div w:id="1805193408">
                      <w:marLeft w:val="0"/>
                      <w:marRight w:val="0"/>
                      <w:marTop w:val="0"/>
                      <w:marBottom w:val="0"/>
                      <w:divBdr>
                        <w:top w:val="none" w:sz="0" w:space="0" w:color="auto"/>
                        <w:left w:val="none" w:sz="0" w:space="0" w:color="auto"/>
                        <w:bottom w:val="none" w:sz="0" w:space="0" w:color="auto"/>
                        <w:right w:val="none" w:sz="0" w:space="0" w:color="auto"/>
                      </w:divBdr>
                    </w:div>
                  </w:divsChild>
                </w:div>
                <w:div w:id="480847465">
                  <w:marLeft w:val="0"/>
                  <w:marRight w:val="0"/>
                  <w:marTop w:val="0"/>
                  <w:marBottom w:val="0"/>
                  <w:divBdr>
                    <w:top w:val="none" w:sz="0" w:space="0" w:color="auto"/>
                    <w:left w:val="none" w:sz="0" w:space="0" w:color="auto"/>
                    <w:bottom w:val="none" w:sz="0" w:space="0" w:color="auto"/>
                    <w:right w:val="none" w:sz="0" w:space="0" w:color="auto"/>
                  </w:divBdr>
                  <w:divsChild>
                    <w:div w:id="1237982857">
                      <w:marLeft w:val="0"/>
                      <w:marRight w:val="0"/>
                      <w:marTop w:val="120"/>
                      <w:marBottom w:val="0"/>
                      <w:divBdr>
                        <w:top w:val="none" w:sz="0" w:space="0" w:color="auto"/>
                        <w:left w:val="none" w:sz="0" w:space="0" w:color="auto"/>
                        <w:bottom w:val="none" w:sz="0" w:space="0" w:color="auto"/>
                        <w:right w:val="none" w:sz="0" w:space="0" w:color="auto"/>
                      </w:divBdr>
                    </w:div>
                    <w:div w:id="20364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352">
          <w:marLeft w:val="0"/>
          <w:marRight w:val="0"/>
          <w:marTop w:val="0"/>
          <w:marBottom w:val="0"/>
          <w:divBdr>
            <w:top w:val="none" w:sz="0" w:space="0" w:color="auto"/>
            <w:left w:val="none" w:sz="0" w:space="0" w:color="auto"/>
            <w:bottom w:val="none" w:sz="0" w:space="0" w:color="auto"/>
            <w:right w:val="none" w:sz="0" w:space="0" w:color="auto"/>
          </w:divBdr>
          <w:divsChild>
            <w:div w:id="2072149056">
              <w:marLeft w:val="0"/>
              <w:marRight w:val="0"/>
              <w:marTop w:val="0"/>
              <w:marBottom w:val="0"/>
              <w:divBdr>
                <w:top w:val="none" w:sz="0" w:space="0" w:color="auto"/>
                <w:left w:val="none" w:sz="0" w:space="0" w:color="auto"/>
                <w:bottom w:val="none" w:sz="0" w:space="0" w:color="auto"/>
                <w:right w:val="none" w:sz="0" w:space="0" w:color="auto"/>
              </w:divBdr>
            </w:div>
          </w:divsChild>
        </w:div>
        <w:div w:id="1407846622">
          <w:marLeft w:val="0"/>
          <w:marRight w:val="0"/>
          <w:marTop w:val="0"/>
          <w:marBottom w:val="0"/>
          <w:divBdr>
            <w:top w:val="none" w:sz="0" w:space="0" w:color="auto"/>
            <w:left w:val="none" w:sz="0" w:space="0" w:color="auto"/>
            <w:bottom w:val="none" w:sz="0" w:space="0" w:color="auto"/>
            <w:right w:val="none" w:sz="0" w:space="0" w:color="auto"/>
          </w:divBdr>
          <w:divsChild>
            <w:div w:id="8424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345">
      <w:bodyDiv w:val="1"/>
      <w:marLeft w:val="0"/>
      <w:marRight w:val="0"/>
      <w:marTop w:val="0"/>
      <w:marBottom w:val="0"/>
      <w:divBdr>
        <w:top w:val="none" w:sz="0" w:space="0" w:color="auto"/>
        <w:left w:val="none" w:sz="0" w:space="0" w:color="auto"/>
        <w:bottom w:val="none" w:sz="0" w:space="0" w:color="auto"/>
        <w:right w:val="none" w:sz="0" w:space="0" w:color="auto"/>
      </w:divBdr>
    </w:div>
    <w:div w:id="1139415874">
      <w:bodyDiv w:val="1"/>
      <w:marLeft w:val="0"/>
      <w:marRight w:val="0"/>
      <w:marTop w:val="0"/>
      <w:marBottom w:val="0"/>
      <w:divBdr>
        <w:top w:val="none" w:sz="0" w:space="0" w:color="auto"/>
        <w:left w:val="none" w:sz="0" w:space="0" w:color="auto"/>
        <w:bottom w:val="none" w:sz="0" w:space="0" w:color="auto"/>
        <w:right w:val="none" w:sz="0" w:space="0" w:color="auto"/>
      </w:divBdr>
      <w:divsChild>
        <w:div w:id="929313697">
          <w:marLeft w:val="0"/>
          <w:marRight w:val="0"/>
          <w:marTop w:val="0"/>
          <w:marBottom w:val="0"/>
          <w:divBdr>
            <w:top w:val="none" w:sz="0" w:space="0" w:color="auto"/>
            <w:left w:val="none" w:sz="0" w:space="0" w:color="auto"/>
            <w:bottom w:val="none" w:sz="0" w:space="0" w:color="auto"/>
            <w:right w:val="none" w:sz="0" w:space="0" w:color="auto"/>
          </w:divBdr>
        </w:div>
        <w:div w:id="1140146458">
          <w:marLeft w:val="0"/>
          <w:marRight w:val="0"/>
          <w:marTop w:val="0"/>
          <w:marBottom w:val="0"/>
          <w:divBdr>
            <w:top w:val="none" w:sz="0" w:space="0" w:color="auto"/>
            <w:left w:val="none" w:sz="0" w:space="0" w:color="auto"/>
            <w:bottom w:val="none" w:sz="0" w:space="0" w:color="auto"/>
            <w:right w:val="none" w:sz="0" w:space="0" w:color="auto"/>
          </w:divBdr>
        </w:div>
        <w:div w:id="732704871">
          <w:marLeft w:val="0"/>
          <w:marRight w:val="0"/>
          <w:marTop w:val="0"/>
          <w:marBottom w:val="0"/>
          <w:divBdr>
            <w:top w:val="none" w:sz="0" w:space="0" w:color="auto"/>
            <w:left w:val="none" w:sz="0" w:space="0" w:color="auto"/>
            <w:bottom w:val="none" w:sz="0" w:space="0" w:color="auto"/>
            <w:right w:val="none" w:sz="0" w:space="0" w:color="auto"/>
          </w:divBdr>
        </w:div>
        <w:div w:id="2020696002">
          <w:marLeft w:val="0"/>
          <w:marRight w:val="0"/>
          <w:marTop w:val="0"/>
          <w:marBottom w:val="0"/>
          <w:divBdr>
            <w:top w:val="none" w:sz="0" w:space="0" w:color="auto"/>
            <w:left w:val="none" w:sz="0" w:space="0" w:color="auto"/>
            <w:bottom w:val="none" w:sz="0" w:space="0" w:color="auto"/>
            <w:right w:val="none" w:sz="0" w:space="0" w:color="auto"/>
          </w:divBdr>
        </w:div>
      </w:divsChild>
    </w:div>
    <w:div w:id="1673289283">
      <w:bodyDiv w:val="1"/>
      <w:marLeft w:val="0"/>
      <w:marRight w:val="0"/>
      <w:marTop w:val="0"/>
      <w:marBottom w:val="0"/>
      <w:divBdr>
        <w:top w:val="none" w:sz="0" w:space="0" w:color="auto"/>
        <w:left w:val="none" w:sz="0" w:space="0" w:color="auto"/>
        <w:bottom w:val="none" w:sz="0" w:space="0" w:color="auto"/>
        <w:right w:val="none" w:sz="0" w:space="0" w:color="auto"/>
      </w:divBdr>
      <w:divsChild>
        <w:div w:id="1559172504">
          <w:marLeft w:val="0"/>
          <w:marRight w:val="0"/>
          <w:marTop w:val="0"/>
          <w:marBottom w:val="0"/>
          <w:divBdr>
            <w:top w:val="none" w:sz="0" w:space="0" w:color="auto"/>
            <w:left w:val="none" w:sz="0" w:space="0" w:color="auto"/>
            <w:bottom w:val="none" w:sz="0" w:space="0" w:color="auto"/>
            <w:right w:val="none" w:sz="0" w:space="0" w:color="auto"/>
          </w:divBdr>
          <w:divsChild>
            <w:div w:id="2030330752">
              <w:marLeft w:val="0"/>
              <w:marRight w:val="0"/>
              <w:marTop w:val="0"/>
              <w:marBottom w:val="0"/>
              <w:divBdr>
                <w:top w:val="none" w:sz="0" w:space="0" w:color="auto"/>
                <w:left w:val="none" w:sz="0" w:space="0" w:color="auto"/>
                <w:bottom w:val="none" w:sz="0" w:space="0" w:color="auto"/>
                <w:right w:val="none" w:sz="0" w:space="0" w:color="auto"/>
              </w:divBdr>
            </w:div>
          </w:divsChild>
        </w:div>
        <w:div w:id="883905817">
          <w:marLeft w:val="0"/>
          <w:marRight w:val="0"/>
          <w:marTop w:val="0"/>
          <w:marBottom w:val="0"/>
          <w:divBdr>
            <w:top w:val="none" w:sz="0" w:space="0" w:color="auto"/>
            <w:left w:val="none" w:sz="0" w:space="0" w:color="auto"/>
            <w:bottom w:val="none" w:sz="0" w:space="0" w:color="auto"/>
            <w:right w:val="none" w:sz="0" w:space="0" w:color="auto"/>
          </w:divBdr>
          <w:divsChild>
            <w:div w:id="2044020149">
              <w:marLeft w:val="0"/>
              <w:marRight w:val="0"/>
              <w:marTop w:val="120"/>
              <w:marBottom w:val="0"/>
              <w:divBdr>
                <w:top w:val="none" w:sz="0" w:space="0" w:color="auto"/>
                <w:left w:val="none" w:sz="0" w:space="0" w:color="auto"/>
                <w:bottom w:val="none" w:sz="0" w:space="0" w:color="auto"/>
                <w:right w:val="none" w:sz="0" w:space="0" w:color="auto"/>
              </w:divBdr>
            </w:div>
            <w:div w:id="1288316995">
              <w:marLeft w:val="0"/>
              <w:marRight w:val="0"/>
              <w:marTop w:val="0"/>
              <w:marBottom w:val="0"/>
              <w:divBdr>
                <w:top w:val="none" w:sz="0" w:space="0" w:color="auto"/>
                <w:left w:val="none" w:sz="0" w:space="0" w:color="auto"/>
                <w:bottom w:val="none" w:sz="0" w:space="0" w:color="auto"/>
                <w:right w:val="none" w:sz="0" w:space="0" w:color="auto"/>
              </w:divBdr>
            </w:div>
          </w:divsChild>
        </w:div>
        <w:div w:id="590433990">
          <w:marLeft w:val="0"/>
          <w:marRight w:val="0"/>
          <w:marTop w:val="0"/>
          <w:marBottom w:val="0"/>
          <w:divBdr>
            <w:top w:val="none" w:sz="0" w:space="0" w:color="auto"/>
            <w:left w:val="none" w:sz="0" w:space="0" w:color="auto"/>
            <w:bottom w:val="none" w:sz="0" w:space="0" w:color="auto"/>
            <w:right w:val="none" w:sz="0" w:space="0" w:color="auto"/>
          </w:divBdr>
          <w:divsChild>
            <w:div w:id="1087657920">
              <w:marLeft w:val="0"/>
              <w:marRight w:val="0"/>
              <w:marTop w:val="120"/>
              <w:marBottom w:val="0"/>
              <w:divBdr>
                <w:top w:val="none" w:sz="0" w:space="0" w:color="auto"/>
                <w:left w:val="none" w:sz="0" w:space="0" w:color="auto"/>
                <w:bottom w:val="none" w:sz="0" w:space="0" w:color="auto"/>
                <w:right w:val="none" w:sz="0" w:space="0" w:color="auto"/>
              </w:divBdr>
            </w:div>
            <w:div w:id="319777990">
              <w:marLeft w:val="0"/>
              <w:marRight w:val="0"/>
              <w:marTop w:val="0"/>
              <w:marBottom w:val="0"/>
              <w:divBdr>
                <w:top w:val="none" w:sz="0" w:space="0" w:color="auto"/>
                <w:left w:val="none" w:sz="0" w:space="0" w:color="auto"/>
                <w:bottom w:val="none" w:sz="0" w:space="0" w:color="auto"/>
                <w:right w:val="none" w:sz="0" w:space="0" w:color="auto"/>
              </w:divBdr>
            </w:div>
          </w:divsChild>
        </w:div>
        <w:div w:id="328142928">
          <w:marLeft w:val="0"/>
          <w:marRight w:val="0"/>
          <w:marTop w:val="0"/>
          <w:marBottom w:val="0"/>
          <w:divBdr>
            <w:top w:val="none" w:sz="0" w:space="0" w:color="auto"/>
            <w:left w:val="none" w:sz="0" w:space="0" w:color="auto"/>
            <w:bottom w:val="none" w:sz="0" w:space="0" w:color="auto"/>
            <w:right w:val="none" w:sz="0" w:space="0" w:color="auto"/>
          </w:divBdr>
          <w:divsChild>
            <w:div w:id="418407575">
              <w:marLeft w:val="0"/>
              <w:marRight w:val="0"/>
              <w:marTop w:val="120"/>
              <w:marBottom w:val="0"/>
              <w:divBdr>
                <w:top w:val="none" w:sz="0" w:space="0" w:color="auto"/>
                <w:left w:val="none" w:sz="0" w:space="0" w:color="auto"/>
                <w:bottom w:val="none" w:sz="0" w:space="0" w:color="auto"/>
                <w:right w:val="none" w:sz="0" w:space="0" w:color="auto"/>
              </w:divBdr>
            </w:div>
            <w:div w:id="561216137">
              <w:marLeft w:val="0"/>
              <w:marRight w:val="0"/>
              <w:marTop w:val="0"/>
              <w:marBottom w:val="0"/>
              <w:divBdr>
                <w:top w:val="none" w:sz="0" w:space="0" w:color="auto"/>
                <w:left w:val="none" w:sz="0" w:space="0" w:color="auto"/>
                <w:bottom w:val="none" w:sz="0" w:space="0" w:color="auto"/>
                <w:right w:val="none" w:sz="0" w:space="0" w:color="auto"/>
              </w:divBdr>
            </w:div>
          </w:divsChild>
        </w:div>
        <w:div w:id="460809228">
          <w:marLeft w:val="0"/>
          <w:marRight w:val="0"/>
          <w:marTop w:val="0"/>
          <w:marBottom w:val="0"/>
          <w:divBdr>
            <w:top w:val="none" w:sz="0" w:space="0" w:color="auto"/>
            <w:left w:val="none" w:sz="0" w:space="0" w:color="auto"/>
            <w:bottom w:val="none" w:sz="0" w:space="0" w:color="auto"/>
            <w:right w:val="none" w:sz="0" w:space="0" w:color="auto"/>
          </w:divBdr>
          <w:divsChild>
            <w:div w:id="1378314753">
              <w:marLeft w:val="0"/>
              <w:marRight w:val="0"/>
              <w:marTop w:val="120"/>
              <w:marBottom w:val="0"/>
              <w:divBdr>
                <w:top w:val="none" w:sz="0" w:space="0" w:color="auto"/>
                <w:left w:val="none" w:sz="0" w:space="0" w:color="auto"/>
                <w:bottom w:val="none" w:sz="0" w:space="0" w:color="auto"/>
                <w:right w:val="none" w:sz="0" w:space="0" w:color="auto"/>
              </w:divBdr>
            </w:div>
            <w:div w:id="1625579374">
              <w:marLeft w:val="0"/>
              <w:marRight w:val="0"/>
              <w:marTop w:val="0"/>
              <w:marBottom w:val="0"/>
              <w:divBdr>
                <w:top w:val="none" w:sz="0" w:space="0" w:color="auto"/>
                <w:left w:val="none" w:sz="0" w:space="0" w:color="auto"/>
                <w:bottom w:val="none" w:sz="0" w:space="0" w:color="auto"/>
                <w:right w:val="none" w:sz="0" w:space="0" w:color="auto"/>
              </w:divBdr>
            </w:div>
          </w:divsChild>
        </w:div>
        <w:div w:id="83766626">
          <w:marLeft w:val="0"/>
          <w:marRight w:val="0"/>
          <w:marTop w:val="0"/>
          <w:marBottom w:val="0"/>
          <w:divBdr>
            <w:top w:val="none" w:sz="0" w:space="0" w:color="auto"/>
            <w:left w:val="none" w:sz="0" w:space="0" w:color="auto"/>
            <w:bottom w:val="none" w:sz="0" w:space="0" w:color="auto"/>
            <w:right w:val="none" w:sz="0" w:space="0" w:color="auto"/>
          </w:divBdr>
          <w:divsChild>
            <w:div w:id="1005398976">
              <w:marLeft w:val="0"/>
              <w:marRight w:val="0"/>
              <w:marTop w:val="120"/>
              <w:marBottom w:val="0"/>
              <w:divBdr>
                <w:top w:val="none" w:sz="0" w:space="0" w:color="auto"/>
                <w:left w:val="none" w:sz="0" w:space="0" w:color="auto"/>
                <w:bottom w:val="none" w:sz="0" w:space="0" w:color="auto"/>
                <w:right w:val="none" w:sz="0" w:space="0" w:color="auto"/>
              </w:divBdr>
            </w:div>
            <w:div w:id="205604432">
              <w:marLeft w:val="0"/>
              <w:marRight w:val="0"/>
              <w:marTop w:val="0"/>
              <w:marBottom w:val="0"/>
              <w:divBdr>
                <w:top w:val="none" w:sz="0" w:space="0" w:color="auto"/>
                <w:left w:val="none" w:sz="0" w:space="0" w:color="auto"/>
                <w:bottom w:val="none" w:sz="0" w:space="0" w:color="auto"/>
                <w:right w:val="none" w:sz="0" w:space="0" w:color="auto"/>
              </w:divBdr>
            </w:div>
          </w:divsChild>
        </w:div>
        <w:div w:id="175460370">
          <w:marLeft w:val="0"/>
          <w:marRight w:val="0"/>
          <w:marTop w:val="0"/>
          <w:marBottom w:val="0"/>
          <w:divBdr>
            <w:top w:val="none" w:sz="0" w:space="0" w:color="auto"/>
            <w:left w:val="none" w:sz="0" w:space="0" w:color="auto"/>
            <w:bottom w:val="none" w:sz="0" w:space="0" w:color="auto"/>
            <w:right w:val="none" w:sz="0" w:space="0" w:color="auto"/>
          </w:divBdr>
          <w:divsChild>
            <w:div w:id="415367716">
              <w:marLeft w:val="0"/>
              <w:marRight w:val="0"/>
              <w:marTop w:val="120"/>
              <w:marBottom w:val="0"/>
              <w:divBdr>
                <w:top w:val="none" w:sz="0" w:space="0" w:color="auto"/>
                <w:left w:val="none" w:sz="0" w:space="0" w:color="auto"/>
                <w:bottom w:val="none" w:sz="0" w:space="0" w:color="auto"/>
                <w:right w:val="none" w:sz="0" w:space="0" w:color="auto"/>
              </w:divBdr>
            </w:div>
            <w:div w:id="4935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0682">
      <w:bodyDiv w:val="1"/>
      <w:marLeft w:val="0"/>
      <w:marRight w:val="0"/>
      <w:marTop w:val="0"/>
      <w:marBottom w:val="0"/>
      <w:divBdr>
        <w:top w:val="none" w:sz="0" w:space="0" w:color="auto"/>
        <w:left w:val="none" w:sz="0" w:space="0" w:color="auto"/>
        <w:bottom w:val="none" w:sz="0" w:space="0" w:color="auto"/>
        <w:right w:val="none" w:sz="0" w:space="0" w:color="auto"/>
      </w:divBdr>
    </w:div>
    <w:div w:id="1972319089">
      <w:bodyDiv w:val="1"/>
      <w:marLeft w:val="0"/>
      <w:marRight w:val="0"/>
      <w:marTop w:val="0"/>
      <w:marBottom w:val="0"/>
      <w:divBdr>
        <w:top w:val="none" w:sz="0" w:space="0" w:color="auto"/>
        <w:left w:val="none" w:sz="0" w:space="0" w:color="auto"/>
        <w:bottom w:val="none" w:sz="0" w:space="0" w:color="auto"/>
        <w:right w:val="none" w:sz="0" w:space="0" w:color="auto"/>
      </w:divBdr>
      <w:divsChild>
        <w:div w:id="2003467980">
          <w:marLeft w:val="0"/>
          <w:marRight w:val="0"/>
          <w:marTop w:val="0"/>
          <w:marBottom w:val="0"/>
          <w:divBdr>
            <w:top w:val="none" w:sz="0" w:space="0" w:color="auto"/>
            <w:left w:val="none" w:sz="0" w:space="0" w:color="auto"/>
            <w:bottom w:val="none" w:sz="0" w:space="0" w:color="auto"/>
            <w:right w:val="none" w:sz="0" w:space="0" w:color="auto"/>
          </w:divBdr>
          <w:divsChild>
            <w:div w:id="623391043">
              <w:marLeft w:val="0"/>
              <w:marRight w:val="0"/>
              <w:marTop w:val="0"/>
              <w:marBottom w:val="0"/>
              <w:divBdr>
                <w:top w:val="none" w:sz="0" w:space="0" w:color="auto"/>
                <w:left w:val="none" w:sz="0" w:space="0" w:color="auto"/>
                <w:bottom w:val="none" w:sz="0" w:space="0" w:color="auto"/>
                <w:right w:val="none" w:sz="0" w:space="0" w:color="auto"/>
              </w:divBdr>
              <w:divsChild>
                <w:div w:id="110906900">
                  <w:marLeft w:val="0"/>
                  <w:marRight w:val="0"/>
                  <w:marTop w:val="0"/>
                  <w:marBottom w:val="0"/>
                  <w:divBdr>
                    <w:top w:val="none" w:sz="0" w:space="0" w:color="auto"/>
                    <w:left w:val="none" w:sz="0" w:space="0" w:color="auto"/>
                    <w:bottom w:val="none" w:sz="0" w:space="0" w:color="auto"/>
                    <w:right w:val="none" w:sz="0" w:space="0" w:color="auto"/>
                  </w:divBdr>
                  <w:divsChild>
                    <w:div w:id="1524830997">
                      <w:marLeft w:val="0"/>
                      <w:marRight w:val="0"/>
                      <w:marTop w:val="120"/>
                      <w:marBottom w:val="0"/>
                      <w:divBdr>
                        <w:top w:val="none" w:sz="0" w:space="0" w:color="auto"/>
                        <w:left w:val="none" w:sz="0" w:space="0" w:color="auto"/>
                        <w:bottom w:val="none" w:sz="0" w:space="0" w:color="auto"/>
                        <w:right w:val="none" w:sz="0" w:space="0" w:color="auto"/>
                      </w:divBdr>
                    </w:div>
                    <w:div w:id="613287636">
                      <w:marLeft w:val="0"/>
                      <w:marRight w:val="0"/>
                      <w:marTop w:val="0"/>
                      <w:marBottom w:val="0"/>
                      <w:divBdr>
                        <w:top w:val="none" w:sz="0" w:space="0" w:color="auto"/>
                        <w:left w:val="none" w:sz="0" w:space="0" w:color="auto"/>
                        <w:bottom w:val="none" w:sz="0" w:space="0" w:color="auto"/>
                        <w:right w:val="none" w:sz="0" w:space="0" w:color="auto"/>
                      </w:divBdr>
                    </w:div>
                  </w:divsChild>
                </w:div>
                <w:div w:id="307560540">
                  <w:marLeft w:val="0"/>
                  <w:marRight w:val="0"/>
                  <w:marTop w:val="0"/>
                  <w:marBottom w:val="0"/>
                  <w:divBdr>
                    <w:top w:val="none" w:sz="0" w:space="0" w:color="auto"/>
                    <w:left w:val="none" w:sz="0" w:space="0" w:color="auto"/>
                    <w:bottom w:val="none" w:sz="0" w:space="0" w:color="auto"/>
                    <w:right w:val="none" w:sz="0" w:space="0" w:color="auto"/>
                  </w:divBdr>
                  <w:divsChild>
                    <w:div w:id="1740978195">
                      <w:marLeft w:val="0"/>
                      <w:marRight w:val="0"/>
                      <w:marTop w:val="120"/>
                      <w:marBottom w:val="0"/>
                      <w:divBdr>
                        <w:top w:val="none" w:sz="0" w:space="0" w:color="auto"/>
                        <w:left w:val="none" w:sz="0" w:space="0" w:color="auto"/>
                        <w:bottom w:val="none" w:sz="0" w:space="0" w:color="auto"/>
                        <w:right w:val="none" w:sz="0" w:space="0" w:color="auto"/>
                      </w:divBdr>
                    </w:div>
                    <w:div w:id="1091126077">
                      <w:marLeft w:val="0"/>
                      <w:marRight w:val="0"/>
                      <w:marTop w:val="0"/>
                      <w:marBottom w:val="0"/>
                      <w:divBdr>
                        <w:top w:val="none" w:sz="0" w:space="0" w:color="auto"/>
                        <w:left w:val="none" w:sz="0" w:space="0" w:color="auto"/>
                        <w:bottom w:val="none" w:sz="0" w:space="0" w:color="auto"/>
                        <w:right w:val="none" w:sz="0" w:space="0" w:color="auto"/>
                      </w:divBdr>
                    </w:div>
                  </w:divsChild>
                </w:div>
                <w:div w:id="378671723">
                  <w:marLeft w:val="0"/>
                  <w:marRight w:val="0"/>
                  <w:marTop w:val="0"/>
                  <w:marBottom w:val="0"/>
                  <w:divBdr>
                    <w:top w:val="none" w:sz="0" w:space="0" w:color="auto"/>
                    <w:left w:val="none" w:sz="0" w:space="0" w:color="auto"/>
                    <w:bottom w:val="none" w:sz="0" w:space="0" w:color="auto"/>
                    <w:right w:val="none" w:sz="0" w:space="0" w:color="auto"/>
                  </w:divBdr>
                  <w:divsChild>
                    <w:div w:id="1223708975">
                      <w:marLeft w:val="0"/>
                      <w:marRight w:val="0"/>
                      <w:marTop w:val="120"/>
                      <w:marBottom w:val="0"/>
                      <w:divBdr>
                        <w:top w:val="none" w:sz="0" w:space="0" w:color="auto"/>
                        <w:left w:val="none" w:sz="0" w:space="0" w:color="auto"/>
                        <w:bottom w:val="none" w:sz="0" w:space="0" w:color="auto"/>
                        <w:right w:val="none" w:sz="0" w:space="0" w:color="auto"/>
                      </w:divBdr>
                    </w:div>
                    <w:div w:id="3186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2233">
          <w:marLeft w:val="0"/>
          <w:marRight w:val="0"/>
          <w:marTop w:val="0"/>
          <w:marBottom w:val="0"/>
          <w:divBdr>
            <w:top w:val="none" w:sz="0" w:space="0" w:color="auto"/>
            <w:left w:val="none" w:sz="0" w:space="0" w:color="auto"/>
            <w:bottom w:val="none" w:sz="0" w:space="0" w:color="auto"/>
            <w:right w:val="none" w:sz="0" w:space="0" w:color="auto"/>
          </w:divBdr>
          <w:divsChild>
            <w:div w:id="233661226">
              <w:marLeft w:val="0"/>
              <w:marRight w:val="0"/>
              <w:marTop w:val="0"/>
              <w:marBottom w:val="0"/>
              <w:divBdr>
                <w:top w:val="none" w:sz="0" w:space="0" w:color="auto"/>
                <w:left w:val="none" w:sz="0" w:space="0" w:color="auto"/>
                <w:bottom w:val="none" w:sz="0" w:space="0" w:color="auto"/>
                <w:right w:val="none" w:sz="0" w:space="0" w:color="auto"/>
              </w:divBdr>
            </w:div>
          </w:divsChild>
        </w:div>
        <w:div w:id="2136411907">
          <w:marLeft w:val="0"/>
          <w:marRight w:val="0"/>
          <w:marTop w:val="0"/>
          <w:marBottom w:val="0"/>
          <w:divBdr>
            <w:top w:val="none" w:sz="0" w:space="0" w:color="auto"/>
            <w:left w:val="none" w:sz="0" w:space="0" w:color="auto"/>
            <w:bottom w:val="none" w:sz="0" w:space="0" w:color="auto"/>
            <w:right w:val="none" w:sz="0" w:space="0" w:color="auto"/>
          </w:divBdr>
          <w:divsChild>
            <w:div w:id="1388646047">
              <w:marLeft w:val="0"/>
              <w:marRight w:val="0"/>
              <w:marTop w:val="0"/>
              <w:marBottom w:val="0"/>
              <w:divBdr>
                <w:top w:val="none" w:sz="0" w:space="0" w:color="auto"/>
                <w:left w:val="none" w:sz="0" w:space="0" w:color="auto"/>
                <w:bottom w:val="none" w:sz="0" w:space="0" w:color="auto"/>
                <w:right w:val="none" w:sz="0" w:space="0" w:color="auto"/>
              </w:divBdr>
            </w:div>
          </w:divsChild>
        </w:div>
        <w:div w:id="1056901037">
          <w:marLeft w:val="0"/>
          <w:marRight w:val="0"/>
          <w:marTop w:val="0"/>
          <w:marBottom w:val="0"/>
          <w:divBdr>
            <w:top w:val="none" w:sz="0" w:space="0" w:color="auto"/>
            <w:left w:val="none" w:sz="0" w:space="0" w:color="auto"/>
            <w:bottom w:val="none" w:sz="0" w:space="0" w:color="auto"/>
            <w:right w:val="none" w:sz="0" w:space="0" w:color="auto"/>
          </w:divBdr>
          <w:divsChild>
            <w:div w:id="19393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4521">
      <w:bodyDiv w:val="1"/>
      <w:marLeft w:val="0"/>
      <w:marRight w:val="0"/>
      <w:marTop w:val="0"/>
      <w:marBottom w:val="0"/>
      <w:divBdr>
        <w:top w:val="none" w:sz="0" w:space="0" w:color="auto"/>
        <w:left w:val="none" w:sz="0" w:space="0" w:color="auto"/>
        <w:bottom w:val="none" w:sz="0" w:space="0" w:color="auto"/>
        <w:right w:val="none" w:sz="0" w:space="0" w:color="auto"/>
      </w:divBdr>
      <w:divsChild>
        <w:div w:id="767847384">
          <w:marLeft w:val="0"/>
          <w:marRight w:val="0"/>
          <w:marTop w:val="0"/>
          <w:marBottom w:val="0"/>
          <w:divBdr>
            <w:top w:val="none" w:sz="0" w:space="0" w:color="auto"/>
            <w:left w:val="none" w:sz="0" w:space="0" w:color="auto"/>
            <w:bottom w:val="none" w:sz="0" w:space="0" w:color="auto"/>
            <w:right w:val="none" w:sz="0" w:space="0" w:color="auto"/>
          </w:divBdr>
          <w:divsChild>
            <w:div w:id="1841120956">
              <w:marLeft w:val="0"/>
              <w:marRight w:val="0"/>
              <w:marTop w:val="0"/>
              <w:marBottom w:val="0"/>
              <w:divBdr>
                <w:top w:val="none" w:sz="0" w:space="0" w:color="auto"/>
                <w:left w:val="none" w:sz="0" w:space="0" w:color="auto"/>
                <w:bottom w:val="none" w:sz="0" w:space="0" w:color="auto"/>
                <w:right w:val="none" w:sz="0" w:space="0" w:color="auto"/>
              </w:divBdr>
            </w:div>
          </w:divsChild>
        </w:div>
        <w:div w:id="1664621402">
          <w:marLeft w:val="0"/>
          <w:marRight w:val="0"/>
          <w:marTop w:val="0"/>
          <w:marBottom w:val="0"/>
          <w:divBdr>
            <w:top w:val="none" w:sz="0" w:space="0" w:color="auto"/>
            <w:left w:val="none" w:sz="0" w:space="0" w:color="auto"/>
            <w:bottom w:val="none" w:sz="0" w:space="0" w:color="auto"/>
            <w:right w:val="none" w:sz="0" w:space="0" w:color="auto"/>
          </w:divBdr>
          <w:divsChild>
            <w:div w:id="1429353378">
              <w:marLeft w:val="0"/>
              <w:marRight w:val="0"/>
              <w:marTop w:val="0"/>
              <w:marBottom w:val="0"/>
              <w:divBdr>
                <w:top w:val="none" w:sz="0" w:space="0" w:color="auto"/>
                <w:left w:val="none" w:sz="0" w:space="0" w:color="auto"/>
                <w:bottom w:val="none" w:sz="0" w:space="0" w:color="auto"/>
                <w:right w:val="none" w:sz="0" w:space="0" w:color="auto"/>
              </w:divBdr>
            </w:div>
          </w:divsChild>
        </w:div>
        <w:div w:id="119613248">
          <w:marLeft w:val="0"/>
          <w:marRight w:val="0"/>
          <w:marTop w:val="0"/>
          <w:marBottom w:val="0"/>
          <w:divBdr>
            <w:top w:val="none" w:sz="0" w:space="0" w:color="auto"/>
            <w:left w:val="none" w:sz="0" w:space="0" w:color="auto"/>
            <w:bottom w:val="none" w:sz="0" w:space="0" w:color="auto"/>
            <w:right w:val="none" w:sz="0" w:space="0" w:color="auto"/>
          </w:divBdr>
          <w:divsChild>
            <w:div w:id="1336571936">
              <w:marLeft w:val="0"/>
              <w:marRight w:val="0"/>
              <w:marTop w:val="0"/>
              <w:marBottom w:val="0"/>
              <w:divBdr>
                <w:top w:val="none" w:sz="0" w:space="0" w:color="auto"/>
                <w:left w:val="none" w:sz="0" w:space="0" w:color="auto"/>
                <w:bottom w:val="none" w:sz="0" w:space="0" w:color="auto"/>
                <w:right w:val="none" w:sz="0" w:space="0" w:color="auto"/>
              </w:divBdr>
            </w:div>
          </w:divsChild>
        </w:div>
        <w:div w:id="1647052106">
          <w:marLeft w:val="0"/>
          <w:marRight w:val="0"/>
          <w:marTop w:val="0"/>
          <w:marBottom w:val="0"/>
          <w:divBdr>
            <w:top w:val="none" w:sz="0" w:space="0" w:color="auto"/>
            <w:left w:val="none" w:sz="0" w:space="0" w:color="auto"/>
            <w:bottom w:val="none" w:sz="0" w:space="0" w:color="auto"/>
            <w:right w:val="none" w:sz="0" w:space="0" w:color="auto"/>
          </w:divBdr>
          <w:divsChild>
            <w:div w:id="12436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9D4-CD72-4224-928C-6EA70BB9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3445</Words>
  <Characters>22467</Characters>
  <Application>Microsoft Office Word</Application>
  <DocSecurity>0</DocSecurity>
  <Lines>576</Lines>
  <Paragraphs>256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Queck</dc:creator>
  <cp:keywords/>
  <dc:description/>
  <cp:lastModifiedBy>Isabel Queck</cp:lastModifiedBy>
  <cp:revision>5</cp:revision>
  <cp:lastPrinted>2024-03-04T11:24:00Z</cp:lastPrinted>
  <dcterms:created xsi:type="dcterms:W3CDTF">2024-09-03T07:12:00Z</dcterms:created>
  <dcterms:modified xsi:type="dcterms:W3CDTF">2024-09-03T08:56:00Z</dcterms:modified>
</cp:coreProperties>
</file>