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CF6EB" w14:textId="77777777" w:rsidR="004A1FDB" w:rsidRPr="00117A72" w:rsidRDefault="004A1FDB" w:rsidP="00D5078F">
      <w:pPr>
        <w:spacing w:after="0" w:line="288" w:lineRule="auto"/>
        <w:jc w:val="center"/>
        <w:rPr>
          <w:rFonts w:ascii="Times New Roman" w:hAnsi="Times New Roman" w:cs="Times New Roman"/>
          <w:sz w:val="24"/>
          <w:szCs w:val="24"/>
          <w:lang w:val="da-DK"/>
        </w:rPr>
      </w:pPr>
      <w:r w:rsidRPr="00117A72">
        <w:rPr>
          <w:rFonts w:ascii="Times New Roman" w:hAnsi="Times New Roman" w:cs="Times New Roman"/>
          <w:sz w:val="24"/>
          <w:szCs w:val="24"/>
          <w:lang w:val="da-DK"/>
        </w:rPr>
        <w:t>Bemærkninger til forslaget</w:t>
      </w:r>
    </w:p>
    <w:p w14:paraId="7A967C8B" w14:textId="77777777" w:rsidR="004A1FDB" w:rsidRPr="00117A72" w:rsidRDefault="004A1FDB" w:rsidP="00D5078F">
      <w:pPr>
        <w:spacing w:after="0" w:line="288" w:lineRule="auto"/>
        <w:jc w:val="center"/>
        <w:rPr>
          <w:rFonts w:ascii="Times New Roman" w:hAnsi="Times New Roman" w:cs="Times New Roman"/>
          <w:sz w:val="24"/>
          <w:szCs w:val="24"/>
          <w:lang w:val="da-DK"/>
        </w:rPr>
      </w:pPr>
    </w:p>
    <w:p w14:paraId="23E47688" w14:textId="7A34E87D" w:rsidR="00764E09" w:rsidRPr="00117A72" w:rsidRDefault="00764E09" w:rsidP="00D5078F">
      <w:pPr>
        <w:spacing w:after="0" w:line="288" w:lineRule="auto"/>
        <w:jc w:val="center"/>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Almindelige bemærkninger</w:t>
      </w:r>
    </w:p>
    <w:p w14:paraId="0B18DD67" w14:textId="77777777" w:rsidR="004A1FDB" w:rsidRPr="00117A72" w:rsidRDefault="004A1FDB" w:rsidP="00D5078F">
      <w:pPr>
        <w:spacing w:after="0" w:line="288" w:lineRule="auto"/>
        <w:rPr>
          <w:rFonts w:ascii="Times New Roman" w:hAnsi="Times New Roman" w:cs="Times New Roman"/>
          <w:sz w:val="24"/>
          <w:szCs w:val="24"/>
          <w:lang w:val="da-DK"/>
        </w:rPr>
      </w:pPr>
    </w:p>
    <w:p w14:paraId="0EA404B8" w14:textId="77777777" w:rsidR="00764E09" w:rsidRPr="00117A72" w:rsidRDefault="00764E09" w:rsidP="00D5078F">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1. Indledning</w:t>
      </w:r>
    </w:p>
    <w:p w14:paraId="37CD7463" w14:textId="17093ED8" w:rsidR="006517F6" w:rsidRPr="00117A72" w:rsidRDefault="006517F6"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Baggrunden </w:t>
      </w:r>
      <w:r w:rsidR="00581AF7" w:rsidRPr="00117A72">
        <w:rPr>
          <w:rFonts w:ascii="Times New Roman" w:hAnsi="Times New Roman" w:cs="Times New Roman"/>
          <w:sz w:val="24"/>
          <w:szCs w:val="24"/>
          <w:lang w:val="da-DK"/>
        </w:rPr>
        <w:t xml:space="preserve">for </w:t>
      </w:r>
      <w:r w:rsidR="00DC0D5F" w:rsidRPr="00117A72">
        <w:rPr>
          <w:rFonts w:ascii="Times New Roman" w:hAnsi="Times New Roman" w:cs="Times New Roman"/>
          <w:sz w:val="24"/>
          <w:szCs w:val="24"/>
          <w:lang w:val="da-DK"/>
        </w:rPr>
        <w:t xml:space="preserve">fremsættelsen af </w:t>
      </w:r>
      <w:r w:rsidR="001E39C1" w:rsidRPr="00117A72">
        <w:rPr>
          <w:rFonts w:ascii="Times New Roman" w:hAnsi="Times New Roman" w:cs="Times New Roman"/>
          <w:sz w:val="24"/>
          <w:szCs w:val="24"/>
          <w:lang w:val="da-DK"/>
        </w:rPr>
        <w:t>inatsisartutlov om koncession til turistaktiviteter i 2012</w:t>
      </w:r>
      <w:r w:rsidR="001E39C1" w:rsidRPr="00117A72">
        <w:rPr>
          <w:rStyle w:val="Fodnotehenvisning"/>
          <w:rFonts w:ascii="Times New Roman" w:hAnsi="Times New Roman" w:cs="Times New Roman"/>
          <w:sz w:val="24"/>
          <w:szCs w:val="24"/>
          <w:lang w:val="da-DK"/>
        </w:rPr>
        <w:footnoteReference w:id="1"/>
      </w:r>
      <w:r w:rsidR="001E39C1" w:rsidRPr="00117A72">
        <w:rPr>
          <w:rFonts w:ascii="Times New Roman" w:hAnsi="Times New Roman" w:cs="Times New Roman"/>
          <w:sz w:val="24"/>
          <w:szCs w:val="24"/>
          <w:lang w:val="da-DK"/>
        </w:rPr>
        <w:t xml:space="preserve"> </w:t>
      </w:r>
      <w:r w:rsidR="00581AF7" w:rsidRPr="00117A72">
        <w:rPr>
          <w:rFonts w:ascii="Times New Roman" w:hAnsi="Times New Roman" w:cs="Times New Roman"/>
          <w:sz w:val="24"/>
          <w:szCs w:val="24"/>
          <w:lang w:val="da-DK"/>
        </w:rPr>
        <w:t xml:space="preserve">var at forbedre betingelserne for at lave langsigtede investeringer i tilknytning til turismeaktiviteter. </w:t>
      </w:r>
      <w:r w:rsidR="001E39C1" w:rsidRPr="00117A72">
        <w:rPr>
          <w:rFonts w:ascii="Times New Roman" w:hAnsi="Times New Roman" w:cs="Times New Roman"/>
          <w:sz w:val="24"/>
          <w:szCs w:val="24"/>
          <w:lang w:val="da-DK"/>
        </w:rPr>
        <w:t>Investeringerne skulle skabe øgede aktiviteter og lokal vækst. Muligheden for eneret til at udbyde en koncession i et område skulle sikre at det er mulighed for at udvikle et forretningskoncept, uden at andre udbydere k</w:t>
      </w:r>
      <w:r w:rsidR="003C0D4B" w:rsidRPr="00117A72">
        <w:rPr>
          <w:rFonts w:ascii="Times New Roman" w:hAnsi="Times New Roman" w:cs="Times New Roman"/>
          <w:sz w:val="24"/>
          <w:szCs w:val="24"/>
          <w:lang w:val="da-DK"/>
        </w:rPr>
        <w:t>unne</w:t>
      </w:r>
      <w:r w:rsidR="001E39C1" w:rsidRPr="00117A72">
        <w:rPr>
          <w:rFonts w:ascii="Times New Roman" w:hAnsi="Times New Roman" w:cs="Times New Roman"/>
          <w:sz w:val="24"/>
          <w:szCs w:val="24"/>
          <w:lang w:val="da-DK"/>
        </w:rPr>
        <w:t xml:space="preserve"> udnytte det. Koncessionerne medførte ikke begrænsninger i retten til at udbyde tilsvarende turistprodukter i andre områder.</w:t>
      </w:r>
    </w:p>
    <w:p w14:paraId="4D85EB6B" w14:textId="77777777" w:rsidR="006517F6" w:rsidRPr="00117A72" w:rsidRDefault="006517F6" w:rsidP="00D5078F">
      <w:pPr>
        <w:spacing w:after="0" w:line="288" w:lineRule="auto"/>
        <w:rPr>
          <w:rFonts w:ascii="Times New Roman" w:hAnsi="Times New Roman" w:cs="Times New Roman"/>
          <w:sz w:val="24"/>
          <w:szCs w:val="24"/>
          <w:lang w:val="da-DK"/>
        </w:rPr>
      </w:pPr>
    </w:p>
    <w:p w14:paraId="5A4D6DED" w14:textId="162BF15F" w:rsidR="001E39C1" w:rsidRPr="00117A72" w:rsidRDefault="00D5078F"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Inatsisartutl</w:t>
      </w:r>
      <w:r w:rsidR="006517F6" w:rsidRPr="00117A72">
        <w:rPr>
          <w:rFonts w:ascii="Times New Roman" w:hAnsi="Times New Roman" w:cs="Times New Roman"/>
          <w:sz w:val="24"/>
          <w:szCs w:val="24"/>
          <w:lang w:val="da-DK"/>
        </w:rPr>
        <w:t>oven blev efterfølgende ændret</w:t>
      </w:r>
      <w:r w:rsidR="001E39C1" w:rsidRPr="00117A72">
        <w:rPr>
          <w:rFonts w:ascii="Times New Roman" w:hAnsi="Times New Roman" w:cs="Times New Roman"/>
          <w:sz w:val="24"/>
          <w:szCs w:val="24"/>
          <w:lang w:val="da-DK"/>
        </w:rPr>
        <w:t xml:space="preserve"> i 2015</w:t>
      </w:r>
      <w:r w:rsidR="001E39C1" w:rsidRPr="00117A72">
        <w:rPr>
          <w:rStyle w:val="Fodnotehenvisning"/>
          <w:rFonts w:ascii="Times New Roman" w:hAnsi="Times New Roman" w:cs="Times New Roman"/>
          <w:sz w:val="24"/>
          <w:szCs w:val="24"/>
          <w:lang w:val="da-DK"/>
        </w:rPr>
        <w:footnoteReference w:id="2"/>
      </w:r>
      <w:r w:rsidR="001E39C1" w:rsidRPr="00117A72">
        <w:rPr>
          <w:rFonts w:ascii="Times New Roman" w:hAnsi="Times New Roman" w:cs="Times New Roman"/>
          <w:sz w:val="24"/>
          <w:szCs w:val="24"/>
          <w:lang w:val="da-DK"/>
        </w:rPr>
        <w:t>. Formålet med ændringen var at standardisere og forenkle ansøgningsprocessen for koncessioner til turistvirksomhed. En del af denne standardisering bestod i at anvendelsesområde</w:t>
      </w:r>
      <w:r w:rsidR="00C17128">
        <w:rPr>
          <w:rFonts w:ascii="Times New Roman" w:hAnsi="Times New Roman" w:cs="Times New Roman"/>
          <w:sz w:val="24"/>
          <w:szCs w:val="24"/>
          <w:lang w:val="da-DK"/>
        </w:rPr>
        <w:t>t</w:t>
      </w:r>
      <w:r w:rsidR="001E39C1" w:rsidRPr="00117A72">
        <w:rPr>
          <w:rFonts w:ascii="Times New Roman" w:hAnsi="Times New Roman" w:cs="Times New Roman"/>
          <w:sz w:val="24"/>
          <w:szCs w:val="24"/>
          <w:lang w:val="da-DK"/>
        </w:rPr>
        <w:t xml:space="preserve"> blev udvidet således at det også omfatte</w:t>
      </w:r>
      <w:r w:rsidR="00996714" w:rsidRPr="00117A72">
        <w:rPr>
          <w:rFonts w:ascii="Times New Roman" w:hAnsi="Times New Roman" w:cs="Times New Roman"/>
          <w:sz w:val="24"/>
          <w:szCs w:val="24"/>
          <w:lang w:val="da-DK"/>
        </w:rPr>
        <w:t>de</w:t>
      </w:r>
      <w:r w:rsidR="001E39C1" w:rsidRPr="00117A72">
        <w:rPr>
          <w:rFonts w:ascii="Times New Roman" w:hAnsi="Times New Roman" w:cs="Times New Roman"/>
          <w:sz w:val="24"/>
          <w:szCs w:val="24"/>
          <w:lang w:val="da-DK"/>
        </w:rPr>
        <w:t xml:space="preserve"> sportsfiskeri efter fjeldørred. Dette område var tidligere reguleret i en selvstændig </w:t>
      </w:r>
      <w:r w:rsidR="00864DC7">
        <w:rPr>
          <w:rFonts w:ascii="Times New Roman" w:hAnsi="Times New Roman" w:cs="Times New Roman"/>
          <w:sz w:val="24"/>
          <w:szCs w:val="24"/>
          <w:lang w:val="da-DK"/>
        </w:rPr>
        <w:t>inatsisartut</w:t>
      </w:r>
      <w:r w:rsidR="001E39C1" w:rsidRPr="00117A72">
        <w:rPr>
          <w:rFonts w:ascii="Times New Roman" w:hAnsi="Times New Roman" w:cs="Times New Roman"/>
          <w:sz w:val="24"/>
          <w:szCs w:val="24"/>
          <w:lang w:val="da-DK"/>
        </w:rPr>
        <w:t>lov</w:t>
      </w:r>
      <w:r w:rsidR="001E39C1" w:rsidRPr="00117A72">
        <w:rPr>
          <w:rStyle w:val="Fodnotehenvisning"/>
          <w:rFonts w:ascii="Times New Roman" w:hAnsi="Times New Roman" w:cs="Times New Roman"/>
          <w:sz w:val="24"/>
          <w:szCs w:val="24"/>
          <w:lang w:val="da-DK"/>
        </w:rPr>
        <w:footnoteReference w:id="3"/>
      </w:r>
      <w:r w:rsidR="001E39C1" w:rsidRPr="00117A72">
        <w:rPr>
          <w:rFonts w:ascii="Times New Roman" w:hAnsi="Times New Roman" w:cs="Times New Roman"/>
          <w:sz w:val="24"/>
          <w:szCs w:val="24"/>
          <w:lang w:val="da-DK"/>
        </w:rPr>
        <w:t xml:space="preserve">. Derudover indeholdt </w:t>
      </w:r>
      <w:r w:rsidR="00C17128">
        <w:rPr>
          <w:rFonts w:ascii="Times New Roman" w:hAnsi="Times New Roman" w:cs="Times New Roman"/>
          <w:sz w:val="24"/>
          <w:szCs w:val="24"/>
          <w:lang w:val="da-DK"/>
        </w:rPr>
        <w:t>inatsisartut</w:t>
      </w:r>
      <w:r w:rsidR="001E39C1" w:rsidRPr="00117A72">
        <w:rPr>
          <w:rFonts w:ascii="Times New Roman" w:hAnsi="Times New Roman" w:cs="Times New Roman"/>
          <w:sz w:val="24"/>
          <w:szCs w:val="24"/>
          <w:lang w:val="da-DK"/>
        </w:rPr>
        <w:t xml:space="preserve">loven </w:t>
      </w:r>
      <w:r w:rsidR="00C17128">
        <w:rPr>
          <w:rFonts w:ascii="Times New Roman" w:hAnsi="Times New Roman" w:cs="Times New Roman"/>
          <w:sz w:val="24"/>
          <w:szCs w:val="24"/>
          <w:lang w:val="da-DK"/>
        </w:rPr>
        <w:t xml:space="preserve">i 2015 </w:t>
      </w:r>
      <w:r w:rsidR="001E39C1" w:rsidRPr="00117A72">
        <w:rPr>
          <w:rFonts w:ascii="Times New Roman" w:hAnsi="Times New Roman" w:cs="Times New Roman"/>
          <w:sz w:val="24"/>
          <w:szCs w:val="24"/>
          <w:lang w:val="da-DK"/>
        </w:rPr>
        <w:t>også en hjemmel til at Naalakkersuisut i en sektorplan kan fastsætte områder til turismevirksomhed, samt fastlægge, hvilke aktivite</w:t>
      </w:r>
      <w:r>
        <w:rPr>
          <w:rFonts w:ascii="Times New Roman" w:hAnsi="Times New Roman" w:cs="Times New Roman"/>
          <w:sz w:val="24"/>
          <w:szCs w:val="24"/>
          <w:lang w:val="da-DK"/>
        </w:rPr>
        <w:t>te</w:t>
      </w:r>
      <w:r w:rsidR="001E39C1" w:rsidRPr="00117A72">
        <w:rPr>
          <w:rFonts w:ascii="Times New Roman" w:hAnsi="Times New Roman" w:cs="Times New Roman"/>
          <w:sz w:val="24"/>
          <w:szCs w:val="24"/>
          <w:lang w:val="da-DK"/>
        </w:rPr>
        <w:t xml:space="preserve">r koncessionen skal omhandle. </w:t>
      </w:r>
    </w:p>
    <w:p w14:paraId="10D378D3" w14:textId="77777777" w:rsidR="001E39C1" w:rsidRPr="00117A72" w:rsidRDefault="001E39C1" w:rsidP="00D5078F">
      <w:pPr>
        <w:spacing w:after="0" w:line="288" w:lineRule="auto"/>
        <w:rPr>
          <w:rFonts w:ascii="Times New Roman" w:hAnsi="Times New Roman" w:cs="Times New Roman"/>
          <w:sz w:val="24"/>
          <w:szCs w:val="24"/>
          <w:lang w:val="da-DK"/>
        </w:rPr>
      </w:pPr>
    </w:p>
    <w:p w14:paraId="2F3847DE" w14:textId="23E776FE" w:rsidR="006517F6" w:rsidRPr="00117A72" w:rsidRDefault="001E39C1"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I 2022 igangsatte Departementet for Udenrig</w:t>
      </w:r>
      <w:r w:rsidR="00D5078F">
        <w:rPr>
          <w:rFonts w:ascii="Times New Roman" w:hAnsi="Times New Roman" w:cs="Times New Roman"/>
          <w:sz w:val="24"/>
          <w:szCs w:val="24"/>
          <w:lang w:val="da-DK"/>
        </w:rPr>
        <w:t>s</w:t>
      </w:r>
      <w:r w:rsidRPr="00117A72">
        <w:rPr>
          <w:rFonts w:ascii="Times New Roman" w:hAnsi="Times New Roman" w:cs="Times New Roman"/>
          <w:sz w:val="24"/>
          <w:szCs w:val="24"/>
          <w:lang w:val="da-DK"/>
        </w:rPr>
        <w:t xml:space="preserve">anliggender, Erhverv og Handel arbejdet med at udarbejde et forslag til </w:t>
      </w:r>
      <w:r w:rsidR="00C17128">
        <w:rPr>
          <w:rFonts w:ascii="Times New Roman" w:hAnsi="Times New Roman" w:cs="Times New Roman"/>
          <w:sz w:val="24"/>
          <w:szCs w:val="24"/>
          <w:lang w:val="da-DK"/>
        </w:rPr>
        <w:t>ændring af inatsisartutlov om koncession til turistvirksomhed i udvalgte områder</w:t>
      </w:r>
      <w:r w:rsidRPr="00117A72">
        <w:rPr>
          <w:rFonts w:ascii="Times New Roman" w:hAnsi="Times New Roman" w:cs="Times New Roman"/>
          <w:sz w:val="24"/>
          <w:szCs w:val="24"/>
          <w:lang w:val="da-DK"/>
        </w:rPr>
        <w:t xml:space="preserve">. </w:t>
      </w:r>
      <w:r w:rsidR="003C0D4B" w:rsidRPr="00117A72">
        <w:rPr>
          <w:rFonts w:ascii="Times New Roman" w:hAnsi="Times New Roman" w:cs="Times New Roman"/>
          <w:sz w:val="24"/>
          <w:szCs w:val="24"/>
          <w:lang w:val="da-DK"/>
        </w:rPr>
        <w:t xml:space="preserve">Hovedformålet med ændringen var at sikre en højere inddragelse af kommunerne i forbindelse med sagsbehandlingen knyttet til koncessionerne. </w:t>
      </w:r>
      <w:r w:rsidRPr="00117A72">
        <w:rPr>
          <w:rFonts w:ascii="Times New Roman" w:hAnsi="Times New Roman" w:cs="Times New Roman"/>
          <w:sz w:val="24"/>
          <w:szCs w:val="24"/>
          <w:lang w:val="da-DK"/>
        </w:rPr>
        <w:t xml:space="preserve">Forslaget blev sendt i offentlig høring i perioden fra og med 31. maj 2023 til og med 28. juni 2023. I forbindelse med høringen indkom det en række principielle bemærkninger til forslaget. Arbejdet med ændringsforslaget viste sig at være omfattende, og det blev på den baggrund taget en beslutning om at det skulle udarbejdes en ny </w:t>
      </w:r>
      <w:r w:rsidR="00C17128">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 xml:space="preserve">lov. </w:t>
      </w:r>
      <w:r w:rsidR="00DC0D5F" w:rsidRPr="00117A72">
        <w:rPr>
          <w:rFonts w:ascii="Times New Roman" w:hAnsi="Times New Roman" w:cs="Times New Roman"/>
          <w:sz w:val="24"/>
          <w:szCs w:val="24"/>
          <w:lang w:val="da-DK"/>
        </w:rPr>
        <w:t xml:space="preserve">Forslaget til ny </w:t>
      </w:r>
      <w:r w:rsidR="00C17128">
        <w:rPr>
          <w:rFonts w:ascii="Times New Roman" w:hAnsi="Times New Roman" w:cs="Times New Roman"/>
          <w:sz w:val="24"/>
          <w:szCs w:val="24"/>
          <w:lang w:val="da-DK"/>
        </w:rPr>
        <w:t>inatsisartut</w:t>
      </w:r>
      <w:r w:rsidR="00DC0D5F" w:rsidRPr="00117A72">
        <w:rPr>
          <w:rFonts w:ascii="Times New Roman" w:hAnsi="Times New Roman" w:cs="Times New Roman"/>
          <w:sz w:val="24"/>
          <w:szCs w:val="24"/>
          <w:lang w:val="da-DK"/>
        </w:rPr>
        <w:t xml:space="preserve">lov tager dog udgangspunkt i de gældende regler på området med de ændringer der beskrives under “2. Hovedpunkter i forslaget”. </w:t>
      </w:r>
    </w:p>
    <w:p w14:paraId="06B1FE4F" w14:textId="77777777" w:rsidR="004A1FDB" w:rsidRPr="00117A72" w:rsidRDefault="004A1FDB" w:rsidP="00D5078F">
      <w:pPr>
        <w:spacing w:after="0" w:line="288" w:lineRule="auto"/>
        <w:rPr>
          <w:rFonts w:ascii="Times New Roman" w:hAnsi="Times New Roman" w:cs="Times New Roman"/>
          <w:sz w:val="24"/>
          <w:szCs w:val="24"/>
          <w:lang w:val="da-DK"/>
        </w:rPr>
      </w:pPr>
    </w:p>
    <w:p w14:paraId="10147551" w14:textId="659455F1" w:rsidR="00764E09" w:rsidRPr="00117A72" w:rsidRDefault="00764E09" w:rsidP="00D5078F">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2. Hovedpunkter i forslaget</w:t>
      </w:r>
    </w:p>
    <w:p w14:paraId="042CABB3" w14:textId="48981497" w:rsidR="00E20AFB" w:rsidRPr="00117A72" w:rsidRDefault="00E20AFB"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2.1 Oprettelse af bedømmelsesudvalg</w:t>
      </w:r>
    </w:p>
    <w:p w14:paraId="6BC99224" w14:textId="2F1C27C2" w:rsidR="00A7660A" w:rsidRPr="00117A72" w:rsidRDefault="00574166"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Forslaget </w:t>
      </w:r>
      <w:r w:rsidR="00944A60" w:rsidRPr="00117A72">
        <w:rPr>
          <w:rFonts w:ascii="Times New Roman" w:hAnsi="Times New Roman" w:cs="Times New Roman"/>
          <w:sz w:val="24"/>
          <w:szCs w:val="24"/>
          <w:lang w:val="da-DK"/>
        </w:rPr>
        <w:t xml:space="preserve">indeholder </w:t>
      </w:r>
      <w:r w:rsidRPr="00117A72">
        <w:rPr>
          <w:rFonts w:ascii="Times New Roman" w:hAnsi="Times New Roman" w:cs="Times New Roman"/>
          <w:sz w:val="24"/>
          <w:szCs w:val="24"/>
          <w:lang w:val="da-DK"/>
        </w:rPr>
        <w:t xml:space="preserve">hjemmel til at Naalakkersuisut kan træffe afgørelse om oprettelse og anvendelse af bedømmelsesudvalg for koncessioner til turistvirksomhed for </w:t>
      </w:r>
      <w:r w:rsidRPr="00117A72">
        <w:rPr>
          <w:rFonts w:ascii="Times New Roman" w:hAnsi="Times New Roman" w:cs="Times New Roman"/>
          <w:sz w:val="24"/>
          <w:szCs w:val="24"/>
          <w:lang w:val="da-DK"/>
        </w:rPr>
        <w:lastRenderedPageBreak/>
        <w:t xml:space="preserve">koncessionsområdets kommune. </w:t>
      </w:r>
      <w:r w:rsidR="00A7660A" w:rsidRPr="00117A72">
        <w:rPr>
          <w:rFonts w:ascii="Times New Roman" w:hAnsi="Times New Roman" w:cs="Times New Roman"/>
          <w:sz w:val="24"/>
          <w:szCs w:val="24"/>
          <w:lang w:val="da-DK"/>
        </w:rPr>
        <w:t xml:space="preserve">Formålet med bedømmelsesudvalget er at sikre en mere kommunal og lokal deltagelse i forbindelse med sagsbehandlingen vedrørende turistkoncessioner. </w:t>
      </w:r>
    </w:p>
    <w:p w14:paraId="5A5BFAB3" w14:textId="77777777" w:rsidR="00574166" w:rsidRPr="00117A72" w:rsidRDefault="00574166" w:rsidP="00D5078F">
      <w:pPr>
        <w:spacing w:after="0" w:line="288" w:lineRule="auto"/>
        <w:rPr>
          <w:rFonts w:ascii="Times New Roman" w:hAnsi="Times New Roman" w:cs="Times New Roman"/>
          <w:sz w:val="24"/>
          <w:szCs w:val="24"/>
          <w:lang w:val="da-DK"/>
        </w:rPr>
      </w:pPr>
    </w:p>
    <w:p w14:paraId="42029411" w14:textId="01CCBC0E" w:rsidR="004A1FDB" w:rsidRPr="00117A72" w:rsidRDefault="00574166"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I samme kapitel indeholder forslaget bestemmelser om hvordan udpegningen af bedømmelsesudvalget sker, udpegning af formand til bedømmelsesudvalget, hvordan afstemningen i udvalget sker, og hvilke sager bedømmelsesudvalget kan blive pålagt at afgive indstillinger om. </w:t>
      </w:r>
      <w:r w:rsidR="00D5078F" w:rsidRPr="00D5078F">
        <w:rPr>
          <w:rFonts w:ascii="Times New Roman" w:hAnsi="Times New Roman" w:cs="Times New Roman"/>
          <w:sz w:val="24"/>
          <w:szCs w:val="24"/>
          <w:lang w:val="da-DK"/>
        </w:rPr>
        <w:t>Kapitlet</w:t>
      </w:r>
      <w:r w:rsidR="006816FD" w:rsidRPr="00117A72">
        <w:rPr>
          <w:rFonts w:ascii="Times New Roman" w:hAnsi="Times New Roman" w:cs="Times New Roman"/>
          <w:sz w:val="24"/>
          <w:szCs w:val="24"/>
          <w:lang w:val="da-DK"/>
        </w:rPr>
        <w:t xml:space="preserve"> indeholder også bestemmelser om medlemmernes habilitet. </w:t>
      </w:r>
    </w:p>
    <w:p w14:paraId="32DABF44" w14:textId="77777777" w:rsidR="00E20AFB" w:rsidRPr="00117A72" w:rsidRDefault="00E20AFB" w:rsidP="00D5078F">
      <w:pPr>
        <w:spacing w:after="0" w:line="288" w:lineRule="auto"/>
        <w:rPr>
          <w:rFonts w:ascii="Times New Roman" w:hAnsi="Times New Roman" w:cs="Times New Roman"/>
          <w:sz w:val="24"/>
          <w:szCs w:val="24"/>
          <w:lang w:val="da-DK"/>
        </w:rPr>
      </w:pPr>
    </w:p>
    <w:p w14:paraId="35475502" w14:textId="73B57C3F" w:rsidR="00E20AFB" w:rsidRPr="00117A72" w:rsidRDefault="00E20AFB"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u w:val="single"/>
          <w:lang w:val="da-DK"/>
        </w:rPr>
        <w:t>2.2 Delegation til kommunerne</w:t>
      </w:r>
      <w:r w:rsidR="00574166" w:rsidRPr="00117A72">
        <w:rPr>
          <w:rFonts w:ascii="Times New Roman" w:hAnsi="Times New Roman" w:cs="Times New Roman"/>
          <w:sz w:val="24"/>
          <w:szCs w:val="24"/>
          <w:lang w:val="da-DK"/>
        </w:rPr>
        <w:br/>
      </w:r>
      <w:r w:rsidR="00D5078F" w:rsidRPr="00117A72">
        <w:rPr>
          <w:rFonts w:ascii="Times New Roman" w:hAnsi="Times New Roman" w:cs="Times New Roman"/>
          <w:sz w:val="24"/>
          <w:szCs w:val="24"/>
          <w:lang w:val="da-DK"/>
        </w:rPr>
        <w:t>F</w:t>
      </w:r>
      <w:r w:rsidR="00944A60" w:rsidRPr="00117A72">
        <w:rPr>
          <w:rFonts w:ascii="Times New Roman" w:hAnsi="Times New Roman" w:cs="Times New Roman"/>
          <w:sz w:val="24"/>
          <w:szCs w:val="24"/>
          <w:lang w:val="da-DK"/>
        </w:rPr>
        <w:t xml:space="preserve">orslaget </w:t>
      </w:r>
      <w:r w:rsidR="00B0227E" w:rsidRPr="00D5078F">
        <w:rPr>
          <w:rFonts w:ascii="Times New Roman" w:hAnsi="Times New Roman" w:cs="Times New Roman"/>
          <w:sz w:val="24"/>
          <w:szCs w:val="24"/>
          <w:lang w:val="da-DK"/>
        </w:rPr>
        <w:t>indeholder</w:t>
      </w:r>
      <w:r w:rsidR="00D5078F" w:rsidRPr="00117A72">
        <w:rPr>
          <w:rFonts w:ascii="Times New Roman" w:hAnsi="Times New Roman" w:cs="Times New Roman"/>
          <w:sz w:val="24"/>
          <w:szCs w:val="24"/>
          <w:lang w:val="da-DK"/>
        </w:rPr>
        <w:t xml:space="preserve"> </w:t>
      </w:r>
      <w:r w:rsidR="00944A60" w:rsidRPr="00117A72">
        <w:rPr>
          <w:rFonts w:ascii="Times New Roman" w:hAnsi="Times New Roman" w:cs="Times New Roman"/>
          <w:sz w:val="24"/>
          <w:szCs w:val="24"/>
          <w:lang w:val="da-DK"/>
        </w:rPr>
        <w:t xml:space="preserve">hjemmel til at Naalakkersuisut kan delegere kompetencen til at meddele koncession til levering af turistprodukter til </w:t>
      </w:r>
      <w:r w:rsidR="00095C32" w:rsidRPr="00117A72">
        <w:rPr>
          <w:rFonts w:ascii="Times New Roman" w:hAnsi="Times New Roman" w:cs="Times New Roman"/>
          <w:sz w:val="24"/>
          <w:szCs w:val="24"/>
          <w:lang w:val="da-DK"/>
        </w:rPr>
        <w:t xml:space="preserve">kommunerne. </w:t>
      </w:r>
      <w:r w:rsidRPr="00117A72">
        <w:rPr>
          <w:rFonts w:ascii="Times New Roman" w:hAnsi="Times New Roman" w:cs="Times New Roman"/>
          <w:sz w:val="24"/>
          <w:szCs w:val="24"/>
          <w:lang w:val="da-DK"/>
        </w:rPr>
        <w:t xml:space="preserve">Forslaget indeholder også hjemmel til at tilsynet kan delegeres til kommunerne. </w:t>
      </w:r>
    </w:p>
    <w:p w14:paraId="5B03D2C2" w14:textId="77777777" w:rsidR="00E20AFB" w:rsidRPr="00117A72" w:rsidRDefault="00E20AFB" w:rsidP="00D5078F">
      <w:pPr>
        <w:spacing w:after="0" w:line="288" w:lineRule="auto"/>
        <w:rPr>
          <w:rFonts w:ascii="Times New Roman" w:hAnsi="Times New Roman" w:cs="Times New Roman"/>
          <w:sz w:val="24"/>
          <w:szCs w:val="24"/>
          <w:lang w:val="da-DK"/>
        </w:rPr>
      </w:pPr>
    </w:p>
    <w:p w14:paraId="114F0EAF" w14:textId="297CE053" w:rsidR="006816FD" w:rsidRPr="00117A72" w:rsidRDefault="00683DCA"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 xml:space="preserve">2.3 </w:t>
      </w:r>
      <w:r w:rsidR="00DE40B8" w:rsidRPr="00117A72">
        <w:rPr>
          <w:rFonts w:ascii="Times New Roman" w:hAnsi="Times New Roman" w:cs="Times New Roman"/>
          <w:sz w:val="24"/>
          <w:szCs w:val="24"/>
          <w:u w:val="single"/>
          <w:lang w:val="da-DK"/>
        </w:rPr>
        <w:t>U</w:t>
      </w:r>
      <w:r w:rsidRPr="00117A72">
        <w:rPr>
          <w:rFonts w:ascii="Times New Roman" w:hAnsi="Times New Roman" w:cs="Times New Roman"/>
          <w:sz w:val="24"/>
          <w:szCs w:val="24"/>
          <w:u w:val="single"/>
          <w:lang w:val="da-DK"/>
        </w:rPr>
        <w:t>dvælgelseskriterier</w:t>
      </w:r>
      <w:r w:rsidR="00DE40B8" w:rsidRPr="00117A72">
        <w:rPr>
          <w:rFonts w:ascii="Times New Roman" w:hAnsi="Times New Roman" w:cs="Times New Roman"/>
          <w:sz w:val="24"/>
          <w:szCs w:val="24"/>
          <w:u w:val="single"/>
          <w:lang w:val="da-DK"/>
        </w:rPr>
        <w:t xml:space="preserve"> og krav til ansøgerne</w:t>
      </w:r>
    </w:p>
    <w:p w14:paraId="29273499" w14:textId="47C18BE2" w:rsidR="006816FD" w:rsidRPr="00117A72" w:rsidRDefault="006816FD"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Det er foretaget sproglige ændringer i udvælgelseskriterierne der fastsættes i forbindelse med en udbudsrunde. For det første er det foretaget præciseringer i forhold til ansøgerens sagkundskaber og økonomiske baggrund. Derudover er det forsøgt tydeliggjort at det med forslaget er et udvælgelseskriterie </w:t>
      </w:r>
      <w:r w:rsidR="00656057" w:rsidRPr="00117A72">
        <w:rPr>
          <w:rFonts w:ascii="Times New Roman" w:hAnsi="Times New Roman" w:cs="Times New Roman"/>
          <w:sz w:val="24"/>
          <w:szCs w:val="24"/>
          <w:lang w:val="da-DK"/>
        </w:rPr>
        <w:t xml:space="preserve">hvorledes projektet tager sigte på at skabe grønlandske arbejdspladser og benytte grønlandske leverandører af varer og tjenesteydelser i forbindelse med koncessionen. </w:t>
      </w:r>
    </w:p>
    <w:p w14:paraId="57564AD6" w14:textId="43DBF48B" w:rsidR="00656057" w:rsidRPr="00117A72" w:rsidRDefault="00656057" w:rsidP="00D5078F">
      <w:pPr>
        <w:spacing w:after="0" w:line="288" w:lineRule="auto"/>
        <w:rPr>
          <w:rFonts w:ascii="Times New Roman" w:hAnsi="Times New Roman" w:cs="Times New Roman"/>
          <w:sz w:val="24"/>
          <w:szCs w:val="24"/>
          <w:lang w:val="da-DK"/>
        </w:rPr>
      </w:pPr>
    </w:p>
    <w:p w14:paraId="2D035EC9" w14:textId="33920E4D" w:rsidR="00656057" w:rsidRPr="00117A72" w:rsidRDefault="00656057"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Yderligere er det indsat </w:t>
      </w:r>
      <w:r w:rsidR="00B03470" w:rsidRPr="00117A72">
        <w:rPr>
          <w:rFonts w:ascii="Times New Roman" w:hAnsi="Times New Roman" w:cs="Times New Roman"/>
          <w:sz w:val="24"/>
          <w:szCs w:val="24"/>
          <w:lang w:val="da-DK"/>
        </w:rPr>
        <w:t xml:space="preserve">et udvælgelseskriterie om ansøgerens udførelse eller konkrete planlægning af udførelse af aktiviteter vedrørende markedsføring, udbud, salg og levering af samme type eller typer turistprodukter i hele eller dele af området, der er omfattet af en mulig fremtidig koncession. Bestemmelsen tager sigte på at give ansøgere der har igangsat aktiviteter i et område før det sendes i en udbudsrunde en fordel. </w:t>
      </w:r>
    </w:p>
    <w:p w14:paraId="6E52DB42" w14:textId="77777777" w:rsidR="006816FD" w:rsidRPr="00117A72" w:rsidRDefault="006816FD" w:rsidP="00D5078F">
      <w:pPr>
        <w:spacing w:after="0" w:line="288" w:lineRule="auto"/>
        <w:rPr>
          <w:rFonts w:ascii="Times New Roman" w:hAnsi="Times New Roman" w:cs="Times New Roman"/>
          <w:sz w:val="24"/>
          <w:szCs w:val="24"/>
          <w:lang w:val="da-DK"/>
        </w:rPr>
      </w:pPr>
    </w:p>
    <w:p w14:paraId="034DB343" w14:textId="27A0F046" w:rsidR="006816FD" w:rsidRPr="00117A72" w:rsidRDefault="006816FD"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Derudover er bæredygtighed indsat som et selvstændig</w:t>
      </w:r>
      <w:r w:rsidR="00B0227E">
        <w:rPr>
          <w:rFonts w:ascii="Times New Roman" w:hAnsi="Times New Roman" w:cs="Times New Roman"/>
          <w:sz w:val="24"/>
          <w:szCs w:val="24"/>
          <w:lang w:val="da-DK"/>
        </w:rPr>
        <w:t>t</w:t>
      </w:r>
      <w:r w:rsidRPr="00117A72">
        <w:rPr>
          <w:rFonts w:ascii="Times New Roman" w:hAnsi="Times New Roman" w:cs="Times New Roman"/>
          <w:sz w:val="24"/>
          <w:szCs w:val="24"/>
          <w:lang w:val="da-DK"/>
        </w:rPr>
        <w:t xml:space="preserve"> udvælgelseskriterie i § 1</w:t>
      </w:r>
      <w:r w:rsidR="00AE4551">
        <w:rPr>
          <w:rFonts w:ascii="Times New Roman" w:hAnsi="Times New Roman" w:cs="Times New Roman"/>
          <w:sz w:val="24"/>
          <w:szCs w:val="24"/>
          <w:lang w:val="da-DK"/>
        </w:rPr>
        <w:t>3</w:t>
      </w:r>
      <w:r w:rsidRPr="00117A72">
        <w:rPr>
          <w:rFonts w:ascii="Times New Roman" w:hAnsi="Times New Roman" w:cs="Times New Roman"/>
          <w:sz w:val="24"/>
          <w:szCs w:val="24"/>
          <w:lang w:val="da-DK"/>
        </w:rPr>
        <w:t>, stk</w:t>
      </w:r>
      <w:r w:rsidR="00B0227E">
        <w:rPr>
          <w:rFonts w:ascii="Times New Roman" w:hAnsi="Times New Roman" w:cs="Times New Roman"/>
          <w:sz w:val="24"/>
          <w:szCs w:val="24"/>
          <w:lang w:val="da-DK"/>
        </w:rPr>
        <w:t>.</w:t>
      </w:r>
      <w:r w:rsidRPr="00117A72">
        <w:rPr>
          <w:rFonts w:ascii="Times New Roman" w:hAnsi="Times New Roman" w:cs="Times New Roman"/>
          <w:sz w:val="24"/>
          <w:szCs w:val="24"/>
          <w:lang w:val="da-DK"/>
        </w:rPr>
        <w:t xml:space="preserve"> 1, nr. 5. </w:t>
      </w:r>
      <w:r w:rsidR="00831055" w:rsidRPr="00117A72">
        <w:rPr>
          <w:rFonts w:ascii="Times New Roman" w:hAnsi="Times New Roman" w:cs="Times New Roman"/>
          <w:sz w:val="24"/>
          <w:szCs w:val="24"/>
          <w:lang w:val="da-DK"/>
        </w:rPr>
        <w:t>B</w:t>
      </w:r>
      <w:r w:rsidRPr="00117A72">
        <w:rPr>
          <w:rFonts w:ascii="Times New Roman" w:hAnsi="Times New Roman" w:cs="Times New Roman"/>
          <w:sz w:val="24"/>
          <w:szCs w:val="24"/>
          <w:lang w:val="da-DK"/>
        </w:rPr>
        <w:t>æredyg</w:t>
      </w:r>
      <w:r w:rsidR="00D5078F" w:rsidRPr="00117A72">
        <w:rPr>
          <w:rFonts w:ascii="Times New Roman" w:hAnsi="Times New Roman" w:cs="Times New Roman"/>
          <w:sz w:val="24"/>
          <w:szCs w:val="24"/>
          <w:lang w:val="da-DK"/>
        </w:rPr>
        <w:t>t</w:t>
      </w:r>
      <w:r w:rsidRPr="00117A72">
        <w:rPr>
          <w:rFonts w:ascii="Times New Roman" w:hAnsi="Times New Roman" w:cs="Times New Roman"/>
          <w:sz w:val="24"/>
          <w:szCs w:val="24"/>
          <w:lang w:val="da-DK"/>
        </w:rPr>
        <w:t>i</w:t>
      </w:r>
      <w:r w:rsidR="00D5078F" w:rsidRPr="00117A72">
        <w:rPr>
          <w:rFonts w:ascii="Times New Roman" w:hAnsi="Times New Roman" w:cs="Times New Roman"/>
          <w:sz w:val="24"/>
          <w:szCs w:val="24"/>
          <w:lang w:val="da-DK"/>
        </w:rPr>
        <w:t>g</w:t>
      </w:r>
      <w:r w:rsidRPr="00117A72">
        <w:rPr>
          <w:rFonts w:ascii="Times New Roman" w:hAnsi="Times New Roman" w:cs="Times New Roman"/>
          <w:sz w:val="24"/>
          <w:szCs w:val="24"/>
          <w:lang w:val="da-DK"/>
        </w:rPr>
        <w:t>hed forstås i denne sammenhæng som “hensynene til bes</w:t>
      </w:r>
      <w:r w:rsidR="00B03470" w:rsidRPr="00117A72">
        <w:rPr>
          <w:rFonts w:ascii="Times New Roman" w:hAnsi="Times New Roman" w:cs="Times New Roman"/>
          <w:sz w:val="24"/>
          <w:szCs w:val="24"/>
          <w:lang w:val="da-DK"/>
        </w:rPr>
        <w:t>k</w:t>
      </w:r>
      <w:r w:rsidRPr="00117A72">
        <w:rPr>
          <w:rFonts w:ascii="Times New Roman" w:hAnsi="Times New Roman" w:cs="Times New Roman"/>
          <w:sz w:val="24"/>
          <w:szCs w:val="24"/>
          <w:lang w:val="da-DK"/>
        </w:rPr>
        <w:t>yttelse af natur, miljø, klima, arbejdstagerrettigheder og almindelige samfundsinteresser.”</w:t>
      </w:r>
    </w:p>
    <w:p w14:paraId="480E507F" w14:textId="77777777" w:rsidR="00B03470" w:rsidRPr="00117A72" w:rsidRDefault="00B03470" w:rsidP="00D5078F">
      <w:pPr>
        <w:spacing w:after="0" w:line="288" w:lineRule="auto"/>
        <w:rPr>
          <w:rFonts w:ascii="Times New Roman" w:hAnsi="Times New Roman" w:cs="Times New Roman"/>
          <w:sz w:val="24"/>
          <w:szCs w:val="24"/>
          <w:lang w:val="da-DK"/>
        </w:rPr>
      </w:pPr>
    </w:p>
    <w:p w14:paraId="2D89DA82" w14:textId="146C7287" w:rsidR="00B03470" w:rsidRPr="00117A72" w:rsidRDefault="00B0227E"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Kapitlet</w:t>
      </w:r>
      <w:r w:rsidR="00B03470" w:rsidRPr="00117A72">
        <w:rPr>
          <w:rFonts w:ascii="Times New Roman" w:hAnsi="Times New Roman" w:cs="Times New Roman"/>
          <w:sz w:val="24"/>
          <w:szCs w:val="24"/>
          <w:lang w:val="da-DK"/>
        </w:rPr>
        <w:t xml:space="preserve"> indeholder også en bestemmelse om at Naalakkersuisut i forbindelse med udbudsrunden kan fastsætte mindstekrav som ansøgeren skal opfylde for at komme i betragtning. </w:t>
      </w:r>
    </w:p>
    <w:p w14:paraId="27D516A4" w14:textId="77777777" w:rsidR="00B03470" w:rsidRPr="00117A72" w:rsidRDefault="00B03470" w:rsidP="00D5078F">
      <w:pPr>
        <w:spacing w:after="0" w:line="288" w:lineRule="auto"/>
        <w:rPr>
          <w:rFonts w:ascii="Times New Roman" w:hAnsi="Times New Roman" w:cs="Times New Roman"/>
          <w:sz w:val="24"/>
          <w:szCs w:val="24"/>
          <w:lang w:val="da-DK"/>
        </w:rPr>
      </w:pPr>
    </w:p>
    <w:p w14:paraId="2349446B" w14:textId="2E117165" w:rsidR="00A56D45" w:rsidRPr="00117A72" w:rsidRDefault="00B03470"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Det er indsat hjemmel til at Naalakkersuisut kan fastsætte regler om rettighedshaverens pligt til at anvende grønlandske arbejdstagere og grønlandske leverandører af varer og tjenesteydelser i forbindelse med koncessionen. </w:t>
      </w:r>
    </w:p>
    <w:p w14:paraId="73D5DA7A" w14:textId="77777777" w:rsidR="00A56D45" w:rsidRPr="00117A72" w:rsidRDefault="00A56D45" w:rsidP="00D5078F">
      <w:pPr>
        <w:spacing w:after="0" w:line="288" w:lineRule="auto"/>
        <w:rPr>
          <w:rFonts w:ascii="Times New Roman" w:hAnsi="Times New Roman" w:cs="Times New Roman"/>
          <w:sz w:val="24"/>
          <w:szCs w:val="24"/>
          <w:lang w:val="da-DK"/>
        </w:rPr>
      </w:pPr>
    </w:p>
    <w:p w14:paraId="12845566" w14:textId="1F725F6A" w:rsidR="00A56D45" w:rsidRPr="00117A72" w:rsidRDefault="00A56D45"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Det er indsat et krav om at koncessioner til turistvirksomheder kun kan meddeles til fysiske personer og virksomheder der ikke har ubetalt forfalden gæld på mere end 100.000 kroner til Naalakkersuisut. Kravet anses dog som opfyldt, hvis de</w:t>
      </w:r>
      <w:r w:rsidR="007F10B7">
        <w:rPr>
          <w:rFonts w:ascii="Times New Roman" w:hAnsi="Times New Roman" w:cs="Times New Roman"/>
          <w:sz w:val="24"/>
          <w:szCs w:val="24"/>
          <w:lang w:val="da-DK"/>
        </w:rPr>
        <w:t>r</w:t>
      </w:r>
      <w:r w:rsidRPr="00117A72">
        <w:rPr>
          <w:rFonts w:ascii="Times New Roman" w:hAnsi="Times New Roman" w:cs="Times New Roman"/>
          <w:sz w:val="24"/>
          <w:szCs w:val="24"/>
          <w:lang w:val="da-DK"/>
        </w:rPr>
        <w:t xml:space="preserve"> enten er stillet sikkerhed for den del af gælden, der er på 100.000 kroner eller derover. Kravet anses også som opfyldt hvis der er indgået en betalingsaftale og aftalen er overholdt. </w:t>
      </w:r>
    </w:p>
    <w:p w14:paraId="2A44E95C" w14:textId="77777777" w:rsidR="004E7067" w:rsidRPr="00117A72" w:rsidRDefault="004E7067" w:rsidP="00D5078F">
      <w:pPr>
        <w:spacing w:after="0" w:line="288" w:lineRule="auto"/>
        <w:rPr>
          <w:rFonts w:ascii="Times New Roman" w:hAnsi="Times New Roman" w:cs="Times New Roman"/>
          <w:sz w:val="24"/>
          <w:szCs w:val="24"/>
          <w:lang w:val="da-DK"/>
        </w:rPr>
      </w:pPr>
    </w:p>
    <w:p w14:paraId="4DD132A0" w14:textId="01C32C18" w:rsidR="004E7067" w:rsidRPr="00117A72" w:rsidRDefault="004E7067"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Betingelsen om at koncessioner til turistvirksomheder kun kan meddeles til fysiske personer der har folkeregisteradresse i Grønland er skærpet, således at koncession</w:t>
      </w:r>
      <w:r w:rsidR="00B0227E">
        <w:rPr>
          <w:rFonts w:ascii="Times New Roman" w:hAnsi="Times New Roman" w:cs="Times New Roman"/>
          <w:sz w:val="24"/>
          <w:szCs w:val="24"/>
          <w:lang w:val="da-DK"/>
        </w:rPr>
        <w:t>er</w:t>
      </w:r>
      <w:r w:rsidRPr="00117A72">
        <w:rPr>
          <w:rFonts w:ascii="Times New Roman" w:hAnsi="Times New Roman" w:cs="Times New Roman"/>
          <w:sz w:val="24"/>
          <w:szCs w:val="24"/>
          <w:lang w:val="da-DK"/>
        </w:rPr>
        <w:t xml:space="preserve"> kun kan meddeles til personer der har haft folkeregisteradresse i Grønland i 5 år. </w:t>
      </w:r>
      <w:r w:rsidR="00A960E6" w:rsidRPr="00117A72">
        <w:rPr>
          <w:rFonts w:ascii="Times New Roman" w:hAnsi="Times New Roman" w:cs="Times New Roman"/>
          <w:sz w:val="24"/>
          <w:szCs w:val="24"/>
          <w:lang w:val="da-DK"/>
        </w:rPr>
        <w:t>Som en konsekvens af bestemmelsen er der også indført et kapitalkrav i § 2</w:t>
      </w:r>
      <w:r w:rsidR="00AE4551">
        <w:rPr>
          <w:rFonts w:ascii="Times New Roman" w:hAnsi="Times New Roman" w:cs="Times New Roman"/>
          <w:sz w:val="24"/>
          <w:szCs w:val="24"/>
          <w:lang w:val="da-DK"/>
        </w:rPr>
        <w:t>0</w:t>
      </w:r>
      <w:r w:rsidR="00A960E6" w:rsidRPr="00117A72">
        <w:rPr>
          <w:rFonts w:ascii="Times New Roman" w:hAnsi="Times New Roman" w:cs="Times New Roman"/>
          <w:sz w:val="24"/>
          <w:szCs w:val="24"/>
          <w:lang w:val="da-DK"/>
        </w:rPr>
        <w:t xml:space="preserve">, stk. 1 nr. </w:t>
      </w:r>
      <w:r w:rsidR="00AE4551">
        <w:rPr>
          <w:rFonts w:ascii="Times New Roman" w:hAnsi="Times New Roman" w:cs="Times New Roman"/>
          <w:sz w:val="24"/>
          <w:szCs w:val="24"/>
          <w:lang w:val="da-DK"/>
        </w:rPr>
        <w:t xml:space="preserve">2 </w:t>
      </w:r>
      <w:r w:rsidR="00A960E6" w:rsidRPr="00117A72">
        <w:rPr>
          <w:rFonts w:ascii="Times New Roman" w:hAnsi="Times New Roman" w:cs="Times New Roman"/>
          <w:sz w:val="24"/>
          <w:szCs w:val="24"/>
          <w:lang w:val="da-DK"/>
        </w:rPr>
        <w:t xml:space="preserve">om at mindst 2/3 af selskabets kapital skal ejes direkte eller indirekte af fysiske personer der opfylder betingelserne i § </w:t>
      </w:r>
      <w:r w:rsidR="00AE4551">
        <w:rPr>
          <w:rFonts w:ascii="Times New Roman" w:hAnsi="Times New Roman" w:cs="Times New Roman"/>
          <w:sz w:val="24"/>
          <w:szCs w:val="24"/>
          <w:lang w:val="da-DK"/>
        </w:rPr>
        <w:t>19</w:t>
      </w:r>
      <w:r w:rsidR="00A960E6" w:rsidRPr="00117A72">
        <w:rPr>
          <w:rFonts w:ascii="Times New Roman" w:hAnsi="Times New Roman" w:cs="Times New Roman"/>
          <w:sz w:val="24"/>
          <w:szCs w:val="24"/>
          <w:lang w:val="da-DK"/>
        </w:rPr>
        <w:t>.</w:t>
      </w:r>
      <w:r w:rsidR="00AE4551">
        <w:rPr>
          <w:rFonts w:ascii="Times New Roman" w:hAnsi="Times New Roman" w:cs="Times New Roman"/>
          <w:sz w:val="24"/>
          <w:szCs w:val="24"/>
          <w:lang w:val="da-DK"/>
        </w:rPr>
        <w:t xml:space="preserve"> </w:t>
      </w:r>
      <w:r w:rsidR="00A960E6" w:rsidRPr="00117A72">
        <w:rPr>
          <w:rFonts w:ascii="Times New Roman" w:hAnsi="Times New Roman" w:cs="Times New Roman"/>
          <w:sz w:val="24"/>
          <w:szCs w:val="24"/>
          <w:lang w:val="da-DK"/>
        </w:rPr>
        <w:t xml:space="preserve"> </w:t>
      </w:r>
      <w:r w:rsidR="00AE4551">
        <w:rPr>
          <w:rFonts w:ascii="Times New Roman" w:hAnsi="Times New Roman" w:cs="Times New Roman"/>
          <w:sz w:val="24"/>
          <w:szCs w:val="24"/>
          <w:lang w:val="da-DK"/>
        </w:rPr>
        <w:t xml:space="preserve">Det samme hensyn gør sig gældende for § 20, stk. 1 nr. 3 og nr. 5. </w:t>
      </w:r>
    </w:p>
    <w:p w14:paraId="052DE2B3" w14:textId="77777777" w:rsidR="003C0D4B" w:rsidRPr="00117A72" w:rsidRDefault="003C0D4B" w:rsidP="00D5078F">
      <w:pPr>
        <w:spacing w:after="0" w:line="288" w:lineRule="auto"/>
        <w:rPr>
          <w:rFonts w:ascii="Times New Roman" w:hAnsi="Times New Roman" w:cs="Times New Roman"/>
          <w:sz w:val="24"/>
          <w:szCs w:val="24"/>
          <w:lang w:val="da-DK"/>
        </w:rPr>
      </w:pPr>
    </w:p>
    <w:p w14:paraId="65386551" w14:textId="2F0CD957" w:rsidR="00DE40B8" w:rsidRPr="00117A72" w:rsidRDefault="00DE40B8"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2.4 Tildeling af koncession efter koncessionsperiodens udløb</w:t>
      </w:r>
    </w:p>
    <w:p w14:paraId="45FD9507" w14:textId="3F59705D" w:rsidR="00DE40B8" w:rsidRPr="00117A72" w:rsidRDefault="00DE40B8"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Det er forsøgt tydeliggjort at når koncessionsperioden udløber, skal koncessionen på ny i udbud. Den tidligere rettighedshaver kan igen få tildelt koncessionen på baggrund af vægtningen af udvælgelseskriterierne i forbindelse med udbudsrunden.</w:t>
      </w:r>
    </w:p>
    <w:p w14:paraId="5361A38D" w14:textId="6CA39ED0" w:rsidR="00DE40B8" w:rsidRPr="00117A72" w:rsidRDefault="00DE40B8" w:rsidP="00D5078F">
      <w:pPr>
        <w:spacing w:after="0" w:line="288" w:lineRule="auto"/>
        <w:rPr>
          <w:rFonts w:ascii="Times New Roman" w:hAnsi="Times New Roman" w:cs="Times New Roman"/>
          <w:sz w:val="24"/>
          <w:szCs w:val="24"/>
          <w:lang w:val="da-DK"/>
        </w:rPr>
      </w:pPr>
    </w:p>
    <w:p w14:paraId="7F4B0543" w14:textId="1AFAA677" w:rsidR="00DE40B8" w:rsidRPr="00117A72" w:rsidRDefault="00DE40B8"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2.5 Turisters aktiviteter i koncessionsområdet</w:t>
      </w:r>
    </w:p>
    <w:p w14:paraId="04900C35" w14:textId="299CB0DB" w:rsidR="00DE40B8" w:rsidRPr="00117A72" w:rsidRDefault="00DE40B8"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Det er indsat en bestemmelse om at personer uden folkeregisteradresse i Grønland ikke må udføre samme aktivitet som koncessionen omhandler i koncessionsområdet. </w:t>
      </w:r>
      <w:r w:rsidR="00BA5362" w:rsidRPr="00117A72">
        <w:rPr>
          <w:rFonts w:ascii="Times New Roman" w:hAnsi="Times New Roman" w:cs="Times New Roman"/>
          <w:sz w:val="24"/>
          <w:szCs w:val="24"/>
          <w:lang w:val="da-DK"/>
        </w:rPr>
        <w:t xml:space="preserve">Bestemmelsen forsøger at imødegå en udfordring </w:t>
      </w:r>
      <w:r w:rsidR="00BA5362" w:rsidRPr="00BA5362">
        <w:rPr>
          <w:rFonts w:ascii="Times New Roman" w:hAnsi="Times New Roman" w:cs="Times New Roman"/>
          <w:sz w:val="24"/>
          <w:szCs w:val="24"/>
          <w:lang w:val="da-DK"/>
        </w:rPr>
        <w:t>rettighed</w:t>
      </w:r>
      <w:r w:rsidR="00BA5362" w:rsidRPr="00117A72">
        <w:rPr>
          <w:rFonts w:ascii="Times New Roman" w:hAnsi="Times New Roman" w:cs="Times New Roman"/>
          <w:sz w:val="24"/>
          <w:szCs w:val="24"/>
          <w:lang w:val="da-DK"/>
        </w:rPr>
        <w:t xml:space="preserve">shavere har givet udtryk for. Problemet har bestået i at turister selvstændigt har taget sig ud til koncessionsområdet, eksempelvis ved at chartre en båd, for derefter udføre turistaktiviteten side om side med de turister der har betalt </w:t>
      </w:r>
      <w:r w:rsidR="00BA5362" w:rsidRPr="00BA5362">
        <w:rPr>
          <w:rFonts w:ascii="Times New Roman" w:hAnsi="Times New Roman" w:cs="Times New Roman"/>
          <w:sz w:val="24"/>
          <w:szCs w:val="24"/>
          <w:lang w:val="da-DK"/>
        </w:rPr>
        <w:t>rettighed</w:t>
      </w:r>
      <w:r w:rsidR="00BA5362" w:rsidRPr="00117A72">
        <w:rPr>
          <w:rFonts w:ascii="Times New Roman" w:hAnsi="Times New Roman" w:cs="Times New Roman"/>
          <w:sz w:val="24"/>
          <w:szCs w:val="24"/>
          <w:lang w:val="da-DK"/>
        </w:rPr>
        <w:t xml:space="preserve">shaveren for at </w:t>
      </w:r>
      <w:r w:rsidR="00BA5362" w:rsidRPr="00BA5362">
        <w:rPr>
          <w:rFonts w:ascii="Times New Roman" w:hAnsi="Times New Roman" w:cs="Times New Roman"/>
          <w:sz w:val="24"/>
          <w:szCs w:val="24"/>
          <w:lang w:val="da-DK"/>
        </w:rPr>
        <w:t>udføre</w:t>
      </w:r>
      <w:r w:rsidR="00BA5362" w:rsidRPr="00117A72">
        <w:rPr>
          <w:rFonts w:ascii="Times New Roman" w:hAnsi="Times New Roman" w:cs="Times New Roman"/>
          <w:sz w:val="24"/>
          <w:szCs w:val="24"/>
          <w:lang w:val="da-DK"/>
        </w:rPr>
        <w:t xml:space="preserve"> turistaktiviteten eller turistproduktet. Ordlyden indebærer fortsat ikke begrænsninger i befolkningen</w:t>
      </w:r>
      <w:r w:rsidR="00BA5362">
        <w:rPr>
          <w:rFonts w:ascii="Times New Roman" w:hAnsi="Times New Roman" w:cs="Times New Roman"/>
          <w:sz w:val="24"/>
          <w:szCs w:val="24"/>
          <w:lang w:val="da-DK"/>
        </w:rPr>
        <w:t xml:space="preserve">s </w:t>
      </w:r>
      <w:r w:rsidR="00BA5362" w:rsidRPr="00117A72">
        <w:rPr>
          <w:rFonts w:ascii="Times New Roman" w:hAnsi="Times New Roman" w:cs="Times New Roman"/>
          <w:sz w:val="24"/>
          <w:szCs w:val="24"/>
          <w:lang w:val="da-DK"/>
        </w:rPr>
        <w:t>muligheder for at opholde sig i naturen.</w:t>
      </w:r>
    </w:p>
    <w:p w14:paraId="2BE569E7" w14:textId="77777777" w:rsidR="00DE40B8" w:rsidRPr="00117A72" w:rsidRDefault="00DE40B8" w:rsidP="00D5078F">
      <w:pPr>
        <w:spacing w:after="0" w:line="288" w:lineRule="auto"/>
        <w:rPr>
          <w:rFonts w:ascii="Times New Roman" w:hAnsi="Times New Roman" w:cs="Times New Roman"/>
          <w:sz w:val="24"/>
          <w:szCs w:val="24"/>
          <w:lang w:val="da-DK"/>
        </w:rPr>
      </w:pPr>
    </w:p>
    <w:p w14:paraId="2E8F2B83" w14:textId="1CD0DE20" w:rsidR="00DE40B8" w:rsidRPr="00117A72" w:rsidRDefault="00DE40B8"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2.6 Processen rundt meddelelse af koncessionerne</w:t>
      </w:r>
    </w:p>
    <w:p w14:paraId="54513ED4" w14:textId="18E8C7F5" w:rsidR="00DE40B8" w:rsidRPr="00117A72" w:rsidRDefault="00DE40B8"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Udover sproglige ændringer i bestemmelsen som omhandler meddelelse af koncessioner, er der også indsat en hjemmel til </w:t>
      </w:r>
      <w:r w:rsidR="001A5101" w:rsidRPr="00117A72">
        <w:rPr>
          <w:rFonts w:ascii="Times New Roman" w:hAnsi="Times New Roman" w:cs="Times New Roman"/>
          <w:sz w:val="24"/>
          <w:szCs w:val="24"/>
          <w:lang w:val="da-DK"/>
        </w:rPr>
        <w:t xml:space="preserve">at hvis der er foretaget en offentlig indkaldelse af ansøgninger til et område, uden at det har været muligt at meddele </w:t>
      </w:r>
      <w:r w:rsidR="00B0227E" w:rsidRPr="00D5078F">
        <w:rPr>
          <w:rFonts w:ascii="Times New Roman" w:hAnsi="Times New Roman" w:cs="Times New Roman"/>
          <w:sz w:val="24"/>
          <w:szCs w:val="24"/>
          <w:lang w:val="da-DK"/>
        </w:rPr>
        <w:t>koncessionen</w:t>
      </w:r>
      <w:r w:rsidR="001A5101" w:rsidRPr="00117A72">
        <w:rPr>
          <w:rFonts w:ascii="Times New Roman" w:hAnsi="Times New Roman" w:cs="Times New Roman"/>
          <w:sz w:val="24"/>
          <w:szCs w:val="24"/>
          <w:lang w:val="da-DK"/>
        </w:rPr>
        <w:t xml:space="preserve"> til en kvalificeret rettighedshaver, kan ansøgning om koncession til et område meddeles uden en fornyet udbudsrunde</w:t>
      </w:r>
      <w:r w:rsidR="00B03D16">
        <w:rPr>
          <w:rFonts w:ascii="Times New Roman" w:hAnsi="Times New Roman" w:cs="Times New Roman"/>
          <w:sz w:val="24"/>
          <w:szCs w:val="24"/>
          <w:lang w:val="da-DK"/>
        </w:rPr>
        <w:t>. Det er dog en</w:t>
      </w:r>
      <w:r w:rsidR="001A5101" w:rsidRPr="00117A72">
        <w:rPr>
          <w:rFonts w:ascii="Times New Roman" w:hAnsi="Times New Roman" w:cs="Times New Roman"/>
          <w:sz w:val="24"/>
          <w:szCs w:val="24"/>
          <w:lang w:val="da-DK"/>
        </w:rPr>
        <w:t xml:space="preserve"> foruds</w:t>
      </w:r>
      <w:r w:rsidR="00B03D16">
        <w:rPr>
          <w:rFonts w:ascii="Times New Roman" w:hAnsi="Times New Roman" w:cs="Times New Roman"/>
          <w:sz w:val="24"/>
          <w:szCs w:val="24"/>
          <w:lang w:val="da-DK"/>
        </w:rPr>
        <w:t>ætning</w:t>
      </w:r>
      <w:r w:rsidR="001A5101" w:rsidRPr="00117A72">
        <w:rPr>
          <w:rFonts w:ascii="Times New Roman" w:hAnsi="Times New Roman" w:cs="Times New Roman"/>
          <w:sz w:val="24"/>
          <w:szCs w:val="24"/>
          <w:lang w:val="da-DK"/>
        </w:rPr>
        <w:t xml:space="preserve"> at ansøgningen er indkommet inden for en periode på 18 måneder efter ansøgningsfristens udløb. </w:t>
      </w:r>
    </w:p>
    <w:p w14:paraId="32E3289C" w14:textId="77777777" w:rsidR="001A5101" w:rsidRPr="00117A72" w:rsidRDefault="001A5101" w:rsidP="00D5078F">
      <w:pPr>
        <w:spacing w:after="0" w:line="288" w:lineRule="auto"/>
        <w:rPr>
          <w:rFonts w:ascii="Times New Roman" w:hAnsi="Times New Roman" w:cs="Times New Roman"/>
          <w:sz w:val="24"/>
          <w:szCs w:val="24"/>
          <w:lang w:val="da-DK"/>
        </w:rPr>
      </w:pPr>
    </w:p>
    <w:p w14:paraId="34639135" w14:textId="13E642A0" w:rsidR="001A5101" w:rsidRPr="00117A72" w:rsidRDefault="001A5101"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2.7 Koncessionsperioden</w:t>
      </w:r>
    </w:p>
    <w:p w14:paraId="1F9EB39A" w14:textId="1EF8E06F" w:rsidR="00DE40B8" w:rsidRPr="00117A72" w:rsidRDefault="00B0227E"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Hovedreglen</w:t>
      </w:r>
      <w:r w:rsidR="001A5101" w:rsidRPr="00117A72">
        <w:rPr>
          <w:rFonts w:ascii="Times New Roman" w:hAnsi="Times New Roman" w:cs="Times New Roman"/>
          <w:sz w:val="24"/>
          <w:szCs w:val="24"/>
          <w:lang w:val="da-DK"/>
        </w:rPr>
        <w:t xml:space="preserve"> var tidligere at koncessione</w:t>
      </w:r>
      <w:r w:rsidR="00EC0C62">
        <w:rPr>
          <w:rFonts w:ascii="Times New Roman" w:hAnsi="Times New Roman" w:cs="Times New Roman"/>
          <w:sz w:val="24"/>
          <w:szCs w:val="24"/>
          <w:lang w:val="da-DK"/>
        </w:rPr>
        <w:t>r</w:t>
      </w:r>
      <w:r w:rsidR="001A5101" w:rsidRPr="00117A72">
        <w:rPr>
          <w:rFonts w:ascii="Times New Roman" w:hAnsi="Times New Roman" w:cs="Times New Roman"/>
          <w:sz w:val="24"/>
          <w:szCs w:val="24"/>
          <w:lang w:val="da-DK"/>
        </w:rPr>
        <w:t xml:space="preserve"> kunne tildeles for en periode på op til 5 år. Denne</w:t>
      </w:r>
      <w:r w:rsidR="00EC0C62">
        <w:rPr>
          <w:rFonts w:ascii="Times New Roman" w:hAnsi="Times New Roman" w:cs="Times New Roman"/>
          <w:sz w:val="24"/>
          <w:szCs w:val="24"/>
          <w:lang w:val="da-DK"/>
        </w:rPr>
        <w:t xml:space="preserve"> periode</w:t>
      </w:r>
      <w:r w:rsidR="001A5101" w:rsidRPr="00117A72">
        <w:rPr>
          <w:rFonts w:ascii="Times New Roman" w:hAnsi="Times New Roman" w:cs="Times New Roman"/>
          <w:sz w:val="24"/>
          <w:szCs w:val="24"/>
          <w:lang w:val="da-DK"/>
        </w:rPr>
        <w:t xml:space="preserve"> udvides med forslaget til 10 år. Tilsvarende udvides muligheden for at forlænge koncessionsperioden fra 5 til 10 år. Derudover indsættes de</w:t>
      </w:r>
      <w:r w:rsidR="007F10B7">
        <w:rPr>
          <w:rFonts w:ascii="Times New Roman" w:hAnsi="Times New Roman" w:cs="Times New Roman"/>
          <w:sz w:val="24"/>
          <w:szCs w:val="24"/>
          <w:lang w:val="da-DK"/>
        </w:rPr>
        <w:t>r</w:t>
      </w:r>
      <w:r w:rsidR="001A5101" w:rsidRPr="00117A72">
        <w:rPr>
          <w:rFonts w:ascii="Times New Roman" w:hAnsi="Times New Roman" w:cs="Times New Roman"/>
          <w:sz w:val="24"/>
          <w:szCs w:val="24"/>
          <w:lang w:val="da-DK"/>
        </w:rPr>
        <w:t xml:space="preserve"> en mulighed for at en tildelt koncession kan forlænges med 20 år når </w:t>
      </w:r>
      <w:r w:rsidR="007F10B7">
        <w:rPr>
          <w:rFonts w:ascii="Times New Roman" w:hAnsi="Times New Roman" w:cs="Times New Roman"/>
          <w:sz w:val="24"/>
          <w:szCs w:val="24"/>
          <w:lang w:val="da-DK"/>
        </w:rPr>
        <w:t xml:space="preserve">det er nødvendigt grundet </w:t>
      </w:r>
      <w:r w:rsidR="001A5101" w:rsidRPr="00117A72">
        <w:rPr>
          <w:rFonts w:ascii="Times New Roman" w:hAnsi="Times New Roman" w:cs="Times New Roman"/>
          <w:sz w:val="24"/>
          <w:szCs w:val="24"/>
          <w:lang w:val="da-DK"/>
        </w:rPr>
        <w:t xml:space="preserve">en ændret aktivitetsplan </w:t>
      </w:r>
      <w:r w:rsidR="007F10B7">
        <w:rPr>
          <w:rFonts w:ascii="Times New Roman" w:hAnsi="Times New Roman" w:cs="Times New Roman"/>
          <w:sz w:val="24"/>
          <w:szCs w:val="24"/>
          <w:lang w:val="da-DK"/>
        </w:rPr>
        <w:t>og</w:t>
      </w:r>
      <w:r w:rsidR="001A5101" w:rsidRPr="00117A72">
        <w:rPr>
          <w:rFonts w:ascii="Times New Roman" w:hAnsi="Times New Roman" w:cs="Times New Roman"/>
          <w:sz w:val="24"/>
          <w:szCs w:val="24"/>
          <w:lang w:val="da-DK"/>
        </w:rPr>
        <w:t xml:space="preserve"> </w:t>
      </w:r>
      <w:r w:rsidR="001A5101" w:rsidRPr="00117A72">
        <w:rPr>
          <w:rFonts w:ascii="Times New Roman" w:hAnsi="Times New Roman" w:cs="Times New Roman"/>
          <w:sz w:val="24"/>
          <w:szCs w:val="24"/>
          <w:lang w:val="da-DK"/>
        </w:rPr>
        <w:lastRenderedPageBreak/>
        <w:t xml:space="preserve">muligheden for at skabe et økonomisk overskud. Den allerede gældende samlede periode for koncessionen på 30 år opretholdes. Det er indsat en præcisering om at efter dette tidspunkt skal koncessionen i fornyet udbud. </w:t>
      </w:r>
    </w:p>
    <w:p w14:paraId="086952D5" w14:textId="77777777" w:rsidR="00222EE7" w:rsidRPr="00117A72" w:rsidRDefault="00222EE7" w:rsidP="00D5078F">
      <w:pPr>
        <w:spacing w:after="0" w:line="288" w:lineRule="auto"/>
        <w:rPr>
          <w:rFonts w:ascii="Times New Roman" w:hAnsi="Times New Roman" w:cs="Times New Roman"/>
          <w:sz w:val="24"/>
          <w:szCs w:val="24"/>
          <w:lang w:val="da-DK"/>
        </w:rPr>
      </w:pPr>
    </w:p>
    <w:p w14:paraId="226EBE1D" w14:textId="2FD1D4CA" w:rsidR="00222EE7" w:rsidRPr="00117A72" w:rsidRDefault="00222EE7"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2.8 Fastsættelse af aktivitetsplan</w:t>
      </w:r>
      <w:r w:rsidR="00117A72">
        <w:rPr>
          <w:rFonts w:ascii="Times New Roman" w:hAnsi="Times New Roman" w:cs="Times New Roman"/>
          <w:sz w:val="24"/>
          <w:szCs w:val="24"/>
          <w:u w:val="single"/>
          <w:lang w:val="da-DK"/>
        </w:rPr>
        <w:t xml:space="preserve"> og sikkerhedsplaner</w:t>
      </w:r>
    </w:p>
    <w:p w14:paraId="655A4A77" w14:textId="667FDC08" w:rsidR="00222EE7" w:rsidRDefault="00222EE7"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w:t>
      </w:r>
      <w:r w:rsidR="00DA09D5" w:rsidRPr="00117A72">
        <w:rPr>
          <w:rFonts w:ascii="Times New Roman" w:hAnsi="Times New Roman" w:cs="Times New Roman"/>
          <w:sz w:val="24"/>
          <w:szCs w:val="24"/>
          <w:lang w:val="da-DK"/>
        </w:rPr>
        <w:t xml:space="preserve">en om Naalakkersuisuts godkendelse af aktivitetsplanen er udbygget med hvad aktivitetsplanen, i det omfang det er relevant, skal indeholde. </w:t>
      </w:r>
    </w:p>
    <w:p w14:paraId="48D99FFC" w14:textId="77777777" w:rsidR="001631C4" w:rsidRDefault="001631C4" w:rsidP="00D5078F">
      <w:pPr>
        <w:spacing w:after="0" w:line="288" w:lineRule="auto"/>
        <w:rPr>
          <w:rFonts w:ascii="Times New Roman" w:hAnsi="Times New Roman" w:cs="Times New Roman"/>
          <w:sz w:val="24"/>
          <w:szCs w:val="24"/>
          <w:lang w:val="da-DK"/>
        </w:rPr>
      </w:pPr>
    </w:p>
    <w:p w14:paraId="7E49E4EB" w14:textId="74DC98A7" w:rsidR="001631C4" w:rsidRPr="00117A72" w:rsidRDefault="00117A72" w:rsidP="00D5078F">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Det foreslås også, at der gælder et krav om at ansøgeren har udfærdiget en sikkerhedsplan for de konkrete turistaktiviteter, som vedkommende ønsker at udbyde. Der skal ifølge forslaget i sikkerhedsplanen dels indgå en risikovurdering, der skal omfatte en vurdering af de potentielle risici forbundet med en bestemt aktivitet, og dels indgå en beredskabsplan, der skal være baseret på risikovurderingen af den konkrete aktivitet, og som skal indeholde en beskrivelse af foranstaltninger, der skal træffes i tilfælde af overhængende fare eller ulykke. </w:t>
      </w:r>
    </w:p>
    <w:p w14:paraId="0C3CC223" w14:textId="77777777" w:rsidR="00DA09D5" w:rsidRPr="00117A72" w:rsidRDefault="00DA09D5" w:rsidP="00D5078F">
      <w:pPr>
        <w:spacing w:after="0" w:line="288" w:lineRule="auto"/>
        <w:rPr>
          <w:rFonts w:ascii="Times New Roman" w:hAnsi="Times New Roman" w:cs="Times New Roman"/>
          <w:sz w:val="24"/>
          <w:szCs w:val="24"/>
          <w:lang w:val="da-DK"/>
        </w:rPr>
      </w:pPr>
    </w:p>
    <w:p w14:paraId="4D769C5D" w14:textId="47B0D936" w:rsidR="00DA09D5" w:rsidRPr="00117A72" w:rsidRDefault="00DA09D5"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2.9 Rapportering</w:t>
      </w:r>
    </w:p>
    <w:p w14:paraId="67CC73C7" w14:textId="4CC6BAAB" w:rsidR="00DA09D5" w:rsidRPr="00117A72" w:rsidRDefault="00DA09D5"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I bestemmelsen om rapportering er det præciseret at rapporteringen skal ske årligt. Derudover er det indsat en hjemmel til at Naalakkersuisut kan fastsætte regler om indsendelsen af rapporteringer, og at reglerne ka</w:t>
      </w:r>
      <w:r w:rsidR="00B0227E">
        <w:rPr>
          <w:rFonts w:ascii="Times New Roman" w:hAnsi="Times New Roman" w:cs="Times New Roman"/>
          <w:sz w:val="24"/>
          <w:szCs w:val="24"/>
          <w:lang w:val="da-DK"/>
        </w:rPr>
        <w:t>n</w:t>
      </w:r>
      <w:r w:rsidRPr="00117A72">
        <w:rPr>
          <w:rFonts w:ascii="Times New Roman" w:hAnsi="Times New Roman" w:cs="Times New Roman"/>
          <w:sz w:val="24"/>
          <w:szCs w:val="24"/>
          <w:lang w:val="da-DK"/>
        </w:rPr>
        <w:t xml:space="preserve"> omfatte både hvilke oplysninger der skal rapporteres om, og rapporteringshyppigheden. </w:t>
      </w:r>
    </w:p>
    <w:p w14:paraId="5AD3D373" w14:textId="77777777" w:rsidR="001A5101" w:rsidRPr="00117A72" w:rsidRDefault="001A5101" w:rsidP="00D5078F">
      <w:pPr>
        <w:spacing w:after="0" w:line="288" w:lineRule="auto"/>
        <w:rPr>
          <w:rFonts w:ascii="Times New Roman" w:hAnsi="Times New Roman" w:cs="Times New Roman"/>
          <w:sz w:val="24"/>
          <w:szCs w:val="24"/>
          <w:lang w:val="da-DK"/>
        </w:rPr>
      </w:pPr>
    </w:p>
    <w:p w14:paraId="6330C75E" w14:textId="48B0A4DD" w:rsidR="00DA09D5" w:rsidRPr="00117A72" w:rsidRDefault="00DA09D5"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Derudover er det indsat en hjemmel til at Naalakkersuisut kan dele oplysninger indkommet i forbindelse med rapporteringen </w:t>
      </w:r>
      <w:r w:rsidR="007F10B7">
        <w:rPr>
          <w:rFonts w:ascii="Times New Roman" w:hAnsi="Times New Roman" w:cs="Times New Roman"/>
          <w:sz w:val="24"/>
          <w:szCs w:val="24"/>
          <w:lang w:val="da-DK"/>
        </w:rPr>
        <w:t>modtaget fra</w:t>
      </w:r>
      <w:r w:rsidRPr="00117A72">
        <w:rPr>
          <w:rFonts w:ascii="Times New Roman" w:hAnsi="Times New Roman" w:cs="Times New Roman"/>
          <w:sz w:val="24"/>
          <w:szCs w:val="24"/>
          <w:lang w:val="da-DK"/>
        </w:rPr>
        <w:t xml:space="preserve"> offentlig</w:t>
      </w:r>
      <w:r w:rsidR="00B0227E">
        <w:rPr>
          <w:rFonts w:ascii="Times New Roman" w:hAnsi="Times New Roman" w:cs="Times New Roman"/>
          <w:sz w:val="24"/>
          <w:szCs w:val="24"/>
          <w:lang w:val="da-DK"/>
        </w:rPr>
        <w:t>e</w:t>
      </w:r>
      <w:r w:rsidRPr="00117A72">
        <w:rPr>
          <w:rFonts w:ascii="Times New Roman" w:hAnsi="Times New Roman" w:cs="Times New Roman"/>
          <w:sz w:val="24"/>
          <w:szCs w:val="24"/>
          <w:lang w:val="da-DK"/>
        </w:rPr>
        <w:t xml:space="preserve"> myndigheder og selvstyreejede virksomheder. </w:t>
      </w:r>
    </w:p>
    <w:p w14:paraId="13C5A69C" w14:textId="77777777" w:rsidR="00DA09D5" w:rsidRPr="00117A72" w:rsidRDefault="00DA09D5" w:rsidP="00D5078F">
      <w:pPr>
        <w:spacing w:after="0" w:line="288" w:lineRule="auto"/>
        <w:rPr>
          <w:rFonts w:ascii="Times New Roman" w:hAnsi="Times New Roman" w:cs="Times New Roman"/>
          <w:sz w:val="24"/>
          <w:szCs w:val="24"/>
          <w:lang w:val="da-DK"/>
        </w:rPr>
      </w:pPr>
    </w:p>
    <w:p w14:paraId="1FA6692D" w14:textId="196378FA" w:rsidR="00DA09D5" w:rsidRPr="00117A72" w:rsidRDefault="00DA09D5"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Yderligere er det indsat en hjemmel til at Naalakkersuisut kan offentliggøre statistiske oplysninger vedrørende koncessioner. </w:t>
      </w:r>
    </w:p>
    <w:p w14:paraId="55DFA80A" w14:textId="77777777" w:rsidR="00DA09D5" w:rsidRPr="00117A72" w:rsidRDefault="00DA09D5" w:rsidP="00D5078F">
      <w:pPr>
        <w:spacing w:after="0" w:line="288" w:lineRule="auto"/>
        <w:rPr>
          <w:rFonts w:ascii="Times New Roman" w:hAnsi="Times New Roman" w:cs="Times New Roman"/>
          <w:sz w:val="24"/>
          <w:szCs w:val="24"/>
          <w:lang w:val="da-DK"/>
        </w:rPr>
      </w:pPr>
    </w:p>
    <w:p w14:paraId="7405F270" w14:textId="6689B4FF" w:rsidR="00DA09D5" w:rsidRPr="00117A72" w:rsidRDefault="00DA09D5"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 xml:space="preserve">2.10 </w:t>
      </w:r>
      <w:r w:rsidR="002F02DD" w:rsidRPr="00117A72">
        <w:rPr>
          <w:rFonts w:ascii="Times New Roman" w:hAnsi="Times New Roman" w:cs="Times New Roman"/>
          <w:sz w:val="24"/>
          <w:szCs w:val="24"/>
          <w:u w:val="single"/>
          <w:lang w:val="da-DK"/>
        </w:rPr>
        <w:t>Tilbagekaldelse af koncessionen</w:t>
      </w:r>
    </w:p>
    <w:p w14:paraId="6BFD1E47" w14:textId="5360412A" w:rsidR="002F02DD" w:rsidRPr="00117A72" w:rsidRDefault="002F02DD"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Det er præciseret at manglende udnyttelse, væsentlige ikke-godkendte ændringer i rettighedshaverens </w:t>
      </w:r>
      <w:r w:rsidR="00B0227E" w:rsidRPr="00D5078F">
        <w:rPr>
          <w:rFonts w:ascii="Times New Roman" w:hAnsi="Times New Roman" w:cs="Times New Roman"/>
          <w:sz w:val="24"/>
          <w:szCs w:val="24"/>
          <w:lang w:val="da-DK"/>
        </w:rPr>
        <w:t>aktiviteter</w:t>
      </w:r>
      <w:r w:rsidRPr="00117A72">
        <w:rPr>
          <w:rFonts w:ascii="Times New Roman" w:hAnsi="Times New Roman" w:cs="Times New Roman"/>
          <w:sz w:val="24"/>
          <w:szCs w:val="24"/>
          <w:lang w:val="da-DK"/>
        </w:rPr>
        <w:t xml:space="preserve"> af betydning for koncessionen, samt manglende overholdelse af rapporteringspligten, kan medføre at koncessionen tilbagekaldes. Yderligere er de</w:t>
      </w:r>
      <w:r w:rsidR="007F10B7">
        <w:rPr>
          <w:rFonts w:ascii="Times New Roman" w:hAnsi="Times New Roman" w:cs="Times New Roman"/>
          <w:sz w:val="24"/>
          <w:szCs w:val="24"/>
          <w:lang w:val="da-DK"/>
        </w:rPr>
        <w:t>r</w:t>
      </w:r>
      <w:r w:rsidRPr="00117A72">
        <w:rPr>
          <w:rFonts w:ascii="Times New Roman" w:hAnsi="Times New Roman" w:cs="Times New Roman"/>
          <w:sz w:val="24"/>
          <w:szCs w:val="24"/>
          <w:lang w:val="da-DK"/>
        </w:rPr>
        <w:t xml:space="preserve"> fastsat hjemmel til at fastsætte </w:t>
      </w:r>
      <w:r w:rsidR="007F10B7">
        <w:rPr>
          <w:rFonts w:ascii="Times New Roman" w:hAnsi="Times New Roman" w:cs="Times New Roman"/>
          <w:sz w:val="24"/>
          <w:szCs w:val="24"/>
          <w:lang w:val="da-DK"/>
        </w:rPr>
        <w:t xml:space="preserve">nærmere </w:t>
      </w:r>
      <w:r w:rsidRPr="00117A72">
        <w:rPr>
          <w:rFonts w:ascii="Times New Roman" w:hAnsi="Times New Roman" w:cs="Times New Roman"/>
          <w:sz w:val="24"/>
          <w:szCs w:val="24"/>
          <w:lang w:val="da-DK"/>
        </w:rPr>
        <w:t>regler om tilbagekaldelse</w:t>
      </w:r>
      <w:r w:rsidR="007F10B7">
        <w:rPr>
          <w:rFonts w:ascii="Times New Roman" w:hAnsi="Times New Roman" w:cs="Times New Roman"/>
          <w:sz w:val="24"/>
          <w:szCs w:val="24"/>
          <w:lang w:val="da-DK"/>
        </w:rPr>
        <w:t xml:space="preserve"> af koncessioner</w:t>
      </w:r>
      <w:r w:rsidRPr="00117A72">
        <w:rPr>
          <w:rFonts w:ascii="Times New Roman" w:hAnsi="Times New Roman" w:cs="Times New Roman"/>
          <w:sz w:val="24"/>
          <w:szCs w:val="24"/>
          <w:lang w:val="da-DK"/>
        </w:rPr>
        <w:t xml:space="preserve">. </w:t>
      </w:r>
    </w:p>
    <w:p w14:paraId="537D3828" w14:textId="77777777" w:rsidR="002F02DD" w:rsidRPr="00117A72" w:rsidRDefault="002F02DD" w:rsidP="00D5078F">
      <w:pPr>
        <w:spacing w:after="0" w:line="288" w:lineRule="auto"/>
        <w:rPr>
          <w:rFonts w:ascii="Times New Roman" w:hAnsi="Times New Roman" w:cs="Times New Roman"/>
          <w:sz w:val="24"/>
          <w:szCs w:val="24"/>
          <w:lang w:val="da-DK"/>
        </w:rPr>
      </w:pPr>
    </w:p>
    <w:p w14:paraId="042E03E1" w14:textId="5FCADF17" w:rsidR="002F02DD" w:rsidRPr="00117A72" w:rsidRDefault="002F02DD" w:rsidP="00D5078F">
      <w:pPr>
        <w:spacing w:after="0" w:line="288" w:lineRule="auto"/>
        <w:rPr>
          <w:rFonts w:ascii="Times New Roman" w:hAnsi="Times New Roman" w:cs="Times New Roman"/>
          <w:sz w:val="24"/>
          <w:szCs w:val="24"/>
          <w:u w:val="single"/>
          <w:lang w:val="da-DK"/>
        </w:rPr>
      </w:pPr>
      <w:r w:rsidRPr="00117A72">
        <w:rPr>
          <w:rFonts w:ascii="Times New Roman" w:hAnsi="Times New Roman" w:cs="Times New Roman"/>
          <w:sz w:val="24"/>
          <w:szCs w:val="24"/>
          <w:u w:val="single"/>
          <w:lang w:val="da-DK"/>
        </w:rPr>
        <w:t xml:space="preserve">2.11 </w:t>
      </w:r>
      <w:r w:rsidR="00611140">
        <w:rPr>
          <w:rFonts w:ascii="Times New Roman" w:hAnsi="Times New Roman" w:cs="Times New Roman"/>
          <w:sz w:val="24"/>
          <w:szCs w:val="24"/>
          <w:u w:val="single"/>
          <w:lang w:val="da-DK"/>
        </w:rPr>
        <w:t>T</w:t>
      </w:r>
      <w:r w:rsidRPr="00117A72">
        <w:rPr>
          <w:rFonts w:ascii="Times New Roman" w:hAnsi="Times New Roman" w:cs="Times New Roman"/>
          <w:sz w:val="24"/>
          <w:szCs w:val="24"/>
          <w:u w:val="single"/>
          <w:lang w:val="da-DK"/>
        </w:rPr>
        <w:t>ilsyn</w:t>
      </w:r>
    </w:p>
    <w:p w14:paraId="1D927A71" w14:textId="7E9659A8" w:rsidR="002F02DD" w:rsidRPr="00117A72" w:rsidRDefault="002F02DD"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Det er foretaget ændringer vedrørende tilsyn. Vedrørende tilsyn e</w:t>
      </w:r>
      <w:r w:rsidR="007F10B7">
        <w:rPr>
          <w:rFonts w:ascii="Times New Roman" w:hAnsi="Times New Roman" w:cs="Times New Roman"/>
          <w:sz w:val="24"/>
          <w:szCs w:val="24"/>
          <w:lang w:val="da-DK"/>
        </w:rPr>
        <w:t>r</w:t>
      </w:r>
      <w:r w:rsidRPr="00117A72">
        <w:rPr>
          <w:rFonts w:ascii="Times New Roman" w:hAnsi="Times New Roman" w:cs="Times New Roman"/>
          <w:sz w:val="24"/>
          <w:szCs w:val="24"/>
          <w:lang w:val="da-DK"/>
        </w:rPr>
        <w:t xml:space="preserve"> adgang</w:t>
      </w:r>
      <w:r w:rsidR="007F10B7">
        <w:rPr>
          <w:rFonts w:ascii="Times New Roman" w:hAnsi="Times New Roman" w:cs="Times New Roman"/>
          <w:sz w:val="24"/>
          <w:szCs w:val="24"/>
          <w:lang w:val="da-DK"/>
        </w:rPr>
        <w:t>en</w:t>
      </w:r>
      <w:r w:rsidRPr="00117A72">
        <w:rPr>
          <w:rFonts w:ascii="Times New Roman" w:hAnsi="Times New Roman" w:cs="Times New Roman"/>
          <w:sz w:val="24"/>
          <w:szCs w:val="24"/>
          <w:lang w:val="da-DK"/>
        </w:rPr>
        <w:t xml:space="preserve"> </w:t>
      </w:r>
      <w:r w:rsidR="007F10B7">
        <w:rPr>
          <w:rFonts w:ascii="Times New Roman" w:hAnsi="Times New Roman" w:cs="Times New Roman"/>
          <w:sz w:val="24"/>
          <w:szCs w:val="24"/>
          <w:lang w:val="da-DK"/>
        </w:rPr>
        <w:t xml:space="preserve">for </w:t>
      </w:r>
      <w:r w:rsidRPr="00117A72">
        <w:rPr>
          <w:rFonts w:ascii="Times New Roman" w:hAnsi="Times New Roman" w:cs="Times New Roman"/>
          <w:sz w:val="24"/>
          <w:szCs w:val="24"/>
          <w:lang w:val="da-DK"/>
        </w:rPr>
        <w:t xml:space="preserve">tilsynsmyndigheden </w:t>
      </w:r>
      <w:r w:rsidR="007F10B7">
        <w:rPr>
          <w:rFonts w:ascii="Times New Roman" w:hAnsi="Times New Roman" w:cs="Times New Roman"/>
          <w:sz w:val="24"/>
          <w:szCs w:val="24"/>
          <w:lang w:val="da-DK"/>
        </w:rPr>
        <w:t xml:space="preserve">til </w:t>
      </w:r>
      <w:r w:rsidRPr="00117A72">
        <w:rPr>
          <w:rFonts w:ascii="Times New Roman" w:hAnsi="Times New Roman" w:cs="Times New Roman"/>
          <w:sz w:val="24"/>
          <w:szCs w:val="24"/>
          <w:lang w:val="da-DK"/>
        </w:rPr>
        <w:t>at få adgang</w:t>
      </w:r>
      <w:r w:rsidR="007F10B7">
        <w:rPr>
          <w:rFonts w:ascii="Times New Roman" w:hAnsi="Times New Roman" w:cs="Times New Roman"/>
          <w:sz w:val="24"/>
          <w:szCs w:val="24"/>
          <w:lang w:val="da-DK"/>
        </w:rPr>
        <w:t xml:space="preserve"> til bygninger m.v.</w:t>
      </w:r>
      <w:r w:rsidRPr="00117A72">
        <w:rPr>
          <w:rFonts w:ascii="Times New Roman" w:hAnsi="Times New Roman" w:cs="Times New Roman"/>
          <w:sz w:val="24"/>
          <w:szCs w:val="24"/>
          <w:lang w:val="da-DK"/>
        </w:rPr>
        <w:t xml:space="preserve"> uden retskendelse</w:t>
      </w:r>
      <w:r w:rsidR="007F10B7">
        <w:rPr>
          <w:rFonts w:ascii="Times New Roman" w:hAnsi="Times New Roman" w:cs="Times New Roman"/>
          <w:sz w:val="24"/>
          <w:szCs w:val="24"/>
          <w:lang w:val="da-DK"/>
        </w:rPr>
        <w:t xml:space="preserve"> fjernet</w:t>
      </w:r>
      <w:r w:rsidRPr="00117A72">
        <w:rPr>
          <w:rFonts w:ascii="Times New Roman" w:hAnsi="Times New Roman" w:cs="Times New Roman"/>
          <w:sz w:val="24"/>
          <w:szCs w:val="24"/>
          <w:lang w:val="da-DK"/>
        </w:rPr>
        <w:t>. Derudover indeholder forslaget en hjemmel til at fastsætte regler om tilsyn, samt en adgang til at Naalakkersuisut kan fastsætte regler</w:t>
      </w:r>
      <w:r w:rsidR="007F10B7">
        <w:rPr>
          <w:rFonts w:ascii="Times New Roman" w:hAnsi="Times New Roman" w:cs="Times New Roman"/>
          <w:sz w:val="24"/>
          <w:szCs w:val="24"/>
          <w:lang w:val="da-DK"/>
        </w:rPr>
        <w:t>,</w:t>
      </w:r>
      <w:r w:rsidRPr="00117A72">
        <w:rPr>
          <w:rFonts w:ascii="Times New Roman" w:hAnsi="Times New Roman" w:cs="Times New Roman"/>
          <w:sz w:val="24"/>
          <w:szCs w:val="24"/>
          <w:lang w:val="da-DK"/>
        </w:rPr>
        <w:t xml:space="preserve"> der indeholder en delegation af tilsynet til andre myndigheder og </w:t>
      </w:r>
      <w:r w:rsidR="00B0227E" w:rsidRPr="00D5078F">
        <w:rPr>
          <w:rFonts w:ascii="Times New Roman" w:hAnsi="Times New Roman" w:cs="Times New Roman"/>
          <w:sz w:val="24"/>
          <w:szCs w:val="24"/>
          <w:lang w:val="da-DK"/>
        </w:rPr>
        <w:t>instruktioner</w:t>
      </w:r>
      <w:r w:rsidRPr="00117A72">
        <w:rPr>
          <w:rFonts w:ascii="Times New Roman" w:hAnsi="Times New Roman" w:cs="Times New Roman"/>
          <w:sz w:val="24"/>
          <w:szCs w:val="24"/>
          <w:lang w:val="da-DK"/>
        </w:rPr>
        <w:t xml:space="preserve"> under Grønlands Selvstyre samt kommunerne. </w:t>
      </w:r>
    </w:p>
    <w:p w14:paraId="10FF14C2" w14:textId="77777777" w:rsidR="001A5101" w:rsidRPr="00117A72" w:rsidRDefault="001A5101" w:rsidP="00D5078F">
      <w:pPr>
        <w:spacing w:after="0" w:line="288" w:lineRule="auto"/>
        <w:rPr>
          <w:rFonts w:ascii="Times New Roman" w:hAnsi="Times New Roman" w:cs="Times New Roman"/>
          <w:sz w:val="24"/>
          <w:szCs w:val="24"/>
          <w:lang w:val="da-DK"/>
        </w:rPr>
      </w:pPr>
    </w:p>
    <w:p w14:paraId="4D5E7944" w14:textId="77777777" w:rsidR="00764E09" w:rsidRPr="00117A72" w:rsidRDefault="00764E09" w:rsidP="00D5078F">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3. Økonomiske og administrative konsekvenser for det offentlige</w:t>
      </w:r>
    </w:p>
    <w:p w14:paraId="4B73A4A4" w14:textId="6D9FCEFA" w:rsidR="00764E09" w:rsidRPr="00117A72" w:rsidRDefault="002F02DD"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Forslaget </w:t>
      </w:r>
      <w:r w:rsidR="00EE35FE" w:rsidRPr="00117A72">
        <w:rPr>
          <w:rFonts w:ascii="Times New Roman" w:hAnsi="Times New Roman" w:cs="Times New Roman"/>
          <w:sz w:val="24"/>
          <w:szCs w:val="24"/>
          <w:lang w:val="da-DK"/>
        </w:rPr>
        <w:t xml:space="preserve">forventes som udgangspunkt ikke at have økonomiske og administrative konsekvenser for det offentlige. </w:t>
      </w:r>
    </w:p>
    <w:p w14:paraId="32334C7C" w14:textId="77777777" w:rsidR="00EE35FE" w:rsidRPr="00117A72" w:rsidRDefault="00EE35FE" w:rsidP="00D5078F">
      <w:pPr>
        <w:spacing w:after="0" w:line="288" w:lineRule="auto"/>
        <w:rPr>
          <w:rFonts w:ascii="Times New Roman" w:hAnsi="Times New Roman" w:cs="Times New Roman"/>
          <w:sz w:val="24"/>
          <w:szCs w:val="24"/>
          <w:lang w:val="da-DK"/>
        </w:rPr>
      </w:pPr>
    </w:p>
    <w:p w14:paraId="1ADDD455" w14:textId="4582760F" w:rsidR="00EE35FE" w:rsidRPr="00117A72" w:rsidRDefault="00EE35FE"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Ændringerne vedrørende udbud af koncessionsområder som efter tidligere udbud ikke er meddelt en rettighedshaver og mulighed for at fastsætte bestemmelser om at områder kan udlægges til koncessioner, § 1</w:t>
      </w:r>
      <w:r w:rsidR="001631C4">
        <w:rPr>
          <w:rFonts w:ascii="Times New Roman" w:hAnsi="Times New Roman" w:cs="Times New Roman"/>
          <w:sz w:val="24"/>
          <w:szCs w:val="24"/>
          <w:lang w:val="da-DK"/>
        </w:rPr>
        <w:t>1</w:t>
      </w:r>
      <w:r w:rsidRPr="00117A72">
        <w:rPr>
          <w:rFonts w:ascii="Times New Roman" w:hAnsi="Times New Roman" w:cs="Times New Roman"/>
          <w:sz w:val="24"/>
          <w:szCs w:val="24"/>
          <w:lang w:val="da-DK"/>
        </w:rPr>
        <w:t xml:space="preserve">, stk. 3, forventes dog at potentielt kunne medføre administrative besparelser. Besparelsen ligger i at det for disse områder ikke skal gennemføres administrativt tunge udbudsprocesser. </w:t>
      </w:r>
    </w:p>
    <w:p w14:paraId="5E02C4EB" w14:textId="77777777" w:rsidR="004A1FDB" w:rsidRPr="00117A72" w:rsidRDefault="004A1FDB" w:rsidP="00D5078F">
      <w:pPr>
        <w:spacing w:after="0" w:line="288" w:lineRule="auto"/>
        <w:rPr>
          <w:rFonts w:ascii="Times New Roman" w:hAnsi="Times New Roman" w:cs="Times New Roman"/>
          <w:sz w:val="24"/>
          <w:szCs w:val="24"/>
          <w:lang w:val="da-DK"/>
        </w:rPr>
      </w:pPr>
    </w:p>
    <w:p w14:paraId="2E800431" w14:textId="77777777" w:rsidR="00764E09" w:rsidRPr="00117A72" w:rsidRDefault="00764E09" w:rsidP="00D5078F">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 xml:space="preserve">4. Økonomiske og administrative konsekvenser for erhvervslivet </w:t>
      </w:r>
    </w:p>
    <w:p w14:paraId="1C9A9BE9" w14:textId="2F37C13B" w:rsidR="00764E09" w:rsidRPr="00117A72" w:rsidRDefault="00EE35FE" w:rsidP="00D5078F">
      <w:pPr>
        <w:spacing w:after="0" w:line="288" w:lineRule="auto"/>
        <w:rPr>
          <w:rFonts w:ascii="Times New Roman" w:hAnsi="Times New Roman" w:cs="Times New Roman"/>
          <w:sz w:val="24"/>
          <w:szCs w:val="24"/>
          <w:lang w:val="da-DK"/>
        </w:rPr>
      </w:pPr>
      <w:bookmarkStart w:id="0" w:name="_Hlk155344879"/>
      <w:r w:rsidRPr="00117A72">
        <w:rPr>
          <w:rFonts w:ascii="Times New Roman" w:hAnsi="Times New Roman" w:cs="Times New Roman"/>
          <w:sz w:val="24"/>
          <w:szCs w:val="24"/>
          <w:lang w:val="da-DK"/>
        </w:rPr>
        <w:t xml:space="preserve">At koncessioner kan meddeles for 10 år, og at </w:t>
      </w:r>
      <w:r w:rsidR="003C0D4B" w:rsidRPr="00117A72">
        <w:rPr>
          <w:rFonts w:ascii="Times New Roman" w:hAnsi="Times New Roman" w:cs="Times New Roman"/>
          <w:sz w:val="24"/>
          <w:szCs w:val="24"/>
          <w:lang w:val="da-DK"/>
        </w:rPr>
        <w:t>perioden kan forlænges med yderligere 10 år, dog 20 år for det tilfælde at det anses som nødvendigt for at gennemføre en ændret aktiv</w:t>
      </w:r>
      <w:r w:rsidR="00B0227E">
        <w:rPr>
          <w:rFonts w:ascii="Times New Roman" w:hAnsi="Times New Roman" w:cs="Times New Roman"/>
          <w:sz w:val="24"/>
          <w:szCs w:val="24"/>
          <w:lang w:val="da-DK"/>
        </w:rPr>
        <w:t>it</w:t>
      </w:r>
      <w:r w:rsidR="003C0D4B" w:rsidRPr="00117A72">
        <w:rPr>
          <w:rFonts w:ascii="Times New Roman" w:hAnsi="Times New Roman" w:cs="Times New Roman"/>
          <w:sz w:val="24"/>
          <w:szCs w:val="24"/>
          <w:lang w:val="da-DK"/>
        </w:rPr>
        <w:t>etsplan og skabe muligheden for økonomisk overskud,</w:t>
      </w:r>
      <w:r w:rsidRPr="00117A72">
        <w:rPr>
          <w:rFonts w:ascii="Times New Roman" w:hAnsi="Times New Roman" w:cs="Times New Roman"/>
          <w:sz w:val="24"/>
          <w:szCs w:val="24"/>
          <w:lang w:val="da-DK"/>
        </w:rPr>
        <w:t xml:space="preserve"> dog fortsat op til maksimalt 30 år, forventes at </w:t>
      </w:r>
      <w:r w:rsidR="003C0D4B" w:rsidRPr="00117A72">
        <w:rPr>
          <w:rFonts w:ascii="Times New Roman" w:hAnsi="Times New Roman" w:cs="Times New Roman"/>
          <w:sz w:val="24"/>
          <w:szCs w:val="24"/>
          <w:lang w:val="da-DK"/>
        </w:rPr>
        <w:t xml:space="preserve">give erhvervslivet forbedrede rammer i forhold til finansiering af projekterne. </w:t>
      </w:r>
    </w:p>
    <w:bookmarkEnd w:id="0"/>
    <w:p w14:paraId="3C36BA9A" w14:textId="77777777" w:rsidR="001E39C1" w:rsidRPr="00117A72" w:rsidRDefault="001E39C1" w:rsidP="00D5078F">
      <w:pPr>
        <w:spacing w:after="0" w:line="288" w:lineRule="auto"/>
        <w:rPr>
          <w:rFonts w:ascii="Times New Roman" w:hAnsi="Times New Roman" w:cs="Times New Roman"/>
          <w:b/>
          <w:bCs/>
          <w:sz w:val="24"/>
          <w:szCs w:val="24"/>
          <w:lang w:val="da-DK"/>
        </w:rPr>
      </w:pPr>
    </w:p>
    <w:p w14:paraId="725BEFBD" w14:textId="28396079" w:rsidR="00764E09" w:rsidRPr="00117A72" w:rsidRDefault="00764E09" w:rsidP="00D5078F">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5. Konsekvenser for miljø, natur og folkesundhed</w:t>
      </w:r>
    </w:p>
    <w:p w14:paraId="05805B40" w14:textId="68FA8E12" w:rsidR="001E39C1" w:rsidRPr="00117A72" w:rsidRDefault="00EE35FE"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Forslaget forventes ikke at have konsekvenser for miljø, natur </w:t>
      </w:r>
      <w:r w:rsidR="007F10B7">
        <w:rPr>
          <w:rFonts w:ascii="Times New Roman" w:hAnsi="Times New Roman" w:cs="Times New Roman"/>
          <w:sz w:val="24"/>
          <w:szCs w:val="24"/>
          <w:lang w:val="da-DK"/>
        </w:rPr>
        <w:t>eller</w:t>
      </w:r>
      <w:r w:rsidRPr="00117A72">
        <w:rPr>
          <w:rFonts w:ascii="Times New Roman" w:hAnsi="Times New Roman" w:cs="Times New Roman"/>
          <w:sz w:val="24"/>
          <w:szCs w:val="24"/>
          <w:lang w:val="da-DK"/>
        </w:rPr>
        <w:t xml:space="preserve"> folkesundhed. </w:t>
      </w:r>
    </w:p>
    <w:p w14:paraId="270B38EF" w14:textId="77777777" w:rsidR="00EE35FE" w:rsidRPr="00117A72" w:rsidRDefault="00EE35FE" w:rsidP="00D5078F">
      <w:pPr>
        <w:spacing w:after="0" w:line="288" w:lineRule="auto"/>
        <w:rPr>
          <w:rFonts w:ascii="Times New Roman" w:hAnsi="Times New Roman" w:cs="Times New Roman"/>
          <w:b/>
          <w:bCs/>
          <w:sz w:val="24"/>
          <w:szCs w:val="24"/>
          <w:lang w:val="da-DK"/>
        </w:rPr>
      </w:pPr>
    </w:p>
    <w:p w14:paraId="3B37EC2C" w14:textId="6143EA4C" w:rsidR="00764E09" w:rsidRPr="00117A72" w:rsidRDefault="00764E09" w:rsidP="00D5078F">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6. Konsekvenser for borgerne</w:t>
      </w:r>
    </w:p>
    <w:p w14:paraId="2DFBE25C" w14:textId="6F29351C" w:rsidR="00764E09" w:rsidRPr="00117A72" w:rsidRDefault="00764E09"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Forslaget vurderes ikke at have konsekvenser for borgerne. De vil fortsat have ret til at gå på jagt, fiske, samt opholde sig i naturen med videre i henhold til de almindelige regler herfor,</w:t>
      </w:r>
      <w:r w:rsidR="001631C4">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selvom det pågældende område og den pågældende aktivitet er omfattet af et koncessionskrav. Eneretten vil kun gælde for så vidt angår levering af turistprodukter, og de nævnte</w:t>
      </w:r>
      <w:r w:rsidR="001631C4">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 xml:space="preserve">aktiviteter vil f.eks. falde uden for definitionen af turistprodukter, i det omfang den udøvende person ikke har betalt en anden for at få adgang til at udøve aktiviteten. </w:t>
      </w:r>
    </w:p>
    <w:p w14:paraId="48F369B7" w14:textId="77777777" w:rsidR="001E39C1" w:rsidRPr="00117A72" w:rsidRDefault="001E39C1" w:rsidP="00D5078F">
      <w:pPr>
        <w:spacing w:after="0" w:line="288" w:lineRule="auto"/>
        <w:rPr>
          <w:rFonts w:ascii="Times New Roman" w:hAnsi="Times New Roman" w:cs="Times New Roman"/>
          <w:b/>
          <w:bCs/>
          <w:sz w:val="24"/>
          <w:szCs w:val="24"/>
          <w:lang w:val="da-DK"/>
        </w:rPr>
      </w:pPr>
    </w:p>
    <w:p w14:paraId="33279FE4" w14:textId="49792E56" w:rsidR="00764E09" w:rsidRPr="00117A72" w:rsidRDefault="00764E09" w:rsidP="00D5078F">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7. Andre væsentlige konsekvenser</w:t>
      </w:r>
    </w:p>
    <w:p w14:paraId="4010C304" w14:textId="1BA449C9" w:rsidR="00163486" w:rsidRPr="00117A72" w:rsidRDefault="00764E09"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Forslaget har ikke andre væsentlige konsekvenser</w:t>
      </w:r>
      <w:r w:rsidR="00EE35FE" w:rsidRPr="00117A72">
        <w:rPr>
          <w:rFonts w:ascii="Times New Roman" w:hAnsi="Times New Roman" w:cs="Times New Roman"/>
          <w:sz w:val="24"/>
          <w:szCs w:val="24"/>
          <w:lang w:val="da-DK"/>
        </w:rPr>
        <w:t>.</w:t>
      </w:r>
    </w:p>
    <w:p w14:paraId="1994CFD2" w14:textId="7BAC4037" w:rsidR="00D84F84" w:rsidRPr="00117A72" w:rsidRDefault="00D84F84" w:rsidP="00D5078F">
      <w:pPr>
        <w:spacing w:after="0" w:line="288" w:lineRule="auto"/>
        <w:rPr>
          <w:rFonts w:ascii="Times New Roman" w:hAnsi="Times New Roman" w:cs="Times New Roman"/>
          <w:sz w:val="24"/>
          <w:szCs w:val="24"/>
          <w:lang w:val="da-DK"/>
        </w:rPr>
      </w:pPr>
    </w:p>
    <w:p w14:paraId="1F8BD6AB" w14:textId="64E7850B" w:rsidR="00D84F84" w:rsidRPr="00117A72" w:rsidRDefault="00D84F84" w:rsidP="00D5078F">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 xml:space="preserve">8. Høring af myndigheder og organisationer mv. </w:t>
      </w:r>
    </w:p>
    <w:p w14:paraId="409E955F" w14:textId="58F6AAA6" w:rsidR="001E39C1" w:rsidRPr="00117A72" w:rsidRDefault="001E39C1" w:rsidP="00D5078F">
      <w:pPr>
        <w:spacing w:after="0" w:line="288" w:lineRule="auto"/>
        <w:rPr>
          <w:rFonts w:ascii="Times New Roman" w:hAnsi="Times New Roman" w:cs="Times New Roman"/>
          <w:sz w:val="24"/>
          <w:szCs w:val="24"/>
          <w:lang w:val="da-DK"/>
        </w:rPr>
      </w:pPr>
      <w:bookmarkStart w:id="1" w:name="_Hlk156313361"/>
      <w:r w:rsidRPr="00117A72">
        <w:rPr>
          <w:rFonts w:ascii="Times New Roman" w:hAnsi="Times New Roman" w:cs="Times New Roman"/>
          <w:sz w:val="24"/>
          <w:szCs w:val="24"/>
          <w:lang w:val="da-DK"/>
        </w:rPr>
        <w:t xml:space="preserve">Forslaget var i perioden fra x. Måned 2024 til x. Måned 2024 offentliggjort på Grønlands Selvstyres høringsportal, og fremsendt til følgende høringsparter: </w:t>
      </w:r>
    </w:p>
    <w:bookmarkEnd w:id="1"/>
    <w:p w14:paraId="6760E3B6" w14:textId="77777777" w:rsidR="001E39C1" w:rsidRPr="00117A72" w:rsidRDefault="001E39C1" w:rsidP="00D5078F">
      <w:pPr>
        <w:spacing w:after="0" w:line="288" w:lineRule="auto"/>
        <w:rPr>
          <w:rFonts w:ascii="Times New Roman" w:hAnsi="Times New Roman" w:cs="Times New Roman"/>
          <w:sz w:val="24"/>
          <w:szCs w:val="24"/>
          <w:lang w:val="da-DK"/>
        </w:rPr>
      </w:pPr>
    </w:p>
    <w:p w14:paraId="25B343A0" w14:textId="77777777" w:rsidR="001E39C1" w:rsidRPr="00D5078F" w:rsidRDefault="001E39C1" w:rsidP="00D5078F">
      <w:pPr>
        <w:spacing w:after="0" w:line="288" w:lineRule="auto"/>
        <w:rPr>
          <w:rFonts w:ascii="Times New Roman" w:hAnsi="Times New Roman" w:cs="Times New Roman"/>
          <w:sz w:val="24"/>
          <w:szCs w:val="24"/>
          <w:lang w:val="da-DK"/>
        </w:rPr>
      </w:pPr>
      <w:bookmarkStart w:id="2" w:name="_Hlk156313384"/>
      <w:r w:rsidRPr="00D5078F">
        <w:rPr>
          <w:rFonts w:ascii="Times New Roman" w:hAnsi="Times New Roman" w:cs="Times New Roman"/>
          <w:sz w:val="24"/>
          <w:szCs w:val="24"/>
          <w:lang w:val="da-DK"/>
        </w:rPr>
        <w:t>Formandens Departement</w:t>
      </w:r>
    </w:p>
    <w:p w14:paraId="69361E4D"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Departement for Boliger og Infrastruktur</w:t>
      </w:r>
    </w:p>
    <w:p w14:paraId="5C354D42"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Departement for Finanser og Ligestilling</w:t>
      </w:r>
    </w:p>
    <w:p w14:paraId="03E1BC4A"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Departement for Fiskeri og Fangst</w:t>
      </w:r>
    </w:p>
    <w:p w14:paraId="06011829"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Departementet for Sociale Anliggender, Arbejdsmarked og Indenrigsanliggender</w:t>
      </w:r>
    </w:p>
    <w:p w14:paraId="730895FD"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lastRenderedPageBreak/>
        <w:t>Departement for Uddannelse, Kultur, Idræt og Kirke</w:t>
      </w:r>
    </w:p>
    <w:p w14:paraId="2B6EF47C"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Departementet for Råstoffer og Justitsområdet</w:t>
      </w:r>
    </w:p>
    <w:p w14:paraId="5AA61056"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Departement for Landbrug, Selvforsyning, Energi og Miljø</w:t>
      </w:r>
    </w:p>
    <w:p w14:paraId="2FCDA489"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Departement for Børn, Unge og Familier</w:t>
      </w:r>
    </w:p>
    <w:p w14:paraId="7F2DE7D1"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Avannaata Kommunia</w:t>
      </w:r>
    </w:p>
    <w:p w14:paraId="1F234B24"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Qeqqata Kommunia</w:t>
      </w:r>
    </w:p>
    <w:p w14:paraId="280674A1"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Qeqertalik Kommunia</w:t>
      </w:r>
    </w:p>
    <w:p w14:paraId="1AB50215"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Kommuneqarfik Sermersooq</w:t>
      </w:r>
    </w:p>
    <w:p w14:paraId="2D1D9EF2"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Kommune Kujalleq</w:t>
      </w:r>
    </w:p>
    <w:p w14:paraId="6467700C"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Grønlands Erhverv</w:t>
      </w:r>
    </w:p>
    <w:p w14:paraId="6F4256CC"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SIK</w:t>
      </w:r>
    </w:p>
    <w:p w14:paraId="5F08B32A"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ASG</w:t>
      </w:r>
    </w:p>
    <w:p w14:paraId="6BCE3131"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IMAK</w:t>
      </w:r>
    </w:p>
    <w:p w14:paraId="604203F5"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NPK</w:t>
      </w:r>
    </w:p>
    <w:p w14:paraId="5F9EC237"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PPK</w:t>
      </w:r>
    </w:p>
    <w:p w14:paraId="688DAD9E"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KNAPK</w:t>
      </w:r>
    </w:p>
    <w:p w14:paraId="1E4A66FC" w14:textId="77777777" w:rsidR="001E39C1" w:rsidRPr="00864DC7" w:rsidRDefault="001E39C1" w:rsidP="00D5078F">
      <w:pPr>
        <w:spacing w:after="0" w:line="288" w:lineRule="auto"/>
        <w:rPr>
          <w:rFonts w:ascii="Times New Roman" w:hAnsi="Times New Roman" w:cs="Times New Roman"/>
          <w:sz w:val="24"/>
          <w:szCs w:val="24"/>
          <w:lang w:val="en-US"/>
        </w:rPr>
      </w:pPr>
      <w:r w:rsidRPr="00864DC7">
        <w:rPr>
          <w:rFonts w:ascii="Times New Roman" w:hAnsi="Times New Roman" w:cs="Times New Roman"/>
          <w:sz w:val="24"/>
          <w:szCs w:val="24"/>
          <w:lang w:val="en-US"/>
        </w:rPr>
        <w:t>Avannaata Erhverv</w:t>
      </w:r>
    </w:p>
    <w:p w14:paraId="275D8A32" w14:textId="77777777" w:rsidR="001E39C1" w:rsidRPr="00864DC7" w:rsidRDefault="001E39C1" w:rsidP="00D5078F">
      <w:pPr>
        <w:spacing w:after="0" w:line="288" w:lineRule="auto"/>
        <w:rPr>
          <w:rFonts w:ascii="Times New Roman" w:hAnsi="Times New Roman" w:cs="Times New Roman"/>
          <w:sz w:val="24"/>
          <w:szCs w:val="24"/>
          <w:lang w:val="en-US"/>
        </w:rPr>
      </w:pPr>
      <w:r w:rsidRPr="00864DC7">
        <w:rPr>
          <w:rFonts w:ascii="Times New Roman" w:hAnsi="Times New Roman" w:cs="Times New Roman"/>
          <w:sz w:val="24"/>
          <w:szCs w:val="24"/>
          <w:lang w:val="en-US"/>
        </w:rPr>
        <w:t>Qeqertalik Business Council</w:t>
      </w:r>
    </w:p>
    <w:p w14:paraId="4A8B5FED" w14:textId="77777777" w:rsidR="001E39C1" w:rsidRPr="00864DC7" w:rsidRDefault="001E39C1" w:rsidP="00D5078F">
      <w:pPr>
        <w:spacing w:after="0" w:line="288" w:lineRule="auto"/>
        <w:rPr>
          <w:rFonts w:ascii="Times New Roman" w:hAnsi="Times New Roman" w:cs="Times New Roman"/>
          <w:sz w:val="24"/>
          <w:szCs w:val="24"/>
          <w:lang w:val="en-US"/>
        </w:rPr>
      </w:pPr>
      <w:r w:rsidRPr="00864DC7">
        <w:rPr>
          <w:rFonts w:ascii="Times New Roman" w:hAnsi="Times New Roman" w:cs="Times New Roman"/>
          <w:sz w:val="24"/>
          <w:szCs w:val="24"/>
          <w:lang w:val="en-US"/>
        </w:rPr>
        <w:t>Arctic Circle Business</w:t>
      </w:r>
    </w:p>
    <w:p w14:paraId="5FEBF70A"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Sermersooq Business</w:t>
      </w:r>
    </w:p>
    <w:p w14:paraId="7A7122B4"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Innovation South Greenland</w:t>
      </w:r>
    </w:p>
    <w:p w14:paraId="614D5F0E"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kommunernes planmyndigheder</w:t>
      </w:r>
    </w:p>
    <w:p w14:paraId="70448C1A"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Visit Greenland</w:t>
      </w:r>
    </w:p>
    <w:p w14:paraId="10BFB07E"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Nalik Ventures</w:t>
      </w:r>
    </w:p>
    <w:p w14:paraId="24E28CBE" w14:textId="77777777" w:rsidR="001E39C1" w:rsidRPr="00864DC7" w:rsidRDefault="001E39C1" w:rsidP="00D5078F">
      <w:pPr>
        <w:spacing w:after="0" w:line="288" w:lineRule="auto"/>
        <w:rPr>
          <w:rFonts w:ascii="Times New Roman" w:hAnsi="Times New Roman" w:cs="Times New Roman"/>
          <w:sz w:val="24"/>
          <w:szCs w:val="24"/>
          <w:lang w:val="en-US"/>
        </w:rPr>
      </w:pPr>
      <w:r w:rsidRPr="00864DC7">
        <w:rPr>
          <w:rFonts w:ascii="Times New Roman" w:hAnsi="Times New Roman" w:cs="Times New Roman"/>
          <w:sz w:val="24"/>
          <w:szCs w:val="24"/>
          <w:lang w:val="en-US"/>
        </w:rPr>
        <w:t>Air Greenland</w:t>
      </w:r>
    </w:p>
    <w:p w14:paraId="223E2CFE" w14:textId="77777777" w:rsidR="001E39C1" w:rsidRPr="00864DC7" w:rsidRDefault="001E39C1" w:rsidP="00D5078F">
      <w:pPr>
        <w:spacing w:after="0" w:line="288" w:lineRule="auto"/>
        <w:rPr>
          <w:rFonts w:ascii="Times New Roman" w:hAnsi="Times New Roman" w:cs="Times New Roman"/>
          <w:sz w:val="24"/>
          <w:szCs w:val="24"/>
          <w:lang w:val="en-US"/>
        </w:rPr>
      </w:pPr>
      <w:r w:rsidRPr="00864DC7">
        <w:rPr>
          <w:rFonts w:ascii="Times New Roman" w:hAnsi="Times New Roman" w:cs="Times New Roman"/>
          <w:sz w:val="24"/>
          <w:szCs w:val="24"/>
          <w:lang w:val="en-US"/>
        </w:rPr>
        <w:t>Nuna advokater</w:t>
      </w:r>
    </w:p>
    <w:p w14:paraId="4650C931" w14:textId="77777777" w:rsidR="001E39C1" w:rsidRPr="00864DC7" w:rsidRDefault="001E39C1" w:rsidP="00D5078F">
      <w:pPr>
        <w:spacing w:after="0" w:line="288" w:lineRule="auto"/>
        <w:rPr>
          <w:rFonts w:ascii="Times New Roman" w:hAnsi="Times New Roman" w:cs="Times New Roman"/>
          <w:sz w:val="24"/>
          <w:szCs w:val="24"/>
          <w:lang w:val="en-US"/>
        </w:rPr>
      </w:pPr>
      <w:r w:rsidRPr="00864DC7">
        <w:rPr>
          <w:rFonts w:ascii="Times New Roman" w:hAnsi="Times New Roman" w:cs="Times New Roman"/>
          <w:sz w:val="24"/>
          <w:szCs w:val="24"/>
          <w:lang w:val="en-US"/>
        </w:rPr>
        <w:t>Arctic Law</w:t>
      </w:r>
    </w:p>
    <w:p w14:paraId="24432A21"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Advokatfirmaet Malling &amp; Hansen Damm</w:t>
      </w:r>
    </w:p>
    <w:p w14:paraId="3FB3F8D9"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Advokatfirmaet Meinel</w:t>
      </w:r>
    </w:p>
    <w:p w14:paraId="765E73E5"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Advokat Gedion Jeremiassen</w:t>
      </w:r>
    </w:p>
    <w:p w14:paraId="20911AF2"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Inuit Law</w:t>
      </w:r>
    </w:p>
    <w:p w14:paraId="79C3680A"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Advokat Naja Joelsen</w:t>
      </w:r>
    </w:p>
    <w:p w14:paraId="587B3554"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Advokat Aviâja Helms</w:t>
      </w:r>
    </w:p>
    <w:p w14:paraId="09B9AE5C"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Advokat Marie Louise Frederiksen</w:t>
      </w:r>
    </w:p>
    <w:p w14:paraId="3362C6E8" w14:textId="58436122"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Grønlands Revision</w:t>
      </w:r>
    </w:p>
    <w:p w14:paraId="6F7570B2"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Deloitte</w:t>
      </w:r>
    </w:p>
    <w:p w14:paraId="07714245" w14:textId="77777777" w:rsidR="001E39C1" w:rsidRPr="00D5078F" w:rsidRDefault="001E39C1" w:rsidP="00D5078F">
      <w:pPr>
        <w:spacing w:after="0" w:line="288" w:lineRule="auto"/>
        <w:rPr>
          <w:rFonts w:ascii="Times New Roman" w:hAnsi="Times New Roman" w:cs="Times New Roman"/>
          <w:sz w:val="24"/>
          <w:szCs w:val="24"/>
          <w:lang w:val="da-DK"/>
        </w:rPr>
      </w:pPr>
      <w:r w:rsidRPr="00D5078F">
        <w:rPr>
          <w:rFonts w:ascii="Times New Roman" w:hAnsi="Times New Roman" w:cs="Times New Roman"/>
          <w:sz w:val="24"/>
          <w:szCs w:val="24"/>
          <w:lang w:val="da-DK"/>
        </w:rPr>
        <w:t>EY</w:t>
      </w:r>
    </w:p>
    <w:p w14:paraId="7B3240F4" w14:textId="77777777" w:rsidR="001E39C1" w:rsidRPr="00117A72" w:rsidRDefault="001E39C1" w:rsidP="00D5078F">
      <w:pPr>
        <w:spacing w:after="0" w:line="288" w:lineRule="auto"/>
        <w:rPr>
          <w:rFonts w:ascii="Times New Roman" w:hAnsi="Times New Roman" w:cs="Times New Roman"/>
          <w:sz w:val="24"/>
          <w:szCs w:val="24"/>
          <w:lang w:val="da-DK"/>
        </w:rPr>
      </w:pPr>
    </w:p>
    <w:p w14:paraId="7DB47EEA" w14:textId="08C5B3C5" w:rsidR="001E39C1" w:rsidRPr="00117A72" w:rsidRDefault="001E39C1" w:rsidP="00D5078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 indkomne høringssvar og departementets stillingtagen til disse fremgår af høringsnotatet som fremgår af bilag 1. </w:t>
      </w:r>
    </w:p>
    <w:bookmarkEnd w:id="2"/>
    <w:p w14:paraId="3059B241" w14:textId="77777777" w:rsidR="00D84F84" w:rsidRPr="00117A72" w:rsidRDefault="00D84F84" w:rsidP="00117A72">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lastRenderedPageBreak/>
        <w:br w:type="page"/>
      </w:r>
    </w:p>
    <w:p w14:paraId="6948D148" w14:textId="1AE75495" w:rsidR="00163486" w:rsidRPr="00117A72" w:rsidRDefault="00163486">
      <w:pPr>
        <w:spacing w:after="0" w:line="288" w:lineRule="auto"/>
        <w:jc w:val="center"/>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lastRenderedPageBreak/>
        <w:t>Bemærkninger til forslagets enkelte bestemmelser</w:t>
      </w:r>
    </w:p>
    <w:p w14:paraId="649C3229" w14:textId="77777777" w:rsidR="00D84F84" w:rsidRPr="00117A72" w:rsidRDefault="00D84F84">
      <w:pPr>
        <w:spacing w:after="0" w:line="288" w:lineRule="auto"/>
        <w:jc w:val="center"/>
        <w:rPr>
          <w:rFonts w:ascii="Times New Roman" w:hAnsi="Times New Roman" w:cs="Times New Roman"/>
          <w:b/>
          <w:bCs/>
          <w:sz w:val="24"/>
          <w:szCs w:val="24"/>
          <w:lang w:val="da-DK"/>
        </w:rPr>
      </w:pPr>
    </w:p>
    <w:p w14:paraId="2991A108" w14:textId="573D2F40"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1</w:t>
      </w:r>
    </w:p>
    <w:p w14:paraId="061E50FA" w14:textId="77777777" w:rsidR="00D84F84" w:rsidRPr="00117A72" w:rsidRDefault="00D84F84">
      <w:pPr>
        <w:spacing w:after="0" w:line="288" w:lineRule="auto"/>
        <w:rPr>
          <w:rFonts w:ascii="Times New Roman" w:hAnsi="Times New Roman" w:cs="Times New Roman"/>
          <w:i/>
          <w:iCs/>
          <w:sz w:val="24"/>
          <w:szCs w:val="24"/>
          <w:lang w:val="da-DK"/>
        </w:rPr>
      </w:pPr>
    </w:p>
    <w:p w14:paraId="375E5E6D" w14:textId="6645D434" w:rsidR="003C0D4B" w:rsidRPr="00117A72" w:rsidRDefault="003C0D4B">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Stk. 1</w:t>
      </w:r>
    </w:p>
    <w:p w14:paraId="335650D9" w14:textId="0F1B179B"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er en opremsning af de forhold, som forslaget omfatter. Her opremses betegnelserne: koncession til</w:t>
      </w:r>
      <w:r w:rsidR="000F76D7">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 xml:space="preserve">turismevirksomhed, rettighedshavere, aktiviteter omfattet af koncession til turismevirksomhed, </w:t>
      </w:r>
      <w:r w:rsidR="00804832" w:rsidRPr="00117A72">
        <w:rPr>
          <w:rFonts w:ascii="Times New Roman" w:hAnsi="Times New Roman" w:cs="Times New Roman"/>
          <w:sz w:val="24"/>
          <w:szCs w:val="24"/>
          <w:lang w:val="da-DK"/>
        </w:rPr>
        <w:t xml:space="preserve">køb af </w:t>
      </w:r>
      <w:r w:rsidRPr="00117A72">
        <w:rPr>
          <w:rFonts w:ascii="Times New Roman" w:hAnsi="Times New Roman" w:cs="Times New Roman"/>
          <w:sz w:val="24"/>
          <w:szCs w:val="24"/>
          <w:lang w:val="da-DK"/>
        </w:rPr>
        <w:t>turistprodukter</w:t>
      </w:r>
      <w:r w:rsidR="00804832" w:rsidRPr="00117A72">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 xml:space="preserve">og turistaktiviteter. Begreberne defineres nedenfor. </w:t>
      </w:r>
    </w:p>
    <w:p w14:paraId="1168630F" w14:textId="12E9FCB5" w:rsidR="00163486" w:rsidRPr="00117A72" w:rsidRDefault="00163486">
      <w:pPr>
        <w:spacing w:after="0" w:line="288" w:lineRule="auto"/>
        <w:rPr>
          <w:rFonts w:ascii="Times New Roman" w:hAnsi="Times New Roman" w:cs="Times New Roman"/>
          <w:i/>
          <w:iCs/>
          <w:sz w:val="24"/>
          <w:szCs w:val="24"/>
          <w:lang w:val="da-DK"/>
        </w:rPr>
      </w:pPr>
    </w:p>
    <w:p w14:paraId="2F9E100B" w14:textId="630E62F3" w:rsidR="00D84F84" w:rsidRPr="00117A72" w:rsidRDefault="0080483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Stk. 2</w:t>
      </w:r>
    </w:p>
    <w:p w14:paraId="7E4B316D" w14:textId="4D6EDA55"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angiver, at forslaget finder anvendelse for beboelsesbygninger, andre bygninger, anlæg, indretninger, veje og anden infrastruktur mv. Med betegnelsen med videre</w:t>
      </w:r>
      <w:r w:rsidR="000F76D7">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 xml:space="preserve">angives, at opremsningen ikke er udtømmende. Der kan være andre bygninger, anlæg og lignende, der også er omfattet af </w:t>
      </w:r>
      <w:r w:rsidR="00B0713E">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 xml:space="preserve">lovens bestemmelser. Bygninger, veje, anlæg mv. som befinder sig på landterritorium eller søterritorium eller i den eksklusive økonomiske zone ved Grønland kan omfattes af </w:t>
      </w:r>
      <w:r w:rsidR="00BA3894">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 xml:space="preserve">lovens bestemmelser, såfremt anvendelsen sker i forbindelse med udbud, salg eller levering af turistprodukter omfattet af </w:t>
      </w:r>
      <w:r w:rsidR="00BA3894">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 xml:space="preserve">loven. Der anvendes betegnelserne udbud, salg og levering. Det præciseres med disse betegnelser, at bestemmelserne i </w:t>
      </w:r>
      <w:r w:rsidR="00BA3894">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 xml:space="preserve">loven omfatter udbud af turistprodukter samt salg og levering af disse turistprodukter. </w:t>
      </w:r>
    </w:p>
    <w:p w14:paraId="6FF155D5" w14:textId="77777777" w:rsidR="00D84F84" w:rsidRPr="00117A72" w:rsidRDefault="00D84F84">
      <w:pPr>
        <w:spacing w:after="0" w:line="288" w:lineRule="auto"/>
        <w:rPr>
          <w:rFonts w:ascii="Times New Roman" w:hAnsi="Times New Roman" w:cs="Times New Roman"/>
          <w:sz w:val="24"/>
          <w:szCs w:val="24"/>
          <w:lang w:val="da-DK"/>
        </w:rPr>
      </w:pPr>
    </w:p>
    <w:p w14:paraId="25B42905" w14:textId="7CF9CECE"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804832" w:rsidRPr="00117A72">
        <w:rPr>
          <w:rFonts w:ascii="Times New Roman" w:hAnsi="Times New Roman" w:cs="Times New Roman"/>
          <w:i/>
          <w:iCs/>
          <w:sz w:val="24"/>
          <w:szCs w:val="24"/>
          <w:lang w:val="da-DK"/>
        </w:rPr>
        <w:t>2</w:t>
      </w:r>
    </w:p>
    <w:p w14:paraId="0F5812E2" w14:textId="77777777" w:rsidR="00804832" w:rsidRPr="00117A72" w:rsidRDefault="00804832">
      <w:pPr>
        <w:spacing w:after="0" w:line="288" w:lineRule="auto"/>
        <w:rPr>
          <w:rFonts w:ascii="Times New Roman" w:hAnsi="Times New Roman" w:cs="Times New Roman"/>
          <w:sz w:val="24"/>
          <w:szCs w:val="24"/>
          <w:lang w:val="da-DK"/>
        </w:rPr>
      </w:pPr>
    </w:p>
    <w:p w14:paraId="7E2B9D7D" w14:textId="4C747983" w:rsidR="00D84F84" w:rsidRPr="00117A72" w:rsidRDefault="00D84F8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1032DC27" w14:textId="00FEBB61"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Efter forslaget betragtes en turist som en person, der </w:t>
      </w:r>
      <w:r w:rsidR="000F76D7">
        <w:rPr>
          <w:rFonts w:ascii="Times New Roman" w:hAnsi="Times New Roman" w:cs="Times New Roman"/>
          <w:sz w:val="24"/>
          <w:szCs w:val="24"/>
          <w:lang w:val="da-DK"/>
        </w:rPr>
        <w:t xml:space="preserve">rejser til et sted uden for personens normale opholdssted eller bopæl, og hvor hele eller dele af rejsen sker med fornøjelse, rekreation eller ferie for øje, og som erhverver tjenesteydelser i den anledning. </w:t>
      </w:r>
      <w:r w:rsidRPr="00117A72">
        <w:rPr>
          <w:rFonts w:ascii="Times New Roman" w:hAnsi="Times New Roman" w:cs="Times New Roman"/>
          <w:sz w:val="24"/>
          <w:szCs w:val="24"/>
          <w:lang w:val="da-DK"/>
        </w:rPr>
        <w:t>Turisten betaler et vederlag for de</w:t>
      </w:r>
      <w:r w:rsidR="000F76D7">
        <w:rPr>
          <w:rFonts w:ascii="Times New Roman" w:hAnsi="Times New Roman" w:cs="Times New Roman"/>
          <w:sz w:val="24"/>
          <w:szCs w:val="24"/>
          <w:lang w:val="da-DK"/>
        </w:rPr>
        <w:t>nne tjenesteydelse</w:t>
      </w:r>
      <w:r w:rsidRPr="00117A72">
        <w:rPr>
          <w:rFonts w:ascii="Times New Roman" w:hAnsi="Times New Roman" w:cs="Times New Roman"/>
          <w:sz w:val="24"/>
          <w:szCs w:val="24"/>
          <w:lang w:val="da-DK"/>
        </w:rPr>
        <w:t xml:space="preserve">. Afhængig af hvilken type af </w:t>
      </w:r>
      <w:r w:rsidR="000F76D7">
        <w:rPr>
          <w:rFonts w:ascii="Times New Roman" w:hAnsi="Times New Roman" w:cs="Times New Roman"/>
          <w:sz w:val="24"/>
          <w:szCs w:val="24"/>
          <w:lang w:val="da-DK"/>
        </w:rPr>
        <w:t>ydelse</w:t>
      </w:r>
      <w:r w:rsidRPr="00117A72">
        <w:rPr>
          <w:rFonts w:ascii="Times New Roman" w:hAnsi="Times New Roman" w:cs="Times New Roman"/>
          <w:sz w:val="24"/>
          <w:szCs w:val="24"/>
          <w:lang w:val="da-DK"/>
        </w:rPr>
        <w:t xml:space="preserve"> det drejer sig om, kan turisten få stillet produktet til rådighed og selv udføre aktiviteten, eksempelvis mulighed for at vandre eller stå på ski i et særligt område, eller turisten kan udføre aktiviteten sammen med den rettighedshaver</w:t>
      </w:r>
      <w:r w:rsidR="000F76D7">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 xml:space="preserve">eller repræsentant herfor, der udbyder aktiviteten, eksempelvis en helikoptertur. </w:t>
      </w:r>
    </w:p>
    <w:p w14:paraId="542A4389" w14:textId="77777777" w:rsidR="00804832" w:rsidRPr="00117A72" w:rsidRDefault="00804832">
      <w:pPr>
        <w:spacing w:after="0" w:line="288" w:lineRule="auto"/>
        <w:rPr>
          <w:rFonts w:ascii="Times New Roman" w:hAnsi="Times New Roman" w:cs="Times New Roman"/>
          <w:sz w:val="24"/>
          <w:szCs w:val="24"/>
          <w:lang w:val="da-DK"/>
        </w:rPr>
      </w:pPr>
    </w:p>
    <w:p w14:paraId="59B31153" w14:textId="095CA4E4"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Definition af en turist er fastsat ud fra hensyn om at muliggøre eksklusivitet omkring udbud og levering af visse turistprodukter i særlige områder, samtidig sikres, at lokales ret til færden ikke indskrænkes. Der er valgt en turist-definition, der </w:t>
      </w:r>
      <w:r w:rsidR="00B0713E">
        <w:rPr>
          <w:rFonts w:ascii="Times New Roman" w:hAnsi="Times New Roman" w:cs="Times New Roman"/>
          <w:sz w:val="24"/>
          <w:szCs w:val="24"/>
          <w:lang w:val="da-DK"/>
        </w:rPr>
        <w:t xml:space="preserve">ikke </w:t>
      </w:r>
      <w:r w:rsidRPr="00117A72">
        <w:rPr>
          <w:rFonts w:ascii="Times New Roman" w:hAnsi="Times New Roman" w:cs="Times New Roman"/>
          <w:sz w:val="24"/>
          <w:szCs w:val="24"/>
          <w:lang w:val="da-DK"/>
        </w:rPr>
        <w:t xml:space="preserve">knytter sig til nationalitet eller bosted. Ud fra definitionen kan man således godt være turist i sit eget </w:t>
      </w:r>
      <w:r w:rsidR="00B0227E" w:rsidRPr="00D5078F">
        <w:rPr>
          <w:rFonts w:ascii="Times New Roman" w:hAnsi="Times New Roman" w:cs="Times New Roman"/>
          <w:sz w:val="24"/>
          <w:szCs w:val="24"/>
          <w:lang w:val="da-DK"/>
        </w:rPr>
        <w:t>nærområde</w:t>
      </w:r>
      <w:r w:rsidRPr="00117A72">
        <w:rPr>
          <w:rFonts w:ascii="Times New Roman" w:hAnsi="Times New Roman" w:cs="Times New Roman"/>
          <w:sz w:val="24"/>
          <w:szCs w:val="24"/>
          <w:lang w:val="da-DK"/>
        </w:rPr>
        <w:t xml:space="preserve"> i det omfang man indgår en aftale om at få leveret en turistydelse mod at betale et vederlag til udbyderen. </w:t>
      </w:r>
    </w:p>
    <w:p w14:paraId="2B4B9FF7" w14:textId="6C8B20E3" w:rsidR="00163486" w:rsidRPr="00117A72" w:rsidRDefault="00163486">
      <w:pPr>
        <w:spacing w:after="0" w:line="288" w:lineRule="auto"/>
        <w:rPr>
          <w:rFonts w:ascii="Times New Roman" w:hAnsi="Times New Roman" w:cs="Times New Roman"/>
          <w:sz w:val="24"/>
          <w:szCs w:val="24"/>
          <w:lang w:val="da-DK"/>
        </w:rPr>
      </w:pPr>
    </w:p>
    <w:p w14:paraId="0F448C1E" w14:textId="141C3BD3"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43F3D328" w14:textId="33082435"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Ved et turistprodukt forstås en ydelse, der leveres mod vederlag. Da aktiviteten kan være noget som turisten selv foretager sig, kan turistproduktet være en adgang til udførelse af denne aktivitet, eksempelvis kan turisten få anvist et særligt område til at vandre i, og det er så denne adgang til at vandre, der er turistproduktet. Er turistproduktet en tur på en gletscher, vil der sandsynligvis være en arrangør med. Et turistprodukt kan desuden omfatte levering af tilknyttede ydelser, herunder også udstyr der skal udlejes. Desuden kan det omfatte f.eks. transport, mad, drikke og overnatning. </w:t>
      </w:r>
    </w:p>
    <w:p w14:paraId="37D9C097" w14:textId="77777777" w:rsidR="00D84F84" w:rsidRPr="00117A72" w:rsidRDefault="00D84F84">
      <w:pPr>
        <w:spacing w:after="0" w:line="288" w:lineRule="auto"/>
        <w:rPr>
          <w:rFonts w:ascii="Times New Roman" w:hAnsi="Times New Roman" w:cs="Times New Roman"/>
          <w:sz w:val="24"/>
          <w:szCs w:val="24"/>
          <w:lang w:val="da-DK"/>
        </w:rPr>
      </w:pPr>
    </w:p>
    <w:p w14:paraId="7BF881EA"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3 </w:t>
      </w:r>
    </w:p>
    <w:p w14:paraId="36301ECE" w14:textId="422E64E4" w:rsidR="00163486"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Turistaktiviteter kan være mange forskellige ting, og defineres som en aktivitet med et rekreativt formål, der udbydes af en professionel mod betaling. Det fremgår således klart, at forslaget ikke omhandler aktivitet, der foretages som led i ens erhverv eller på egen hånd. </w:t>
      </w:r>
    </w:p>
    <w:p w14:paraId="196B473D" w14:textId="77777777" w:rsidR="008C01EA" w:rsidRDefault="008C01EA">
      <w:pPr>
        <w:spacing w:after="0" w:line="288" w:lineRule="auto"/>
        <w:rPr>
          <w:rFonts w:ascii="Times New Roman" w:hAnsi="Times New Roman" w:cs="Times New Roman"/>
          <w:sz w:val="24"/>
          <w:szCs w:val="24"/>
          <w:lang w:val="da-DK"/>
        </w:rPr>
      </w:pPr>
    </w:p>
    <w:p w14:paraId="5427FBEB" w14:textId="08266A51" w:rsidR="008C01EA" w:rsidRDefault="008C01E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Stk. 4</w:t>
      </w:r>
    </w:p>
    <w:p w14:paraId="7CB79853" w14:textId="1B5D633C" w:rsidR="008C01EA" w:rsidRDefault="008C01E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Med udbudsrunde forstås i denne inatsisartutlov en almindelig offentlig indkaldelse af ansøgninger om meddelelse af koncession. Udbuddet af koncessioner til turistvirksomhed reguleres i forslagets § 12 flg. </w:t>
      </w:r>
    </w:p>
    <w:p w14:paraId="780F7B6C" w14:textId="77777777" w:rsidR="008C01EA" w:rsidRDefault="008C01EA">
      <w:pPr>
        <w:spacing w:after="0" w:line="288" w:lineRule="auto"/>
        <w:rPr>
          <w:rFonts w:ascii="Times New Roman" w:hAnsi="Times New Roman" w:cs="Times New Roman"/>
          <w:sz w:val="24"/>
          <w:szCs w:val="24"/>
          <w:lang w:val="da-DK"/>
        </w:rPr>
      </w:pPr>
    </w:p>
    <w:p w14:paraId="40A8406F" w14:textId="4E02D5C9" w:rsidR="008C01EA" w:rsidRDefault="008C01E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Stk. 5 </w:t>
      </w:r>
    </w:p>
    <w:p w14:paraId="1CACA340" w14:textId="7B85154B" w:rsidR="008C01EA" w:rsidRDefault="008C01E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Ved grønlandske arbejdstagere forstås i forslaget arbejdstagere der har folkeregisteradresse i Grønland. </w:t>
      </w:r>
    </w:p>
    <w:p w14:paraId="7493C11A" w14:textId="77777777" w:rsidR="008C01EA" w:rsidRDefault="008C01EA">
      <w:pPr>
        <w:spacing w:after="0" w:line="288" w:lineRule="auto"/>
        <w:rPr>
          <w:rFonts w:ascii="Times New Roman" w:hAnsi="Times New Roman" w:cs="Times New Roman"/>
          <w:sz w:val="24"/>
          <w:szCs w:val="24"/>
          <w:lang w:val="da-DK"/>
        </w:rPr>
      </w:pPr>
    </w:p>
    <w:p w14:paraId="0EB80CC7" w14:textId="45D0BEB7" w:rsidR="008C01EA" w:rsidRDefault="008C01E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Stk. 6</w:t>
      </w:r>
    </w:p>
    <w:p w14:paraId="2499DCD2" w14:textId="77625FE8" w:rsidR="008C01EA" w:rsidRDefault="008C01E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Ved grønlandske leverandører </w:t>
      </w:r>
      <w:r w:rsidR="00C07EE0">
        <w:rPr>
          <w:rFonts w:ascii="Times New Roman" w:hAnsi="Times New Roman" w:cs="Times New Roman"/>
          <w:sz w:val="24"/>
          <w:szCs w:val="24"/>
          <w:lang w:val="da-DK"/>
        </w:rPr>
        <w:t xml:space="preserve">forstås i denne inatsisartutlov leverandører, der er registreret som hjemmehørende i Grønland. </w:t>
      </w:r>
    </w:p>
    <w:p w14:paraId="4F9535EE" w14:textId="77777777" w:rsidR="00C07EE0" w:rsidRDefault="00C07EE0">
      <w:pPr>
        <w:spacing w:after="0" w:line="288" w:lineRule="auto"/>
        <w:rPr>
          <w:rFonts w:ascii="Times New Roman" w:hAnsi="Times New Roman" w:cs="Times New Roman"/>
          <w:sz w:val="24"/>
          <w:szCs w:val="24"/>
          <w:lang w:val="da-DK"/>
        </w:rPr>
      </w:pPr>
    </w:p>
    <w:p w14:paraId="6215E46C" w14:textId="1B248303" w:rsidR="00C07EE0" w:rsidRDefault="00C07EE0">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Stk. 7</w:t>
      </w:r>
    </w:p>
    <w:p w14:paraId="6D006E2C" w14:textId="77777777" w:rsidR="00C07EE0" w:rsidRPr="00117A72" w:rsidRDefault="00C07EE0" w:rsidP="00C07EE0">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definer, hvad en koncession omfatter. Koncession til turismevirksomhed er begrænset til udvalgte områder og udvalgte aktiviteter. </w:t>
      </w:r>
    </w:p>
    <w:p w14:paraId="43852CE6" w14:textId="77777777" w:rsidR="00C07EE0" w:rsidRDefault="00C07EE0">
      <w:pPr>
        <w:spacing w:after="0" w:line="288" w:lineRule="auto"/>
        <w:rPr>
          <w:rFonts w:ascii="Times New Roman" w:hAnsi="Times New Roman" w:cs="Times New Roman"/>
          <w:sz w:val="24"/>
          <w:szCs w:val="24"/>
          <w:lang w:val="da-DK"/>
        </w:rPr>
      </w:pPr>
    </w:p>
    <w:p w14:paraId="53566115" w14:textId="2B0E73D7" w:rsidR="00C07EE0" w:rsidRDefault="00C07EE0">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Stk. 8</w:t>
      </w:r>
    </w:p>
    <w:p w14:paraId="5BA5D867" w14:textId="77777777" w:rsidR="00C07EE0" w:rsidRPr="00117A72" w:rsidRDefault="00C07EE0" w:rsidP="00C07EE0">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En rettighedshaver er en person eller en juridisk person, der ved at få meddelt en koncession har opnået rettigheder til at udbyde og levere nærmere bestemte turistprodukter i et nærmere afgrænset område. Med koncessionen følger også forpligtelser for rettighedshaveren. </w:t>
      </w:r>
    </w:p>
    <w:p w14:paraId="141E7B89" w14:textId="77777777" w:rsidR="00D84F84" w:rsidRPr="00117A72" w:rsidRDefault="00D84F84">
      <w:pPr>
        <w:spacing w:after="0" w:line="288" w:lineRule="auto"/>
        <w:rPr>
          <w:rFonts w:ascii="Times New Roman" w:hAnsi="Times New Roman" w:cs="Times New Roman"/>
          <w:sz w:val="24"/>
          <w:szCs w:val="24"/>
          <w:lang w:val="da-DK"/>
        </w:rPr>
      </w:pPr>
    </w:p>
    <w:p w14:paraId="6F1A86C5" w14:textId="08908901"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804832" w:rsidRPr="00117A72">
        <w:rPr>
          <w:rFonts w:ascii="Times New Roman" w:hAnsi="Times New Roman" w:cs="Times New Roman"/>
          <w:i/>
          <w:iCs/>
          <w:sz w:val="24"/>
          <w:szCs w:val="24"/>
          <w:lang w:val="da-DK"/>
        </w:rPr>
        <w:t>3</w:t>
      </w:r>
    </w:p>
    <w:p w14:paraId="11A97882" w14:textId="77777777" w:rsidR="00D84F84" w:rsidRPr="00117A72" w:rsidRDefault="00D84F84">
      <w:pPr>
        <w:spacing w:after="0" w:line="288" w:lineRule="auto"/>
        <w:jc w:val="center"/>
        <w:rPr>
          <w:rFonts w:ascii="Times New Roman" w:hAnsi="Times New Roman" w:cs="Times New Roman"/>
          <w:i/>
          <w:iCs/>
          <w:sz w:val="24"/>
          <w:szCs w:val="24"/>
          <w:lang w:val="da-DK"/>
        </w:rPr>
      </w:pPr>
    </w:p>
    <w:p w14:paraId="3F7B1577" w14:textId="6BA6AC94" w:rsidR="00D84F84" w:rsidRPr="00117A72" w:rsidRDefault="00D84F8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4345DFE3" w14:textId="47672951"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Udover de aktiviteter der stilles til rådighed for turister</w:t>
      </w:r>
      <w:r w:rsidR="00B0227E">
        <w:rPr>
          <w:rFonts w:ascii="Times New Roman" w:hAnsi="Times New Roman" w:cs="Times New Roman"/>
          <w:sz w:val="24"/>
          <w:szCs w:val="24"/>
          <w:lang w:val="da-DK"/>
        </w:rPr>
        <w:t>,</w:t>
      </w:r>
      <w:r w:rsidRPr="00117A72">
        <w:rPr>
          <w:rFonts w:ascii="Times New Roman" w:hAnsi="Times New Roman" w:cs="Times New Roman"/>
          <w:sz w:val="24"/>
          <w:szCs w:val="24"/>
          <w:lang w:val="da-DK"/>
        </w:rPr>
        <w:t xml:space="preserve"> kan det være nødvendigt at foretage yderligere aktiviteter for at kunne levere turistaktiviteten. Eksempelvis skal der måske foretages klargøring af et område og/eller, der skal ryddes op efterfølgende. Der skal måske opføres en bygning eller oprettes stisystemer. Disse ting er ikke en del af selve turistaktiviteten, men kan være nødvendige for at turistaktiviteten kan udføres. Disse aktiviteter, som er aktiviteter udover selve turistaktiviteten, er ligeledes omfattet af koncessionen, og kan således reguleres i koncessionsvilkår. </w:t>
      </w:r>
    </w:p>
    <w:p w14:paraId="64CA251F" w14:textId="77777777" w:rsidR="00D84F84" w:rsidRPr="00117A72" w:rsidRDefault="00D84F84">
      <w:pPr>
        <w:spacing w:after="0" w:line="288" w:lineRule="auto"/>
        <w:rPr>
          <w:rFonts w:ascii="Times New Roman" w:hAnsi="Times New Roman" w:cs="Times New Roman"/>
          <w:sz w:val="24"/>
          <w:szCs w:val="24"/>
          <w:lang w:val="da-DK"/>
        </w:rPr>
      </w:pPr>
    </w:p>
    <w:p w14:paraId="6AAADE28"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2 </w:t>
      </w:r>
    </w:p>
    <w:p w14:paraId="2B40D826" w14:textId="29F0FE9F"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Denne bestemmelse giver Naalakkersuisut mulighed for at afgrænse de aktiviteter, der hører under en koncession til</w:t>
      </w:r>
      <w:r w:rsidR="00B02574">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 xml:space="preserve">turismevirksomhed. Naalakkersuisut kan således eksempelvis fastsætte bestemmelser om, at kørsel med hundeslæde aldrig kan være omfattet af en koncession. </w:t>
      </w:r>
    </w:p>
    <w:p w14:paraId="38758FC9" w14:textId="77777777" w:rsidR="00910A24" w:rsidRPr="00117A72" w:rsidRDefault="00910A24">
      <w:pPr>
        <w:spacing w:after="0" w:line="288" w:lineRule="auto"/>
        <w:rPr>
          <w:rFonts w:ascii="Times New Roman" w:hAnsi="Times New Roman" w:cs="Times New Roman"/>
          <w:sz w:val="24"/>
          <w:szCs w:val="24"/>
          <w:lang w:val="da-DK"/>
        </w:rPr>
      </w:pPr>
    </w:p>
    <w:p w14:paraId="71B0E260" w14:textId="0AB64340"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B02574">
        <w:rPr>
          <w:rFonts w:ascii="Times New Roman" w:hAnsi="Times New Roman" w:cs="Times New Roman"/>
          <w:i/>
          <w:iCs/>
          <w:sz w:val="24"/>
          <w:szCs w:val="24"/>
          <w:lang w:val="da-DK"/>
        </w:rPr>
        <w:t>4</w:t>
      </w:r>
    </w:p>
    <w:p w14:paraId="4951C5BE" w14:textId="77777777" w:rsidR="00910A24" w:rsidRPr="00117A72" w:rsidRDefault="00910A24">
      <w:pPr>
        <w:spacing w:after="0" w:line="288" w:lineRule="auto"/>
        <w:rPr>
          <w:rFonts w:ascii="Times New Roman" w:hAnsi="Times New Roman" w:cs="Times New Roman"/>
          <w:i/>
          <w:iCs/>
          <w:sz w:val="24"/>
          <w:szCs w:val="24"/>
          <w:lang w:val="da-DK"/>
        </w:rPr>
      </w:pPr>
    </w:p>
    <w:p w14:paraId="05F027BD" w14:textId="385C5B15" w:rsidR="00910A24" w:rsidRPr="00117A72" w:rsidRDefault="00910A2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7A35CF27" w14:textId="1D64EAD6"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giver Naalakkersuisut mulighed for at udlægge udvalgte afgrænsede områder til koncessioner til turistvirksomhed. </w:t>
      </w:r>
    </w:p>
    <w:p w14:paraId="228999A4" w14:textId="77777777" w:rsidR="00910A24" w:rsidRPr="00117A72" w:rsidRDefault="00910A24">
      <w:pPr>
        <w:spacing w:after="0" w:line="288" w:lineRule="auto"/>
        <w:rPr>
          <w:rFonts w:ascii="Times New Roman" w:hAnsi="Times New Roman" w:cs="Times New Roman"/>
          <w:sz w:val="24"/>
          <w:szCs w:val="24"/>
          <w:lang w:val="da-DK"/>
        </w:rPr>
      </w:pPr>
    </w:p>
    <w:p w14:paraId="7D5909F1"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2 </w:t>
      </w:r>
    </w:p>
    <w:p w14:paraId="250858AF" w14:textId="5BA8E14A"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at et koncessionskrav kan fastsættes for et eller flere afgrænsede områder. Det kan være et område, der er attraktivt med hensyn til </w:t>
      </w:r>
      <w:r w:rsidR="00B50E68">
        <w:rPr>
          <w:rFonts w:ascii="Times New Roman" w:hAnsi="Times New Roman" w:cs="Times New Roman"/>
          <w:sz w:val="24"/>
          <w:szCs w:val="24"/>
          <w:lang w:val="da-DK"/>
        </w:rPr>
        <w:t>betalings</w:t>
      </w:r>
      <w:r w:rsidRPr="00117A72">
        <w:rPr>
          <w:rFonts w:ascii="Times New Roman" w:hAnsi="Times New Roman" w:cs="Times New Roman"/>
          <w:sz w:val="24"/>
          <w:szCs w:val="24"/>
          <w:lang w:val="da-DK"/>
        </w:rPr>
        <w:t xml:space="preserve">jagt, skisport eller andet, og hvor det forventes, at turisterhvervet kan opnå øget omsætning ved, at aktører opnår særlige rettigheder til levering af turistydelser. Hvis Naalakkersuisut fastsætter bestemmelser om et koncessionskrav for et givent område, vil Naalakkersuisut skulle udbyde koncessioner i området efter udbudsbestemmelserne i forslagets kapitel 5. Den eller de rettighedshavere, der bliver meddelt koncession til et afgrænset område, vil efterfølgende kunne levere turistaktiviteter mod betaling i det pågældende område. Har Naalakkersuisut ikke fastlagt bestemmelse om et koncessionskrav for et turistprodukt i et givent område, foreligger der ikke et sådant krav, og turistaktiviteterne er ikke reguleret i det pågældende område i henhold til dette forslag. </w:t>
      </w:r>
    </w:p>
    <w:p w14:paraId="2B314349" w14:textId="77777777" w:rsidR="00910A24" w:rsidRPr="00117A72" w:rsidRDefault="00910A24">
      <w:pPr>
        <w:spacing w:after="0" w:line="288" w:lineRule="auto"/>
        <w:rPr>
          <w:rFonts w:ascii="Times New Roman" w:hAnsi="Times New Roman" w:cs="Times New Roman"/>
          <w:sz w:val="24"/>
          <w:szCs w:val="24"/>
          <w:lang w:val="da-DK"/>
        </w:rPr>
      </w:pPr>
    </w:p>
    <w:p w14:paraId="085A3DC5" w14:textId="62A6890A"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Når der er udarbejdet </w:t>
      </w:r>
      <w:r w:rsidR="00F02DF2" w:rsidRPr="00117A72">
        <w:rPr>
          <w:rFonts w:ascii="Times New Roman" w:hAnsi="Times New Roman" w:cs="Times New Roman"/>
          <w:sz w:val="24"/>
          <w:szCs w:val="24"/>
          <w:lang w:val="da-DK"/>
        </w:rPr>
        <w:t>regler</w:t>
      </w:r>
      <w:r w:rsidRPr="00117A72">
        <w:rPr>
          <w:rFonts w:ascii="Times New Roman" w:hAnsi="Times New Roman" w:cs="Times New Roman"/>
          <w:sz w:val="24"/>
          <w:szCs w:val="24"/>
          <w:lang w:val="da-DK"/>
        </w:rPr>
        <w:t xml:space="preserve"> om et koncessionskrav for et turistprodukt i et afgrænset område, igangsættes en udbudsrunde. Ud fra de ansøgninger, der kommer, vælges 1 eller flere rettighedshavere, der får koncession på det område og det turistprodukt, der har været i udbud. Det er kun rettighedshaveren eller rettighedshaverne, som kan tage betaling for levering af turistproduktet</w:t>
      </w:r>
      <w:r w:rsidR="009E61F7">
        <w:rPr>
          <w:rFonts w:ascii="Times New Roman" w:hAnsi="Times New Roman" w:cs="Times New Roman"/>
          <w:sz w:val="24"/>
          <w:szCs w:val="24"/>
          <w:lang w:val="da-DK"/>
        </w:rPr>
        <w:t xml:space="preserve"> som koncessionen vedrører i det pågældende område</w:t>
      </w:r>
      <w:r w:rsidRPr="00117A72">
        <w:rPr>
          <w:rFonts w:ascii="Times New Roman" w:hAnsi="Times New Roman" w:cs="Times New Roman"/>
          <w:sz w:val="24"/>
          <w:szCs w:val="24"/>
          <w:lang w:val="da-DK"/>
        </w:rPr>
        <w:t xml:space="preserve">. </w:t>
      </w:r>
    </w:p>
    <w:p w14:paraId="3E5E696C" w14:textId="77777777" w:rsidR="00910A24" w:rsidRPr="00117A72" w:rsidRDefault="00910A24">
      <w:pPr>
        <w:spacing w:after="0" w:line="288" w:lineRule="auto"/>
        <w:rPr>
          <w:rFonts w:ascii="Times New Roman" w:hAnsi="Times New Roman" w:cs="Times New Roman"/>
          <w:sz w:val="24"/>
          <w:szCs w:val="24"/>
          <w:lang w:val="da-DK"/>
        </w:rPr>
      </w:pPr>
    </w:p>
    <w:p w14:paraId="09005E60"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3 </w:t>
      </w:r>
    </w:p>
    <w:p w14:paraId="6E313801" w14:textId="4EE47E3C"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 xml:space="preserve">Bestemmelsen angiver, at koncession ikke udelukker andres lovlige færdsel </w:t>
      </w:r>
      <w:r w:rsidR="00BA5362">
        <w:rPr>
          <w:rFonts w:ascii="Times New Roman" w:hAnsi="Times New Roman" w:cs="Times New Roman"/>
          <w:sz w:val="24"/>
          <w:szCs w:val="24"/>
          <w:lang w:val="da-DK"/>
        </w:rPr>
        <w:t xml:space="preserve">og aktiviteter </w:t>
      </w:r>
      <w:r w:rsidRPr="00117A72">
        <w:rPr>
          <w:rFonts w:ascii="Times New Roman" w:hAnsi="Times New Roman" w:cs="Times New Roman"/>
          <w:sz w:val="24"/>
          <w:szCs w:val="24"/>
          <w:lang w:val="da-DK"/>
        </w:rPr>
        <w:t xml:space="preserve">i området. </w:t>
      </w:r>
      <w:r w:rsidR="00BA5362">
        <w:rPr>
          <w:rFonts w:ascii="Times New Roman" w:hAnsi="Times New Roman" w:cs="Times New Roman"/>
          <w:sz w:val="24"/>
          <w:szCs w:val="24"/>
          <w:lang w:val="da-DK"/>
        </w:rPr>
        <w:t>Dette kan f.eks. være personer der vandrer i et koncessionsområde hvor der udbydes betalingsfiskeri.</w:t>
      </w:r>
    </w:p>
    <w:p w14:paraId="263EFE5D" w14:textId="77777777" w:rsidR="00F02DF2" w:rsidRPr="00117A72" w:rsidRDefault="00F02DF2">
      <w:pPr>
        <w:spacing w:after="0" w:line="288" w:lineRule="auto"/>
        <w:rPr>
          <w:rFonts w:ascii="Times New Roman" w:hAnsi="Times New Roman" w:cs="Times New Roman"/>
          <w:sz w:val="24"/>
          <w:szCs w:val="24"/>
          <w:lang w:val="da-DK"/>
        </w:rPr>
      </w:pPr>
    </w:p>
    <w:p w14:paraId="776F4D47" w14:textId="51EB9038" w:rsidR="00F02DF2" w:rsidRPr="00117A72" w:rsidRDefault="00F02DF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4</w:t>
      </w:r>
    </w:p>
    <w:p w14:paraId="5008F0B9" w14:textId="49A5D7B0" w:rsidR="00F02DF2" w:rsidRPr="00117A72" w:rsidRDefault="00F02DF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fastslår at personer som ikke har </w:t>
      </w:r>
      <w:r w:rsidR="00B0227E" w:rsidRPr="00D5078F">
        <w:rPr>
          <w:rFonts w:ascii="Times New Roman" w:hAnsi="Times New Roman" w:cs="Times New Roman"/>
          <w:sz w:val="24"/>
          <w:szCs w:val="24"/>
          <w:lang w:val="da-DK"/>
        </w:rPr>
        <w:t>folkeregisteret</w:t>
      </w:r>
      <w:r w:rsidRPr="00117A72">
        <w:rPr>
          <w:rFonts w:ascii="Times New Roman" w:hAnsi="Times New Roman" w:cs="Times New Roman"/>
          <w:sz w:val="24"/>
          <w:szCs w:val="24"/>
          <w:lang w:val="da-DK"/>
        </w:rPr>
        <w:t xml:space="preserve"> adresse i Grønland ikke må udføre samme aktivitet som koncessionen omhandler inden for området</w:t>
      </w:r>
      <w:r w:rsidR="00BA5362">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Ordlyden indebærer fortsat ikke begrænsninger i befolkningen</w:t>
      </w:r>
      <w:r w:rsidR="009E61F7">
        <w:rPr>
          <w:rFonts w:ascii="Times New Roman" w:hAnsi="Times New Roman" w:cs="Times New Roman"/>
          <w:sz w:val="24"/>
          <w:szCs w:val="24"/>
          <w:lang w:val="da-DK"/>
        </w:rPr>
        <w:t xml:space="preserve">s </w:t>
      </w:r>
      <w:r w:rsidRPr="00117A72">
        <w:rPr>
          <w:rFonts w:ascii="Times New Roman" w:hAnsi="Times New Roman" w:cs="Times New Roman"/>
          <w:sz w:val="24"/>
          <w:szCs w:val="24"/>
          <w:lang w:val="da-DK"/>
        </w:rPr>
        <w:t xml:space="preserve">muligheder for at opholde sig i naturen. </w:t>
      </w:r>
    </w:p>
    <w:p w14:paraId="48CAC73A" w14:textId="77777777" w:rsidR="00910A24" w:rsidRPr="00117A72" w:rsidRDefault="00910A24">
      <w:pPr>
        <w:spacing w:after="0" w:line="288" w:lineRule="auto"/>
        <w:rPr>
          <w:rFonts w:ascii="Times New Roman" w:hAnsi="Times New Roman" w:cs="Times New Roman"/>
          <w:sz w:val="24"/>
          <w:szCs w:val="24"/>
          <w:lang w:val="da-DK"/>
        </w:rPr>
      </w:pPr>
    </w:p>
    <w:p w14:paraId="713E61DE" w14:textId="6461713C"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F02DF2" w:rsidRPr="00117A72">
        <w:rPr>
          <w:rFonts w:ascii="Times New Roman" w:hAnsi="Times New Roman" w:cs="Times New Roman"/>
          <w:sz w:val="24"/>
          <w:szCs w:val="24"/>
          <w:lang w:val="da-DK"/>
        </w:rPr>
        <w:t>5</w:t>
      </w:r>
      <w:r w:rsidRPr="00117A72">
        <w:rPr>
          <w:rFonts w:ascii="Times New Roman" w:hAnsi="Times New Roman" w:cs="Times New Roman"/>
          <w:sz w:val="24"/>
          <w:szCs w:val="24"/>
          <w:lang w:val="da-DK"/>
        </w:rPr>
        <w:t xml:space="preserve"> </w:t>
      </w:r>
    </w:p>
    <w:p w14:paraId="6F8A3924" w14:textId="275E2FF3"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fastslår, at et koncessionskrav for et turistprodukt i et område ikke udelukker, at andre turistprodukter og ydelser i forbindelse dermed leveres i området. </w:t>
      </w:r>
    </w:p>
    <w:p w14:paraId="69377588" w14:textId="77777777" w:rsidR="00910A24" w:rsidRPr="00117A72" w:rsidRDefault="00910A24">
      <w:pPr>
        <w:spacing w:after="0" w:line="288" w:lineRule="auto"/>
        <w:rPr>
          <w:rFonts w:ascii="Times New Roman" w:hAnsi="Times New Roman" w:cs="Times New Roman"/>
          <w:sz w:val="24"/>
          <w:szCs w:val="24"/>
          <w:lang w:val="da-DK"/>
        </w:rPr>
      </w:pPr>
    </w:p>
    <w:p w14:paraId="5CBD70BA" w14:textId="3F4F9705" w:rsidR="00F02DF2" w:rsidRPr="00117A72" w:rsidRDefault="00F02DF2">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B02574">
        <w:rPr>
          <w:rFonts w:ascii="Times New Roman" w:hAnsi="Times New Roman" w:cs="Times New Roman"/>
          <w:i/>
          <w:iCs/>
          <w:sz w:val="24"/>
          <w:szCs w:val="24"/>
          <w:lang w:val="da-DK"/>
        </w:rPr>
        <w:t>5</w:t>
      </w:r>
    </w:p>
    <w:p w14:paraId="1E3DB249" w14:textId="69CE30C8" w:rsidR="00F02DF2" w:rsidRPr="00117A72" w:rsidRDefault="00F02DF2">
      <w:pPr>
        <w:spacing w:after="0" w:line="288" w:lineRule="auto"/>
        <w:rPr>
          <w:rFonts w:ascii="Times New Roman" w:hAnsi="Times New Roman" w:cs="Times New Roman"/>
          <w:sz w:val="24"/>
          <w:szCs w:val="24"/>
          <w:lang w:val="da-DK"/>
        </w:rPr>
      </w:pPr>
    </w:p>
    <w:p w14:paraId="74D129E7" w14:textId="47F6FC12" w:rsidR="00F02DF2" w:rsidRPr="00117A72" w:rsidRDefault="00F02DF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w:t>
      </w:r>
      <w:r w:rsidR="005F16F6" w:rsidRPr="00117A72">
        <w:rPr>
          <w:rFonts w:ascii="Times New Roman" w:hAnsi="Times New Roman" w:cs="Times New Roman"/>
          <w:sz w:val="24"/>
          <w:szCs w:val="24"/>
          <w:lang w:val="da-DK"/>
        </w:rPr>
        <w:t xml:space="preserve">fastsætter at Naalakkersuisut kan træffe </w:t>
      </w:r>
      <w:r w:rsidR="00111383">
        <w:rPr>
          <w:rFonts w:ascii="Times New Roman" w:hAnsi="Times New Roman" w:cs="Times New Roman"/>
          <w:sz w:val="24"/>
          <w:szCs w:val="24"/>
          <w:lang w:val="da-DK"/>
        </w:rPr>
        <w:t>beslutning</w:t>
      </w:r>
      <w:r w:rsidR="005F16F6" w:rsidRPr="00117A72">
        <w:rPr>
          <w:rFonts w:ascii="Times New Roman" w:hAnsi="Times New Roman" w:cs="Times New Roman"/>
          <w:sz w:val="24"/>
          <w:szCs w:val="24"/>
          <w:lang w:val="da-DK"/>
        </w:rPr>
        <w:t xml:space="preserve"> om oprettelse og anvendelse af et bedømmelsesudvalg for koncessionsområdet</w:t>
      </w:r>
      <w:r w:rsidR="009E61F7">
        <w:rPr>
          <w:rFonts w:ascii="Times New Roman" w:hAnsi="Times New Roman" w:cs="Times New Roman"/>
          <w:sz w:val="24"/>
          <w:szCs w:val="24"/>
          <w:lang w:val="da-DK"/>
        </w:rPr>
        <w:t>s</w:t>
      </w:r>
      <w:r w:rsidR="005F16F6" w:rsidRPr="00117A72">
        <w:rPr>
          <w:rFonts w:ascii="Times New Roman" w:hAnsi="Times New Roman" w:cs="Times New Roman"/>
          <w:sz w:val="24"/>
          <w:szCs w:val="24"/>
          <w:lang w:val="da-DK"/>
        </w:rPr>
        <w:t xml:space="preserve"> kommune.</w:t>
      </w:r>
      <w:r w:rsidR="00EC563F" w:rsidRPr="00117A72">
        <w:rPr>
          <w:rFonts w:ascii="Times New Roman" w:hAnsi="Times New Roman" w:cs="Times New Roman"/>
          <w:sz w:val="24"/>
          <w:szCs w:val="24"/>
          <w:lang w:val="da-DK"/>
        </w:rPr>
        <w:t xml:space="preserve"> Bestemmelsen er affattet som en “kan”-bestemmelse fordi det først er i den situation at det er aktuelt at behandle sager vedrørende turistkoncessioner i forbindelse med områder i den pågældende kommune at det skal oprettes et bedømmelsesudvalg. </w:t>
      </w:r>
    </w:p>
    <w:p w14:paraId="179DB73D" w14:textId="77777777" w:rsidR="00F02DF2" w:rsidRPr="00117A72" w:rsidRDefault="00F02DF2">
      <w:pPr>
        <w:spacing w:after="0" w:line="288" w:lineRule="auto"/>
        <w:rPr>
          <w:rFonts w:ascii="Times New Roman" w:hAnsi="Times New Roman" w:cs="Times New Roman"/>
          <w:sz w:val="24"/>
          <w:szCs w:val="24"/>
          <w:lang w:val="da-DK"/>
        </w:rPr>
      </w:pPr>
    </w:p>
    <w:p w14:paraId="12370EE0" w14:textId="151E3EB2" w:rsidR="00F02DF2" w:rsidRPr="00117A72" w:rsidRDefault="00F02DF2">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B02574">
        <w:rPr>
          <w:rFonts w:ascii="Times New Roman" w:hAnsi="Times New Roman" w:cs="Times New Roman"/>
          <w:i/>
          <w:iCs/>
          <w:sz w:val="24"/>
          <w:szCs w:val="24"/>
          <w:lang w:val="da-DK"/>
        </w:rPr>
        <w:t>6</w:t>
      </w:r>
    </w:p>
    <w:p w14:paraId="6594A22E" w14:textId="77777777" w:rsidR="00B02574" w:rsidRDefault="00B02574">
      <w:pPr>
        <w:spacing w:after="0" w:line="288" w:lineRule="auto"/>
        <w:rPr>
          <w:rFonts w:ascii="Times New Roman" w:hAnsi="Times New Roman" w:cs="Times New Roman"/>
          <w:sz w:val="24"/>
          <w:szCs w:val="24"/>
          <w:lang w:val="da-DK"/>
        </w:rPr>
      </w:pPr>
    </w:p>
    <w:p w14:paraId="5D981EA9" w14:textId="7EF05909" w:rsidR="005F16F6" w:rsidRPr="00117A72" w:rsidRDefault="005F16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forsøger at gøre at det i højere grad end tidligere sker en lokal inddragelse i forbindelse med behandlingen af koncessionsansøgningerne, og de meddelte koncessioner. </w:t>
      </w:r>
    </w:p>
    <w:p w14:paraId="656356A8" w14:textId="77777777" w:rsidR="005F16F6" w:rsidRPr="00117A72" w:rsidRDefault="005F16F6">
      <w:pPr>
        <w:spacing w:after="0" w:line="288" w:lineRule="auto"/>
        <w:rPr>
          <w:rFonts w:ascii="Times New Roman" w:hAnsi="Times New Roman" w:cs="Times New Roman"/>
          <w:sz w:val="24"/>
          <w:szCs w:val="24"/>
          <w:lang w:val="da-DK"/>
        </w:rPr>
      </w:pPr>
    </w:p>
    <w:p w14:paraId="7A05D398" w14:textId="53FBCCB9" w:rsidR="005F16F6" w:rsidRPr="00117A72" w:rsidRDefault="005F16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 og 2</w:t>
      </w:r>
    </w:p>
    <w:p w14:paraId="25693553" w14:textId="7A5052D3" w:rsidR="005F16F6" w:rsidRPr="00117A72" w:rsidRDefault="005F16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Fastsættelsen af </w:t>
      </w:r>
      <w:r w:rsidR="0073071C" w:rsidRPr="00117A72">
        <w:rPr>
          <w:rFonts w:ascii="Times New Roman" w:hAnsi="Times New Roman" w:cs="Times New Roman"/>
          <w:sz w:val="24"/>
          <w:szCs w:val="24"/>
          <w:lang w:val="da-DK"/>
        </w:rPr>
        <w:t xml:space="preserve">antallet </w:t>
      </w:r>
      <w:r w:rsidRPr="00117A72">
        <w:rPr>
          <w:rFonts w:ascii="Times New Roman" w:hAnsi="Times New Roman" w:cs="Times New Roman"/>
          <w:sz w:val="24"/>
          <w:szCs w:val="24"/>
          <w:lang w:val="da-DK"/>
        </w:rPr>
        <w:t xml:space="preserve">medlemmer er et forsøg på at give en mulighed for </w:t>
      </w:r>
      <w:r w:rsidR="00B0227E" w:rsidRPr="00D5078F">
        <w:rPr>
          <w:rFonts w:ascii="Times New Roman" w:hAnsi="Times New Roman" w:cs="Times New Roman"/>
          <w:sz w:val="24"/>
          <w:szCs w:val="24"/>
          <w:lang w:val="da-DK"/>
        </w:rPr>
        <w:t>at sammensætte</w:t>
      </w:r>
      <w:r w:rsidRPr="00117A72">
        <w:rPr>
          <w:rFonts w:ascii="Times New Roman" w:hAnsi="Times New Roman" w:cs="Times New Roman"/>
          <w:sz w:val="24"/>
          <w:szCs w:val="24"/>
          <w:lang w:val="da-DK"/>
        </w:rPr>
        <w:t xml:space="preserve"> et udvalg der både kan repræsentere faglige kvalifikationer og viden om lokale forhold og </w:t>
      </w:r>
      <w:r w:rsidR="0073071C" w:rsidRPr="00117A72">
        <w:rPr>
          <w:rFonts w:ascii="Times New Roman" w:hAnsi="Times New Roman" w:cs="Times New Roman"/>
          <w:sz w:val="24"/>
          <w:szCs w:val="24"/>
          <w:lang w:val="da-DK"/>
        </w:rPr>
        <w:t xml:space="preserve">erfaringer med turisme og erhvervsudvikling. Samtidig er det et ønske om at antallet medlemmer holdes på et niveau hvor dette ikke vanskeliggør muligheden for at afholde møder. </w:t>
      </w:r>
    </w:p>
    <w:p w14:paraId="6F480646" w14:textId="77777777" w:rsidR="00EC563F" w:rsidRPr="00117A72" w:rsidRDefault="00EC563F">
      <w:pPr>
        <w:spacing w:after="0" w:line="288" w:lineRule="auto"/>
        <w:rPr>
          <w:rFonts w:ascii="Times New Roman" w:hAnsi="Times New Roman" w:cs="Times New Roman"/>
          <w:sz w:val="24"/>
          <w:szCs w:val="24"/>
          <w:lang w:val="da-DK"/>
        </w:rPr>
      </w:pPr>
    </w:p>
    <w:p w14:paraId="711A26EE" w14:textId="3A764D1E" w:rsidR="00EC563F" w:rsidRPr="00117A72" w:rsidRDefault="00EC563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Det er hensigten at sammensætningen kan variere i perioder, og at det derfor kan ske ændringer i personsammensætningen i bedømmelsesudvalget for den enkelte kommune. </w:t>
      </w:r>
    </w:p>
    <w:p w14:paraId="54A48F64" w14:textId="77777777" w:rsidR="005F16F6" w:rsidRPr="00117A72" w:rsidRDefault="005F16F6">
      <w:pPr>
        <w:spacing w:after="0" w:line="288" w:lineRule="auto"/>
        <w:rPr>
          <w:rFonts w:ascii="Times New Roman" w:hAnsi="Times New Roman" w:cs="Times New Roman"/>
          <w:sz w:val="24"/>
          <w:szCs w:val="24"/>
          <w:lang w:val="da-DK"/>
        </w:rPr>
      </w:pPr>
    </w:p>
    <w:p w14:paraId="20032ED4" w14:textId="755DD5EB" w:rsidR="005F16F6" w:rsidRPr="00117A72" w:rsidRDefault="005F16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Da udpegningen sker blandt selvstyrets og kommunens ansatte, løser personerne opgaverne som en del af deres almindelige arbejdsopgaver. Udpegningen indebærer således ikke at opgaven honoreres særskilt. </w:t>
      </w:r>
    </w:p>
    <w:p w14:paraId="67EBE309" w14:textId="77777777" w:rsidR="005F16F6" w:rsidRPr="00117A72" w:rsidRDefault="005F16F6">
      <w:pPr>
        <w:spacing w:after="0" w:line="288" w:lineRule="auto"/>
        <w:rPr>
          <w:rFonts w:ascii="Times New Roman" w:hAnsi="Times New Roman" w:cs="Times New Roman"/>
          <w:sz w:val="24"/>
          <w:szCs w:val="24"/>
          <w:lang w:val="da-DK"/>
        </w:rPr>
      </w:pPr>
    </w:p>
    <w:p w14:paraId="2B68EE5D" w14:textId="79BAEF6D" w:rsidR="005F16F6" w:rsidRPr="00117A72" w:rsidRDefault="005F16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Til stk. 3</w:t>
      </w:r>
    </w:p>
    <w:p w14:paraId="3556E17B" w14:textId="16720E89" w:rsidR="005F16F6" w:rsidRDefault="005F16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forsøger at tydeliggøre at bedømmelsesudvalgets medlemmer ikke må medvirke under behandlingen af sager eller komme med indstillinger, hvor det foreligger forhold der gør at det er grundlag for at stille spørgsmål til om medlemmets behandling af sagen er uvildig. </w:t>
      </w:r>
    </w:p>
    <w:p w14:paraId="1DFF3634" w14:textId="77777777" w:rsidR="00111383" w:rsidRDefault="00111383">
      <w:pPr>
        <w:spacing w:after="0" w:line="288" w:lineRule="auto"/>
        <w:rPr>
          <w:rFonts w:ascii="Times New Roman" w:hAnsi="Times New Roman" w:cs="Times New Roman"/>
          <w:sz w:val="24"/>
          <w:szCs w:val="24"/>
          <w:lang w:val="da-DK"/>
        </w:rPr>
      </w:pPr>
    </w:p>
    <w:p w14:paraId="3F4F0A82" w14:textId="0D3A7D77" w:rsidR="00111383" w:rsidRDefault="00111383">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stk. 4</w:t>
      </w:r>
    </w:p>
    <w:p w14:paraId="51F4FACE" w14:textId="33A922DE" w:rsidR="00111383" w:rsidRDefault="00111383">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Bestemmelsen fastsætter at Naalakkersuisut har kompetence til at træffe afgørelse om habilitet for alle medlemmer af bedømmelsesudvalget. </w:t>
      </w:r>
    </w:p>
    <w:p w14:paraId="1C296864" w14:textId="77777777" w:rsidR="00111383" w:rsidRDefault="00111383">
      <w:pPr>
        <w:spacing w:after="0" w:line="288" w:lineRule="auto"/>
        <w:rPr>
          <w:rFonts w:ascii="Times New Roman" w:hAnsi="Times New Roman" w:cs="Times New Roman"/>
          <w:sz w:val="24"/>
          <w:szCs w:val="24"/>
          <w:lang w:val="da-DK"/>
        </w:rPr>
      </w:pPr>
    </w:p>
    <w:p w14:paraId="5850968E" w14:textId="45138399" w:rsidR="00111383" w:rsidRDefault="00111383">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stk. 5</w:t>
      </w:r>
    </w:p>
    <w:p w14:paraId="2602DA2D" w14:textId="60D70832" w:rsidR="00111383" w:rsidRPr="00117A72" w:rsidRDefault="00111383">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Bestemmelsen fastsætter hvornår bedømmelsesudvalget er beslutningsdygtigt. Bestemmelsen tager sigte på at sikre at der både er en repræsentation fra selvstyret og fra kommunerne der deltager i mødet. Formålet med dette er at sikre at der både sker en lokal inddragelse, men også at de overordnede rammer overholdes. </w:t>
      </w:r>
    </w:p>
    <w:p w14:paraId="032FC1C2" w14:textId="77777777" w:rsidR="00F02DF2" w:rsidRPr="00117A72" w:rsidRDefault="00F02DF2">
      <w:pPr>
        <w:spacing w:after="0" w:line="288" w:lineRule="auto"/>
        <w:rPr>
          <w:rFonts w:ascii="Times New Roman" w:hAnsi="Times New Roman" w:cs="Times New Roman"/>
          <w:sz w:val="24"/>
          <w:szCs w:val="24"/>
          <w:lang w:val="da-DK"/>
        </w:rPr>
      </w:pPr>
    </w:p>
    <w:p w14:paraId="6BF6AF11" w14:textId="2C8C165A" w:rsidR="00F02DF2" w:rsidRPr="00117A72" w:rsidRDefault="00F02DF2">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111383">
        <w:rPr>
          <w:rFonts w:ascii="Times New Roman" w:hAnsi="Times New Roman" w:cs="Times New Roman"/>
          <w:i/>
          <w:iCs/>
          <w:sz w:val="24"/>
          <w:szCs w:val="24"/>
          <w:lang w:val="da-DK"/>
        </w:rPr>
        <w:t>7</w:t>
      </w:r>
    </w:p>
    <w:p w14:paraId="3317BDBE" w14:textId="77777777" w:rsidR="0073071C" w:rsidRPr="00117A72" w:rsidRDefault="0073071C">
      <w:pPr>
        <w:spacing w:after="0" w:line="288" w:lineRule="auto"/>
        <w:jc w:val="center"/>
        <w:rPr>
          <w:rFonts w:ascii="Times New Roman" w:hAnsi="Times New Roman" w:cs="Times New Roman"/>
          <w:sz w:val="24"/>
          <w:szCs w:val="24"/>
          <w:lang w:val="da-DK"/>
        </w:rPr>
      </w:pPr>
    </w:p>
    <w:p w14:paraId="2078E43D" w14:textId="76866B53" w:rsidR="00F02DF2" w:rsidRPr="00117A72" w:rsidRDefault="0073071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fastsætter at Naalakkersuisut udpeger formanden for bedømmelsesudvalget og at formanden udpeges af de medlemmer Naalakkersuisut har udpeget. Bestemmelsen skal læses i lys af § </w:t>
      </w:r>
      <w:r w:rsidR="00111383">
        <w:rPr>
          <w:rFonts w:ascii="Times New Roman" w:hAnsi="Times New Roman" w:cs="Times New Roman"/>
          <w:sz w:val="24"/>
          <w:szCs w:val="24"/>
          <w:lang w:val="da-DK"/>
        </w:rPr>
        <w:t>8</w:t>
      </w:r>
      <w:r w:rsidRPr="00117A72">
        <w:rPr>
          <w:rFonts w:ascii="Times New Roman" w:hAnsi="Times New Roman" w:cs="Times New Roman"/>
          <w:sz w:val="24"/>
          <w:szCs w:val="24"/>
          <w:lang w:val="da-DK"/>
        </w:rPr>
        <w:t xml:space="preserve">, </w:t>
      </w:r>
      <w:r w:rsidR="00B0227E" w:rsidRPr="00D5078F">
        <w:rPr>
          <w:rFonts w:ascii="Times New Roman" w:hAnsi="Times New Roman" w:cs="Times New Roman"/>
          <w:sz w:val="24"/>
          <w:szCs w:val="24"/>
          <w:lang w:val="da-DK"/>
        </w:rPr>
        <w:t>stk.</w:t>
      </w:r>
      <w:r w:rsidRPr="00117A72">
        <w:rPr>
          <w:rFonts w:ascii="Times New Roman" w:hAnsi="Times New Roman" w:cs="Times New Roman"/>
          <w:sz w:val="24"/>
          <w:szCs w:val="24"/>
          <w:lang w:val="da-DK"/>
        </w:rPr>
        <w:t xml:space="preserve"> 2, der fastsætter at formandens stemme tæller dobbelt ved stemmelighed. </w:t>
      </w:r>
    </w:p>
    <w:p w14:paraId="7A793FD6" w14:textId="77777777" w:rsidR="0073071C" w:rsidRPr="00117A72" w:rsidRDefault="0073071C">
      <w:pPr>
        <w:spacing w:after="0" w:line="288" w:lineRule="auto"/>
        <w:rPr>
          <w:rFonts w:ascii="Times New Roman" w:hAnsi="Times New Roman" w:cs="Times New Roman"/>
          <w:sz w:val="24"/>
          <w:szCs w:val="24"/>
          <w:lang w:val="da-DK"/>
        </w:rPr>
      </w:pPr>
    </w:p>
    <w:p w14:paraId="682C1A00" w14:textId="27FA93C3" w:rsidR="00F02DF2" w:rsidRPr="00117A72" w:rsidRDefault="00F02DF2">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111383">
        <w:rPr>
          <w:rFonts w:ascii="Times New Roman" w:hAnsi="Times New Roman" w:cs="Times New Roman"/>
          <w:i/>
          <w:iCs/>
          <w:sz w:val="24"/>
          <w:szCs w:val="24"/>
          <w:lang w:val="da-DK"/>
        </w:rPr>
        <w:t>8</w:t>
      </w:r>
    </w:p>
    <w:p w14:paraId="5CFDD643" w14:textId="77777777" w:rsidR="0073071C" w:rsidRPr="00117A72" w:rsidRDefault="0073071C">
      <w:pPr>
        <w:spacing w:after="0" w:line="288" w:lineRule="auto"/>
        <w:jc w:val="center"/>
        <w:rPr>
          <w:rFonts w:ascii="Times New Roman" w:hAnsi="Times New Roman" w:cs="Times New Roman"/>
          <w:sz w:val="24"/>
          <w:szCs w:val="24"/>
          <w:lang w:val="da-DK"/>
        </w:rPr>
      </w:pPr>
    </w:p>
    <w:p w14:paraId="18D263F6" w14:textId="1A2B1691" w:rsidR="0073071C" w:rsidRPr="00117A72" w:rsidRDefault="0073071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 og 2</w:t>
      </w:r>
    </w:p>
    <w:p w14:paraId="716FB7DD" w14:textId="044D1986" w:rsidR="0073071C" w:rsidRPr="00117A72" w:rsidRDefault="0073071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Formålet med at bedømmelsesudvalget </w:t>
      </w:r>
      <w:r w:rsidR="00111383">
        <w:rPr>
          <w:rFonts w:ascii="Times New Roman" w:hAnsi="Times New Roman" w:cs="Times New Roman"/>
          <w:sz w:val="24"/>
          <w:szCs w:val="24"/>
          <w:lang w:val="da-DK"/>
        </w:rPr>
        <w:t>skal drøfte forholdene før de afgiver begrundede indstillinger</w:t>
      </w:r>
      <w:r w:rsidR="001631C4">
        <w:rPr>
          <w:rFonts w:ascii="Times New Roman" w:hAnsi="Times New Roman" w:cs="Times New Roman"/>
          <w:sz w:val="24"/>
          <w:szCs w:val="24"/>
          <w:lang w:val="da-DK"/>
        </w:rPr>
        <w:t>,</w:t>
      </w:r>
      <w:r w:rsidR="00111383">
        <w:rPr>
          <w:rFonts w:ascii="Times New Roman" w:hAnsi="Times New Roman" w:cs="Times New Roman"/>
          <w:sz w:val="24"/>
          <w:szCs w:val="24"/>
          <w:lang w:val="da-DK"/>
        </w:rPr>
        <w:t xml:space="preserve"> er</w:t>
      </w:r>
      <w:r w:rsidR="001631C4">
        <w:rPr>
          <w:rFonts w:ascii="Times New Roman" w:hAnsi="Times New Roman" w:cs="Times New Roman"/>
          <w:sz w:val="24"/>
          <w:szCs w:val="24"/>
          <w:lang w:val="da-DK"/>
        </w:rPr>
        <w:t xml:space="preserve"> </w:t>
      </w:r>
      <w:r w:rsidR="00111383">
        <w:rPr>
          <w:rFonts w:ascii="Times New Roman" w:hAnsi="Times New Roman" w:cs="Times New Roman"/>
          <w:sz w:val="24"/>
          <w:szCs w:val="24"/>
          <w:lang w:val="da-DK"/>
        </w:rPr>
        <w:t xml:space="preserve">at afdække om det er muligt for udvalget at nå til enighed. </w:t>
      </w:r>
      <w:r w:rsidRPr="00117A72">
        <w:rPr>
          <w:rFonts w:ascii="Times New Roman" w:hAnsi="Times New Roman" w:cs="Times New Roman"/>
          <w:sz w:val="24"/>
          <w:szCs w:val="24"/>
          <w:lang w:val="da-DK"/>
        </w:rPr>
        <w:t xml:space="preserve">For det tilfælde at de ikke kan nå til enighed, skal indstillingen ske ved afstemning. For det tilfælde at det foreligger stemmelighed, tæller formandens stemme dobbelt. Formandens dobbeltstemme hænger sammen med at det er Naalakkersuisut der i henhold til </w:t>
      </w:r>
      <w:r w:rsidR="00BA3894">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lovens § 1</w:t>
      </w:r>
      <w:r w:rsidR="00AB1438">
        <w:rPr>
          <w:rFonts w:ascii="Times New Roman" w:hAnsi="Times New Roman" w:cs="Times New Roman"/>
          <w:sz w:val="24"/>
          <w:szCs w:val="24"/>
          <w:lang w:val="da-DK"/>
        </w:rPr>
        <w:t>1</w:t>
      </w:r>
      <w:r w:rsidRPr="00117A72">
        <w:rPr>
          <w:rFonts w:ascii="Times New Roman" w:hAnsi="Times New Roman" w:cs="Times New Roman"/>
          <w:sz w:val="24"/>
          <w:szCs w:val="24"/>
          <w:lang w:val="da-DK"/>
        </w:rPr>
        <w:t xml:space="preserve"> meddeler tilladelsen, og derfor bør have det afgørende ord i sagen. </w:t>
      </w:r>
    </w:p>
    <w:p w14:paraId="411EEF41" w14:textId="77777777" w:rsidR="0073071C" w:rsidRPr="00117A72" w:rsidRDefault="0073071C">
      <w:pPr>
        <w:spacing w:after="0" w:line="288" w:lineRule="auto"/>
        <w:rPr>
          <w:rFonts w:ascii="Times New Roman" w:hAnsi="Times New Roman" w:cs="Times New Roman"/>
          <w:sz w:val="24"/>
          <w:szCs w:val="24"/>
          <w:lang w:val="da-DK"/>
        </w:rPr>
      </w:pPr>
    </w:p>
    <w:p w14:paraId="5B1440F3" w14:textId="144EDD84" w:rsidR="00F02DF2" w:rsidRPr="00117A72" w:rsidRDefault="00F02DF2">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AB1438">
        <w:rPr>
          <w:rFonts w:ascii="Times New Roman" w:hAnsi="Times New Roman" w:cs="Times New Roman"/>
          <w:i/>
          <w:iCs/>
          <w:sz w:val="24"/>
          <w:szCs w:val="24"/>
          <w:lang w:val="da-DK"/>
        </w:rPr>
        <w:t>9</w:t>
      </w:r>
    </w:p>
    <w:p w14:paraId="127FE134" w14:textId="77777777" w:rsidR="00EC563F" w:rsidRPr="00117A72" w:rsidRDefault="00EC563F">
      <w:pPr>
        <w:spacing w:after="0" w:line="288" w:lineRule="auto"/>
        <w:jc w:val="center"/>
        <w:rPr>
          <w:rFonts w:ascii="Times New Roman" w:hAnsi="Times New Roman" w:cs="Times New Roman"/>
          <w:i/>
          <w:iCs/>
          <w:sz w:val="24"/>
          <w:szCs w:val="24"/>
          <w:lang w:val="da-DK"/>
        </w:rPr>
      </w:pPr>
    </w:p>
    <w:p w14:paraId="085CEE9D" w14:textId="0BD0B9F8" w:rsidR="00F02DF2" w:rsidRPr="00117A72" w:rsidRDefault="00EC563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fastsætter hvornår Naalakkersuisut kan pålægge bedømmelsesudvalget at afgive begrundede indstillinger og udtalelser. </w:t>
      </w:r>
    </w:p>
    <w:p w14:paraId="74CC619E" w14:textId="4DEAEC0A" w:rsidR="00EC563F" w:rsidRPr="00117A72" w:rsidRDefault="00EC563F">
      <w:pPr>
        <w:spacing w:after="0" w:line="288" w:lineRule="auto"/>
        <w:rPr>
          <w:rFonts w:ascii="Times New Roman" w:hAnsi="Times New Roman" w:cs="Times New Roman"/>
          <w:sz w:val="24"/>
          <w:szCs w:val="24"/>
          <w:lang w:val="da-DK"/>
        </w:rPr>
      </w:pPr>
    </w:p>
    <w:p w14:paraId="409127C5" w14:textId="7E55845D" w:rsidR="00EC563F" w:rsidRPr="00117A72" w:rsidRDefault="00B27277">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w:t>
      </w:r>
      <w:r w:rsidR="00EC563F" w:rsidRPr="00117A72">
        <w:rPr>
          <w:rFonts w:ascii="Times New Roman" w:hAnsi="Times New Roman" w:cs="Times New Roman"/>
          <w:sz w:val="24"/>
          <w:szCs w:val="24"/>
          <w:lang w:val="da-DK"/>
        </w:rPr>
        <w:t>Nr. 1</w:t>
      </w:r>
    </w:p>
    <w:p w14:paraId="146CB39D" w14:textId="77777777" w:rsidR="00EC563F" w:rsidRPr="00117A72" w:rsidRDefault="00EC563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Ved vurderingen af indkomne ansøgninger til et koncessionsområde menes det både:  </w:t>
      </w:r>
    </w:p>
    <w:p w14:paraId="4F124AB2" w14:textId="734B69CF" w:rsidR="00EC563F" w:rsidRPr="00117A72" w:rsidRDefault="00EC563F">
      <w:pPr>
        <w:pStyle w:val="Listeafsnit"/>
        <w:numPr>
          <w:ilvl w:val="0"/>
          <w:numId w:val="2"/>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ansøgninger der er indkommet i forbindelse med udbudsrunder i henhold til § 1</w:t>
      </w:r>
      <w:r w:rsidR="00611140">
        <w:rPr>
          <w:rFonts w:ascii="Times New Roman" w:hAnsi="Times New Roman" w:cs="Times New Roman"/>
          <w:sz w:val="24"/>
          <w:szCs w:val="24"/>
          <w:lang w:val="da-DK"/>
        </w:rPr>
        <w:t>2</w:t>
      </w:r>
      <w:r w:rsidRPr="00117A72">
        <w:rPr>
          <w:rFonts w:ascii="Times New Roman" w:hAnsi="Times New Roman" w:cs="Times New Roman"/>
          <w:sz w:val="24"/>
          <w:szCs w:val="24"/>
          <w:lang w:val="da-DK"/>
        </w:rPr>
        <w:t xml:space="preserve">, stk. 1, </w:t>
      </w:r>
    </w:p>
    <w:p w14:paraId="5204072E" w14:textId="1CFE0AAE" w:rsidR="00EC563F" w:rsidRPr="00117A72" w:rsidRDefault="00EC563F">
      <w:pPr>
        <w:pStyle w:val="Listeafsnit"/>
        <w:numPr>
          <w:ilvl w:val="0"/>
          <w:numId w:val="2"/>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ansøgninger der er indkommet i perioden inden for 18 måneder efter ansøgningsfristen i forbindelse med en udbudsrunde til koncessionsområder hvor det ikke har været muligt at meddele koncessionen til en kvalificeret ansøger</w:t>
      </w:r>
      <w:r w:rsidR="00AB1438">
        <w:rPr>
          <w:rFonts w:ascii="Times New Roman" w:hAnsi="Times New Roman" w:cs="Times New Roman"/>
          <w:sz w:val="24"/>
          <w:szCs w:val="24"/>
          <w:lang w:val="da-DK"/>
        </w:rPr>
        <w:t>, jf. § 12, stk. 2</w:t>
      </w:r>
      <w:r w:rsidRPr="00117A72">
        <w:rPr>
          <w:rFonts w:ascii="Times New Roman" w:hAnsi="Times New Roman" w:cs="Times New Roman"/>
          <w:sz w:val="24"/>
          <w:szCs w:val="24"/>
          <w:lang w:val="da-DK"/>
        </w:rPr>
        <w:t>, og</w:t>
      </w:r>
    </w:p>
    <w:p w14:paraId="38E778B8" w14:textId="09AA0497" w:rsidR="00EC563F" w:rsidRPr="00117A72" w:rsidRDefault="00EC563F">
      <w:pPr>
        <w:pStyle w:val="Listeafsnit"/>
        <w:numPr>
          <w:ilvl w:val="0"/>
          <w:numId w:val="2"/>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ansøgninger som er modtaget i henhold til regler fastsat i § 1</w:t>
      </w:r>
      <w:r w:rsidR="00611140">
        <w:rPr>
          <w:rFonts w:ascii="Times New Roman" w:hAnsi="Times New Roman" w:cs="Times New Roman"/>
          <w:sz w:val="24"/>
          <w:szCs w:val="24"/>
          <w:lang w:val="da-DK"/>
        </w:rPr>
        <w:t>2</w:t>
      </w:r>
      <w:r w:rsidRPr="00117A72">
        <w:rPr>
          <w:rFonts w:ascii="Times New Roman" w:hAnsi="Times New Roman" w:cs="Times New Roman"/>
          <w:sz w:val="24"/>
          <w:szCs w:val="24"/>
          <w:lang w:val="da-DK"/>
        </w:rPr>
        <w:t xml:space="preserve">, stk. 3, og hvor Naalakkersuisut har åbnet for løbende meddelelser af tilladelser. </w:t>
      </w:r>
    </w:p>
    <w:p w14:paraId="18AB932E" w14:textId="77777777" w:rsidR="00EC563F" w:rsidRPr="00117A72" w:rsidRDefault="00EC563F">
      <w:pPr>
        <w:spacing w:after="0" w:line="288" w:lineRule="auto"/>
        <w:rPr>
          <w:rFonts w:ascii="Times New Roman" w:hAnsi="Times New Roman" w:cs="Times New Roman"/>
          <w:sz w:val="24"/>
          <w:szCs w:val="24"/>
          <w:lang w:val="da-DK"/>
        </w:rPr>
      </w:pPr>
    </w:p>
    <w:p w14:paraId="06DA82AE" w14:textId="5B38E89B" w:rsidR="00B27277" w:rsidRPr="00117A72" w:rsidRDefault="00B27277">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2</w:t>
      </w:r>
    </w:p>
    <w:p w14:paraId="113DBFE3" w14:textId="5A3F364A" w:rsidR="00B27277" w:rsidRPr="00117A72" w:rsidRDefault="00B27277">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omhandler en vurdering af aktivitetsplanen som rettighedshaveren skal udarbejde i henhold til forslagets § 2</w:t>
      </w:r>
      <w:r w:rsidR="00AB1438">
        <w:rPr>
          <w:rFonts w:ascii="Times New Roman" w:hAnsi="Times New Roman" w:cs="Times New Roman"/>
          <w:sz w:val="24"/>
          <w:szCs w:val="24"/>
          <w:lang w:val="da-DK"/>
        </w:rPr>
        <w:t>4</w:t>
      </w:r>
      <w:r w:rsidRPr="00117A72">
        <w:rPr>
          <w:rFonts w:ascii="Times New Roman" w:hAnsi="Times New Roman" w:cs="Times New Roman"/>
          <w:sz w:val="24"/>
          <w:szCs w:val="24"/>
          <w:lang w:val="da-DK"/>
        </w:rPr>
        <w:t>. Vurderingen indebærer således en vurdering af hvad</w:t>
      </w:r>
      <w:r w:rsidR="009E04DD">
        <w:rPr>
          <w:rFonts w:ascii="Times New Roman" w:hAnsi="Times New Roman" w:cs="Times New Roman"/>
          <w:sz w:val="24"/>
          <w:szCs w:val="24"/>
          <w:lang w:val="da-DK"/>
        </w:rPr>
        <w:t xml:space="preserve"> rettighed</w:t>
      </w:r>
      <w:r w:rsidRPr="00117A72">
        <w:rPr>
          <w:rFonts w:ascii="Times New Roman" w:hAnsi="Times New Roman" w:cs="Times New Roman"/>
          <w:sz w:val="24"/>
          <w:szCs w:val="24"/>
          <w:lang w:val="da-DK"/>
        </w:rPr>
        <w:t xml:space="preserve">shaveren har udført i henhold til den oprindelige plan i aktivitetsplanen. Hvad aktivitetsplanen i relevant omfang skal </w:t>
      </w:r>
      <w:r w:rsidR="00B0227E" w:rsidRPr="00D5078F">
        <w:rPr>
          <w:rFonts w:ascii="Times New Roman" w:hAnsi="Times New Roman" w:cs="Times New Roman"/>
          <w:sz w:val="24"/>
          <w:szCs w:val="24"/>
          <w:lang w:val="da-DK"/>
        </w:rPr>
        <w:t>indeholde,</w:t>
      </w:r>
      <w:r w:rsidRPr="00117A72">
        <w:rPr>
          <w:rFonts w:ascii="Times New Roman" w:hAnsi="Times New Roman" w:cs="Times New Roman"/>
          <w:sz w:val="24"/>
          <w:szCs w:val="24"/>
          <w:lang w:val="da-DK"/>
        </w:rPr>
        <w:t xml:space="preserve"> fremgår af § 2</w:t>
      </w:r>
      <w:r w:rsidR="00AB1438">
        <w:rPr>
          <w:rFonts w:ascii="Times New Roman" w:hAnsi="Times New Roman" w:cs="Times New Roman"/>
          <w:sz w:val="24"/>
          <w:szCs w:val="24"/>
          <w:lang w:val="da-DK"/>
        </w:rPr>
        <w:t>4</w:t>
      </w:r>
      <w:r w:rsidRPr="00117A72">
        <w:rPr>
          <w:rFonts w:ascii="Times New Roman" w:hAnsi="Times New Roman" w:cs="Times New Roman"/>
          <w:sz w:val="24"/>
          <w:szCs w:val="24"/>
          <w:lang w:val="da-DK"/>
        </w:rPr>
        <w:t xml:space="preserve">, stk. 2, herunder: </w:t>
      </w:r>
    </w:p>
    <w:p w14:paraId="0B9929C0" w14:textId="77777777" w:rsidR="00B27277" w:rsidRPr="00117A72" w:rsidRDefault="00B27277">
      <w:pPr>
        <w:spacing w:after="0" w:line="288" w:lineRule="auto"/>
        <w:rPr>
          <w:rFonts w:ascii="Times New Roman" w:hAnsi="Times New Roman" w:cs="Times New Roman"/>
          <w:sz w:val="24"/>
          <w:szCs w:val="24"/>
          <w:lang w:val="da-DK"/>
        </w:rPr>
      </w:pPr>
    </w:p>
    <w:p w14:paraId="670D03F4" w14:textId="6A1C8FD2" w:rsidR="00B27277" w:rsidRPr="00117A72" w:rsidRDefault="00B27277">
      <w:pPr>
        <w:pStyle w:val="Listeafsnit"/>
        <w:numPr>
          <w:ilvl w:val="0"/>
          <w:numId w:val="3"/>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Måltal for projektets udvikling</w:t>
      </w:r>
    </w:p>
    <w:p w14:paraId="28BDCD7A" w14:textId="5FE1DCB0" w:rsidR="00B27277" w:rsidRPr="00117A72" w:rsidRDefault="00B27277">
      <w:pPr>
        <w:pStyle w:val="Listeafsnit"/>
        <w:numPr>
          <w:ilvl w:val="0"/>
          <w:numId w:val="3"/>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Etablering og anvendelse af bygninger og anlæg mv. </w:t>
      </w:r>
    </w:p>
    <w:p w14:paraId="78797FC1" w14:textId="46129670" w:rsidR="00B27277" w:rsidRPr="00117A72" w:rsidRDefault="00B27277">
      <w:pPr>
        <w:pStyle w:val="Listeafsnit"/>
        <w:numPr>
          <w:ilvl w:val="0"/>
          <w:numId w:val="3"/>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Anvendelse af grønlandske arbejdstagere og grønlandske leverandører ved varer og tjenesteydelser ved </w:t>
      </w:r>
      <w:r w:rsidR="00B0227E" w:rsidRPr="00D5078F">
        <w:rPr>
          <w:rFonts w:ascii="Times New Roman" w:hAnsi="Times New Roman" w:cs="Times New Roman"/>
          <w:sz w:val="24"/>
          <w:szCs w:val="24"/>
          <w:lang w:val="da-DK"/>
        </w:rPr>
        <w:t>udførelse</w:t>
      </w:r>
      <w:r w:rsidRPr="00117A72">
        <w:rPr>
          <w:rFonts w:ascii="Times New Roman" w:hAnsi="Times New Roman" w:cs="Times New Roman"/>
          <w:sz w:val="24"/>
          <w:szCs w:val="24"/>
          <w:lang w:val="da-DK"/>
        </w:rPr>
        <w:t xml:space="preserve"> af aktiviteter efter koncessionen. </w:t>
      </w:r>
    </w:p>
    <w:p w14:paraId="7BFDD583" w14:textId="5222338F" w:rsidR="00B27277" w:rsidRPr="00117A72" w:rsidRDefault="00B27277">
      <w:pPr>
        <w:pStyle w:val="Listeafsnit"/>
        <w:numPr>
          <w:ilvl w:val="0"/>
          <w:numId w:val="3"/>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Rettighedshaverens opfyldelse og overholdelse af </w:t>
      </w:r>
      <w:r w:rsidR="00B0227E" w:rsidRPr="00D5078F">
        <w:rPr>
          <w:rFonts w:ascii="Times New Roman" w:hAnsi="Times New Roman" w:cs="Times New Roman"/>
          <w:sz w:val="24"/>
          <w:szCs w:val="24"/>
          <w:lang w:val="da-DK"/>
        </w:rPr>
        <w:t>sikkerhedsmæssige</w:t>
      </w:r>
      <w:r w:rsidRPr="00117A72">
        <w:rPr>
          <w:rFonts w:ascii="Times New Roman" w:hAnsi="Times New Roman" w:cs="Times New Roman"/>
          <w:sz w:val="24"/>
          <w:szCs w:val="24"/>
          <w:lang w:val="da-DK"/>
        </w:rPr>
        <w:t xml:space="preserve"> forpligtelser. </w:t>
      </w:r>
    </w:p>
    <w:p w14:paraId="4F266CA9" w14:textId="4882CBAA" w:rsidR="00B27277" w:rsidRPr="00117A72" w:rsidRDefault="00B27277">
      <w:pPr>
        <w:pStyle w:val="Listeafsnit"/>
        <w:numPr>
          <w:ilvl w:val="0"/>
          <w:numId w:val="3"/>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Rettighedshaverens aktiviteter og foranstaltninger for at sikre, at rettighedshaveren, rettighedshaverens ansatte og aftaleparter, turister og andre personer ikke udsættes for væsentlig fare for personskade. </w:t>
      </w:r>
    </w:p>
    <w:p w14:paraId="1D931681" w14:textId="48A26B40" w:rsidR="00B27277" w:rsidRPr="00117A72" w:rsidRDefault="00B27277">
      <w:pPr>
        <w:pStyle w:val="Listeafsnit"/>
        <w:numPr>
          <w:ilvl w:val="0"/>
          <w:numId w:val="3"/>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Rettighedshavere</w:t>
      </w:r>
      <w:r w:rsidR="00C35281" w:rsidRPr="00117A72">
        <w:rPr>
          <w:rFonts w:ascii="Times New Roman" w:hAnsi="Times New Roman" w:cs="Times New Roman"/>
          <w:sz w:val="24"/>
          <w:szCs w:val="24"/>
          <w:lang w:val="da-DK"/>
        </w:rPr>
        <w:t xml:space="preserve">ns opfyldelse </w:t>
      </w:r>
      <w:r w:rsidR="00395B3F" w:rsidRPr="00117A72">
        <w:rPr>
          <w:rFonts w:ascii="Times New Roman" w:hAnsi="Times New Roman" w:cs="Times New Roman"/>
          <w:sz w:val="24"/>
          <w:szCs w:val="24"/>
          <w:lang w:val="da-DK"/>
        </w:rPr>
        <w:t>og overholdelse af forpligtelser og regler vedrørende naturbeskyttelse, miljøbeskyttelse, fiskeri</w:t>
      </w:r>
      <w:r w:rsidR="00B0227E">
        <w:rPr>
          <w:rFonts w:ascii="Times New Roman" w:hAnsi="Times New Roman" w:cs="Times New Roman"/>
          <w:sz w:val="24"/>
          <w:szCs w:val="24"/>
          <w:lang w:val="da-DK"/>
        </w:rPr>
        <w:t xml:space="preserve"> </w:t>
      </w:r>
      <w:r w:rsidR="00395B3F" w:rsidRPr="00117A72">
        <w:rPr>
          <w:rFonts w:ascii="Times New Roman" w:hAnsi="Times New Roman" w:cs="Times New Roman"/>
          <w:sz w:val="24"/>
          <w:szCs w:val="24"/>
          <w:lang w:val="da-DK"/>
        </w:rPr>
        <w:t xml:space="preserve">og fangst og arbejdsret og kollektive aftaler. </w:t>
      </w:r>
    </w:p>
    <w:p w14:paraId="0BCC975A" w14:textId="556A73AF" w:rsidR="00395B3F" w:rsidRPr="00117A72" w:rsidRDefault="00395B3F">
      <w:pPr>
        <w:pStyle w:val="Listeafsnit"/>
        <w:numPr>
          <w:ilvl w:val="0"/>
          <w:numId w:val="3"/>
        </w:num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Hvorledes rettighedshaveren sikrer miljøgenopretning ved koncessionens ophør. </w:t>
      </w:r>
    </w:p>
    <w:p w14:paraId="3CC0C1F8" w14:textId="0F356592" w:rsidR="00395B3F" w:rsidRPr="00117A72" w:rsidRDefault="00395B3F">
      <w:pPr>
        <w:spacing w:after="0" w:line="288" w:lineRule="auto"/>
        <w:rPr>
          <w:rFonts w:ascii="Times New Roman" w:hAnsi="Times New Roman" w:cs="Times New Roman"/>
          <w:sz w:val="24"/>
          <w:szCs w:val="24"/>
          <w:lang w:val="da-DK"/>
        </w:rPr>
      </w:pPr>
    </w:p>
    <w:p w14:paraId="211A6127" w14:textId="7DFA64B6" w:rsidR="007C72CF" w:rsidRPr="00117A72" w:rsidRDefault="00395B3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Bedømmelsesudvalget vil sålede</w:t>
      </w:r>
      <w:r w:rsidR="007C72CF" w:rsidRPr="00117A72">
        <w:rPr>
          <w:rFonts w:ascii="Times New Roman" w:hAnsi="Times New Roman" w:cs="Times New Roman"/>
          <w:sz w:val="24"/>
          <w:szCs w:val="24"/>
          <w:lang w:val="da-DK"/>
        </w:rPr>
        <w:t>s</w:t>
      </w:r>
      <w:r w:rsidRPr="00117A72">
        <w:rPr>
          <w:rFonts w:ascii="Times New Roman" w:hAnsi="Times New Roman" w:cs="Times New Roman"/>
          <w:sz w:val="24"/>
          <w:szCs w:val="24"/>
          <w:lang w:val="da-DK"/>
        </w:rPr>
        <w:t xml:space="preserve"> </w:t>
      </w:r>
      <w:r w:rsidR="007C72CF" w:rsidRPr="00117A72">
        <w:rPr>
          <w:rFonts w:ascii="Times New Roman" w:hAnsi="Times New Roman" w:cs="Times New Roman"/>
          <w:sz w:val="24"/>
          <w:szCs w:val="24"/>
          <w:lang w:val="da-DK"/>
        </w:rPr>
        <w:t xml:space="preserve">kunne blive pålagt at komme med begrundede indstillinger eller udtalelser om </w:t>
      </w:r>
      <w:r w:rsidR="009E04DD">
        <w:rPr>
          <w:rFonts w:ascii="Times New Roman" w:hAnsi="Times New Roman" w:cs="Times New Roman"/>
          <w:sz w:val="24"/>
          <w:szCs w:val="24"/>
          <w:lang w:val="da-DK"/>
        </w:rPr>
        <w:t>rettighed</w:t>
      </w:r>
      <w:r w:rsidR="007C72CF" w:rsidRPr="00117A72">
        <w:rPr>
          <w:rFonts w:ascii="Times New Roman" w:hAnsi="Times New Roman" w:cs="Times New Roman"/>
          <w:sz w:val="24"/>
          <w:szCs w:val="24"/>
          <w:lang w:val="da-DK"/>
        </w:rPr>
        <w:t xml:space="preserve">shaveren overholder aktivitetsplanens punkter, om det er væsentlige ændringer i de aktiviteter der er udført i virksomheden. Dette kan have betydning for om udvalget også skal komme med en udtalelse eller indstilling til § </w:t>
      </w:r>
      <w:r w:rsidR="00AB1438">
        <w:rPr>
          <w:rFonts w:ascii="Times New Roman" w:hAnsi="Times New Roman" w:cs="Times New Roman"/>
          <w:sz w:val="24"/>
          <w:szCs w:val="24"/>
          <w:lang w:val="da-DK"/>
        </w:rPr>
        <w:t>9</w:t>
      </w:r>
      <w:r w:rsidR="007C72CF" w:rsidRPr="00117A72">
        <w:rPr>
          <w:rFonts w:ascii="Times New Roman" w:hAnsi="Times New Roman" w:cs="Times New Roman"/>
          <w:sz w:val="24"/>
          <w:szCs w:val="24"/>
          <w:lang w:val="da-DK"/>
        </w:rPr>
        <w:t xml:space="preserve">, stk. 1 nr. 3 og 5. </w:t>
      </w:r>
    </w:p>
    <w:p w14:paraId="394381D7" w14:textId="77777777" w:rsidR="0073071C" w:rsidRDefault="0073071C">
      <w:pPr>
        <w:spacing w:after="0" w:line="288" w:lineRule="auto"/>
        <w:rPr>
          <w:rFonts w:ascii="Times New Roman" w:hAnsi="Times New Roman" w:cs="Times New Roman"/>
          <w:sz w:val="24"/>
          <w:szCs w:val="24"/>
          <w:lang w:val="da-DK"/>
        </w:rPr>
      </w:pPr>
    </w:p>
    <w:p w14:paraId="2D0A425F" w14:textId="2B59D095" w:rsidR="007C72CF" w:rsidRPr="00117A72" w:rsidRDefault="007C72C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3</w:t>
      </w:r>
    </w:p>
    <w:p w14:paraId="4771C83B" w14:textId="0520CBDF" w:rsidR="00C82A32" w:rsidRPr="00117A72" w:rsidRDefault="007C72C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Bedømmelsesudvalget kan blive </w:t>
      </w:r>
      <w:r w:rsidR="00C82A32" w:rsidRPr="00117A72">
        <w:rPr>
          <w:rFonts w:ascii="Times New Roman" w:hAnsi="Times New Roman" w:cs="Times New Roman"/>
          <w:sz w:val="24"/>
          <w:szCs w:val="24"/>
          <w:lang w:val="da-DK"/>
        </w:rPr>
        <w:t>pålagt at komme med en udtalelse eller indstilling til afgørelser og påbud ved manglende opfyldelse af vilkår for koncessionen. Påbud kan være påbud om at fjerne bygninger, anlæg i forbindelse med koncessionens ophør. Påbuddet kan også omhandle at rettighedshaveren skal berigtige et ulovligt forhold, i henhold til forslagets § 3</w:t>
      </w:r>
      <w:r w:rsidR="00AB1438">
        <w:rPr>
          <w:rFonts w:ascii="Times New Roman" w:hAnsi="Times New Roman" w:cs="Times New Roman"/>
          <w:sz w:val="24"/>
          <w:szCs w:val="24"/>
          <w:lang w:val="da-DK"/>
        </w:rPr>
        <w:t>4</w:t>
      </w:r>
      <w:r w:rsidR="00C82A32" w:rsidRPr="00117A72">
        <w:rPr>
          <w:rFonts w:ascii="Times New Roman" w:hAnsi="Times New Roman" w:cs="Times New Roman"/>
          <w:sz w:val="24"/>
          <w:szCs w:val="24"/>
          <w:lang w:val="da-DK"/>
        </w:rPr>
        <w:t>.</w:t>
      </w:r>
    </w:p>
    <w:p w14:paraId="0DCF819A" w14:textId="77777777" w:rsidR="00C82A32" w:rsidRPr="00117A72" w:rsidRDefault="00C82A32">
      <w:pPr>
        <w:spacing w:after="0" w:line="288" w:lineRule="auto"/>
        <w:rPr>
          <w:rFonts w:ascii="Times New Roman" w:hAnsi="Times New Roman" w:cs="Times New Roman"/>
          <w:sz w:val="24"/>
          <w:szCs w:val="24"/>
          <w:lang w:val="da-DK"/>
        </w:rPr>
      </w:pPr>
    </w:p>
    <w:p w14:paraId="496390BF" w14:textId="6FAA114D" w:rsidR="00C82A32" w:rsidRPr="00117A72" w:rsidRDefault="00C82A3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4</w:t>
      </w:r>
    </w:p>
    <w:p w14:paraId="7EEA8968" w14:textId="1A33CADA" w:rsidR="00C82A32" w:rsidRPr="00117A72" w:rsidRDefault="00C82A3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 xml:space="preserve">Naalakkersuisut kan bede bedømmelsesudvalget om at forholde sig til om den der ønsker at overtage projektet anses at opfylde </w:t>
      </w:r>
      <w:r w:rsidR="00031E33" w:rsidRPr="00117A72">
        <w:rPr>
          <w:rFonts w:ascii="Times New Roman" w:hAnsi="Times New Roman" w:cs="Times New Roman"/>
          <w:sz w:val="24"/>
          <w:szCs w:val="24"/>
          <w:lang w:val="da-DK"/>
        </w:rPr>
        <w:t>vilkårene for at overdrage projektet.</w:t>
      </w:r>
    </w:p>
    <w:p w14:paraId="3B169B85" w14:textId="77777777" w:rsidR="00031E33" w:rsidRPr="00117A72" w:rsidRDefault="00031E33">
      <w:pPr>
        <w:spacing w:after="0" w:line="288" w:lineRule="auto"/>
        <w:rPr>
          <w:rFonts w:ascii="Times New Roman" w:hAnsi="Times New Roman" w:cs="Times New Roman"/>
          <w:sz w:val="24"/>
          <w:szCs w:val="24"/>
          <w:lang w:val="da-DK"/>
        </w:rPr>
      </w:pPr>
    </w:p>
    <w:p w14:paraId="0C9839B1" w14:textId="292B9D27" w:rsidR="00031E33" w:rsidRPr="00117A72" w:rsidRDefault="00031E33">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5</w:t>
      </w:r>
    </w:p>
    <w:p w14:paraId="5DCD4B88" w14:textId="520F0F73" w:rsidR="00031E33" w:rsidRDefault="00031E33">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Naalakkersuisut kan bede bedømmelsesudvalget om at komme med en udtalelse eller indstilling til om koncessionen er misligholdt i en så væsentlig grad at det vil være relevant at tilbagekalde koncessionen. </w:t>
      </w:r>
    </w:p>
    <w:p w14:paraId="2663C440" w14:textId="77777777" w:rsidR="00AB1438" w:rsidRDefault="00AB1438">
      <w:pPr>
        <w:spacing w:after="0" w:line="288" w:lineRule="auto"/>
        <w:rPr>
          <w:rFonts w:ascii="Times New Roman" w:hAnsi="Times New Roman" w:cs="Times New Roman"/>
          <w:sz w:val="24"/>
          <w:szCs w:val="24"/>
          <w:lang w:val="da-DK"/>
        </w:rPr>
      </w:pPr>
    </w:p>
    <w:p w14:paraId="66724628" w14:textId="6617494C" w:rsidR="00AB1438" w:rsidRPr="00117A72" w:rsidRDefault="00AB1438">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nr. 6</w:t>
      </w:r>
    </w:p>
    <w:p w14:paraId="26480684" w14:textId="1DFB7943" w:rsidR="007C72CF" w:rsidRDefault="00AB1438">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Naalakkersuisut kan bede bedømmelsesudvalget om at komme med en udtalelse eller indstilling til om en ansøger må få forlænget sin koncessionsperiode. </w:t>
      </w:r>
    </w:p>
    <w:p w14:paraId="4D57C12F" w14:textId="77777777" w:rsidR="00AB1438" w:rsidRPr="00117A72" w:rsidRDefault="00AB1438">
      <w:pPr>
        <w:spacing w:after="0" w:line="288" w:lineRule="auto"/>
        <w:rPr>
          <w:rFonts w:ascii="Times New Roman" w:hAnsi="Times New Roman" w:cs="Times New Roman"/>
          <w:sz w:val="24"/>
          <w:szCs w:val="24"/>
          <w:lang w:val="da-DK"/>
        </w:rPr>
      </w:pPr>
    </w:p>
    <w:p w14:paraId="001EB526" w14:textId="65C81525" w:rsidR="00F02DF2" w:rsidRPr="00117A72" w:rsidRDefault="00F02DF2">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1</w:t>
      </w:r>
      <w:r w:rsidR="00AB1438">
        <w:rPr>
          <w:rFonts w:ascii="Times New Roman" w:hAnsi="Times New Roman" w:cs="Times New Roman"/>
          <w:i/>
          <w:iCs/>
          <w:sz w:val="24"/>
          <w:szCs w:val="24"/>
          <w:lang w:val="da-DK"/>
        </w:rPr>
        <w:t>0</w:t>
      </w:r>
    </w:p>
    <w:p w14:paraId="2B2B1F1F" w14:textId="77777777" w:rsidR="00031E33" w:rsidRPr="00117A72" w:rsidRDefault="00031E33">
      <w:pPr>
        <w:spacing w:after="0" w:line="288" w:lineRule="auto"/>
        <w:rPr>
          <w:rFonts w:ascii="Times New Roman" w:hAnsi="Times New Roman" w:cs="Times New Roman"/>
          <w:sz w:val="24"/>
          <w:szCs w:val="24"/>
          <w:lang w:val="da-DK"/>
        </w:rPr>
      </w:pPr>
    </w:p>
    <w:p w14:paraId="638C5E1B" w14:textId="760027B1" w:rsidR="00031E33" w:rsidRPr="00117A72" w:rsidRDefault="00031E33">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giver til at Naalakkersuisut kan fastsætte nærmere regler om hvilke sager bedømmelsesudvalget skal afgive indstillinger om. Bekendtgørelsen kan således bruges til at standardisere processerne i bedømmelsesudvalget. </w:t>
      </w:r>
    </w:p>
    <w:p w14:paraId="75E5B8FA" w14:textId="77777777" w:rsidR="00F02DF2" w:rsidRPr="00117A72" w:rsidRDefault="00F02DF2">
      <w:pPr>
        <w:spacing w:after="0" w:line="288" w:lineRule="auto"/>
        <w:rPr>
          <w:rFonts w:ascii="Times New Roman" w:hAnsi="Times New Roman" w:cs="Times New Roman"/>
          <w:sz w:val="24"/>
          <w:szCs w:val="24"/>
          <w:lang w:val="da-DK"/>
        </w:rPr>
      </w:pPr>
    </w:p>
    <w:p w14:paraId="24BF106E" w14:textId="2C9A5D7C"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EC563F" w:rsidRPr="00117A72">
        <w:rPr>
          <w:rFonts w:ascii="Times New Roman" w:hAnsi="Times New Roman" w:cs="Times New Roman"/>
          <w:i/>
          <w:iCs/>
          <w:sz w:val="24"/>
          <w:szCs w:val="24"/>
          <w:lang w:val="da-DK"/>
        </w:rPr>
        <w:t>1</w:t>
      </w:r>
      <w:r w:rsidR="00AB1438">
        <w:rPr>
          <w:rFonts w:ascii="Times New Roman" w:hAnsi="Times New Roman" w:cs="Times New Roman"/>
          <w:i/>
          <w:iCs/>
          <w:sz w:val="24"/>
          <w:szCs w:val="24"/>
          <w:lang w:val="da-DK"/>
        </w:rPr>
        <w:t>1</w:t>
      </w:r>
    </w:p>
    <w:p w14:paraId="4E5158C6" w14:textId="4A8DB66D" w:rsidR="00031E33" w:rsidRPr="00117A72" w:rsidRDefault="00031E33">
      <w:pPr>
        <w:spacing w:after="0" w:line="288" w:lineRule="auto"/>
        <w:rPr>
          <w:rFonts w:ascii="Times New Roman" w:hAnsi="Times New Roman" w:cs="Times New Roman"/>
          <w:sz w:val="24"/>
          <w:szCs w:val="24"/>
          <w:lang w:val="da-DK"/>
        </w:rPr>
      </w:pPr>
    </w:p>
    <w:p w14:paraId="10B37AA9" w14:textId="6037F41E" w:rsidR="00031E33" w:rsidRPr="00117A72" w:rsidRDefault="00031E33">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2939014A" w14:textId="2050ADDD"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fastslår at koncessioner til turistvirksomhed meddeles med eneret. </w:t>
      </w:r>
    </w:p>
    <w:p w14:paraId="023CE3DC" w14:textId="77777777" w:rsidR="002162FE" w:rsidRPr="00117A72" w:rsidRDefault="002162FE">
      <w:pPr>
        <w:spacing w:after="0" w:line="288" w:lineRule="auto"/>
        <w:rPr>
          <w:rFonts w:ascii="Times New Roman" w:hAnsi="Times New Roman" w:cs="Times New Roman"/>
          <w:sz w:val="24"/>
          <w:szCs w:val="24"/>
          <w:lang w:val="da-DK"/>
        </w:rPr>
      </w:pPr>
    </w:p>
    <w:p w14:paraId="555AAFDE" w14:textId="1319B8FC" w:rsidR="00031E33" w:rsidRPr="00117A72" w:rsidRDefault="00031E33">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4FA40E5E" w14:textId="033DE9BE" w:rsidR="002162FE" w:rsidRPr="00117A72" w:rsidRDefault="002162FE">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For at sikre en ensartet procedure </w:t>
      </w:r>
      <w:r w:rsidR="00D10F8E">
        <w:rPr>
          <w:rFonts w:ascii="Times New Roman" w:hAnsi="Times New Roman" w:cs="Times New Roman"/>
          <w:sz w:val="24"/>
          <w:szCs w:val="24"/>
          <w:lang w:val="da-DK"/>
        </w:rPr>
        <w:t>kan</w:t>
      </w:r>
      <w:r w:rsidR="00D10F8E" w:rsidRPr="00117A72">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Naalakkersuisut udarbejde en bekendtgørelse der nærmere fastsætte</w:t>
      </w:r>
      <w:r w:rsidR="00B0227E">
        <w:rPr>
          <w:rFonts w:ascii="Times New Roman" w:hAnsi="Times New Roman" w:cs="Times New Roman"/>
          <w:sz w:val="24"/>
          <w:szCs w:val="24"/>
          <w:lang w:val="da-DK"/>
        </w:rPr>
        <w:t>r</w:t>
      </w:r>
      <w:r w:rsidRPr="00117A72">
        <w:rPr>
          <w:rFonts w:ascii="Times New Roman" w:hAnsi="Times New Roman" w:cs="Times New Roman"/>
          <w:sz w:val="24"/>
          <w:szCs w:val="24"/>
          <w:lang w:val="da-DK"/>
        </w:rPr>
        <w:t xml:space="preserve"> </w:t>
      </w:r>
      <w:r w:rsidR="00B0227E" w:rsidRPr="00D5078F">
        <w:rPr>
          <w:rFonts w:ascii="Times New Roman" w:hAnsi="Times New Roman" w:cs="Times New Roman"/>
          <w:sz w:val="24"/>
          <w:szCs w:val="24"/>
          <w:lang w:val="da-DK"/>
        </w:rPr>
        <w:t>vilkårene</w:t>
      </w:r>
      <w:r w:rsidRPr="00117A72">
        <w:rPr>
          <w:rFonts w:ascii="Times New Roman" w:hAnsi="Times New Roman" w:cs="Times New Roman"/>
          <w:sz w:val="24"/>
          <w:szCs w:val="24"/>
          <w:lang w:val="da-DK"/>
        </w:rPr>
        <w:t xml:space="preserve"> for tildeling af koncession.</w:t>
      </w:r>
    </w:p>
    <w:p w14:paraId="3DCE8E16" w14:textId="77777777" w:rsidR="00031E33" w:rsidRPr="00117A72" w:rsidRDefault="00031E33">
      <w:pPr>
        <w:spacing w:after="0" w:line="288" w:lineRule="auto"/>
        <w:rPr>
          <w:rFonts w:ascii="Times New Roman" w:hAnsi="Times New Roman" w:cs="Times New Roman"/>
          <w:sz w:val="24"/>
          <w:szCs w:val="24"/>
          <w:lang w:val="da-DK"/>
        </w:rPr>
      </w:pPr>
    </w:p>
    <w:p w14:paraId="4BABA1A6" w14:textId="59E4A64C" w:rsidR="00031E33" w:rsidRPr="00117A72" w:rsidRDefault="00031E33">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3</w:t>
      </w:r>
    </w:p>
    <w:p w14:paraId="4AE5F73D" w14:textId="793CDDA2" w:rsidR="00031E33" w:rsidRPr="00117A72" w:rsidRDefault="00031E33">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gør det muligt at delegere kompetencen til at meddele koncessioner til kommunerne. Det er tanken at det dog er op til den enkelte kommune</w:t>
      </w:r>
      <w:r w:rsidR="00B6135B" w:rsidRPr="00117A72">
        <w:rPr>
          <w:rFonts w:ascii="Times New Roman" w:hAnsi="Times New Roman" w:cs="Times New Roman"/>
          <w:sz w:val="24"/>
          <w:szCs w:val="24"/>
          <w:lang w:val="da-DK"/>
        </w:rPr>
        <w:t xml:space="preserve">. Det er således ikke en forventning om at </w:t>
      </w:r>
      <w:r w:rsidR="00B0227E" w:rsidRPr="00D5078F">
        <w:rPr>
          <w:rFonts w:ascii="Times New Roman" w:hAnsi="Times New Roman" w:cs="Times New Roman"/>
          <w:sz w:val="24"/>
          <w:szCs w:val="24"/>
          <w:lang w:val="da-DK"/>
        </w:rPr>
        <w:t>kommunerne</w:t>
      </w:r>
      <w:r w:rsidR="00B6135B" w:rsidRPr="00117A72">
        <w:rPr>
          <w:rFonts w:ascii="Times New Roman" w:hAnsi="Times New Roman" w:cs="Times New Roman"/>
          <w:sz w:val="24"/>
          <w:szCs w:val="24"/>
          <w:lang w:val="da-DK"/>
        </w:rPr>
        <w:t xml:space="preserve"> i fællesskab skal være enige om at overtage denne opgave for at det kan realiseres. </w:t>
      </w:r>
    </w:p>
    <w:p w14:paraId="0AF34290" w14:textId="7007A1BD" w:rsidR="00163486" w:rsidRPr="00117A72" w:rsidRDefault="00163486">
      <w:pPr>
        <w:spacing w:after="0" w:line="288" w:lineRule="auto"/>
        <w:rPr>
          <w:rFonts w:ascii="Times New Roman" w:hAnsi="Times New Roman" w:cs="Times New Roman"/>
          <w:sz w:val="24"/>
          <w:szCs w:val="24"/>
          <w:lang w:val="da-DK"/>
        </w:rPr>
      </w:pPr>
    </w:p>
    <w:p w14:paraId="314D3726" w14:textId="55769BDC"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B6135B" w:rsidRPr="00117A72">
        <w:rPr>
          <w:rFonts w:ascii="Times New Roman" w:hAnsi="Times New Roman" w:cs="Times New Roman"/>
          <w:i/>
          <w:iCs/>
          <w:sz w:val="24"/>
          <w:szCs w:val="24"/>
          <w:lang w:val="da-DK"/>
        </w:rPr>
        <w:t>1</w:t>
      </w:r>
      <w:r w:rsidR="00BA5362">
        <w:rPr>
          <w:rFonts w:ascii="Times New Roman" w:hAnsi="Times New Roman" w:cs="Times New Roman"/>
          <w:i/>
          <w:iCs/>
          <w:sz w:val="24"/>
          <w:szCs w:val="24"/>
          <w:lang w:val="da-DK"/>
        </w:rPr>
        <w:t>2</w:t>
      </w:r>
    </w:p>
    <w:p w14:paraId="4E8E0D31" w14:textId="77777777" w:rsidR="00910A24" w:rsidRPr="00117A72" w:rsidRDefault="00910A24">
      <w:pPr>
        <w:spacing w:after="0" w:line="288" w:lineRule="auto"/>
        <w:rPr>
          <w:rFonts w:ascii="Times New Roman" w:hAnsi="Times New Roman" w:cs="Times New Roman"/>
          <w:sz w:val="24"/>
          <w:szCs w:val="24"/>
          <w:lang w:val="da-DK"/>
        </w:rPr>
      </w:pPr>
    </w:p>
    <w:p w14:paraId="31FC1A94" w14:textId="54D9EA2C" w:rsidR="00910A24" w:rsidRPr="00117A72" w:rsidRDefault="00910A2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56EAB429" w14:textId="61C5884C"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Koncession til turismevirksomhed kan meddeles på </w:t>
      </w:r>
      <w:r w:rsidR="0074639F">
        <w:rPr>
          <w:rFonts w:ascii="Times New Roman" w:hAnsi="Times New Roman" w:cs="Times New Roman"/>
          <w:sz w:val="24"/>
          <w:szCs w:val="24"/>
          <w:lang w:val="da-DK"/>
        </w:rPr>
        <w:t>3</w:t>
      </w:r>
      <w:r w:rsidRPr="00117A72">
        <w:rPr>
          <w:rFonts w:ascii="Times New Roman" w:hAnsi="Times New Roman" w:cs="Times New Roman"/>
          <w:sz w:val="24"/>
          <w:szCs w:val="24"/>
          <w:lang w:val="da-DK"/>
        </w:rPr>
        <w:t xml:space="preserve"> forskellige måder. De </w:t>
      </w:r>
      <w:r w:rsidR="0074639F">
        <w:rPr>
          <w:rFonts w:ascii="Times New Roman" w:hAnsi="Times New Roman" w:cs="Times New Roman"/>
          <w:sz w:val="24"/>
          <w:szCs w:val="24"/>
          <w:lang w:val="da-DK"/>
        </w:rPr>
        <w:t>2</w:t>
      </w:r>
      <w:r w:rsidRPr="00117A72">
        <w:rPr>
          <w:rFonts w:ascii="Times New Roman" w:hAnsi="Times New Roman" w:cs="Times New Roman"/>
          <w:sz w:val="24"/>
          <w:szCs w:val="24"/>
          <w:lang w:val="da-DK"/>
        </w:rPr>
        <w:t xml:space="preserve"> måder er forskellige i forhold til den procedure der anvendes for indkaldelse af ansøgninger. Den første betegnes som en almindelig offentlig indkaldelse (en udbudsrunde), den næste som en særlig offentlig indkaldelse (en særlig udbudsrunde). </w:t>
      </w:r>
      <w:r w:rsidR="00B6135B" w:rsidRPr="00117A72">
        <w:rPr>
          <w:rFonts w:ascii="Times New Roman" w:hAnsi="Times New Roman" w:cs="Times New Roman"/>
          <w:sz w:val="24"/>
          <w:szCs w:val="24"/>
          <w:lang w:val="da-DK"/>
        </w:rPr>
        <w:t xml:space="preserve">Derudover er det muligt at foretage en </w:t>
      </w:r>
      <w:r w:rsidR="00B6135B" w:rsidRPr="00117A72">
        <w:rPr>
          <w:rFonts w:ascii="Times New Roman" w:hAnsi="Times New Roman" w:cs="Times New Roman"/>
          <w:sz w:val="24"/>
          <w:szCs w:val="24"/>
          <w:lang w:val="da-DK"/>
        </w:rPr>
        <w:lastRenderedPageBreak/>
        <w:t xml:space="preserve">udbudsrunde med baggrund i at </w:t>
      </w:r>
      <w:r w:rsidR="00B0227E" w:rsidRPr="00D5078F">
        <w:rPr>
          <w:rFonts w:ascii="Times New Roman" w:hAnsi="Times New Roman" w:cs="Times New Roman"/>
          <w:sz w:val="24"/>
          <w:szCs w:val="24"/>
          <w:lang w:val="da-DK"/>
        </w:rPr>
        <w:t>Naalakkersuisut</w:t>
      </w:r>
      <w:r w:rsidR="00B6135B" w:rsidRPr="00117A72">
        <w:rPr>
          <w:rFonts w:ascii="Times New Roman" w:hAnsi="Times New Roman" w:cs="Times New Roman"/>
          <w:sz w:val="24"/>
          <w:szCs w:val="24"/>
          <w:lang w:val="da-DK"/>
        </w:rPr>
        <w:t xml:space="preserve"> har udlagt området til turismekoncessioner i en sektorplan. </w:t>
      </w:r>
    </w:p>
    <w:p w14:paraId="5A06B7E5" w14:textId="77777777" w:rsidR="00E27066" w:rsidRDefault="00E27066">
      <w:pPr>
        <w:spacing w:after="0" w:line="288" w:lineRule="auto"/>
        <w:rPr>
          <w:rFonts w:ascii="Times New Roman" w:hAnsi="Times New Roman" w:cs="Times New Roman"/>
          <w:sz w:val="24"/>
          <w:szCs w:val="24"/>
          <w:lang w:val="da-DK"/>
        </w:rPr>
      </w:pPr>
    </w:p>
    <w:p w14:paraId="66B56FA6" w14:textId="4E4F79F6" w:rsidR="001C07B9" w:rsidRPr="00117A72" w:rsidRDefault="001C07B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1</w:t>
      </w:r>
    </w:p>
    <w:p w14:paraId="2264AB38" w14:textId="0553911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indebærer, at der normalt skal ske en offentlig indkaldelse af ansøgninger, en såkaldt udbudsrunde, når koncession til turismevirksomhed agtes udstedt. Baggrunden herfor er ønsket om at inddrage flere selskaber i konkurrence om de attraktive områder til udøvelse af turismeerhverv. Ved en almindelig offentlig indkaldelse offentliggør Naalakkersuisut en meddelelse om indkaldelse af ansøgninger mindst 45 </w:t>
      </w:r>
      <w:r w:rsidR="00472A08">
        <w:rPr>
          <w:rFonts w:ascii="Times New Roman" w:hAnsi="Times New Roman" w:cs="Times New Roman"/>
          <w:sz w:val="24"/>
          <w:szCs w:val="24"/>
          <w:lang w:val="da-DK"/>
        </w:rPr>
        <w:t>kalender</w:t>
      </w:r>
      <w:r w:rsidRPr="00117A72">
        <w:rPr>
          <w:rFonts w:ascii="Times New Roman" w:hAnsi="Times New Roman" w:cs="Times New Roman"/>
          <w:sz w:val="24"/>
          <w:szCs w:val="24"/>
          <w:lang w:val="da-DK"/>
        </w:rPr>
        <w:t xml:space="preserve">dage inden ansøgningsfristens udløb. Offentliggørelsen sker på Naalakkersuisuts hjemmeside samt i pressen. </w:t>
      </w:r>
    </w:p>
    <w:p w14:paraId="616805B0" w14:textId="77777777" w:rsidR="00910A24" w:rsidRPr="00117A72" w:rsidRDefault="00910A24">
      <w:pPr>
        <w:spacing w:after="0" w:line="288" w:lineRule="auto"/>
        <w:rPr>
          <w:rFonts w:ascii="Times New Roman" w:hAnsi="Times New Roman" w:cs="Times New Roman"/>
          <w:sz w:val="24"/>
          <w:szCs w:val="24"/>
          <w:lang w:val="da-DK"/>
        </w:rPr>
      </w:pPr>
    </w:p>
    <w:p w14:paraId="443665F0" w14:textId="03CAFE42" w:rsidR="001C07B9" w:rsidRPr="00117A72" w:rsidRDefault="001C07B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2</w:t>
      </w:r>
    </w:p>
    <w:p w14:paraId="667103E5" w14:textId="720ABDDF" w:rsidR="009B6D44" w:rsidRPr="00117A72" w:rsidRDefault="009B6D4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giver hjemmel til, at Naalakkersuisut efter høring af de lokale planmyndigheder via en sektorplan kan fastsætte at områder skal udlægges til koncession. Kun områder, der vurderes at have særlig turismepotentiale kan udlægges til koncession via sektorplaner. Denne vurdering forventes foretaget i samarbejde med de lokale brugsinteresser, de lokale turistaktører og den lokale myndighed, for at sikre at alle interesser bliver taget i betragtning.</w:t>
      </w:r>
    </w:p>
    <w:p w14:paraId="1BEE803F" w14:textId="77777777" w:rsidR="009B6D44" w:rsidRPr="00117A72" w:rsidRDefault="009B6D44">
      <w:pPr>
        <w:spacing w:after="0" w:line="288" w:lineRule="auto"/>
        <w:rPr>
          <w:rFonts w:ascii="Times New Roman" w:hAnsi="Times New Roman" w:cs="Times New Roman"/>
          <w:sz w:val="24"/>
          <w:szCs w:val="24"/>
          <w:lang w:val="da-DK"/>
        </w:rPr>
      </w:pPr>
    </w:p>
    <w:p w14:paraId="0B093686" w14:textId="37A4EC6B"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w:t>
      </w:r>
      <w:r w:rsidR="001C07B9" w:rsidRPr="00117A72">
        <w:rPr>
          <w:rFonts w:ascii="Times New Roman" w:hAnsi="Times New Roman" w:cs="Times New Roman"/>
          <w:sz w:val="24"/>
          <w:szCs w:val="24"/>
          <w:lang w:val="da-DK"/>
        </w:rPr>
        <w:t>nr. 3</w:t>
      </w:r>
    </w:p>
    <w:p w14:paraId="0B428D2F" w14:textId="2123144B"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omhandler en særlig offentlig indkaldelse (en særlig udbudsrunde). Denne procedure anvendes, hvis Naalakkersuisut har modtaget en ansøgning om koncession for et område, der ikke er planlagt til turistvirksomhed og Naalakkersuisut finder, at ansøgningen bør behandles. I sådant et tilfælde videresender Naalakkersuisut ansøgningen til planmyndigheden, med forespørg</w:t>
      </w:r>
      <w:r w:rsidR="00E27066">
        <w:rPr>
          <w:rFonts w:ascii="Times New Roman" w:hAnsi="Times New Roman" w:cs="Times New Roman"/>
          <w:sz w:val="24"/>
          <w:szCs w:val="24"/>
          <w:lang w:val="da-DK"/>
        </w:rPr>
        <w:t>s</w:t>
      </w:r>
      <w:r w:rsidRPr="00117A72">
        <w:rPr>
          <w:rFonts w:ascii="Times New Roman" w:hAnsi="Times New Roman" w:cs="Times New Roman"/>
          <w:sz w:val="24"/>
          <w:szCs w:val="24"/>
          <w:lang w:val="da-DK"/>
        </w:rPr>
        <w:t>e</w:t>
      </w:r>
      <w:r w:rsidR="00E27066">
        <w:rPr>
          <w:rFonts w:ascii="Times New Roman" w:hAnsi="Times New Roman" w:cs="Times New Roman"/>
          <w:sz w:val="24"/>
          <w:szCs w:val="24"/>
          <w:lang w:val="da-DK"/>
        </w:rPr>
        <w:t>l</w:t>
      </w:r>
      <w:r w:rsidRPr="00117A72">
        <w:rPr>
          <w:rFonts w:ascii="Times New Roman" w:hAnsi="Times New Roman" w:cs="Times New Roman"/>
          <w:sz w:val="24"/>
          <w:szCs w:val="24"/>
          <w:lang w:val="da-DK"/>
        </w:rPr>
        <w:t xml:space="preserve"> om, hvorvidt planmyndigheden ønsker at udlægge det ansøgte område til turistvirksomhed. Såfremt planmyndigheden </w:t>
      </w:r>
      <w:r w:rsidR="00B0227E" w:rsidRPr="00D5078F">
        <w:rPr>
          <w:rFonts w:ascii="Times New Roman" w:hAnsi="Times New Roman" w:cs="Times New Roman"/>
          <w:sz w:val="24"/>
          <w:szCs w:val="24"/>
          <w:lang w:val="da-DK"/>
        </w:rPr>
        <w:t>ønsker</w:t>
      </w:r>
      <w:r w:rsidRPr="00117A72">
        <w:rPr>
          <w:rFonts w:ascii="Times New Roman" w:hAnsi="Times New Roman" w:cs="Times New Roman"/>
          <w:sz w:val="24"/>
          <w:szCs w:val="24"/>
          <w:lang w:val="da-DK"/>
        </w:rPr>
        <w:t xml:space="preserve"> at planlægge og udlægge det ansøgte område helt eller delvist til turistvirksomhed kan Naalakkersuisut foretage en særlig offentlig indkaldelse af ansøgninger om meddelelse af koncession. Den særlige indkaldelse foregår ved offentliggørelse på Naalakkersuisuts hjemmeside eller i pressen med videre. Denne procedure åbner mulighed for igangsættelse af mindre udbudsrunder, hvis dette skønnes hensigtsmæssigt på baggrund af opfordringer fra turistaktører, erfaringer fra hidtidige runder med videre. Den oprindelige ansøgning vil i dette tilfælde blive betragtet som indgivet i forbindelse med den særlige udbudsrunde. </w:t>
      </w:r>
    </w:p>
    <w:p w14:paraId="361ABB07" w14:textId="77777777" w:rsidR="00910A24" w:rsidRPr="00117A72" w:rsidRDefault="00910A24">
      <w:pPr>
        <w:spacing w:after="0" w:line="288" w:lineRule="auto"/>
        <w:rPr>
          <w:rFonts w:ascii="Times New Roman" w:hAnsi="Times New Roman" w:cs="Times New Roman"/>
          <w:sz w:val="24"/>
          <w:szCs w:val="24"/>
          <w:lang w:val="da-DK"/>
        </w:rPr>
      </w:pPr>
    </w:p>
    <w:p w14:paraId="3A1310E3" w14:textId="0E904647" w:rsidR="00910A24" w:rsidRPr="00117A72" w:rsidRDefault="001C07B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01C9A1A7" w14:textId="59CE3386" w:rsidR="001C07B9" w:rsidRPr="00117A72" w:rsidRDefault="001C07B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giver Naalakkersuisut mulighed for at meddele en koncession til et område uden at gennemføre en ny udbudsrunde, for det tilfælde at det har været gennemført en udbudsrunde in</w:t>
      </w:r>
      <w:r w:rsidR="009B6D44" w:rsidRPr="00117A72">
        <w:rPr>
          <w:rFonts w:ascii="Times New Roman" w:hAnsi="Times New Roman" w:cs="Times New Roman"/>
          <w:sz w:val="24"/>
          <w:szCs w:val="24"/>
          <w:lang w:val="da-DK"/>
        </w:rPr>
        <w:t>d</w:t>
      </w:r>
      <w:r w:rsidRPr="00117A72">
        <w:rPr>
          <w:rFonts w:ascii="Times New Roman" w:hAnsi="Times New Roman" w:cs="Times New Roman"/>
          <w:sz w:val="24"/>
          <w:szCs w:val="24"/>
          <w:lang w:val="da-DK"/>
        </w:rPr>
        <w:t xml:space="preserve">en for en periode på 18 måneder efter ansøgningsfristens udløb. Baggrunden for denne bestemmelse i forslaget er at det i praksis har været koncessionsområder der har været i udbud uden at det er indkommet ansøgninger. I enkelte tilfælde er der til enkelte af </w:t>
      </w:r>
      <w:r w:rsidRPr="00117A72">
        <w:rPr>
          <w:rFonts w:ascii="Times New Roman" w:hAnsi="Times New Roman" w:cs="Times New Roman"/>
          <w:sz w:val="24"/>
          <w:szCs w:val="24"/>
          <w:lang w:val="da-DK"/>
        </w:rPr>
        <w:lastRenderedPageBreak/>
        <w:t xml:space="preserve">disse indkommet ansøgninger i perioden efter </w:t>
      </w:r>
      <w:r w:rsidR="00B0227E" w:rsidRPr="00D5078F">
        <w:rPr>
          <w:rFonts w:ascii="Times New Roman" w:hAnsi="Times New Roman" w:cs="Times New Roman"/>
          <w:sz w:val="24"/>
          <w:szCs w:val="24"/>
          <w:lang w:val="da-DK"/>
        </w:rPr>
        <w:t>ansøgningsfristen</w:t>
      </w:r>
      <w:r w:rsidRPr="00117A72">
        <w:rPr>
          <w:rFonts w:ascii="Times New Roman" w:hAnsi="Times New Roman" w:cs="Times New Roman"/>
          <w:sz w:val="24"/>
          <w:szCs w:val="24"/>
          <w:lang w:val="da-DK"/>
        </w:rPr>
        <w:t xml:space="preserve">. Med henvisning til at det ikke er indkommet ansøgninger til området, formodes det at der ikke vil være andre ansøgninger til området, og at en fornyet udbudsrunde derfor ikke vil bidrage til at koncessionen kan tildele en mere kvalificeret ansøger. </w:t>
      </w:r>
    </w:p>
    <w:p w14:paraId="0384404F" w14:textId="77777777" w:rsidR="001C07B9" w:rsidRPr="00117A72" w:rsidRDefault="001C07B9">
      <w:pPr>
        <w:spacing w:after="0" w:line="288" w:lineRule="auto"/>
        <w:rPr>
          <w:rFonts w:ascii="Times New Roman" w:hAnsi="Times New Roman" w:cs="Times New Roman"/>
          <w:sz w:val="24"/>
          <w:szCs w:val="24"/>
          <w:lang w:val="da-DK"/>
        </w:rPr>
      </w:pPr>
    </w:p>
    <w:p w14:paraId="5206A403" w14:textId="6E82B6D5" w:rsidR="001C07B9" w:rsidRPr="00117A72" w:rsidRDefault="001C07B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3</w:t>
      </w:r>
    </w:p>
    <w:p w14:paraId="47202A27" w14:textId="569B70F2" w:rsidR="001C07B9" w:rsidRPr="00117A72" w:rsidRDefault="001C07B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giver Naalakkersuisut mulighed for at fastsætte regler om at nærmere afgrænsede områder, i en bestemt periode skal være åbent for løbende meddelelser om koncessioner efter ansøgning herom. Baggrunden for bestemmelsen er at det er enkelte koncessionsområder som efter flere udbudsrunder fortsat ikke meddeles som et koncessionsområde fordi der ikke er ansøgere til området. Det formodes derfor at flere udbudsrunder </w:t>
      </w:r>
      <w:r w:rsidR="00B0227E" w:rsidRPr="00D5078F">
        <w:rPr>
          <w:rFonts w:ascii="Times New Roman" w:hAnsi="Times New Roman" w:cs="Times New Roman"/>
          <w:sz w:val="24"/>
          <w:szCs w:val="24"/>
          <w:lang w:val="da-DK"/>
        </w:rPr>
        <w:t>ikke</w:t>
      </w:r>
      <w:r w:rsidRPr="00117A72">
        <w:rPr>
          <w:rFonts w:ascii="Times New Roman" w:hAnsi="Times New Roman" w:cs="Times New Roman"/>
          <w:sz w:val="24"/>
          <w:szCs w:val="24"/>
          <w:lang w:val="da-DK"/>
        </w:rPr>
        <w:t xml:space="preserve"> vil bidrage til at der kan findes mere kvalificerede ansøgere. </w:t>
      </w:r>
    </w:p>
    <w:p w14:paraId="64B21709" w14:textId="77777777" w:rsidR="001C07B9" w:rsidRPr="00117A72" w:rsidRDefault="001C07B9">
      <w:pPr>
        <w:spacing w:after="0" w:line="288" w:lineRule="auto"/>
        <w:rPr>
          <w:rFonts w:ascii="Times New Roman" w:hAnsi="Times New Roman" w:cs="Times New Roman"/>
          <w:sz w:val="24"/>
          <w:szCs w:val="24"/>
          <w:lang w:val="da-DK"/>
        </w:rPr>
      </w:pPr>
    </w:p>
    <w:p w14:paraId="4D69CBBD" w14:textId="77777777" w:rsidR="001C07B9"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1C07B9" w:rsidRPr="00117A72">
        <w:rPr>
          <w:rFonts w:ascii="Times New Roman" w:hAnsi="Times New Roman" w:cs="Times New Roman"/>
          <w:sz w:val="24"/>
          <w:szCs w:val="24"/>
          <w:lang w:val="da-DK"/>
        </w:rPr>
        <w:t>4</w:t>
      </w:r>
    </w:p>
    <w:p w14:paraId="2C2C9178" w14:textId="0C3D4409"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fastslår, at Naalakkersuisut står frit med hensyn til beslutning om udstedelse af koncession, også selv om der er foretaget offentlig indkaldelse med videre. Naalakkersuisut kan således helt undlade at meddele koncession til turismevirksomhed på grundlag af ansøgninger, der er indgivet efter procedurerne nævnt i stk. </w:t>
      </w:r>
      <w:r w:rsidR="001E4613">
        <w:rPr>
          <w:rFonts w:ascii="Times New Roman" w:hAnsi="Times New Roman" w:cs="Times New Roman"/>
          <w:sz w:val="24"/>
          <w:szCs w:val="24"/>
          <w:lang w:val="da-DK"/>
        </w:rPr>
        <w:t>1-2</w:t>
      </w:r>
      <w:r w:rsidRPr="00117A72">
        <w:rPr>
          <w:rFonts w:ascii="Times New Roman" w:hAnsi="Times New Roman" w:cs="Times New Roman"/>
          <w:sz w:val="24"/>
          <w:szCs w:val="24"/>
          <w:lang w:val="da-DK"/>
        </w:rPr>
        <w:t xml:space="preserve">. Naalakkersuisut er således ikke forpligtet til at meddele koncession til turismevirksomhed, selv om der foreligger ansøgninger herom, såfremt ingen af ansøgerne opfylder de opstillede kriterier i udbudsmaterialet. </w:t>
      </w:r>
    </w:p>
    <w:p w14:paraId="2B59F94B" w14:textId="77777777" w:rsidR="002162FE" w:rsidRPr="00117A72" w:rsidRDefault="002162FE">
      <w:pPr>
        <w:spacing w:after="0" w:line="288" w:lineRule="auto"/>
        <w:rPr>
          <w:rFonts w:ascii="Times New Roman" w:hAnsi="Times New Roman" w:cs="Times New Roman"/>
          <w:sz w:val="24"/>
          <w:szCs w:val="24"/>
          <w:lang w:val="da-DK"/>
        </w:rPr>
      </w:pPr>
    </w:p>
    <w:p w14:paraId="44D56882" w14:textId="1A4E5A8F"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9B6D44" w:rsidRPr="00117A72">
        <w:rPr>
          <w:rFonts w:ascii="Times New Roman" w:hAnsi="Times New Roman" w:cs="Times New Roman"/>
          <w:i/>
          <w:iCs/>
          <w:sz w:val="24"/>
          <w:szCs w:val="24"/>
          <w:lang w:val="da-DK"/>
        </w:rPr>
        <w:t>1</w:t>
      </w:r>
      <w:r w:rsidR="001E4613">
        <w:rPr>
          <w:rFonts w:ascii="Times New Roman" w:hAnsi="Times New Roman" w:cs="Times New Roman"/>
          <w:i/>
          <w:iCs/>
          <w:sz w:val="24"/>
          <w:szCs w:val="24"/>
          <w:lang w:val="da-DK"/>
        </w:rPr>
        <w:t>3</w:t>
      </w:r>
    </w:p>
    <w:p w14:paraId="6BA8B6C3" w14:textId="77777777" w:rsidR="009B6D44" w:rsidRPr="00117A72" w:rsidRDefault="009B6D44">
      <w:pPr>
        <w:spacing w:after="0" w:line="288" w:lineRule="auto"/>
        <w:jc w:val="center"/>
        <w:rPr>
          <w:rFonts w:ascii="Times New Roman" w:hAnsi="Times New Roman" w:cs="Times New Roman"/>
          <w:i/>
          <w:iCs/>
          <w:sz w:val="24"/>
          <w:szCs w:val="24"/>
          <w:lang w:val="da-DK"/>
        </w:rPr>
      </w:pPr>
    </w:p>
    <w:p w14:paraId="18D3136D" w14:textId="2F14BA9D"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angiver de udvælgelseskriterier en koncession meddeles på grundlag af. Kriterierne er således en del af de lovlige og saglige kriterier, som kan indgå i vurderinger af flere ansøgere til det samme område. Udvælgelseskriteriernes indbyrdes vægtning bestemmes i forbindelse med konkret indkaldelse af ansøgninger. Oplistningen af</w:t>
      </w:r>
      <w:r w:rsidR="001E4613">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 xml:space="preserve">udvælgelseskriterierne i </w:t>
      </w:r>
      <w:r w:rsidR="009B6D44" w:rsidRPr="00117A72">
        <w:rPr>
          <w:rFonts w:ascii="Times New Roman" w:hAnsi="Times New Roman" w:cs="Times New Roman"/>
          <w:sz w:val="24"/>
          <w:szCs w:val="24"/>
          <w:lang w:val="da-DK"/>
        </w:rPr>
        <w:t>bestemmelsen</w:t>
      </w:r>
      <w:r w:rsidRPr="00117A72">
        <w:rPr>
          <w:rFonts w:ascii="Times New Roman" w:hAnsi="Times New Roman" w:cs="Times New Roman"/>
          <w:sz w:val="24"/>
          <w:szCs w:val="24"/>
          <w:lang w:val="da-DK"/>
        </w:rPr>
        <w:t xml:space="preserve"> er således ikke udtryk for en vægtning. </w:t>
      </w:r>
    </w:p>
    <w:p w14:paraId="0458EA84" w14:textId="77777777" w:rsidR="00910A24" w:rsidRPr="00117A72" w:rsidRDefault="00910A24">
      <w:pPr>
        <w:spacing w:after="0" w:line="288" w:lineRule="auto"/>
        <w:rPr>
          <w:rFonts w:ascii="Times New Roman" w:hAnsi="Times New Roman" w:cs="Times New Roman"/>
          <w:sz w:val="24"/>
          <w:szCs w:val="24"/>
          <w:lang w:val="da-DK"/>
        </w:rPr>
      </w:pPr>
    </w:p>
    <w:p w14:paraId="2D0E2714" w14:textId="77777777" w:rsidR="009B6D44"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9B6D44" w:rsidRPr="00117A72">
        <w:rPr>
          <w:rFonts w:ascii="Times New Roman" w:hAnsi="Times New Roman" w:cs="Times New Roman"/>
          <w:sz w:val="24"/>
          <w:szCs w:val="24"/>
          <w:lang w:val="da-DK"/>
        </w:rPr>
        <w:t xml:space="preserve">1 </w:t>
      </w:r>
    </w:p>
    <w:p w14:paraId="749D0A85" w14:textId="670E3803" w:rsidR="00163486" w:rsidRPr="00117A72" w:rsidRDefault="00B215F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w:t>
      </w:r>
      <w:r w:rsidR="009B6D44" w:rsidRPr="00117A72">
        <w:rPr>
          <w:rFonts w:ascii="Times New Roman" w:hAnsi="Times New Roman" w:cs="Times New Roman"/>
          <w:sz w:val="24"/>
          <w:szCs w:val="24"/>
          <w:lang w:val="da-DK"/>
        </w:rPr>
        <w:t>r. 1</w:t>
      </w:r>
    </w:p>
    <w:p w14:paraId="2E52B7FF" w14:textId="4938C809"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omhandler udvælgelseskriteriet </w:t>
      </w:r>
      <w:r w:rsidR="009B6D44" w:rsidRPr="00117A72">
        <w:rPr>
          <w:rFonts w:ascii="Times New Roman" w:hAnsi="Times New Roman" w:cs="Times New Roman"/>
          <w:sz w:val="24"/>
          <w:szCs w:val="24"/>
          <w:lang w:val="da-DK"/>
        </w:rPr>
        <w:t>samlede tekniske og faglige erfaring</w:t>
      </w:r>
      <w:r w:rsidRPr="00117A72">
        <w:rPr>
          <w:rFonts w:ascii="Times New Roman" w:hAnsi="Times New Roman" w:cs="Times New Roman"/>
          <w:sz w:val="24"/>
          <w:szCs w:val="24"/>
          <w:lang w:val="da-DK"/>
        </w:rPr>
        <w:t xml:space="preserve">. En ansøgers tidligere erfaring med udbud, salg og levering af samme type eller lignende type eller typer af turistprodukter vægter ved udvælgelsen. Drejer det sig ikke om samme eller lignende typer af turistprodukter vægter det også, hvis ansøgeren har erfaring med lignende ydelser. Rettighedshaver skal have de faglige kvalifikationer, som er nødvendige for at kunne udføre den planlagte turistaktivitet. Dette er en forudsætning for, at en virksomhed kan drives forsvarligt og være rentabel. </w:t>
      </w:r>
    </w:p>
    <w:p w14:paraId="1D77266A" w14:textId="77777777" w:rsidR="009B6D44" w:rsidRPr="00117A72" w:rsidRDefault="009B6D44">
      <w:pPr>
        <w:spacing w:after="0" w:line="288" w:lineRule="auto"/>
        <w:rPr>
          <w:rFonts w:ascii="Times New Roman" w:hAnsi="Times New Roman" w:cs="Times New Roman"/>
          <w:sz w:val="24"/>
          <w:szCs w:val="24"/>
          <w:lang w:val="da-DK"/>
        </w:rPr>
      </w:pPr>
    </w:p>
    <w:p w14:paraId="29E842B5" w14:textId="5E84A570" w:rsidR="009B6D44" w:rsidRPr="00117A72" w:rsidRDefault="00B215F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Til n</w:t>
      </w:r>
      <w:r w:rsidR="009B6D44" w:rsidRPr="00117A72">
        <w:rPr>
          <w:rFonts w:ascii="Times New Roman" w:hAnsi="Times New Roman" w:cs="Times New Roman"/>
          <w:sz w:val="24"/>
          <w:szCs w:val="24"/>
          <w:lang w:val="da-DK"/>
        </w:rPr>
        <w:t>r. 2</w:t>
      </w:r>
    </w:p>
    <w:p w14:paraId="5836A255" w14:textId="6D56E0B6" w:rsidR="00163486" w:rsidRPr="00117A72" w:rsidRDefault="009B6D4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om ansøgerens økonomiske og finansielle kapacitet omhandler hvilke økonomiske rammer vedkommende har</w:t>
      </w:r>
      <w:r w:rsidR="00163486" w:rsidRPr="00117A72">
        <w:rPr>
          <w:rFonts w:ascii="Times New Roman" w:hAnsi="Times New Roman" w:cs="Times New Roman"/>
          <w:sz w:val="24"/>
          <w:szCs w:val="24"/>
          <w:lang w:val="da-DK"/>
        </w:rPr>
        <w:t xml:space="preserve">. En ansøgers økonomiske baggrund vil vægte ved udvælgelsen. Det er en væsentlig forudsætning for meddelelse af en koncession, at ansøgeren har den fornødne økonomiske baggrund til at kunne bære de omkostninger, der er forbundet med at gennemføre udbud og levering af turistproduktet på en hensigtsmæssig måde. </w:t>
      </w:r>
      <w:r w:rsidR="00B215FF" w:rsidRPr="00117A72">
        <w:rPr>
          <w:rFonts w:ascii="Times New Roman" w:hAnsi="Times New Roman" w:cs="Times New Roman"/>
          <w:sz w:val="24"/>
          <w:szCs w:val="24"/>
          <w:lang w:val="da-DK"/>
        </w:rPr>
        <w:t xml:space="preserve">De økonomiske rammer påvirker hvilke muligheder ansøgeren har for at realisere og vækste projektet.  </w:t>
      </w:r>
    </w:p>
    <w:p w14:paraId="2E0BFE6B" w14:textId="77777777" w:rsidR="00910A24" w:rsidRPr="00117A72" w:rsidRDefault="00910A24">
      <w:pPr>
        <w:spacing w:after="0" w:line="288" w:lineRule="auto"/>
        <w:rPr>
          <w:rFonts w:ascii="Times New Roman" w:hAnsi="Times New Roman" w:cs="Times New Roman"/>
          <w:sz w:val="24"/>
          <w:szCs w:val="24"/>
          <w:lang w:val="da-DK"/>
        </w:rPr>
      </w:pPr>
    </w:p>
    <w:p w14:paraId="42FE700B" w14:textId="1ECD57B6" w:rsidR="00163486" w:rsidRPr="00117A72" w:rsidRDefault="00B215F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3</w:t>
      </w:r>
    </w:p>
    <w:p w14:paraId="5BDED3F6" w14:textId="4A7652D4"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Udvælgelseskriteriet har </w:t>
      </w:r>
      <w:r w:rsidR="005C793C">
        <w:rPr>
          <w:rFonts w:ascii="Times New Roman" w:hAnsi="Times New Roman" w:cs="Times New Roman"/>
          <w:sz w:val="24"/>
          <w:szCs w:val="24"/>
          <w:lang w:val="da-DK"/>
        </w:rPr>
        <w:t>2</w:t>
      </w:r>
      <w:r w:rsidRPr="00117A72">
        <w:rPr>
          <w:rFonts w:ascii="Times New Roman" w:hAnsi="Times New Roman" w:cs="Times New Roman"/>
          <w:sz w:val="24"/>
          <w:szCs w:val="24"/>
          <w:lang w:val="da-DK"/>
        </w:rPr>
        <w:t xml:space="preserve"> fremhævede underelementer. For at kunne opnå koncession skal ansøger have en vis økonomisk styrke, til at kunne markedsføre produktet tilfredsstillende, således at der kan tiltrækkes aftagere, der skaber økonomisk vækst for både </w:t>
      </w:r>
      <w:r w:rsidR="009E04DD">
        <w:rPr>
          <w:rFonts w:ascii="Times New Roman" w:hAnsi="Times New Roman" w:cs="Times New Roman"/>
          <w:sz w:val="24"/>
          <w:szCs w:val="24"/>
          <w:lang w:val="da-DK"/>
        </w:rPr>
        <w:t>rettighed</w:t>
      </w:r>
      <w:r w:rsidRPr="00117A72">
        <w:rPr>
          <w:rFonts w:ascii="Times New Roman" w:hAnsi="Times New Roman" w:cs="Times New Roman"/>
          <w:sz w:val="24"/>
          <w:szCs w:val="24"/>
          <w:lang w:val="da-DK"/>
        </w:rPr>
        <w:t xml:space="preserve">shaver og samfundet. Et </w:t>
      </w:r>
      <w:r w:rsidR="00B0227E" w:rsidRPr="00D5078F">
        <w:rPr>
          <w:rFonts w:ascii="Times New Roman" w:hAnsi="Times New Roman" w:cs="Times New Roman"/>
          <w:sz w:val="24"/>
          <w:szCs w:val="24"/>
          <w:lang w:val="da-DK"/>
        </w:rPr>
        <w:t>vægtningsmoment</w:t>
      </w:r>
      <w:r w:rsidRPr="00117A72">
        <w:rPr>
          <w:rFonts w:ascii="Times New Roman" w:hAnsi="Times New Roman" w:cs="Times New Roman"/>
          <w:sz w:val="24"/>
          <w:szCs w:val="24"/>
          <w:lang w:val="da-DK"/>
        </w:rPr>
        <w:t xml:space="preserve"> er ligeledes ansøgers forslag til skabelse af arbejdspladser og brug af lokale leverandører. I forbindelse med meddelelse af en turistkoncession vil en aktivitetsplan blive skrevet ind som et koncessionsvilkår, hvorved det bliver en forpligtelse for rettighedshaver at udføre planen. </w:t>
      </w:r>
    </w:p>
    <w:p w14:paraId="0FB4698A" w14:textId="77777777" w:rsidR="00B215FF" w:rsidRPr="00117A72" w:rsidRDefault="00B215FF">
      <w:pPr>
        <w:spacing w:after="0" w:line="288" w:lineRule="auto"/>
        <w:rPr>
          <w:rFonts w:ascii="Times New Roman" w:hAnsi="Times New Roman" w:cs="Times New Roman"/>
          <w:sz w:val="24"/>
          <w:szCs w:val="24"/>
          <w:lang w:val="da-DK"/>
        </w:rPr>
      </w:pPr>
    </w:p>
    <w:p w14:paraId="48CFF518" w14:textId="64B3433F" w:rsidR="00B215FF" w:rsidRPr="00117A72" w:rsidRDefault="00B215F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4</w:t>
      </w:r>
    </w:p>
    <w:p w14:paraId="27178A6E" w14:textId="68870DA6" w:rsidR="008250FD" w:rsidRPr="00117A72" w:rsidRDefault="008250FD">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om a</w:t>
      </w:r>
      <w:r w:rsidR="00B215FF" w:rsidRPr="00117A72">
        <w:rPr>
          <w:rFonts w:ascii="Times New Roman" w:hAnsi="Times New Roman" w:cs="Times New Roman"/>
          <w:sz w:val="24"/>
          <w:szCs w:val="24"/>
          <w:lang w:val="da-DK"/>
        </w:rPr>
        <w:t>nsøgerens udførelse eller konkrete planlægning af udførelse af aktiviteter</w:t>
      </w:r>
      <w:r w:rsidRPr="00117A72">
        <w:rPr>
          <w:rFonts w:ascii="Times New Roman" w:hAnsi="Times New Roman" w:cs="Times New Roman"/>
          <w:sz w:val="24"/>
          <w:szCs w:val="24"/>
          <w:lang w:val="da-DK"/>
        </w:rPr>
        <w:t xml:space="preserve"> i området tager udgangspunkt i at en ansøger der har igangsat aktiviteter i området </w:t>
      </w:r>
      <w:r w:rsidR="00DE22C8" w:rsidRPr="00117A72">
        <w:rPr>
          <w:rFonts w:ascii="Times New Roman" w:hAnsi="Times New Roman" w:cs="Times New Roman"/>
          <w:sz w:val="24"/>
          <w:szCs w:val="24"/>
          <w:lang w:val="da-DK"/>
        </w:rPr>
        <w:t xml:space="preserve">også tildeles vægt i forbindelse med en udbudsrunde. </w:t>
      </w:r>
    </w:p>
    <w:p w14:paraId="29C73379" w14:textId="10875FD9" w:rsidR="00B215FF" w:rsidRPr="00117A72" w:rsidRDefault="008250FD">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Udvælgelseskriteriet skal vægtes</w:t>
      </w:r>
      <w:r w:rsidR="0045602B" w:rsidRPr="00117A72">
        <w:rPr>
          <w:rFonts w:ascii="Times New Roman" w:hAnsi="Times New Roman" w:cs="Times New Roman"/>
          <w:sz w:val="24"/>
          <w:szCs w:val="24"/>
          <w:lang w:val="da-DK"/>
        </w:rPr>
        <w:t xml:space="preserve"> på samme måde som de øvrige udvælgelseskriterier</w:t>
      </w:r>
      <w:r w:rsidRPr="00117A72">
        <w:rPr>
          <w:rFonts w:ascii="Times New Roman" w:hAnsi="Times New Roman" w:cs="Times New Roman"/>
          <w:sz w:val="24"/>
          <w:szCs w:val="24"/>
          <w:lang w:val="da-DK"/>
        </w:rPr>
        <w:t xml:space="preserve">, og den indbyrdes vægtning skal offentliggøres i forbindelse med indkaldelsen af ansøgninger, jf. stk. 3. </w:t>
      </w:r>
      <w:r w:rsidR="0045602B" w:rsidRPr="00117A72">
        <w:rPr>
          <w:rFonts w:ascii="Times New Roman" w:hAnsi="Times New Roman" w:cs="Times New Roman"/>
          <w:sz w:val="24"/>
          <w:szCs w:val="24"/>
          <w:lang w:val="da-DK"/>
        </w:rPr>
        <w:t>Det præciseres her for at tydeliggøre at ansøgeren der tidligere har aktiviteter i koncessionsområdet skal have en fordel i forbindelse med ansøgningen, men at det i sig selv ikke gør at vedkommende skal have tildelt koncessionen per automatik.</w:t>
      </w:r>
      <w:r w:rsidR="00DE22C8" w:rsidRPr="00117A72">
        <w:rPr>
          <w:rFonts w:ascii="Times New Roman" w:hAnsi="Times New Roman" w:cs="Times New Roman"/>
          <w:sz w:val="24"/>
          <w:szCs w:val="24"/>
          <w:lang w:val="da-DK"/>
        </w:rPr>
        <w:t xml:space="preserve">Aktiviteten kan </w:t>
      </w:r>
      <w:r w:rsidRPr="00117A72">
        <w:rPr>
          <w:rFonts w:ascii="Times New Roman" w:hAnsi="Times New Roman" w:cs="Times New Roman"/>
          <w:sz w:val="24"/>
          <w:szCs w:val="24"/>
          <w:lang w:val="da-DK"/>
        </w:rPr>
        <w:t>vedrørende markedsføring, udbud, salg og levering af samme type eller typer turistprodukter i hele eller dele af området der er omfattet af en mulig fremtidig koncession</w:t>
      </w:r>
      <w:r w:rsidR="00DE22C8" w:rsidRPr="00117A72">
        <w:rPr>
          <w:rFonts w:ascii="Times New Roman" w:hAnsi="Times New Roman" w:cs="Times New Roman"/>
          <w:sz w:val="24"/>
          <w:szCs w:val="24"/>
          <w:lang w:val="da-DK"/>
        </w:rPr>
        <w:t xml:space="preserve">. </w:t>
      </w:r>
    </w:p>
    <w:p w14:paraId="597B022A" w14:textId="77777777" w:rsidR="008250FD" w:rsidRPr="00117A72" w:rsidRDefault="008250FD">
      <w:pPr>
        <w:spacing w:after="0" w:line="288" w:lineRule="auto"/>
        <w:rPr>
          <w:rFonts w:ascii="Times New Roman" w:hAnsi="Times New Roman" w:cs="Times New Roman"/>
          <w:sz w:val="24"/>
          <w:szCs w:val="24"/>
          <w:lang w:val="da-DK"/>
        </w:rPr>
      </w:pPr>
    </w:p>
    <w:p w14:paraId="784F8E34" w14:textId="3384C6A7" w:rsidR="00B215FF" w:rsidRPr="00117A72" w:rsidRDefault="00B215F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nr. 5</w:t>
      </w:r>
    </w:p>
    <w:p w14:paraId="5B7C0368" w14:textId="13F747BA" w:rsidR="0045602B" w:rsidRPr="00117A72" w:rsidRDefault="00DE22C8">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om ansøgerens evne og villighed til at udføre aktiviteterne og levere turistprodukterne på en bæredygtig måde skal forstås bredt. Bæredygtighed kan omfatte natur, miljø, klima, arbejdstagerrettigheder og almindelige samfundsinteresser. Det kan eksempelvis være hvorledes ansøgeren minimerer affal</w:t>
      </w:r>
      <w:r w:rsidR="00A97876" w:rsidRPr="00117A72">
        <w:rPr>
          <w:rFonts w:ascii="Times New Roman" w:hAnsi="Times New Roman" w:cs="Times New Roman"/>
          <w:sz w:val="24"/>
          <w:szCs w:val="24"/>
          <w:lang w:val="da-DK"/>
        </w:rPr>
        <w:t>d,</w:t>
      </w:r>
      <w:r w:rsidR="0045602B" w:rsidRPr="00117A72">
        <w:rPr>
          <w:rFonts w:ascii="Times New Roman" w:hAnsi="Times New Roman" w:cs="Times New Roman"/>
          <w:sz w:val="24"/>
          <w:szCs w:val="24"/>
          <w:lang w:val="da-DK"/>
        </w:rPr>
        <w:t xml:space="preserve"> vælger miljøvenlige løsninger, </w:t>
      </w:r>
      <w:r w:rsidR="00A97876" w:rsidRPr="00117A72">
        <w:rPr>
          <w:rFonts w:ascii="Times New Roman" w:hAnsi="Times New Roman" w:cs="Times New Roman"/>
          <w:sz w:val="24"/>
          <w:szCs w:val="24"/>
          <w:lang w:val="da-DK"/>
        </w:rPr>
        <w:t xml:space="preserve">indtænker genbrug </w:t>
      </w:r>
      <w:r w:rsidR="0045602B" w:rsidRPr="00117A72">
        <w:rPr>
          <w:rFonts w:ascii="Times New Roman" w:hAnsi="Times New Roman" w:cs="Times New Roman"/>
          <w:sz w:val="24"/>
          <w:szCs w:val="24"/>
          <w:lang w:val="da-DK"/>
        </w:rPr>
        <w:t xml:space="preserve">og recirkulering </w:t>
      </w:r>
      <w:r w:rsidR="00A97876" w:rsidRPr="00117A72">
        <w:rPr>
          <w:rFonts w:ascii="Times New Roman" w:hAnsi="Times New Roman" w:cs="Times New Roman"/>
          <w:sz w:val="24"/>
          <w:szCs w:val="24"/>
          <w:lang w:val="da-DK"/>
        </w:rPr>
        <w:t xml:space="preserve">af ressourcer, hvordan aftrykket i naturen minimeres i forbindelse med etablering af virksomheden og hvorledes grupper i befolkningen som falder uden for arbejdsmarkedet kan involveres. </w:t>
      </w:r>
      <w:r w:rsidR="0045602B" w:rsidRPr="00117A72">
        <w:rPr>
          <w:rFonts w:ascii="Times New Roman" w:hAnsi="Times New Roman" w:cs="Times New Roman"/>
          <w:sz w:val="24"/>
          <w:szCs w:val="24"/>
          <w:lang w:val="da-DK"/>
        </w:rPr>
        <w:t xml:space="preserve">Det kan også være virksomheder der giver de ansatte mulighed for at udføre sit arbejde under livs- og arbejdsvilkår, der giver gode betingelser for konstruktiv og meningsfuld deltagelse samtidig med, at et godt helbred og psykologisk </w:t>
      </w:r>
      <w:r w:rsidR="0045602B" w:rsidRPr="00117A72">
        <w:rPr>
          <w:rFonts w:ascii="Times New Roman" w:hAnsi="Times New Roman" w:cs="Times New Roman"/>
          <w:sz w:val="24"/>
          <w:szCs w:val="24"/>
          <w:lang w:val="da-DK"/>
        </w:rPr>
        <w:lastRenderedPageBreak/>
        <w:t xml:space="preserve">velbefindende kan opretholdes. Det kan være virksomheder der forholder sig </w:t>
      </w:r>
      <w:r w:rsidR="001774E9" w:rsidRPr="00117A72">
        <w:rPr>
          <w:rFonts w:ascii="Times New Roman" w:hAnsi="Times New Roman" w:cs="Times New Roman"/>
          <w:sz w:val="24"/>
          <w:szCs w:val="24"/>
          <w:lang w:val="da-DK"/>
        </w:rPr>
        <w:t xml:space="preserve">de uddannelsesmæssige udfordringer der er på det grønlandske arbejdsmarked, og indtænker muligheden for uddannelse og kompetenceudvikling hos de ansatte i virksomhedens drift og udvikling. </w:t>
      </w:r>
    </w:p>
    <w:p w14:paraId="40EBA1B3" w14:textId="77777777" w:rsidR="00DE22C8" w:rsidRPr="00117A72" w:rsidRDefault="00DE22C8">
      <w:pPr>
        <w:spacing w:after="0" w:line="288" w:lineRule="auto"/>
        <w:rPr>
          <w:rFonts w:ascii="Times New Roman" w:hAnsi="Times New Roman" w:cs="Times New Roman"/>
          <w:sz w:val="24"/>
          <w:szCs w:val="24"/>
          <w:lang w:val="da-DK"/>
        </w:rPr>
      </w:pPr>
    </w:p>
    <w:p w14:paraId="70700D3F" w14:textId="79F308BA"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B215FF" w:rsidRPr="00117A72">
        <w:rPr>
          <w:rFonts w:ascii="Times New Roman" w:hAnsi="Times New Roman" w:cs="Times New Roman"/>
          <w:sz w:val="24"/>
          <w:szCs w:val="24"/>
          <w:lang w:val="da-DK"/>
        </w:rPr>
        <w:t>2</w:t>
      </w:r>
    </w:p>
    <w:p w14:paraId="0C407964" w14:textId="385471C6"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vedrører Naalakkersuisuts mulighed for fastsættelse af yderligere kriterier til brug for den endelige afgørelse om, hvem der meddeles koncession, hvis flere ansøgere står lige. Disse yderligere bestemmelser skal være relevante, objektive og ikke-diskriminerende. Bestemmelserne kan først tages i anvendelse, efter udvælgelseskriterierne i stk.</w:t>
      </w:r>
      <w:r w:rsidR="001774E9" w:rsidRPr="00117A72">
        <w:rPr>
          <w:rFonts w:ascii="Times New Roman" w:hAnsi="Times New Roman" w:cs="Times New Roman"/>
          <w:sz w:val="24"/>
          <w:szCs w:val="24"/>
          <w:lang w:val="da-DK"/>
        </w:rPr>
        <w:t xml:space="preserve"> 1</w:t>
      </w:r>
      <w:r w:rsidRPr="00117A72">
        <w:rPr>
          <w:rFonts w:ascii="Times New Roman" w:hAnsi="Times New Roman" w:cs="Times New Roman"/>
          <w:sz w:val="24"/>
          <w:szCs w:val="24"/>
          <w:lang w:val="da-DK"/>
        </w:rPr>
        <w:t xml:space="preserve"> er gennemgået, og der herefter er ansøgere, der vurderes at stå lige. Det vil sige, de i stk. </w:t>
      </w:r>
      <w:r w:rsidR="001774E9" w:rsidRPr="00117A72">
        <w:rPr>
          <w:rFonts w:ascii="Times New Roman" w:hAnsi="Times New Roman" w:cs="Times New Roman"/>
          <w:sz w:val="24"/>
          <w:szCs w:val="24"/>
          <w:lang w:val="da-DK"/>
        </w:rPr>
        <w:t>2</w:t>
      </w:r>
      <w:r w:rsidRPr="00117A72">
        <w:rPr>
          <w:rFonts w:ascii="Times New Roman" w:hAnsi="Times New Roman" w:cs="Times New Roman"/>
          <w:sz w:val="24"/>
          <w:szCs w:val="24"/>
          <w:lang w:val="da-DK"/>
        </w:rPr>
        <w:t xml:space="preserve"> nævnte udvælgelseskriterier som Naalakkersuisut kan fastsætte først tages i anvendelse, når de øvrige udvælgelseskriterier er vurderet, og det ikke er muligt ud fra disse at vælge mellem </w:t>
      </w:r>
      <w:r w:rsidR="005C793C">
        <w:rPr>
          <w:rFonts w:ascii="Times New Roman" w:hAnsi="Times New Roman" w:cs="Times New Roman"/>
          <w:sz w:val="24"/>
          <w:szCs w:val="24"/>
          <w:lang w:val="da-DK"/>
        </w:rPr>
        <w:t>2</w:t>
      </w:r>
      <w:r w:rsidRPr="00117A72">
        <w:rPr>
          <w:rFonts w:ascii="Times New Roman" w:hAnsi="Times New Roman" w:cs="Times New Roman"/>
          <w:sz w:val="24"/>
          <w:szCs w:val="24"/>
          <w:lang w:val="da-DK"/>
        </w:rPr>
        <w:t xml:space="preserve"> eller flere ansøgere, der vurderes lige med hensyn til meddelelse af koncession. </w:t>
      </w:r>
    </w:p>
    <w:p w14:paraId="66710ABD" w14:textId="77777777" w:rsidR="00910A24" w:rsidRPr="00117A72" w:rsidRDefault="00910A24">
      <w:pPr>
        <w:spacing w:after="0" w:line="288" w:lineRule="auto"/>
        <w:rPr>
          <w:rFonts w:ascii="Times New Roman" w:hAnsi="Times New Roman" w:cs="Times New Roman"/>
          <w:sz w:val="24"/>
          <w:szCs w:val="24"/>
          <w:lang w:val="da-DK"/>
        </w:rPr>
      </w:pPr>
    </w:p>
    <w:p w14:paraId="207DAEFF" w14:textId="537AE5E0"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1774E9" w:rsidRPr="00117A72">
        <w:rPr>
          <w:rFonts w:ascii="Times New Roman" w:hAnsi="Times New Roman" w:cs="Times New Roman"/>
          <w:sz w:val="24"/>
          <w:szCs w:val="24"/>
          <w:lang w:val="da-DK"/>
        </w:rPr>
        <w:t>3</w:t>
      </w:r>
      <w:r w:rsidRPr="00117A72">
        <w:rPr>
          <w:rFonts w:ascii="Times New Roman" w:hAnsi="Times New Roman" w:cs="Times New Roman"/>
          <w:sz w:val="24"/>
          <w:szCs w:val="24"/>
          <w:lang w:val="da-DK"/>
        </w:rPr>
        <w:t xml:space="preserve"> </w:t>
      </w:r>
    </w:p>
    <w:p w14:paraId="0A692711" w14:textId="3BF1C869"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Her oplyses, at udvælgelseskriteriernes vægtning vil blive offentliggjort ved hvert enkelt udbud. Dette vil ske samtidigt med offentliggørelsen af indkaldelse af ansøgninger. Ved fastsættelsen af bestemmelser om udvælgelseskriteriernes indbyrdes vægtning kan der for eksempel anvendes primære og sekundære udvælgelseskriterier. </w:t>
      </w:r>
    </w:p>
    <w:p w14:paraId="719CD531" w14:textId="77777777" w:rsidR="00910A24" w:rsidRPr="00117A72" w:rsidRDefault="00910A24">
      <w:pPr>
        <w:spacing w:after="0" w:line="288" w:lineRule="auto"/>
        <w:rPr>
          <w:rFonts w:ascii="Times New Roman" w:hAnsi="Times New Roman" w:cs="Times New Roman"/>
          <w:sz w:val="24"/>
          <w:szCs w:val="24"/>
          <w:lang w:val="da-DK"/>
        </w:rPr>
      </w:pPr>
    </w:p>
    <w:p w14:paraId="5F23036C" w14:textId="7E1A2DAB" w:rsidR="001774E9" w:rsidRPr="00117A72" w:rsidRDefault="001774E9">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1</w:t>
      </w:r>
      <w:r w:rsidR="003F4D50">
        <w:rPr>
          <w:rFonts w:ascii="Times New Roman" w:hAnsi="Times New Roman" w:cs="Times New Roman"/>
          <w:i/>
          <w:iCs/>
          <w:sz w:val="24"/>
          <w:szCs w:val="24"/>
          <w:lang w:val="da-DK"/>
        </w:rPr>
        <w:t>4</w:t>
      </w:r>
    </w:p>
    <w:p w14:paraId="3B9856B0" w14:textId="77777777" w:rsidR="001774E9" w:rsidRPr="00117A72" w:rsidRDefault="001774E9">
      <w:pPr>
        <w:spacing w:after="0" w:line="288" w:lineRule="auto"/>
        <w:rPr>
          <w:rFonts w:ascii="Times New Roman" w:hAnsi="Times New Roman" w:cs="Times New Roman"/>
          <w:sz w:val="24"/>
          <w:szCs w:val="24"/>
          <w:lang w:val="da-DK"/>
        </w:rPr>
      </w:pPr>
    </w:p>
    <w:p w14:paraId="6C50BF3E" w14:textId="77777777" w:rsidR="00755AA2" w:rsidRPr="00117A72" w:rsidRDefault="00755AA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22CF770D" w14:textId="7688CE8B" w:rsidR="00C044C2" w:rsidRPr="004665BC" w:rsidRDefault="00755AA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fastsætter at Naalakkersuisut i forbindelse med udbudsrunden kan fastsætte mindstekrav. Mindstekrav skal forstås som at de fastsatte krav er grundlæggende elementer i forbindelse med det udbudte, der ikke kan fraviges. Ansøgere der ikke opfylder mindstekravene vil således ikke kunne komme i betragtning, også selv om de øvrige dele af ansøgningen er tilfredsstillende. </w:t>
      </w:r>
      <w:r w:rsidR="00C044C2" w:rsidRPr="00C044C2">
        <w:rPr>
          <w:rFonts w:ascii="Times New Roman" w:hAnsi="Times New Roman" w:cs="Times New Roman"/>
          <w:sz w:val="24"/>
          <w:szCs w:val="24"/>
        </w:rPr>
        <w:t>Mindstekravene kan fastsættes som at ansøgeren mindst skal opfylde bestemte krav til bestemte forhold, eller som krav om, at ansøgeren ved en bedømmelse efter udvælgelseskriterierne</w:t>
      </w:r>
      <w:r w:rsidR="003F4D50">
        <w:rPr>
          <w:rFonts w:ascii="Times New Roman" w:hAnsi="Times New Roman" w:cs="Times New Roman"/>
          <w:sz w:val="24"/>
          <w:szCs w:val="24"/>
        </w:rPr>
        <w:t xml:space="preserve"> </w:t>
      </w:r>
      <w:r w:rsidR="00C044C2" w:rsidRPr="00C044C2">
        <w:rPr>
          <w:rFonts w:ascii="Times New Roman" w:hAnsi="Times New Roman" w:cs="Times New Roman"/>
          <w:sz w:val="24"/>
          <w:szCs w:val="24"/>
        </w:rPr>
        <w:t>mindst skal have opnået et bestemt antal, et bestemt antal point eller andet bestemt bedømmelsesresultat.</w:t>
      </w:r>
    </w:p>
    <w:p w14:paraId="675F5574" w14:textId="77777777" w:rsidR="00C044C2" w:rsidRPr="00117A72" w:rsidRDefault="00C044C2">
      <w:pPr>
        <w:spacing w:after="0" w:line="288" w:lineRule="auto"/>
        <w:rPr>
          <w:rFonts w:ascii="Times New Roman" w:hAnsi="Times New Roman" w:cs="Times New Roman"/>
          <w:sz w:val="24"/>
          <w:szCs w:val="24"/>
          <w:lang w:val="da-DK"/>
        </w:rPr>
      </w:pPr>
    </w:p>
    <w:p w14:paraId="1DD5D8CA" w14:textId="33AE7362" w:rsidR="00D22F2C" w:rsidRPr="00117A72" w:rsidRDefault="00D22F2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kan f.eks. bruges til at Naalakkersuisut i forbindelse med en udbudsrunde af en koncession i et område hvor naturbeskyttelse beskyttelse er særlig vigtig, opstiller mindstekrav knyttet til udbuddet for at tage højde for dette særlige forhold. </w:t>
      </w:r>
    </w:p>
    <w:p w14:paraId="6B0C7859" w14:textId="77777777" w:rsidR="00D22F2C" w:rsidRPr="00117A72" w:rsidRDefault="00D22F2C">
      <w:pPr>
        <w:spacing w:after="0" w:line="288" w:lineRule="auto"/>
        <w:rPr>
          <w:rFonts w:ascii="Times New Roman" w:hAnsi="Times New Roman" w:cs="Times New Roman"/>
          <w:sz w:val="24"/>
          <w:szCs w:val="24"/>
          <w:lang w:val="da-DK"/>
        </w:rPr>
      </w:pPr>
    </w:p>
    <w:p w14:paraId="17872E23" w14:textId="72E25488" w:rsidR="00261586" w:rsidRPr="00117A72" w:rsidRDefault="00755AA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Fastsættelsen af mindstekrav kan </w:t>
      </w:r>
      <w:r w:rsidR="00D22F2C" w:rsidRPr="00117A72">
        <w:rPr>
          <w:rFonts w:ascii="Times New Roman" w:hAnsi="Times New Roman" w:cs="Times New Roman"/>
          <w:sz w:val="24"/>
          <w:szCs w:val="24"/>
          <w:lang w:val="da-DK"/>
        </w:rPr>
        <w:t>også</w:t>
      </w:r>
      <w:r w:rsidRPr="00117A72">
        <w:rPr>
          <w:rFonts w:ascii="Times New Roman" w:hAnsi="Times New Roman" w:cs="Times New Roman"/>
          <w:sz w:val="24"/>
          <w:szCs w:val="24"/>
          <w:lang w:val="da-DK"/>
        </w:rPr>
        <w:t xml:space="preserve"> </w:t>
      </w:r>
      <w:r w:rsidR="00D22F2C" w:rsidRPr="00117A72">
        <w:rPr>
          <w:rFonts w:ascii="Times New Roman" w:hAnsi="Times New Roman" w:cs="Times New Roman"/>
          <w:sz w:val="24"/>
          <w:szCs w:val="24"/>
          <w:lang w:val="da-DK"/>
        </w:rPr>
        <w:t xml:space="preserve">bruges til at skabe mulighed for at der kommer ind flere tilbud fra mindre virksomheder med lokal tilknytning på områder hvor andre større </w:t>
      </w:r>
      <w:r w:rsidR="00D22F2C" w:rsidRPr="00117A72">
        <w:rPr>
          <w:rFonts w:ascii="Times New Roman" w:hAnsi="Times New Roman" w:cs="Times New Roman"/>
          <w:sz w:val="24"/>
          <w:szCs w:val="24"/>
          <w:lang w:val="da-DK"/>
        </w:rPr>
        <w:lastRenderedPageBreak/>
        <w:t xml:space="preserve">aktører tungt etablerede virksomheder hvor virksomhedens primære aktivitet ikke er i området. </w:t>
      </w:r>
      <w:r w:rsidR="00316A5E" w:rsidRPr="00117A72">
        <w:rPr>
          <w:rFonts w:ascii="Times New Roman" w:hAnsi="Times New Roman" w:cs="Times New Roman"/>
          <w:sz w:val="24"/>
          <w:szCs w:val="24"/>
          <w:lang w:val="da-DK"/>
        </w:rPr>
        <w:t>Mindstekrav</w:t>
      </w:r>
      <w:r w:rsidR="00D22F2C" w:rsidRPr="00117A72">
        <w:rPr>
          <w:rFonts w:ascii="Times New Roman" w:hAnsi="Times New Roman" w:cs="Times New Roman"/>
          <w:sz w:val="24"/>
          <w:szCs w:val="24"/>
          <w:lang w:val="da-DK"/>
        </w:rPr>
        <w:t xml:space="preserve"> kan således bruges til at arbejde mere målrettet med lokal vækst. </w:t>
      </w:r>
    </w:p>
    <w:p w14:paraId="22A43572" w14:textId="77777777" w:rsidR="001774E9" w:rsidRPr="00117A72" w:rsidRDefault="001774E9">
      <w:pPr>
        <w:spacing w:after="0" w:line="288" w:lineRule="auto"/>
        <w:rPr>
          <w:rFonts w:ascii="Times New Roman" w:hAnsi="Times New Roman" w:cs="Times New Roman"/>
          <w:sz w:val="24"/>
          <w:szCs w:val="24"/>
          <w:lang w:val="da-DK"/>
        </w:rPr>
      </w:pPr>
    </w:p>
    <w:p w14:paraId="7F0C5AFD" w14:textId="7BC20E4C"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1</w:t>
      </w:r>
      <w:r w:rsidR="00283C6A">
        <w:rPr>
          <w:rFonts w:ascii="Times New Roman" w:hAnsi="Times New Roman" w:cs="Times New Roman"/>
          <w:i/>
          <w:iCs/>
          <w:sz w:val="24"/>
          <w:szCs w:val="24"/>
          <w:lang w:val="da-DK"/>
        </w:rPr>
        <w:t>5</w:t>
      </w:r>
    </w:p>
    <w:p w14:paraId="3B3E617B" w14:textId="77777777" w:rsidR="00316A5E" w:rsidRPr="00117A72" w:rsidRDefault="00316A5E">
      <w:pPr>
        <w:spacing w:after="0" w:line="288" w:lineRule="auto"/>
        <w:rPr>
          <w:rFonts w:ascii="Times New Roman" w:hAnsi="Times New Roman" w:cs="Times New Roman"/>
          <w:sz w:val="24"/>
          <w:szCs w:val="24"/>
          <w:lang w:val="da-DK"/>
        </w:rPr>
      </w:pPr>
    </w:p>
    <w:p w14:paraId="48879A35" w14:textId="24B5362E" w:rsidR="00910A24" w:rsidRPr="00117A72" w:rsidRDefault="00910A2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667F065D" w14:textId="5EAB7FF4"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vil være særlig relevant i forbindelse med særlige udbudsrunder, hvor en turistaktør tager initiativ til at indsende ansøgning om meddelelse af en turistkoncession i et område, der ikke i forvejen er udlagt til et normalt udbudsområde. Her er det nødvendigt, at de i koncessionen angivne aktiviteter afstemmes med bl.a. kommunalplaner om arealanvendelse. </w:t>
      </w:r>
    </w:p>
    <w:p w14:paraId="4BA65E42" w14:textId="77777777" w:rsidR="00316A5E" w:rsidRPr="00117A72" w:rsidRDefault="00316A5E">
      <w:pPr>
        <w:spacing w:after="0" w:line="288" w:lineRule="auto"/>
        <w:rPr>
          <w:rFonts w:ascii="Times New Roman" w:hAnsi="Times New Roman" w:cs="Times New Roman"/>
          <w:sz w:val="24"/>
          <w:szCs w:val="24"/>
          <w:lang w:val="da-DK"/>
        </w:rPr>
      </w:pPr>
    </w:p>
    <w:p w14:paraId="3322E3DC" w14:textId="1A9D7BD8"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I forbindelse med normale udbudsrunder forventes Naalakkersuisut at samarbejde med </w:t>
      </w:r>
      <w:r w:rsidR="00B0227E" w:rsidRPr="00D5078F">
        <w:rPr>
          <w:rFonts w:ascii="Times New Roman" w:hAnsi="Times New Roman" w:cs="Times New Roman"/>
          <w:sz w:val="24"/>
          <w:szCs w:val="24"/>
          <w:lang w:val="da-DK"/>
        </w:rPr>
        <w:t>areal og</w:t>
      </w:r>
      <w:r w:rsidRPr="00117A72">
        <w:rPr>
          <w:rFonts w:ascii="Times New Roman" w:hAnsi="Times New Roman" w:cs="Times New Roman"/>
          <w:sz w:val="24"/>
          <w:szCs w:val="24"/>
          <w:lang w:val="da-DK"/>
        </w:rPr>
        <w:t xml:space="preserve"> planmyndigheden (f.eks. kommunen) i forbindelse med tilrettelæggelse af udbuddet og identifikation af området, blandt andet for at sikre en koordination mellem turistaktivitetsområderne og planer og andre bestemmelser fastsat i medfør af inatsisartutlov om planlægning og arealanvendelse. </w:t>
      </w:r>
    </w:p>
    <w:p w14:paraId="5C3D388D" w14:textId="77777777" w:rsidR="00910A24" w:rsidRPr="00117A72" w:rsidRDefault="00910A24">
      <w:pPr>
        <w:spacing w:after="0" w:line="288" w:lineRule="auto"/>
        <w:rPr>
          <w:rFonts w:ascii="Times New Roman" w:hAnsi="Times New Roman" w:cs="Times New Roman"/>
          <w:sz w:val="24"/>
          <w:szCs w:val="24"/>
          <w:lang w:val="da-DK"/>
        </w:rPr>
      </w:pPr>
    </w:p>
    <w:p w14:paraId="5C8C4DC8" w14:textId="2C4C2891"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3774FCFF" w14:textId="275DD411"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at det er arealmyndigheden efter inatsisartutlov om planlægning og arealanvendelse (kommunalbestyrelsen eller Naalakkersuisut), der træffer afgørelse om kravene i stk. 1. </w:t>
      </w:r>
    </w:p>
    <w:p w14:paraId="67D8E112" w14:textId="77777777" w:rsidR="00910A24" w:rsidRPr="00117A72" w:rsidRDefault="00910A24">
      <w:pPr>
        <w:spacing w:after="0" w:line="288" w:lineRule="auto"/>
        <w:rPr>
          <w:rFonts w:ascii="Times New Roman" w:hAnsi="Times New Roman" w:cs="Times New Roman"/>
          <w:sz w:val="24"/>
          <w:szCs w:val="24"/>
          <w:lang w:val="da-DK"/>
        </w:rPr>
      </w:pPr>
    </w:p>
    <w:p w14:paraId="1E1A889F" w14:textId="08268C18"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1</w:t>
      </w:r>
      <w:r w:rsidR="00283C6A">
        <w:rPr>
          <w:rFonts w:ascii="Times New Roman" w:hAnsi="Times New Roman" w:cs="Times New Roman"/>
          <w:i/>
          <w:iCs/>
          <w:sz w:val="24"/>
          <w:szCs w:val="24"/>
          <w:lang w:val="da-DK"/>
        </w:rPr>
        <w:t>6</w:t>
      </w:r>
    </w:p>
    <w:p w14:paraId="14582B37" w14:textId="77777777" w:rsidR="00316A5E" w:rsidRPr="00117A72" w:rsidRDefault="00316A5E">
      <w:pPr>
        <w:spacing w:after="0" w:line="288" w:lineRule="auto"/>
        <w:rPr>
          <w:rFonts w:ascii="Times New Roman" w:hAnsi="Times New Roman" w:cs="Times New Roman"/>
          <w:sz w:val="24"/>
          <w:szCs w:val="24"/>
          <w:lang w:val="da-DK"/>
        </w:rPr>
      </w:pPr>
    </w:p>
    <w:p w14:paraId="56BD7176" w14:textId="77781351" w:rsidR="00316A5E" w:rsidRPr="00117A72" w:rsidRDefault="00316A5E">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Stk. 1</w:t>
      </w:r>
    </w:p>
    <w:p w14:paraId="14AD8B07" w14:textId="1AB8A802"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Bestemmelserne i § 1</w:t>
      </w:r>
      <w:r w:rsidR="00316A5E" w:rsidRPr="00117A72">
        <w:rPr>
          <w:rFonts w:ascii="Times New Roman" w:hAnsi="Times New Roman" w:cs="Times New Roman"/>
          <w:sz w:val="24"/>
          <w:szCs w:val="24"/>
          <w:lang w:val="da-DK"/>
        </w:rPr>
        <w:t>7</w:t>
      </w:r>
      <w:r w:rsidRPr="00117A72">
        <w:rPr>
          <w:rFonts w:ascii="Times New Roman" w:hAnsi="Times New Roman" w:cs="Times New Roman"/>
          <w:sz w:val="24"/>
          <w:szCs w:val="24"/>
          <w:lang w:val="da-DK"/>
        </w:rPr>
        <w:t xml:space="preserve"> vedrører længden af koncessionsperioden. En koncessionsperiode vil almindeligvis fastsættes under </w:t>
      </w:r>
      <w:r w:rsidR="00B0227E" w:rsidRPr="00D5078F">
        <w:rPr>
          <w:rFonts w:ascii="Times New Roman" w:hAnsi="Times New Roman" w:cs="Times New Roman"/>
          <w:sz w:val="24"/>
          <w:szCs w:val="24"/>
          <w:lang w:val="da-DK"/>
        </w:rPr>
        <w:t>hensyntagen</w:t>
      </w:r>
      <w:r w:rsidRPr="00117A72">
        <w:rPr>
          <w:rFonts w:ascii="Times New Roman" w:hAnsi="Times New Roman" w:cs="Times New Roman"/>
          <w:sz w:val="24"/>
          <w:szCs w:val="24"/>
          <w:lang w:val="da-DK"/>
        </w:rPr>
        <w:t xml:space="preserve"> til den forventede varighed af de pågældende leverancer af turistprodukter og mulighed for at få et økonomisk afkast af leverancerne. Ved forlængelse af en tidsperiode fastsættes denne under </w:t>
      </w:r>
      <w:r w:rsidR="00B0227E" w:rsidRPr="00D5078F">
        <w:rPr>
          <w:rFonts w:ascii="Times New Roman" w:hAnsi="Times New Roman" w:cs="Times New Roman"/>
          <w:sz w:val="24"/>
          <w:szCs w:val="24"/>
          <w:lang w:val="da-DK"/>
        </w:rPr>
        <w:t>hensyntagen</w:t>
      </w:r>
      <w:r w:rsidRPr="00117A72">
        <w:rPr>
          <w:rFonts w:ascii="Times New Roman" w:hAnsi="Times New Roman" w:cs="Times New Roman"/>
          <w:sz w:val="24"/>
          <w:szCs w:val="24"/>
          <w:lang w:val="da-DK"/>
        </w:rPr>
        <w:t xml:space="preserve"> til, på den ene side rettighedshaverens interesse i at få fastsat en længere periode og myndighedens interesse i, at denne periode ikke er så lang, at dette forhindrer, at der løbende kan ske en rimelig grad af tilpasning til markedsforholdene for turismeerhvervet. Muligheden for at en rettighedshaver ”sidder” på et stykke land i uhensigtsmæssig lang tid</w:t>
      </w:r>
      <w:r w:rsidR="00283C6A">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f.eks. i spekulativt øjemed</w:t>
      </w:r>
      <w:r w:rsidR="00283C6A">
        <w:rPr>
          <w:rFonts w:ascii="Times New Roman" w:hAnsi="Times New Roman" w:cs="Times New Roman"/>
          <w:sz w:val="24"/>
          <w:szCs w:val="24"/>
          <w:lang w:val="da-DK"/>
        </w:rPr>
        <w:t>,</w:t>
      </w:r>
      <w:r w:rsidRPr="00117A72">
        <w:rPr>
          <w:rFonts w:ascii="Times New Roman" w:hAnsi="Times New Roman" w:cs="Times New Roman"/>
          <w:sz w:val="24"/>
          <w:szCs w:val="24"/>
          <w:lang w:val="da-DK"/>
        </w:rPr>
        <w:t xml:space="preserve"> uden at skabe erhvervsudvikling, søges undgået. Det anses derfor som vigtigt, at rettighedshaveren formår at bevise, at eksklusivitets-rettigheden benyttes til erhvervsudvikling og kan skabe en økonomisk bæredygtig virksomhed inden for en overskuelig tidsperiode. Bestemmelsen angiver, at en koncession til turismevirksomhed som hovedregel kan meddeles for en tidsperiode på op til </w:t>
      </w:r>
      <w:r w:rsidR="00316A5E" w:rsidRPr="00117A72">
        <w:rPr>
          <w:rFonts w:ascii="Times New Roman" w:hAnsi="Times New Roman" w:cs="Times New Roman"/>
          <w:sz w:val="24"/>
          <w:szCs w:val="24"/>
          <w:lang w:val="da-DK"/>
        </w:rPr>
        <w:t>10</w:t>
      </w:r>
      <w:r w:rsidRPr="00117A72">
        <w:rPr>
          <w:rFonts w:ascii="Times New Roman" w:hAnsi="Times New Roman" w:cs="Times New Roman"/>
          <w:sz w:val="24"/>
          <w:szCs w:val="24"/>
          <w:lang w:val="da-DK"/>
        </w:rPr>
        <w:t xml:space="preserve"> år. Der er dog mulighed for en længere periode, hvilket fremgår af forslagets stk. 2. </w:t>
      </w:r>
    </w:p>
    <w:p w14:paraId="2CE47826" w14:textId="77777777" w:rsidR="00910A24" w:rsidRPr="00117A72" w:rsidRDefault="00910A24">
      <w:pPr>
        <w:spacing w:after="0" w:line="288" w:lineRule="auto"/>
        <w:rPr>
          <w:rFonts w:ascii="Times New Roman" w:hAnsi="Times New Roman" w:cs="Times New Roman"/>
          <w:sz w:val="24"/>
          <w:szCs w:val="24"/>
          <w:lang w:val="da-DK"/>
        </w:rPr>
      </w:pPr>
    </w:p>
    <w:p w14:paraId="60BB49F5"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2 </w:t>
      </w:r>
    </w:p>
    <w:p w14:paraId="11B61C4E" w14:textId="6568E7C1"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giver mulighed for ved særligt store projekter at tildele koncession til turistvirksomhed for en periode på op til 20 år. Nødvendigheden for dette skal dog fremgå af projektets aktivitetsplan og budget. </w:t>
      </w:r>
    </w:p>
    <w:p w14:paraId="126898A8"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 </w:t>
      </w:r>
    </w:p>
    <w:p w14:paraId="51B520F9" w14:textId="4E096B91"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3</w:t>
      </w:r>
    </w:p>
    <w:p w14:paraId="1F82A5C9" w14:textId="45B52F06"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Udgangspunktet for en koncession til turismevirksomhed er </w:t>
      </w:r>
      <w:r w:rsidR="00316A5E" w:rsidRPr="00117A72">
        <w:rPr>
          <w:rFonts w:ascii="Times New Roman" w:hAnsi="Times New Roman" w:cs="Times New Roman"/>
          <w:sz w:val="24"/>
          <w:szCs w:val="24"/>
          <w:lang w:val="da-DK"/>
        </w:rPr>
        <w:t>10</w:t>
      </w:r>
      <w:r w:rsidRPr="00117A72">
        <w:rPr>
          <w:rFonts w:ascii="Times New Roman" w:hAnsi="Times New Roman" w:cs="Times New Roman"/>
          <w:sz w:val="24"/>
          <w:szCs w:val="24"/>
          <w:lang w:val="da-DK"/>
        </w:rPr>
        <w:t xml:space="preserve"> år. Naalakkersuisut kan imødekomme en forlængelse på </w:t>
      </w:r>
      <w:r w:rsidR="00316A5E" w:rsidRPr="00117A72">
        <w:rPr>
          <w:rFonts w:ascii="Times New Roman" w:hAnsi="Times New Roman" w:cs="Times New Roman"/>
          <w:sz w:val="24"/>
          <w:szCs w:val="24"/>
          <w:lang w:val="da-DK"/>
        </w:rPr>
        <w:t>10</w:t>
      </w:r>
      <w:r w:rsidRPr="00117A72">
        <w:rPr>
          <w:rFonts w:ascii="Times New Roman" w:hAnsi="Times New Roman" w:cs="Times New Roman"/>
          <w:sz w:val="24"/>
          <w:szCs w:val="24"/>
          <w:lang w:val="da-DK"/>
        </w:rPr>
        <w:t xml:space="preserve"> år ad gangen. Forlængelsen kan efter vurdering ske på uændrede vilkår, såfremt forretningsprojektet går som planlagt. For eksempel når målene i den fremsendte aktivitetsplan er nået. Forlængelse på ændrede vilkår </w:t>
      </w:r>
      <w:r w:rsidR="00F047EE">
        <w:rPr>
          <w:rFonts w:ascii="Times New Roman" w:hAnsi="Times New Roman" w:cs="Times New Roman"/>
          <w:sz w:val="24"/>
          <w:szCs w:val="24"/>
          <w:lang w:val="da-DK"/>
        </w:rPr>
        <w:t xml:space="preserve">kan </w:t>
      </w:r>
      <w:r w:rsidRPr="00117A72">
        <w:rPr>
          <w:rFonts w:ascii="Times New Roman" w:hAnsi="Times New Roman" w:cs="Times New Roman"/>
          <w:sz w:val="24"/>
          <w:szCs w:val="24"/>
          <w:lang w:val="da-DK"/>
        </w:rPr>
        <w:t xml:space="preserve">eksempelvis ske såfremt, projektet har ændret sig nævneværdigt i forhold til den først godkendte aktivitetsplan. </w:t>
      </w:r>
    </w:p>
    <w:p w14:paraId="4D1D26BE" w14:textId="77777777" w:rsidR="00910A24" w:rsidRPr="00117A72" w:rsidRDefault="00910A24">
      <w:pPr>
        <w:spacing w:after="0" w:line="288" w:lineRule="auto"/>
        <w:rPr>
          <w:rFonts w:ascii="Times New Roman" w:hAnsi="Times New Roman" w:cs="Times New Roman"/>
          <w:sz w:val="24"/>
          <w:szCs w:val="24"/>
          <w:lang w:val="da-DK"/>
        </w:rPr>
      </w:pPr>
    </w:p>
    <w:p w14:paraId="3C56CA17" w14:textId="672A6FEF" w:rsidR="00316A5E" w:rsidRPr="00117A72" w:rsidRDefault="00316A5E">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4</w:t>
      </w:r>
    </w:p>
    <w:p w14:paraId="09C1C1FB" w14:textId="0BCACD9D" w:rsidR="004E3252" w:rsidRPr="00117A72" w:rsidRDefault="004E3252">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Baggrunden for bestemmelsen er at Naalakkersuisut ønsker at give mulighed for at virksomhederne kan starte projekter, og teste grundlaget for koncessionen af. På baggrund af den viden og erfaringer virksomheden har fået på baggrund af dette, kan de udvide de produkter de tilbyder. Det er dog kun meningen at denne mulighed for udvidelse skal bruges når det sker i forbindelse med investeringstunge aktiviteter i virksomheden. Eksempelvis at virksomheden køber særligt dyrt udstyr, eller etablerer tung infrastruktur, bygninger etc. I tilknytning til koncessionen. Udvidelsen skal således ses i sammenhæng med at disse investeringer kræver højere grad af sikkerhed for at sikre finansiering af projektet. </w:t>
      </w:r>
    </w:p>
    <w:p w14:paraId="6D690DD2" w14:textId="77777777" w:rsidR="00316A5E" w:rsidRPr="00117A72" w:rsidRDefault="00316A5E">
      <w:pPr>
        <w:spacing w:after="0" w:line="288" w:lineRule="auto"/>
        <w:rPr>
          <w:rFonts w:ascii="Times New Roman" w:hAnsi="Times New Roman" w:cs="Times New Roman"/>
          <w:sz w:val="24"/>
          <w:szCs w:val="24"/>
          <w:lang w:val="da-DK"/>
        </w:rPr>
      </w:pPr>
    </w:p>
    <w:p w14:paraId="721EDE64" w14:textId="28DB2BCE"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316A5E" w:rsidRPr="00117A72">
        <w:rPr>
          <w:rFonts w:ascii="Times New Roman" w:hAnsi="Times New Roman" w:cs="Times New Roman"/>
          <w:sz w:val="24"/>
          <w:szCs w:val="24"/>
          <w:lang w:val="da-DK"/>
        </w:rPr>
        <w:t>5</w:t>
      </w:r>
    </w:p>
    <w:p w14:paraId="7D4E71BD" w14:textId="2BCEF99A"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betyder, at der senest efter en periode på 30 år skal søges om en ny koncession, såfremt man ønsker at bibeholde denne. Dette vil betyde, at der skal ske en ny udbudsrunde, hvor den oprindelige </w:t>
      </w:r>
      <w:r w:rsidR="009E04DD">
        <w:rPr>
          <w:rFonts w:ascii="Times New Roman" w:hAnsi="Times New Roman" w:cs="Times New Roman"/>
          <w:sz w:val="24"/>
          <w:szCs w:val="24"/>
          <w:lang w:val="da-DK"/>
        </w:rPr>
        <w:t>rettighed</w:t>
      </w:r>
      <w:r w:rsidRPr="00117A72">
        <w:rPr>
          <w:rFonts w:ascii="Times New Roman" w:hAnsi="Times New Roman" w:cs="Times New Roman"/>
          <w:sz w:val="24"/>
          <w:szCs w:val="24"/>
          <w:lang w:val="da-DK"/>
        </w:rPr>
        <w:t xml:space="preserve">shaver, formodentligt vil have en bedre stilling, i kraft af de tiltag, som denne har lavet under den oprindelige koncession. </w:t>
      </w:r>
    </w:p>
    <w:p w14:paraId="04E64020" w14:textId="77777777" w:rsidR="00910A24" w:rsidRPr="00117A72" w:rsidRDefault="00910A24">
      <w:pPr>
        <w:spacing w:after="0" w:line="288" w:lineRule="auto"/>
        <w:rPr>
          <w:rFonts w:ascii="Times New Roman" w:hAnsi="Times New Roman" w:cs="Times New Roman"/>
          <w:sz w:val="24"/>
          <w:szCs w:val="24"/>
          <w:lang w:val="da-DK"/>
        </w:rPr>
      </w:pPr>
    </w:p>
    <w:p w14:paraId="1142571E" w14:textId="0947BB14" w:rsidR="004E3252" w:rsidRPr="00117A72" w:rsidRDefault="004E3252">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1</w:t>
      </w:r>
      <w:r w:rsidR="00F047EE">
        <w:rPr>
          <w:rFonts w:ascii="Times New Roman" w:hAnsi="Times New Roman" w:cs="Times New Roman"/>
          <w:i/>
          <w:iCs/>
          <w:sz w:val="24"/>
          <w:szCs w:val="24"/>
          <w:lang w:val="da-DK"/>
        </w:rPr>
        <w:t>7</w:t>
      </w:r>
    </w:p>
    <w:p w14:paraId="7B77F8C6" w14:textId="77777777" w:rsidR="004E3252" w:rsidRPr="00117A72" w:rsidRDefault="004E3252">
      <w:pPr>
        <w:spacing w:after="0" w:line="288" w:lineRule="auto"/>
        <w:rPr>
          <w:rFonts w:ascii="Times New Roman" w:hAnsi="Times New Roman" w:cs="Times New Roman"/>
          <w:sz w:val="24"/>
          <w:szCs w:val="24"/>
          <w:lang w:val="da-DK"/>
        </w:rPr>
      </w:pPr>
    </w:p>
    <w:p w14:paraId="2DA5848B" w14:textId="7BA30B4F" w:rsidR="00A34B36" w:rsidRPr="00117A72" w:rsidRDefault="00A34B3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hjemler at Naalakkersuisut kan fastsætte regler om pligt til at ansætte og anvende grønlandske arbejdstagere til bestemte typer arbejde eller aktiviteter i henhold til koncessionen. </w:t>
      </w:r>
      <w:r w:rsidR="00F047EE">
        <w:rPr>
          <w:rFonts w:ascii="Times New Roman" w:hAnsi="Times New Roman" w:cs="Times New Roman"/>
          <w:sz w:val="24"/>
          <w:szCs w:val="24"/>
          <w:lang w:val="da-DK"/>
        </w:rPr>
        <w:t>Den</w:t>
      </w:r>
      <w:r w:rsidR="00C83589" w:rsidRPr="00117A72">
        <w:rPr>
          <w:rFonts w:ascii="Times New Roman" w:hAnsi="Times New Roman" w:cs="Times New Roman"/>
          <w:sz w:val="24"/>
          <w:szCs w:val="24"/>
          <w:lang w:val="da-DK"/>
        </w:rPr>
        <w:t xml:space="preserve"> har til formål at give et værktøj til at arbejde videre med at skabe flere arbejdspladser i Grønland. Det er dog ikke Naalakkersuisuts hensigt at fastsætte krav om at benytte lokale arbejdstagere der hvor dette ikke er muligt. </w:t>
      </w:r>
    </w:p>
    <w:p w14:paraId="74A72380" w14:textId="77777777" w:rsidR="00A34B36" w:rsidRPr="00117A72" w:rsidRDefault="00A34B36">
      <w:pPr>
        <w:spacing w:after="0" w:line="288" w:lineRule="auto"/>
        <w:rPr>
          <w:rFonts w:ascii="Times New Roman" w:hAnsi="Times New Roman" w:cs="Times New Roman"/>
          <w:sz w:val="24"/>
          <w:szCs w:val="24"/>
          <w:lang w:val="da-DK"/>
        </w:rPr>
      </w:pPr>
    </w:p>
    <w:p w14:paraId="4F1315DB" w14:textId="3E86B0A5" w:rsidR="00A34B36" w:rsidRPr="00117A72" w:rsidRDefault="00A34B3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1</w:t>
      </w:r>
      <w:r w:rsidR="00F047EE">
        <w:rPr>
          <w:rFonts w:ascii="Times New Roman" w:hAnsi="Times New Roman" w:cs="Times New Roman"/>
          <w:i/>
          <w:iCs/>
          <w:sz w:val="24"/>
          <w:szCs w:val="24"/>
          <w:lang w:val="da-DK"/>
        </w:rPr>
        <w:t>8</w:t>
      </w:r>
    </w:p>
    <w:p w14:paraId="59A0A6E4" w14:textId="77777777" w:rsidR="004E3252" w:rsidRPr="00117A72" w:rsidRDefault="004E3252">
      <w:pPr>
        <w:spacing w:after="0" w:line="288" w:lineRule="auto"/>
        <w:rPr>
          <w:rFonts w:ascii="Times New Roman" w:hAnsi="Times New Roman" w:cs="Times New Roman"/>
          <w:sz w:val="24"/>
          <w:szCs w:val="24"/>
          <w:lang w:val="da-DK"/>
        </w:rPr>
      </w:pPr>
    </w:p>
    <w:p w14:paraId="395725F4" w14:textId="3E9FC566" w:rsidR="00C83589" w:rsidRPr="00117A72" w:rsidRDefault="00C8358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 xml:space="preserve">Bestemmelsen hjemler at Naalakkersuisut kan fastsætte regler om pligt til at anvende grønlandske leverandører af varer og tjenesteydelser ved udførelse af aktiviteter i henhold til koncessionen. Bestemmelsen har til formål at give et værktøj til at arbejde videre med at skabe flere arbejdspladser og vækst i Grønland. Det er dog ikke Naalakkersuisuts hensigt at fastsætte krav om at benytte grønlandske leverandører </w:t>
      </w:r>
      <w:r w:rsidR="00960A3E" w:rsidRPr="00117A72">
        <w:rPr>
          <w:rFonts w:ascii="Times New Roman" w:hAnsi="Times New Roman" w:cs="Times New Roman"/>
          <w:sz w:val="24"/>
          <w:szCs w:val="24"/>
          <w:lang w:val="da-DK"/>
        </w:rPr>
        <w:t xml:space="preserve">der hvor dette vil være svært at gennemføre i praksis. </w:t>
      </w:r>
    </w:p>
    <w:p w14:paraId="445CF667" w14:textId="77777777" w:rsidR="00910A24" w:rsidRPr="00117A72" w:rsidRDefault="00910A24">
      <w:pPr>
        <w:spacing w:after="0" w:line="288" w:lineRule="auto"/>
        <w:rPr>
          <w:rFonts w:ascii="Times New Roman" w:hAnsi="Times New Roman" w:cs="Times New Roman"/>
          <w:sz w:val="24"/>
          <w:szCs w:val="24"/>
          <w:lang w:val="da-DK"/>
        </w:rPr>
      </w:pPr>
    </w:p>
    <w:p w14:paraId="7CE249FF" w14:textId="693DA2C3"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F047EE">
        <w:rPr>
          <w:rFonts w:ascii="Times New Roman" w:hAnsi="Times New Roman" w:cs="Times New Roman"/>
          <w:i/>
          <w:iCs/>
          <w:sz w:val="24"/>
          <w:szCs w:val="24"/>
          <w:lang w:val="da-DK"/>
        </w:rPr>
        <w:t>19</w:t>
      </w:r>
    </w:p>
    <w:p w14:paraId="63A4AE61" w14:textId="77777777" w:rsidR="00960A3E" w:rsidRPr="00117A72" w:rsidRDefault="00960A3E" w:rsidP="001A5B1D">
      <w:pPr>
        <w:spacing w:after="0" w:line="288" w:lineRule="auto"/>
        <w:rPr>
          <w:rFonts w:ascii="Times New Roman" w:hAnsi="Times New Roman" w:cs="Times New Roman"/>
          <w:i/>
          <w:iCs/>
          <w:sz w:val="24"/>
          <w:szCs w:val="24"/>
          <w:lang w:val="da-DK"/>
        </w:rPr>
      </w:pPr>
    </w:p>
    <w:p w14:paraId="66CFA7D8" w14:textId="0439F676" w:rsidR="006517F6" w:rsidRPr="00117A72" w:rsidRDefault="006517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3C963735" w14:textId="3912236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krav til en fysisk person som rettighedshaver. Naalakkersuisut kan anmode om dokumentation for, at de </w:t>
      </w:r>
      <w:r w:rsidR="001A1AEA">
        <w:rPr>
          <w:rFonts w:ascii="Times New Roman" w:hAnsi="Times New Roman" w:cs="Times New Roman"/>
          <w:sz w:val="24"/>
          <w:szCs w:val="24"/>
          <w:lang w:val="da-DK"/>
        </w:rPr>
        <w:t>4</w:t>
      </w:r>
      <w:r w:rsidRPr="00117A72">
        <w:rPr>
          <w:rFonts w:ascii="Times New Roman" w:hAnsi="Times New Roman" w:cs="Times New Roman"/>
          <w:sz w:val="24"/>
          <w:szCs w:val="24"/>
          <w:lang w:val="da-DK"/>
        </w:rPr>
        <w:t xml:space="preserve"> krav er opfyldt i forbindelse med indkaldelse af ansøgninger. </w:t>
      </w:r>
      <w:r w:rsidR="001A5B1D">
        <w:rPr>
          <w:rFonts w:ascii="Times New Roman" w:hAnsi="Times New Roman" w:cs="Times New Roman"/>
          <w:sz w:val="24"/>
          <w:szCs w:val="24"/>
          <w:lang w:val="da-DK"/>
        </w:rPr>
        <w:t>Overholdelsen af k</w:t>
      </w:r>
      <w:r w:rsidRPr="00117A72">
        <w:rPr>
          <w:rFonts w:ascii="Times New Roman" w:hAnsi="Times New Roman" w:cs="Times New Roman"/>
          <w:sz w:val="24"/>
          <w:szCs w:val="24"/>
          <w:lang w:val="da-DK"/>
        </w:rPr>
        <w:t xml:space="preserve">ravene kan kontrolleres via folkeregistret og skattemyndighederne. Der er ikke i forslaget indsat dispensationsmuligheder. </w:t>
      </w:r>
    </w:p>
    <w:p w14:paraId="1C800B09" w14:textId="77777777" w:rsidR="006517F6" w:rsidRDefault="006517F6">
      <w:pPr>
        <w:spacing w:after="0" w:line="288" w:lineRule="auto"/>
        <w:rPr>
          <w:rFonts w:ascii="Times New Roman" w:hAnsi="Times New Roman" w:cs="Times New Roman"/>
          <w:sz w:val="24"/>
          <w:szCs w:val="24"/>
          <w:lang w:val="da-DK"/>
        </w:rPr>
      </w:pPr>
    </w:p>
    <w:p w14:paraId="4C684505" w14:textId="29E95BFD" w:rsidR="00300BAB" w:rsidRDefault="00300BAB">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Kravet i stk. 1 nr. 6 om at selskabet ikke må have ubetalt forfalden gæld på mere end 100.000 kroner til Naalakkersuisut bygger på principper fra udbudsloven. Reglen tager udgangspunkt i at personer der ikke tager ansvar for sin gæld ikke må tildeles en koncession. </w:t>
      </w:r>
    </w:p>
    <w:p w14:paraId="65BBB64C" w14:textId="77777777" w:rsidR="00300BAB" w:rsidRPr="00117A72" w:rsidRDefault="00300BAB">
      <w:pPr>
        <w:spacing w:after="0" w:line="288" w:lineRule="auto"/>
        <w:rPr>
          <w:rFonts w:ascii="Times New Roman" w:hAnsi="Times New Roman" w:cs="Times New Roman"/>
          <w:sz w:val="24"/>
          <w:szCs w:val="24"/>
          <w:lang w:val="da-DK"/>
        </w:rPr>
      </w:pPr>
    </w:p>
    <w:p w14:paraId="69D0ADBD" w14:textId="77777777" w:rsidR="00163486" w:rsidRPr="00117A72" w:rsidRDefault="00163486">
      <w:pPr>
        <w:spacing w:after="0" w:line="288" w:lineRule="auto"/>
        <w:rPr>
          <w:rFonts w:ascii="Times New Roman" w:hAnsi="Times New Roman" w:cs="Times New Roman"/>
          <w:sz w:val="24"/>
          <w:szCs w:val="24"/>
          <w:lang w:val="da-DK"/>
        </w:rPr>
      </w:pPr>
      <w:bookmarkStart w:id="3" w:name="_Hlk156910355"/>
      <w:r w:rsidRPr="00117A72">
        <w:rPr>
          <w:rFonts w:ascii="Times New Roman" w:hAnsi="Times New Roman" w:cs="Times New Roman"/>
          <w:sz w:val="24"/>
          <w:szCs w:val="24"/>
          <w:lang w:val="da-DK"/>
        </w:rPr>
        <w:t xml:space="preserve">Til stk. 2 </w:t>
      </w:r>
    </w:p>
    <w:p w14:paraId="2848455F" w14:textId="47188614"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Forudsætningerne for den meddelte koncession må ikke ændres i koncessionsperioden. Ved meddelelse af en koncession blev de angivne forudsætninger lagt til grund for meddelelsen af koncessionen. Ændres disse forudsætninger er det derfor ikke længere sikkert, at rettighedshaver opfylder de kriterier, der blev lagt til grund for meddelelsen af koncessionen. </w:t>
      </w:r>
    </w:p>
    <w:bookmarkEnd w:id="3"/>
    <w:p w14:paraId="24FDD5AE" w14:textId="77777777" w:rsidR="006517F6" w:rsidRPr="00117A72" w:rsidRDefault="006517F6">
      <w:pPr>
        <w:spacing w:after="0" w:line="288" w:lineRule="auto"/>
        <w:rPr>
          <w:rFonts w:ascii="Times New Roman" w:hAnsi="Times New Roman" w:cs="Times New Roman"/>
          <w:sz w:val="24"/>
          <w:szCs w:val="24"/>
          <w:lang w:val="da-DK"/>
        </w:rPr>
      </w:pPr>
    </w:p>
    <w:p w14:paraId="779A08A1" w14:textId="33DF55A2"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960A3E" w:rsidRPr="00117A72">
        <w:rPr>
          <w:rFonts w:ascii="Times New Roman" w:hAnsi="Times New Roman" w:cs="Times New Roman"/>
          <w:i/>
          <w:iCs/>
          <w:sz w:val="24"/>
          <w:szCs w:val="24"/>
          <w:lang w:val="da-DK"/>
        </w:rPr>
        <w:t>2</w:t>
      </w:r>
      <w:r w:rsidR="001A5B1D">
        <w:rPr>
          <w:rFonts w:ascii="Times New Roman" w:hAnsi="Times New Roman" w:cs="Times New Roman"/>
          <w:i/>
          <w:iCs/>
          <w:sz w:val="24"/>
          <w:szCs w:val="24"/>
          <w:lang w:val="da-DK"/>
        </w:rPr>
        <w:t>0</w:t>
      </w:r>
    </w:p>
    <w:p w14:paraId="77FD0DD1" w14:textId="77777777" w:rsidR="00960A3E" w:rsidRPr="00117A72" w:rsidRDefault="00960A3E">
      <w:pPr>
        <w:spacing w:after="0" w:line="288" w:lineRule="auto"/>
        <w:jc w:val="center"/>
        <w:rPr>
          <w:rFonts w:ascii="Times New Roman" w:hAnsi="Times New Roman" w:cs="Times New Roman"/>
          <w:i/>
          <w:iCs/>
          <w:sz w:val="24"/>
          <w:szCs w:val="24"/>
          <w:lang w:val="da-DK"/>
        </w:rPr>
      </w:pPr>
    </w:p>
    <w:p w14:paraId="2F7AB6B2" w14:textId="329EE006" w:rsidR="00960A3E" w:rsidRPr="00117A72" w:rsidRDefault="00960A3E">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79E3DD4C" w14:textId="762E0493" w:rsidR="00163486"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krav til et selskab som rettighedshaver. Naalakkersuisut kan anmode om dokumentation for, at kravene er opfyldt i forbindelse med indkaldelse af ansøgninger. </w:t>
      </w:r>
      <w:r w:rsidR="001A5B1D">
        <w:rPr>
          <w:rFonts w:ascii="Times New Roman" w:hAnsi="Times New Roman" w:cs="Times New Roman"/>
          <w:sz w:val="24"/>
          <w:szCs w:val="24"/>
          <w:lang w:val="da-DK"/>
        </w:rPr>
        <w:t xml:space="preserve">Overholdelsen af kravene kan kontrolleres via folkeregisteret og skattemyndighederne. Det er ikke i forslaget indsat dispensationsmuligheder. </w:t>
      </w:r>
    </w:p>
    <w:p w14:paraId="62F0CCE1" w14:textId="77777777" w:rsidR="001A5B1D" w:rsidRDefault="001A5B1D">
      <w:pPr>
        <w:spacing w:after="0" w:line="288" w:lineRule="auto"/>
        <w:rPr>
          <w:rFonts w:ascii="Times New Roman" w:hAnsi="Times New Roman" w:cs="Times New Roman"/>
          <w:sz w:val="24"/>
          <w:szCs w:val="24"/>
          <w:lang w:val="da-DK"/>
        </w:rPr>
      </w:pPr>
    </w:p>
    <w:p w14:paraId="106D7F5A" w14:textId="0DF0A775" w:rsidR="001A5B1D" w:rsidRDefault="001A5B1D">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Kravene til at 2/3 af kapitalen i aktie- eller anpartsselskab skal ejes direkte eller indirekte af enkeltpersoner der opfylder kravene i § 19 er</w:t>
      </w:r>
      <w:r w:rsidR="0029291E">
        <w:rPr>
          <w:rFonts w:ascii="Times New Roman" w:hAnsi="Times New Roman" w:cs="Times New Roman"/>
          <w:sz w:val="24"/>
          <w:szCs w:val="24"/>
          <w:lang w:val="da-DK"/>
        </w:rPr>
        <w:t xml:space="preserve"> for at undgå at kravene i § 19 omgås ved at etablere selskaber. Samtidig kan det være en nødvendighed at der også er mulighed for udefrakommende investeringer. Bestemmelsen er et forsøg på at afbalancere disse to hensyn. Det samme gør sig gældende i forhold til deltagerkravet i stk. 1 nr. 3 og stemmeindflydelsesandelen i stk. 1 nr. 5. </w:t>
      </w:r>
    </w:p>
    <w:p w14:paraId="3C488B3B" w14:textId="77777777" w:rsidR="0029291E" w:rsidRDefault="0029291E">
      <w:pPr>
        <w:spacing w:after="0" w:line="288" w:lineRule="auto"/>
        <w:rPr>
          <w:rFonts w:ascii="Times New Roman" w:hAnsi="Times New Roman" w:cs="Times New Roman"/>
          <w:sz w:val="24"/>
          <w:szCs w:val="24"/>
          <w:lang w:val="da-DK"/>
        </w:rPr>
      </w:pPr>
    </w:p>
    <w:p w14:paraId="3F85A520" w14:textId="6F997F9E" w:rsidR="0029291E" w:rsidRPr="00117A72" w:rsidRDefault="0029291E">
      <w:pPr>
        <w:spacing w:after="0" w:line="288" w:lineRule="auto"/>
        <w:rPr>
          <w:rFonts w:ascii="Times New Roman" w:hAnsi="Times New Roman" w:cs="Times New Roman"/>
          <w:sz w:val="24"/>
          <w:szCs w:val="24"/>
          <w:lang w:val="da-DK"/>
        </w:rPr>
      </w:pPr>
      <w:bookmarkStart w:id="4" w:name="_Hlk164885831"/>
      <w:r>
        <w:rPr>
          <w:rFonts w:ascii="Times New Roman" w:hAnsi="Times New Roman" w:cs="Times New Roman"/>
          <w:sz w:val="24"/>
          <w:szCs w:val="24"/>
          <w:lang w:val="da-DK"/>
        </w:rPr>
        <w:lastRenderedPageBreak/>
        <w:t xml:space="preserve">Kravet i stk. 1 nr. 6 om at selskabet ikke må have ubetalt forfalden gæld på mere end 100.000 kroner til Naalakkersuisut bygger på principper fra udbudsloven. Reglen tager udgangspunkt i at virksomheder der ikke tager ansvar for sin gæld ikke må tildeles en koncession. </w:t>
      </w:r>
    </w:p>
    <w:bookmarkEnd w:id="4"/>
    <w:p w14:paraId="158A1BAD" w14:textId="77777777" w:rsidR="00960A3E" w:rsidRPr="00117A72" w:rsidRDefault="00960A3E">
      <w:pPr>
        <w:spacing w:after="0" w:line="288" w:lineRule="auto"/>
        <w:rPr>
          <w:rFonts w:ascii="Times New Roman" w:hAnsi="Times New Roman" w:cs="Times New Roman"/>
          <w:sz w:val="24"/>
          <w:szCs w:val="24"/>
          <w:lang w:val="da-DK"/>
        </w:rPr>
      </w:pPr>
    </w:p>
    <w:p w14:paraId="28A9D73F" w14:textId="77777777" w:rsidR="00960A3E" w:rsidRPr="00117A72" w:rsidRDefault="00960A3E">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2 </w:t>
      </w:r>
    </w:p>
    <w:p w14:paraId="6815904E" w14:textId="48D50624" w:rsidR="00960A3E" w:rsidRPr="00117A72" w:rsidRDefault="00960A3E">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Forudsætningerne for den meddelte koncession må ikke ændres i koncessionsperioden. Ved meddelelse af en koncession blev de angivne forudsætninger lagt til grund for meddelelsen af koncessionen. Ændres disse forudsætninger er det derfor ikke længere sikkert, at rettighedshaver opfylder de kriterier, der blev lagt til grund for meddelelsen af koncessionen. </w:t>
      </w:r>
    </w:p>
    <w:p w14:paraId="09792C26" w14:textId="77777777" w:rsidR="006517F6" w:rsidRPr="00117A72" w:rsidRDefault="006517F6">
      <w:pPr>
        <w:spacing w:after="0" w:line="288" w:lineRule="auto"/>
        <w:rPr>
          <w:rFonts w:ascii="Times New Roman" w:hAnsi="Times New Roman" w:cs="Times New Roman"/>
          <w:sz w:val="24"/>
          <w:szCs w:val="24"/>
          <w:lang w:val="da-DK"/>
        </w:rPr>
      </w:pPr>
    </w:p>
    <w:p w14:paraId="35AD97C2" w14:textId="17114E2C"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960A3E" w:rsidRPr="00117A72">
        <w:rPr>
          <w:rFonts w:ascii="Times New Roman" w:hAnsi="Times New Roman" w:cs="Times New Roman"/>
          <w:i/>
          <w:iCs/>
          <w:sz w:val="24"/>
          <w:szCs w:val="24"/>
          <w:lang w:val="da-DK"/>
        </w:rPr>
        <w:t>2</w:t>
      </w:r>
      <w:r w:rsidR="00300BAB">
        <w:rPr>
          <w:rFonts w:ascii="Times New Roman" w:hAnsi="Times New Roman" w:cs="Times New Roman"/>
          <w:i/>
          <w:iCs/>
          <w:sz w:val="24"/>
          <w:szCs w:val="24"/>
          <w:lang w:val="da-DK"/>
        </w:rPr>
        <w:t>1</w:t>
      </w:r>
    </w:p>
    <w:p w14:paraId="1348A666" w14:textId="77777777" w:rsidR="00960A3E" w:rsidRPr="00117A72" w:rsidRDefault="00960A3E">
      <w:pPr>
        <w:spacing w:after="0" w:line="288" w:lineRule="auto"/>
        <w:rPr>
          <w:rFonts w:ascii="Times New Roman" w:hAnsi="Times New Roman" w:cs="Times New Roman"/>
          <w:sz w:val="24"/>
          <w:szCs w:val="24"/>
          <w:lang w:val="da-DK"/>
        </w:rPr>
      </w:pPr>
    </w:p>
    <w:p w14:paraId="054782F9" w14:textId="38B82D15" w:rsidR="00163486"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Bestemmelserne vedrører betaling af vederlag til Grønlands Selvstyre. Bestemmelsens formulering ”betaling af vederlag” tydeliggør, at der ikke er tale om en påligning af en skat. Efter bestemmelsen kan der </w:t>
      </w:r>
      <w:r w:rsidR="008912BB" w:rsidRPr="00117A72">
        <w:rPr>
          <w:rFonts w:ascii="Times New Roman" w:hAnsi="Times New Roman" w:cs="Times New Roman"/>
          <w:sz w:val="24"/>
          <w:szCs w:val="24"/>
          <w:lang w:val="da-DK"/>
        </w:rPr>
        <w:t xml:space="preserve">fastsættes </w:t>
      </w:r>
      <w:r w:rsidR="00C011EC" w:rsidRPr="00117A72">
        <w:rPr>
          <w:rFonts w:ascii="Times New Roman" w:hAnsi="Times New Roman" w:cs="Times New Roman"/>
          <w:sz w:val="24"/>
          <w:szCs w:val="24"/>
          <w:lang w:val="da-DK"/>
        </w:rPr>
        <w:t>bestemmelser</w:t>
      </w:r>
      <w:r w:rsidR="008912BB" w:rsidRPr="00117A72">
        <w:rPr>
          <w:rFonts w:ascii="Times New Roman" w:hAnsi="Times New Roman" w:cs="Times New Roman"/>
          <w:sz w:val="24"/>
          <w:szCs w:val="24"/>
          <w:lang w:val="da-DK"/>
        </w:rPr>
        <w:t xml:space="preserve"> om</w:t>
      </w:r>
      <w:r w:rsidRPr="00117A72">
        <w:rPr>
          <w:rFonts w:ascii="Times New Roman" w:hAnsi="Times New Roman" w:cs="Times New Roman"/>
          <w:sz w:val="24"/>
          <w:szCs w:val="24"/>
          <w:lang w:val="da-DK"/>
        </w:rPr>
        <w:t xml:space="preserve">, at rettighedshaver skal betale arealafgift, produktionsafgift, udbytteafgift eller anvendelsesafgift. Muligheden for at indføre betaling af vederlag skal sikre at landskassen ved, at stille arealer med eneret til rådighed for turisterhvervet, kan få en indtjening herfor. </w:t>
      </w:r>
    </w:p>
    <w:p w14:paraId="5FBD2153" w14:textId="77777777" w:rsidR="004B5666" w:rsidRDefault="004B5666">
      <w:pPr>
        <w:spacing w:after="0" w:line="288" w:lineRule="auto"/>
        <w:rPr>
          <w:rFonts w:ascii="Times New Roman" w:hAnsi="Times New Roman" w:cs="Times New Roman"/>
          <w:sz w:val="24"/>
          <w:szCs w:val="24"/>
          <w:lang w:val="da-DK"/>
        </w:rPr>
      </w:pPr>
    </w:p>
    <w:p w14:paraId="226FF4CA" w14:textId="79A0229C" w:rsidR="004B5666" w:rsidRDefault="004B5666">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Den tidligere praksis har været for koncessioner til at udbyde betalingsfiskeri, opkræves det en betaling på 2.500 kroner per år per tilladelse. Derudover betales der 130 kroner per gæst per dag. </w:t>
      </w:r>
    </w:p>
    <w:p w14:paraId="7115B0BE" w14:textId="77777777" w:rsidR="004B5666" w:rsidRDefault="004B5666">
      <w:pPr>
        <w:spacing w:after="0" w:line="288" w:lineRule="auto"/>
        <w:rPr>
          <w:rFonts w:ascii="Times New Roman" w:hAnsi="Times New Roman" w:cs="Times New Roman"/>
          <w:sz w:val="24"/>
          <w:szCs w:val="24"/>
          <w:lang w:val="da-DK"/>
        </w:rPr>
      </w:pPr>
    </w:p>
    <w:p w14:paraId="39A9FAB8" w14:textId="449524E9" w:rsidR="004B5666" w:rsidRDefault="004B5666">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I forbindelse med trofæjagt har det i praksis været differentieret mellem områder, og hvor længe rettighedshaveren har haft koncessionen. </w:t>
      </w:r>
    </w:p>
    <w:p w14:paraId="4EF85E4F" w14:textId="77777777" w:rsidR="006B65EE" w:rsidRDefault="006B65EE" w:rsidP="006B65EE">
      <w:pPr>
        <w:rPr>
          <w:rFonts w:ascii="Times New Roman" w:hAnsi="Times New Roman" w:cs="Times New Roman"/>
          <w:sz w:val="24"/>
          <w:szCs w:val="24"/>
          <w:lang w:val="da-DK"/>
        </w:rPr>
      </w:pPr>
    </w:p>
    <w:p w14:paraId="638C2DBB" w14:textId="77777777" w:rsidR="006B65EE" w:rsidRDefault="004B5666" w:rsidP="006B65EE">
      <w:pPr>
        <w:ind w:left="1440" w:firstLine="720"/>
        <w:rPr>
          <w:rFonts w:ascii="Times New Roman" w:hAnsi="Times New Roman" w:cs="Times New Roman"/>
          <w:sz w:val="24"/>
          <w:szCs w:val="24"/>
        </w:rPr>
      </w:pPr>
      <w:r w:rsidRPr="006B65EE">
        <w:rPr>
          <w:rFonts w:ascii="Times New Roman" w:hAnsi="Times New Roman" w:cs="Times New Roman"/>
          <w:sz w:val="24"/>
          <w:szCs w:val="24"/>
        </w:rPr>
        <w:t>1-3 år    3-6 år    7-10 år</w:t>
      </w:r>
    </w:p>
    <w:p w14:paraId="2130EBE6" w14:textId="77777777" w:rsidR="006B65EE" w:rsidRDefault="004B5666" w:rsidP="006B65EE">
      <w:pPr>
        <w:rPr>
          <w:rFonts w:ascii="Times New Roman" w:hAnsi="Times New Roman" w:cs="Times New Roman"/>
          <w:sz w:val="24"/>
          <w:szCs w:val="24"/>
        </w:rPr>
      </w:pPr>
      <w:r w:rsidRPr="006B65EE">
        <w:rPr>
          <w:rFonts w:ascii="Times New Roman" w:hAnsi="Times New Roman" w:cs="Times New Roman"/>
          <w:color w:val="000000"/>
          <w:sz w:val="24"/>
          <w:szCs w:val="24"/>
        </w:rPr>
        <w:t>I områderne 10-12:       2500     3500     5000 kr.</w:t>
      </w:r>
    </w:p>
    <w:p w14:paraId="2674912D" w14:textId="67FAF25E" w:rsidR="004B5666" w:rsidRPr="006B65EE" w:rsidRDefault="004B5666" w:rsidP="006B65EE">
      <w:pPr>
        <w:rPr>
          <w:rFonts w:ascii="Times New Roman" w:hAnsi="Times New Roman" w:cs="Times New Roman"/>
          <w:sz w:val="24"/>
          <w:szCs w:val="24"/>
        </w:rPr>
      </w:pPr>
      <w:r w:rsidRPr="006B65EE">
        <w:rPr>
          <w:rFonts w:ascii="Times New Roman" w:hAnsi="Times New Roman" w:cs="Times New Roman"/>
          <w:color w:val="000000"/>
          <w:sz w:val="24"/>
          <w:szCs w:val="24"/>
        </w:rPr>
        <w:t>I områderne 1-9:           5000     7500     10.000 kr.</w:t>
      </w:r>
    </w:p>
    <w:p w14:paraId="00B6BFF4" w14:textId="77777777" w:rsidR="004B5666" w:rsidRPr="006B65EE" w:rsidRDefault="004B5666" w:rsidP="004B5666">
      <w:pPr>
        <w:spacing w:after="0" w:line="288" w:lineRule="auto"/>
        <w:rPr>
          <w:rFonts w:ascii="Times New Roman" w:hAnsi="Times New Roman" w:cs="Times New Roman"/>
          <w:color w:val="000000"/>
          <w:sz w:val="24"/>
          <w:szCs w:val="24"/>
        </w:rPr>
      </w:pPr>
    </w:p>
    <w:p w14:paraId="49120A1D" w14:textId="45E68FA2" w:rsidR="004B5666" w:rsidRPr="006B65EE" w:rsidRDefault="004B5666" w:rsidP="004B5666">
      <w:pPr>
        <w:spacing w:after="0" w:line="288" w:lineRule="auto"/>
        <w:rPr>
          <w:rFonts w:ascii="Times New Roman" w:hAnsi="Times New Roman" w:cs="Times New Roman"/>
          <w:color w:val="000000"/>
          <w:sz w:val="24"/>
          <w:szCs w:val="24"/>
        </w:rPr>
      </w:pPr>
      <w:r w:rsidRPr="006B65EE">
        <w:rPr>
          <w:rFonts w:ascii="Times New Roman" w:hAnsi="Times New Roman" w:cs="Times New Roman"/>
          <w:color w:val="000000"/>
          <w:sz w:val="24"/>
          <w:szCs w:val="24"/>
        </w:rPr>
        <w:t>Den forskellige betaling i område 1-9 og 10</w:t>
      </w:r>
      <w:r w:rsidR="006B65EE" w:rsidRPr="006B65EE">
        <w:rPr>
          <w:rFonts w:ascii="Times New Roman" w:hAnsi="Times New Roman" w:cs="Times New Roman"/>
          <w:color w:val="000000"/>
          <w:sz w:val="24"/>
          <w:szCs w:val="24"/>
        </w:rPr>
        <w:t>-</w:t>
      </w:r>
      <w:r w:rsidRPr="006B65EE">
        <w:rPr>
          <w:rFonts w:ascii="Times New Roman" w:hAnsi="Times New Roman" w:cs="Times New Roman"/>
          <w:color w:val="000000"/>
          <w:sz w:val="24"/>
          <w:szCs w:val="24"/>
        </w:rPr>
        <w:t>12 hænger sammen med at der i nogen områder ikke må bygges hytter, og at det derfor er billigere. Det har ikke været betaling per gæst for trofæjagt. Aktørene beta</w:t>
      </w:r>
      <w:r w:rsidR="006B65EE" w:rsidRPr="006B65EE">
        <w:rPr>
          <w:rFonts w:ascii="Times New Roman" w:hAnsi="Times New Roman" w:cs="Times New Roman"/>
          <w:color w:val="000000"/>
          <w:sz w:val="24"/>
          <w:szCs w:val="24"/>
        </w:rPr>
        <w:t>l</w:t>
      </w:r>
      <w:r w:rsidRPr="006B65EE">
        <w:rPr>
          <w:rFonts w:ascii="Times New Roman" w:hAnsi="Times New Roman" w:cs="Times New Roman"/>
          <w:color w:val="000000"/>
          <w:sz w:val="24"/>
          <w:szCs w:val="24"/>
        </w:rPr>
        <w:t xml:space="preserve">er dog en trofæafgift i henhold til fangst og jagtloven. </w:t>
      </w:r>
    </w:p>
    <w:p w14:paraId="5DB1CC39" w14:textId="77777777" w:rsidR="004B5666" w:rsidRPr="006B65EE" w:rsidRDefault="004B5666" w:rsidP="004B5666">
      <w:pPr>
        <w:spacing w:after="0" w:line="288" w:lineRule="auto"/>
        <w:rPr>
          <w:rFonts w:ascii="Times New Roman" w:hAnsi="Times New Roman" w:cs="Times New Roman"/>
          <w:color w:val="000000"/>
          <w:sz w:val="24"/>
          <w:szCs w:val="24"/>
        </w:rPr>
      </w:pPr>
    </w:p>
    <w:p w14:paraId="29419205" w14:textId="1193A161" w:rsidR="004B5666" w:rsidRPr="006B65EE" w:rsidRDefault="004B5666" w:rsidP="004B5666">
      <w:pPr>
        <w:spacing w:after="0" w:line="288" w:lineRule="auto"/>
        <w:rPr>
          <w:rFonts w:ascii="Times New Roman" w:hAnsi="Times New Roman" w:cs="Times New Roman"/>
          <w:color w:val="000000"/>
          <w:sz w:val="24"/>
          <w:szCs w:val="24"/>
        </w:rPr>
      </w:pPr>
      <w:r w:rsidRPr="006B65EE">
        <w:rPr>
          <w:rFonts w:ascii="Times New Roman" w:hAnsi="Times New Roman" w:cs="Times New Roman"/>
          <w:color w:val="000000"/>
          <w:sz w:val="24"/>
          <w:szCs w:val="24"/>
        </w:rPr>
        <w:t xml:space="preserve">Det er hensigten at betalingen for de øvrige koncessioner lægges i samme leje som det overnævnte. </w:t>
      </w:r>
    </w:p>
    <w:p w14:paraId="527AED78" w14:textId="6619FCBD" w:rsidR="004B5666" w:rsidRPr="00117A72" w:rsidRDefault="004B5666">
      <w:pPr>
        <w:spacing w:after="0" w:line="288" w:lineRule="auto"/>
        <w:rPr>
          <w:rFonts w:ascii="Times New Roman" w:hAnsi="Times New Roman" w:cs="Times New Roman"/>
          <w:sz w:val="24"/>
          <w:szCs w:val="24"/>
          <w:lang w:val="da-DK"/>
        </w:rPr>
      </w:pPr>
    </w:p>
    <w:p w14:paraId="2F987130" w14:textId="69484CD0" w:rsidR="00C011EC" w:rsidRPr="00117A72" w:rsidRDefault="00C011EC">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2</w:t>
      </w:r>
      <w:r w:rsidR="004B5666">
        <w:rPr>
          <w:rFonts w:ascii="Times New Roman" w:hAnsi="Times New Roman" w:cs="Times New Roman"/>
          <w:i/>
          <w:iCs/>
          <w:sz w:val="24"/>
          <w:szCs w:val="24"/>
          <w:lang w:val="da-DK"/>
        </w:rPr>
        <w:t>2</w:t>
      </w:r>
    </w:p>
    <w:p w14:paraId="39F589A0" w14:textId="77777777" w:rsidR="00C011EC" w:rsidRPr="00117A72" w:rsidRDefault="00C011EC">
      <w:pPr>
        <w:spacing w:after="0" w:line="288" w:lineRule="auto"/>
        <w:rPr>
          <w:rFonts w:ascii="Times New Roman" w:hAnsi="Times New Roman" w:cs="Times New Roman"/>
          <w:sz w:val="24"/>
          <w:szCs w:val="24"/>
          <w:lang w:val="da-DK"/>
        </w:rPr>
      </w:pPr>
    </w:p>
    <w:p w14:paraId="74CA9D6F" w14:textId="60A9E641" w:rsidR="00C011EC" w:rsidRPr="00117A72"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omfatter for eksempel udgifter til sagsbehandling, tilsyn, anden myndighedsbehandling, tjenesterejser og eksterne rådgivere og konsulenter med videre. Enhver udgift kan opkræves som gebyr, eller udgiftsrefusion, i det omfang betalingen modsvarer den ydelse, der leveres af Naalakkersuisut. Der tilsigtes således ikke, at der med hjemmel i denne bestemmelse kan opkræves gebyrer eller udgiftsrefusion udover, hvad Naalakkersuisut har afholdt eller forventes at anvende til sags- og myndighedsbehandling af den pågældende sag. </w:t>
      </w:r>
    </w:p>
    <w:p w14:paraId="1C06AB87" w14:textId="77777777" w:rsidR="00C011EC" w:rsidRPr="00117A72" w:rsidRDefault="00C011EC">
      <w:pPr>
        <w:spacing w:after="0" w:line="288" w:lineRule="auto"/>
        <w:rPr>
          <w:rFonts w:ascii="Times New Roman" w:hAnsi="Times New Roman" w:cs="Times New Roman"/>
          <w:sz w:val="24"/>
          <w:szCs w:val="24"/>
          <w:lang w:val="da-DK"/>
        </w:rPr>
      </w:pPr>
    </w:p>
    <w:p w14:paraId="606FC4BD" w14:textId="70F32C58" w:rsidR="00C011EC" w:rsidRPr="00117A72"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Ved gebyr forstås et fast beløb, der er udregnet på baggrund af myndighedens skønnede udgifter til myndighedsbehandling, mens der ved udgiftsrefusion forstås, at myndigheden </w:t>
      </w:r>
    </w:p>
    <w:p w14:paraId="662F12BA" w14:textId="64C3A61E" w:rsidR="00C011EC" w:rsidRPr="00117A72"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fremsender en regning på baggrund af afholdte udgifter. Betalingen for</w:t>
      </w:r>
      <w:r w:rsidR="006B65EE">
        <w:rPr>
          <w:rFonts w:ascii="Times New Roman" w:hAnsi="Times New Roman" w:cs="Times New Roman"/>
          <w:sz w:val="24"/>
          <w:szCs w:val="24"/>
          <w:lang w:val="da-DK"/>
        </w:rPr>
        <w:t xml:space="preserve"> </w:t>
      </w:r>
      <w:r w:rsidRPr="00117A72">
        <w:rPr>
          <w:rFonts w:ascii="Times New Roman" w:hAnsi="Times New Roman" w:cs="Times New Roman"/>
          <w:sz w:val="24"/>
          <w:szCs w:val="24"/>
          <w:lang w:val="da-DK"/>
        </w:rPr>
        <w:t>myndighedsbehandlingen kan ske på baggrund af en timesats for det aktuelle tidsforbrug ved udøvelse af sags- og anden myndighedsbehandling, herunder f.eks. gennemførelse af tilsyn, og meddelelse af koncession og godkendelser</w:t>
      </w:r>
    </w:p>
    <w:p w14:paraId="633928A1" w14:textId="77777777" w:rsidR="006517F6" w:rsidRPr="00117A72" w:rsidRDefault="006517F6">
      <w:pPr>
        <w:spacing w:after="0" w:line="288" w:lineRule="auto"/>
        <w:rPr>
          <w:rFonts w:ascii="Times New Roman" w:hAnsi="Times New Roman" w:cs="Times New Roman"/>
          <w:sz w:val="24"/>
          <w:szCs w:val="24"/>
          <w:lang w:val="da-DK"/>
        </w:rPr>
      </w:pPr>
    </w:p>
    <w:p w14:paraId="65DC251B" w14:textId="3D17D158" w:rsidR="00C011EC" w:rsidRPr="00117A72" w:rsidRDefault="00C011EC">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2</w:t>
      </w:r>
      <w:r w:rsidR="00062B68">
        <w:rPr>
          <w:rFonts w:ascii="Times New Roman" w:hAnsi="Times New Roman" w:cs="Times New Roman"/>
          <w:i/>
          <w:iCs/>
          <w:sz w:val="24"/>
          <w:szCs w:val="24"/>
          <w:lang w:val="da-DK"/>
        </w:rPr>
        <w:t>3</w:t>
      </w:r>
    </w:p>
    <w:p w14:paraId="594FC29A" w14:textId="77777777" w:rsidR="00C011EC" w:rsidRPr="00117A72" w:rsidRDefault="00C011EC">
      <w:pPr>
        <w:spacing w:after="0" w:line="288" w:lineRule="auto"/>
        <w:rPr>
          <w:rFonts w:ascii="Times New Roman" w:hAnsi="Times New Roman" w:cs="Times New Roman"/>
          <w:sz w:val="24"/>
          <w:szCs w:val="24"/>
          <w:lang w:val="da-DK"/>
        </w:rPr>
      </w:pPr>
    </w:p>
    <w:p w14:paraId="61662627" w14:textId="48A4FC2B" w:rsidR="00C011EC" w:rsidRPr="00117A72"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699F04D9" w14:textId="43F55AA6" w:rsidR="00066B25" w:rsidRDefault="00066B25">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Bestemmelsen pålægger ansøgeren en oplysningspligt. Med oplysningspligt menes der for det første de situationer hvor ansøgeren på eget initiativ gør opmærksom på forhold knyttet til koncessionen som kan være relevant i forhold til myndighedsbehandlingen. Det kan f.eks. være oplysninger om uforudsætte hændelser i forbindelse med leveringen af produkter. Dette forhold kan f.eks. foranledige overvejelser ved Naalakkersuisut om der skal tilpasses i forhold til sikkerhedsmæssige krav der er for leveringen af tilsvarende produkter. </w:t>
      </w:r>
    </w:p>
    <w:p w14:paraId="2A18F1F7" w14:textId="4BD29685" w:rsidR="00066B25" w:rsidRPr="00117A72" w:rsidRDefault="00066B25">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br/>
        <w:t xml:space="preserve">For det andet dækker oplysningspligten også over partens pligt til at meddele oplysninger på Naalakkersuisuts anmodning. Det kan f.eks. være </w:t>
      </w:r>
      <w:r w:rsidR="00062B68">
        <w:rPr>
          <w:rFonts w:ascii="Times New Roman" w:hAnsi="Times New Roman" w:cs="Times New Roman"/>
          <w:sz w:val="24"/>
          <w:szCs w:val="24"/>
          <w:lang w:val="da-DK"/>
        </w:rPr>
        <w:t xml:space="preserve">oplysninger om antallet solgte produkter i en given periode, spørgsmål om kapacitet etc. </w:t>
      </w:r>
    </w:p>
    <w:p w14:paraId="1F7D0306" w14:textId="77777777" w:rsidR="00C011EC" w:rsidRPr="00117A72" w:rsidRDefault="00C011EC">
      <w:pPr>
        <w:spacing w:after="0" w:line="288" w:lineRule="auto"/>
        <w:rPr>
          <w:rFonts w:ascii="Times New Roman" w:hAnsi="Times New Roman" w:cs="Times New Roman"/>
          <w:sz w:val="24"/>
          <w:szCs w:val="24"/>
          <w:lang w:val="da-DK"/>
        </w:rPr>
      </w:pPr>
    </w:p>
    <w:p w14:paraId="371F1834" w14:textId="5EBC18E9" w:rsidR="00C011EC" w:rsidRPr="00117A72"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3C095AEC" w14:textId="07E4F59F" w:rsidR="00C011EC" w:rsidRPr="00117A72"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hjemler at Naalakkersuisut kan fastsætte regler om oplysningspligtens omfang og hvorledes og i hvilken form oplysningerne skal indsendes. Eksempelvis kan Naalakkersuisut fastsætte regler om at et bestemt skema skal bruges til at indsende oplysningerne. Eller at det skal indrapporteres via en bestemt digital portal </w:t>
      </w:r>
    </w:p>
    <w:p w14:paraId="6B6AE913" w14:textId="77777777" w:rsidR="00C011EC" w:rsidRPr="00117A72" w:rsidRDefault="00C011EC">
      <w:pPr>
        <w:spacing w:after="0" w:line="288" w:lineRule="auto"/>
        <w:rPr>
          <w:rFonts w:ascii="Times New Roman" w:hAnsi="Times New Roman" w:cs="Times New Roman"/>
          <w:sz w:val="24"/>
          <w:szCs w:val="24"/>
          <w:lang w:val="da-DK"/>
        </w:rPr>
      </w:pPr>
    </w:p>
    <w:p w14:paraId="23783B8A" w14:textId="553499E2"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C011EC" w:rsidRPr="00117A72">
        <w:rPr>
          <w:rFonts w:ascii="Times New Roman" w:hAnsi="Times New Roman" w:cs="Times New Roman"/>
          <w:i/>
          <w:iCs/>
          <w:sz w:val="24"/>
          <w:szCs w:val="24"/>
          <w:lang w:val="da-DK"/>
        </w:rPr>
        <w:t>2</w:t>
      </w:r>
      <w:r w:rsidR="00062B68">
        <w:rPr>
          <w:rFonts w:ascii="Times New Roman" w:hAnsi="Times New Roman" w:cs="Times New Roman"/>
          <w:i/>
          <w:iCs/>
          <w:sz w:val="24"/>
          <w:szCs w:val="24"/>
          <w:lang w:val="da-DK"/>
        </w:rPr>
        <w:t>4</w:t>
      </w:r>
    </w:p>
    <w:p w14:paraId="13DEBD3E" w14:textId="77777777" w:rsidR="006517F6" w:rsidRPr="00117A72" w:rsidRDefault="006517F6">
      <w:pPr>
        <w:spacing w:after="0" w:line="288" w:lineRule="auto"/>
        <w:jc w:val="center"/>
        <w:rPr>
          <w:rFonts w:ascii="Times New Roman" w:hAnsi="Times New Roman" w:cs="Times New Roman"/>
          <w:i/>
          <w:iCs/>
          <w:sz w:val="24"/>
          <w:szCs w:val="24"/>
          <w:lang w:val="da-DK"/>
        </w:rPr>
      </w:pPr>
    </w:p>
    <w:p w14:paraId="43E0ECD5" w14:textId="6ABB985D" w:rsidR="00C011EC" w:rsidRPr="00117A72"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3FAF1C03" w14:textId="7FA0C980"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 xml:space="preserve">Aktivitetsplanen skal indeholde en plan for aktiviteterne og anvendelse af bygninger og anlæg mv. </w:t>
      </w:r>
    </w:p>
    <w:p w14:paraId="7D576B0A" w14:textId="77777777" w:rsidR="00C011EC" w:rsidRPr="00117A72" w:rsidRDefault="00C011EC">
      <w:pPr>
        <w:spacing w:after="0" w:line="288" w:lineRule="auto"/>
        <w:rPr>
          <w:rFonts w:ascii="Times New Roman" w:hAnsi="Times New Roman" w:cs="Times New Roman"/>
          <w:sz w:val="24"/>
          <w:szCs w:val="24"/>
          <w:lang w:val="da-DK"/>
        </w:rPr>
      </w:pPr>
    </w:p>
    <w:p w14:paraId="5BC26DF5" w14:textId="6E0D52F7" w:rsidR="00C011EC" w:rsidRPr="00117A72"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5379EAD5" w14:textId="75AF8802" w:rsidR="00C011EC" w:rsidRDefault="00C011E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fastsætter rammerne for indholdet af aktivitetsplanen. Hvad der er </w:t>
      </w:r>
      <w:r w:rsidR="00B0227E" w:rsidRPr="00D5078F">
        <w:rPr>
          <w:rFonts w:ascii="Times New Roman" w:hAnsi="Times New Roman" w:cs="Times New Roman"/>
          <w:sz w:val="24"/>
          <w:szCs w:val="24"/>
          <w:lang w:val="da-DK"/>
        </w:rPr>
        <w:t>relevant,</w:t>
      </w:r>
      <w:r w:rsidRPr="00117A72">
        <w:rPr>
          <w:rFonts w:ascii="Times New Roman" w:hAnsi="Times New Roman" w:cs="Times New Roman"/>
          <w:sz w:val="24"/>
          <w:szCs w:val="24"/>
          <w:lang w:val="da-DK"/>
        </w:rPr>
        <w:t xml:space="preserve"> afhænger </w:t>
      </w:r>
      <w:r w:rsidR="00FA0890" w:rsidRPr="00117A72">
        <w:rPr>
          <w:rFonts w:ascii="Times New Roman" w:hAnsi="Times New Roman" w:cs="Times New Roman"/>
          <w:sz w:val="24"/>
          <w:szCs w:val="24"/>
          <w:lang w:val="da-DK"/>
        </w:rPr>
        <w:t xml:space="preserve">af koncessionens indhold. </w:t>
      </w:r>
    </w:p>
    <w:p w14:paraId="1A55947C" w14:textId="77777777" w:rsidR="00062B68" w:rsidRDefault="00062B68">
      <w:pPr>
        <w:spacing w:after="0" w:line="288" w:lineRule="auto"/>
        <w:rPr>
          <w:rFonts w:ascii="Times New Roman" w:hAnsi="Times New Roman" w:cs="Times New Roman"/>
          <w:sz w:val="24"/>
          <w:szCs w:val="24"/>
          <w:lang w:val="da-DK"/>
        </w:rPr>
      </w:pPr>
    </w:p>
    <w:p w14:paraId="6657AC29" w14:textId="3A33D1FD" w:rsidR="00062B68" w:rsidRDefault="00062B68">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Stk. 3.</w:t>
      </w:r>
    </w:p>
    <w:p w14:paraId="68044D5E" w14:textId="6B8DC565" w:rsidR="00062B68" w:rsidRPr="00117A72" w:rsidRDefault="00062B68">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Ændrer forholdene sig, således at aktiviteten ændres eller anvendelse af bygninger og anlæg ændres, skal rettighedshaver fremsende en opdateret aktivitetsplan til godkendelse hos Naalakkersuisut.</w:t>
      </w:r>
    </w:p>
    <w:p w14:paraId="3BD27243" w14:textId="2848FA62"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 </w:t>
      </w:r>
    </w:p>
    <w:p w14:paraId="10F6FF60" w14:textId="37BB9ACE" w:rsidR="006517F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FA0890" w:rsidRPr="00117A72">
        <w:rPr>
          <w:rFonts w:ascii="Times New Roman" w:hAnsi="Times New Roman" w:cs="Times New Roman"/>
          <w:i/>
          <w:iCs/>
          <w:sz w:val="24"/>
          <w:szCs w:val="24"/>
          <w:lang w:val="da-DK"/>
        </w:rPr>
        <w:t>2</w:t>
      </w:r>
      <w:r w:rsidR="00062B68">
        <w:rPr>
          <w:rFonts w:ascii="Times New Roman" w:hAnsi="Times New Roman" w:cs="Times New Roman"/>
          <w:i/>
          <w:iCs/>
          <w:sz w:val="24"/>
          <w:szCs w:val="24"/>
          <w:lang w:val="da-DK"/>
        </w:rPr>
        <w:t>5</w:t>
      </w:r>
    </w:p>
    <w:p w14:paraId="5F79BC19" w14:textId="77777777" w:rsidR="00FA0890" w:rsidRPr="00117A72" w:rsidRDefault="00FA0890">
      <w:pPr>
        <w:spacing w:after="0" w:line="288" w:lineRule="auto"/>
        <w:rPr>
          <w:rFonts w:ascii="Times New Roman" w:hAnsi="Times New Roman" w:cs="Times New Roman"/>
          <w:sz w:val="24"/>
          <w:szCs w:val="24"/>
          <w:lang w:val="da-DK"/>
        </w:rPr>
      </w:pPr>
    </w:p>
    <w:p w14:paraId="01DDA162" w14:textId="58EE6409" w:rsidR="006517F6" w:rsidRPr="00117A72" w:rsidRDefault="006517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1E65A634" w14:textId="14D5DFBA"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Paragraffen indeholder bestemmelser om en rettighedshavers pligt til at rapportere om aktiviteter omfattet af turistkoncession. </w:t>
      </w:r>
      <w:r w:rsidR="00062B68">
        <w:rPr>
          <w:rFonts w:ascii="Times New Roman" w:hAnsi="Times New Roman" w:cs="Times New Roman"/>
          <w:sz w:val="24"/>
          <w:szCs w:val="24"/>
          <w:lang w:val="da-DK"/>
        </w:rPr>
        <w:t>I henhold til bestemmelsen, skal</w:t>
      </w:r>
      <w:r w:rsidRPr="00117A72">
        <w:rPr>
          <w:rFonts w:ascii="Times New Roman" w:hAnsi="Times New Roman" w:cs="Times New Roman"/>
          <w:sz w:val="24"/>
          <w:szCs w:val="24"/>
          <w:lang w:val="da-DK"/>
        </w:rPr>
        <w:t xml:space="preserve"> rapportering ske </w:t>
      </w:r>
    </w:p>
    <w:p w14:paraId="443B6EAB" w14:textId="69D1BBFF" w:rsidR="00163486" w:rsidRPr="00117A72" w:rsidRDefault="00FA0890">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årligt. </w:t>
      </w:r>
    </w:p>
    <w:p w14:paraId="7AB2047F" w14:textId="77777777" w:rsidR="006517F6" w:rsidRPr="00117A72" w:rsidRDefault="006517F6">
      <w:pPr>
        <w:spacing w:after="0" w:line="288" w:lineRule="auto"/>
        <w:rPr>
          <w:rFonts w:ascii="Times New Roman" w:hAnsi="Times New Roman" w:cs="Times New Roman"/>
          <w:sz w:val="24"/>
          <w:szCs w:val="24"/>
          <w:lang w:val="da-DK"/>
        </w:rPr>
      </w:pPr>
    </w:p>
    <w:p w14:paraId="371169BE" w14:textId="6F650DF2"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5F4BC13E" w14:textId="6A01BE38" w:rsidR="00FA0890" w:rsidRPr="00062B68" w:rsidRDefault="00FA0890">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hjemler, at Naalakkersuisut kan fastsætte nærmere regler om </w:t>
      </w:r>
      <w:r w:rsidR="00B0227E" w:rsidRPr="00D5078F">
        <w:rPr>
          <w:rFonts w:ascii="Times New Roman" w:hAnsi="Times New Roman" w:cs="Times New Roman"/>
          <w:sz w:val="24"/>
          <w:szCs w:val="24"/>
          <w:lang w:val="da-DK"/>
        </w:rPr>
        <w:t>rapporteringen</w:t>
      </w:r>
      <w:r w:rsidRPr="00117A72">
        <w:rPr>
          <w:rFonts w:ascii="Times New Roman" w:hAnsi="Times New Roman" w:cs="Times New Roman"/>
          <w:sz w:val="24"/>
          <w:szCs w:val="24"/>
          <w:lang w:val="da-DK"/>
        </w:rPr>
        <w:t xml:space="preserve">. </w:t>
      </w:r>
      <w:r w:rsidR="0030255B" w:rsidRPr="0030255B">
        <w:rPr>
          <w:rFonts w:ascii="Times New Roman" w:hAnsi="Times New Roman" w:cs="Times New Roman"/>
          <w:sz w:val="24"/>
          <w:szCs w:val="24"/>
          <w:lang w:val="da-DK"/>
        </w:rPr>
        <w:t xml:space="preserve">Reglerne kan både omfatte hvilke oplysninger rapporteringen skal indeholde og rapporteringshyppigheden. </w:t>
      </w:r>
      <w:r w:rsidRPr="00117A72">
        <w:rPr>
          <w:rFonts w:ascii="Times New Roman" w:hAnsi="Times New Roman" w:cs="Times New Roman"/>
          <w:sz w:val="24"/>
          <w:szCs w:val="24"/>
          <w:lang w:val="da-DK"/>
        </w:rPr>
        <w:t>Det kan f.eks. være regler om at rapporteringen for visse type</w:t>
      </w:r>
      <w:r w:rsidR="00B0227E">
        <w:rPr>
          <w:rFonts w:ascii="Times New Roman" w:hAnsi="Times New Roman" w:cs="Times New Roman"/>
          <w:sz w:val="24"/>
          <w:szCs w:val="24"/>
          <w:lang w:val="da-DK"/>
        </w:rPr>
        <w:t>r</w:t>
      </w:r>
      <w:r w:rsidRPr="00117A72">
        <w:rPr>
          <w:rFonts w:ascii="Times New Roman" w:hAnsi="Times New Roman" w:cs="Times New Roman"/>
          <w:sz w:val="24"/>
          <w:szCs w:val="24"/>
          <w:lang w:val="da-DK"/>
        </w:rPr>
        <w:t xml:space="preserve"> koncessioner skal ske kvartalsmæssigt, og at visse type</w:t>
      </w:r>
      <w:r w:rsidR="00B0227E">
        <w:rPr>
          <w:rFonts w:ascii="Times New Roman" w:hAnsi="Times New Roman" w:cs="Times New Roman"/>
          <w:sz w:val="24"/>
          <w:szCs w:val="24"/>
          <w:lang w:val="da-DK"/>
        </w:rPr>
        <w:t>r</w:t>
      </w:r>
      <w:r w:rsidRPr="00117A72">
        <w:rPr>
          <w:rFonts w:ascii="Times New Roman" w:hAnsi="Times New Roman" w:cs="Times New Roman"/>
          <w:sz w:val="24"/>
          <w:szCs w:val="24"/>
          <w:lang w:val="da-DK"/>
        </w:rPr>
        <w:t xml:space="preserve"> koncessioner skal rapportere med en højere detaljegrad. </w:t>
      </w:r>
      <w:r w:rsidR="00062B68">
        <w:rPr>
          <w:rFonts w:ascii="Times New Roman" w:hAnsi="Times New Roman" w:cs="Times New Roman"/>
          <w:sz w:val="24"/>
          <w:szCs w:val="24"/>
          <w:lang w:val="da-DK"/>
        </w:rPr>
        <w:t xml:space="preserve">Bestemmelsen kan f.eks bruges til at fastsætte en frist for hvornår rapportering skal ske. </w:t>
      </w:r>
    </w:p>
    <w:p w14:paraId="7BAEB05B" w14:textId="77777777" w:rsidR="00FA0890" w:rsidRPr="00117A72" w:rsidRDefault="00FA0890">
      <w:pPr>
        <w:spacing w:after="0" w:line="288" w:lineRule="auto"/>
        <w:rPr>
          <w:rFonts w:ascii="Times New Roman" w:hAnsi="Times New Roman" w:cs="Times New Roman"/>
          <w:sz w:val="24"/>
          <w:szCs w:val="24"/>
          <w:lang w:val="da-DK"/>
        </w:rPr>
      </w:pPr>
    </w:p>
    <w:p w14:paraId="07E3BE1A" w14:textId="114CBE20"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hjemler, at Naalakkersuisut kan udarbejde bekendtgørelser, der regulerer hvilken type rapportering, der skal ske i forbindelse med de forskellige koncessioner. Typen </w:t>
      </w:r>
    </w:p>
    <w:p w14:paraId="7D36DCE7" w14:textId="4826986F"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af rapportering vil være forskellig fra for eksempel en koncession til heli-skiing og en koncession til en vildmarks lodge. Bestemmelsen hjemler, at der udarbejdes relevante </w:t>
      </w:r>
    </w:p>
    <w:p w14:paraId="3CC59283"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rapporteringskrav hertil. </w:t>
      </w:r>
    </w:p>
    <w:p w14:paraId="0D7B569E" w14:textId="77777777" w:rsidR="006517F6" w:rsidRPr="00117A72" w:rsidRDefault="006517F6">
      <w:pPr>
        <w:spacing w:after="0" w:line="288" w:lineRule="auto"/>
        <w:jc w:val="center"/>
        <w:rPr>
          <w:rFonts w:ascii="Times New Roman" w:hAnsi="Times New Roman" w:cs="Times New Roman"/>
          <w:i/>
          <w:iCs/>
          <w:sz w:val="24"/>
          <w:szCs w:val="24"/>
          <w:lang w:val="da-DK"/>
        </w:rPr>
      </w:pPr>
    </w:p>
    <w:p w14:paraId="4CB65A26" w14:textId="27A94C97" w:rsidR="00FA0890" w:rsidRPr="00117A72" w:rsidRDefault="00FA0890" w:rsidP="00472A08">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Til § 2</w:t>
      </w:r>
      <w:r w:rsidR="00062B68">
        <w:rPr>
          <w:rFonts w:ascii="Times New Roman" w:hAnsi="Times New Roman" w:cs="Times New Roman"/>
          <w:i/>
          <w:iCs/>
          <w:sz w:val="24"/>
          <w:szCs w:val="24"/>
          <w:lang w:val="da-DK"/>
        </w:rPr>
        <w:t>6</w:t>
      </w:r>
    </w:p>
    <w:p w14:paraId="7B8E537F" w14:textId="77777777" w:rsidR="00FA0890" w:rsidRPr="00117A72" w:rsidRDefault="00FA0890">
      <w:pPr>
        <w:spacing w:after="0" w:line="288" w:lineRule="auto"/>
        <w:rPr>
          <w:rFonts w:ascii="Times New Roman" w:hAnsi="Times New Roman" w:cs="Times New Roman"/>
          <w:sz w:val="24"/>
          <w:szCs w:val="24"/>
          <w:lang w:val="da-DK"/>
        </w:rPr>
      </w:pPr>
    </w:p>
    <w:p w14:paraId="6C7671D9" w14:textId="4397D9FC" w:rsidR="00FA0890" w:rsidRPr="00117A72" w:rsidRDefault="00FA0890">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37B9C7F6" w14:textId="5CFC1B6F" w:rsidR="00FA0890" w:rsidRPr="00117A72" w:rsidRDefault="00FA0890">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Delingen med offentlige myndigheder og selvstyreejede virksomheder skal dog være i relation til den konkrete sagsbehandling af koncessionen. Eksempelvis kan det være en dialog med en af kommunerne rundt aktiviteter knyttet til en koncession beliggende i kommunen. </w:t>
      </w:r>
    </w:p>
    <w:p w14:paraId="3B428613" w14:textId="77777777" w:rsidR="00FA0890" w:rsidRPr="00117A72" w:rsidRDefault="00FA0890">
      <w:pPr>
        <w:spacing w:after="0" w:line="288" w:lineRule="auto"/>
        <w:rPr>
          <w:rFonts w:ascii="Times New Roman" w:hAnsi="Times New Roman" w:cs="Times New Roman"/>
          <w:sz w:val="24"/>
          <w:szCs w:val="24"/>
          <w:lang w:val="da-DK"/>
        </w:rPr>
      </w:pPr>
    </w:p>
    <w:p w14:paraId="0181F351" w14:textId="77758CAB" w:rsidR="00FA0890" w:rsidRPr="00117A72" w:rsidRDefault="00FA0890">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Til stk. 2</w:t>
      </w:r>
    </w:p>
    <w:p w14:paraId="3AD615EB" w14:textId="28975461" w:rsidR="00FA0890" w:rsidRPr="00117A72" w:rsidRDefault="002C23F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hjemler at Naalakkersuisut kan offentliggøre statistiske oplysninger vedrørende koncessioner. </w:t>
      </w:r>
      <w:r w:rsidR="00FA0890" w:rsidRPr="00117A72">
        <w:rPr>
          <w:rFonts w:ascii="Times New Roman" w:hAnsi="Times New Roman" w:cs="Times New Roman"/>
          <w:sz w:val="24"/>
          <w:szCs w:val="24"/>
          <w:lang w:val="da-DK"/>
        </w:rPr>
        <w:t xml:space="preserve">Offentliggørelsen af statistiske oplysninger skal dog fortsat ske i en sådan form at væsentlige oplysninger om </w:t>
      </w:r>
      <w:r w:rsidRPr="00117A72">
        <w:rPr>
          <w:rFonts w:ascii="Times New Roman" w:hAnsi="Times New Roman" w:cs="Times New Roman"/>
          <w:sz w:val="24"/>
          <w:szCs w:val="24"/>
          <w:lang w:val="da-DK"/>
        </w:rPr>
        <w:t>enkelte personer eller selskabers økonomi</w:t>
      </w:r>
      <w:r w:rsidR="00062B68">
        <w:rPr>
          <w:rFonts w:ascii="Times New Roman" w:hAnsi="Times New Roman" w:cs="Times New Roman"/>
          <w:sz w:val="24"/>
          <w:szCs w:val="24"/>
          <w:lang w:val="da-DK"/>
        </w:rPr>
        <w:t>, forretningshemmeligheder</w:t>
      </w:r>
      <w:r w:rsidRPr="00117A72">
        <w:rPr>
          <w:rFonts w:ascii="Times New Roman" w:hAnsi="Times New Roman" w:cs="Times New Roman"/>
          <w:sz w:val="24"/>
          <w:szCs w:val="24"/>
          <w:lang w:val="da-DK"/>
        </w:rPr>
        <w:t xml:space="preserve"> o.l. ikke bliver offentliggjort. </w:t>
      </w:r>
    </w:p>
    <w:p w14:paraId="34CB0E6F" w14:textId="77777777" w:rsidR="00FA0890" w:rsidRPr="00117A72" w:rsidRDefault="00FA0890">
      <w:pPr>
        <w:spacing w:after="0" w:line="288" w:lineRule="auto"/>
        <w:rPr>
          <w:rFonts w:ascii="Times New Roman" w:hAnsi="Times New Roman" w:cs="Times New Roman"/>
          <w:sz w:val="24"/>
          <w:szCs w:val="24"/>
          <w:lang w:val="da-DK"/>
        </w:rPr>
      </w:pPr>
    </w:p>
    <w:p w14:paraId="0AE5D57E" w14:textId="46115864" w:rsidR="002C23F9" w:rsidRPr="00117A72" w:rsidRDefault="00163486" w:rsidP="00472A08">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2C23F9" w:rsidRPr="00117A72">
        <w:rPr>
          <w:rFonts w:ascii="Times New Roman" w:hAnsi="Times New Roman" w:cs="Times New Roman"/>
          <w:i/>
          <w:iCs/>
          <w:sz w:val="24"/>
          <w:szCs w:val="24"/>
          <w:lang w:val="da-DK"/>
        </w:rPr>
        <w:t>2</w:t>
      </w:r>
      <w:r w:rsidR="00062B68">
        <w:rPr>
          <w:rFonts w:ascii="Times New Roman" w:hAnsi="Times New Roman" w:cs="Times New Roman"/>
          <w:i/>
          <w:iCs/>
          <w:sz w:val="24"/>
          <w:szCs w:val="24"/>
          <w:lang w:val="da-DK"/>
        </w:rPr>
        <w:t>7</w:t>
      </w:r>
    </w:p>
    <w:p w14:paraId="529B8471" w14:textId="77777777" w:rsidR="002C23F9" w:rsidRPr="00117A72" w:rsidRDefault="002C23F9">
      <w:pPr>
        <w:spacing w:after="0" w:line="288" w:lineRule="auto"/>
        <w:jc w:val="center"/>
        <w:rPr>
          <w:rFonts w:ascii="Times New Roman" w:hAnsi="Times New Roman" w:cs="Times New Roman"/>
          <w:i/>
          <w:iCs/>
          <w:sz w:val="24"/>
          <w:szCs w:val="24"/>
          <w:lang w:val="da-DK"/>
        </w:rPr>
      </w:pPr>
    </w:p>
    <w:p w14:paraId="00CEFFFD" w14:textId="386DB853" w:rsidR="006517F6" w:rsidRPr="00117A72" w:rsidRDefault="006517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288E2CE5" w14:textId="77A89F1E"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sikrer, at der kan laves</w:t>
      </w:r>
      <w:r w:rsidR="002C23F9" w:rsidRPr="00117A72">
        <w:rPr>
          <w:rFonts w:ascii="Times New Roman" w:hAnsi="Times New Roman" w:cs="Times New Roman"/>
          <w:sz w:val="24"/>
          <w:szCs w:val="24"/>
          <w:lang w:val="da-DK"/>
        </w:rPr>
        <w:t xml:space="preserve"> regler og</w:t>
      </w:r>
      <w:r w:rsidRPr="00117A72">
        <w:rPr>
          <w:rFonts w:ascii="Times New Roman" w:hAnsi="Times New Roman" w:cs="Times New Roman"/>
          <w:sz w:val="24"/>
          <w:szCs w:val="24"/>
          <w:lang w:val="da-DK"/>
        </w:rPr>
        <w:t xml:space="preserve"> vilkår om, hvorledes et koncessionsområde efter ophør af koncessionsperiode skal tilbageleveres. </w:t>
      </w:r>
    </w:p>
    <w:p w14:paraId="10721B11" w14:textId="77777777" w:rsidR="006517F6" w:rsidRPr="00117A72" w:rsidRDefault="006517F6">
      <w:pPr>
        <w:spacing w:after="0" w:line="288" w:lineRule="auto"/>
        <w:rPr>
          <w:rFonts w:ascii="Times New Roman" w:hAnsi="Times New Roman" w:cs="Times New Roman"/>
          <w:sz w:val="24"/>
          <w:szCs w:val="24"/>
          <w:lang w:val="da-DK"/>
        </w:rPr>
      </w:pPr>
    </w:p>
    <w:p w14:paraId="715D05E9"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2 </w:t>
      </w:r>
    </w:p>
    <w:p w14:paraId="7F2E467A" w14:textId="7B7FB3EF" w:rsidR="00163486"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Et konkret vilkår om type og omfang af sikkerhedsstillelse vil f.eks. afhænge af aktiviteternes omfang, kompleksitet, risiko med videre. </w:t>
      </w:r>
    </w:p>
    <w:p w14:paraId="1C46C3A4" w14:textId="77777777" w:rsidR="000B0AA8" w:rsidRDefault="000B0AA8">
      <w:pPr>
        <w:spacing w:after="0" w:line="288" w:lineRule="auto"/>
        <w:rPr>
          <w:rFonts w:ascii="Times New Roman" w:hAnsi="Times New Roman" w:cs="Times New Roman"/>
          <w:sz w:val="24"/>
          <w:szCs w:val="24"/>
          <w:lang w:val="da-DK"/>
        </w:rPr>
      </w:pPr>
    </w:p>
    <w:p w14:paraId="6F92A648" w14:textId="5FEB502B" w:rsidR="000B0AA8" w:rsidRPr="00117A72" w:rsidRDefault="000B0AA8">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Ændrede forhold som kan gøre det påkrævet at ændre sikkerhedsstillelsen kan f.eks. være </w:t>
      </w:r>
      <w:r w:rsidRPr="00117A72">
        <w:rPr>
          <w:rFonts w:ascii="Times New Roman" w:hAnsi="Times New Roman" w:cs="Times New Roman"/>
          <w:sz w:val="24"/>
          <w:szCs w:val="24"/>
          <w:lang w:val="da-DK"/>
        </w:rPr>
        <w:t>ved ændring eller udvidelse af bygninger eller anlæg,</w:t>
      </w:r>
    </w:p>
    <w:p w14:paraId="49E2AE35" w14:textId="77777777" w:rsidR="006517F6" w:rsidRPr="00117A72" w:rsidRDefault="006517F6">
      <w:pPr>
        <w:spacing w:after="0" w:line="288" w:lineRule="auto"/>
        <w:rPr>
          <w:rFonts w:ascii="Times New Roman" w:hAnsi="Times New Roman" w:cs="Times New Roman"/>
          <w:sz w:val="24"/>
          <w:szCs w:val="24"/>
          <w:lang w:val="da-DK"/>
        </w:rPr>
      </w:pPr>
    </w:p>
    <w:p w14:paraId="2D52C523" w14:textId="35425DA3"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3</w:t>
      </w:r>
    </w:p>
    <w:p w14:paraId="48293281" w14:textId="6D26CFA2"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at Naalakkersuisut kan foretage oprydning og lignende for rettighedshaverens regning, hvis ikke rettighedshaveren efterkommer det/de påbud, som </w:t>
      </w:r>
    </w:p>
    <w:p w14:paraId="1F27E975" w14:textId="04F864C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Naalakkersuisut har fremsat. Forinden skal rettighedshaveren dog have fået et påbud om at foretage de foranstaltninger, der er nævnt i stk. 1. </w:t>
      </w:r>
    </w:p>
    <w:p w14:paraId="2FD41E32" w14:textId="77777777" w:rsidR="006517F6" w:rsidRPr="00117A72" w:rsidRDefault="006517F6">
      <w:pPr>
        <w:spacing w:after="0" w:line="288" w:lineRule="auto"/>
        <w:rPr>
          <w:rFonts w:ascii="Times New Roman" w:hAnsi="Times New Roman" w:cs="Times New Roman"/>
          <w:sz w:val="24"/>
          <w:szCs w:val="24"/>
          <w:lang w:val="da-DK"/>
        </w:rPr>
      </w:pPr>
    </w:p>
    <w:p w14:paraId="5933FC8D" w14:textId="5537131A"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062B68">
        <w:rPr>
          <w:rFonts w:ascii="Times New Roman" w:hAnsi="Times New Roman" w:cs="Times New Roman"/>
          <w:i/>
          <w:iCs/>
          <w:sz w:val="24"/>
          <w:szCs w:val="24"/>
          <w:lang w:val="da-DK"/>
        </w:rPr>
        <w:t>28</w:t>
      </w:r>
    </w:p>
    <w:p w14:paraId="18965270" w14:textId="77777777" w:rsidR="002C23F9" w:rsidRPr="00117A72" w:rsidRDefault="002C23F9">
      <w:pPr>
        <w:spacing w:after="0" w:line="288" w:lineRule="auto"/>
        <w:rPr>
          <w:rFonts w:ascii="Times New Roman" w:hAnsi="Times New Roman" w:cs="Times New Roman"/>
          <w:sz w:val="24"/>
          <w:szCs w:val="24"/>
          <w:lang w:val="da-DK"/>
        </w:rPr>
      </w:pPr>
    </w:p>
    <w:p w14:paraId="7F499067" w14:textId="1589FE2E"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at der ikke kan ske overdragelse af en koncession til turismevirksomhed uden Naalakkersuisuts godkendelse. En overdragelse vil kunne foreligge enten som en direkte overdragelse, hvor selve koncessionen overdrages fra en rettighedshaver til en ny rettighedshaver eller som en indirekte overdragelse, hvor selve koncessionen ikke </w:t>
      </w:r>
    </w:p>
    <w:p w14:paraId="669FC697" w14:textId="59E96AA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overdrages, men hvor rettighedshaveren er genstand for overdragelsen. Dette kan f.eks. ske i form af overdragelse af aktieposter eller udstedelse af nye aktieposter af en størrelse, som kan give bestemmende indflydelse over selskabet, eller ved indgåelse af aftaler, der har samme virkning. </w:t>
      </w:r>
    </w:p>
    <w:p w14:paraId="4C47FE6E" w14:textId="77777777" w:rsidR="006517F6" w:rsidRPr="00117A72" w:rsidRDefault="006517F6">
      <w:pPr>
        <w:spacing w:after="0" w:line="288" w:lineRule="auto"/>
        <w:rPr>
          <w:rFonts w:ascii="Times New Roman" w:hAnsi="Times New Roman" w:cs="Times New Roman"/>
          <w:sz w:val="24"/>
          <w:szCs w:val="24"/>
          <w:lang w:val="da-DK"/>
        </w:rPr>
      </w:pPr>
    </w:p>
    <w:p w14:paraId="21976274" w14:textId="1A2A1592"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I forbindelse med en overdragelse vil det ved myndighedens godkendelse bl.a. skulle sikres, at grundlaget for opfyldelsen af de forpligtelser, der påhviler rettighedshaveren i forhold til koncession, ikke forringes eller fjernes ved overdragelsen. </w:t>
      </w:r>
    </w:p>
    <w:p w14:paraId="5EA5C050" w14:textId="77777777" w:rsidR="006517F6" w:rsidRPr="00117A72" w:rsidRDefault="006517F6">
      <w:pPr>
        <w:spacing w:after="0" w:line="288" w:lineRule="auto"/>
        <w:rPr>
          <w:rFonts w:ascii="Times New Roman" w:hAnsi="Times New Roman" w:cs="Times New Roman"/>
          <w:sz w:val="24"/>
          <w:szCs w:val="24"/>
          <w:lang w:val="da-DK"/>
        </w:rPr>
      </w:pPr>
    </w:p>
    <w:p w14:paraId="47A8B529" w14:textId="0C1750DB"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lastRenderedPageBreak/>
        <w:t xml:space="preserve">Til § </w:t>
      </w:r>
      <w:r w:rsidR="00062B68">
        <w:rPr>
          <w:rFonts w:ascii="Times New Roman" w:hAnsi="Times New Roman" w:cs="Times New Roman"/>
          <w:i/>
          <w:iCs/>
          <w:sz w:val="24"/>
          <w:szCs w:val="24"/>
          <w:lang w:val="da-DK"/>
        </w:rPr>
        <w:t>29</w:t>
      </w:r>
    </w:p>
    <w:p w14:paraId="13F3A101" w14:textId="77777777" w:rsidR="006517F6" w:rsidRPr="00117A72" w:rsidRDefault="006517F6">
      <w:pPr>
        <w:spacing w:after="0" w:line="288" w:lineRule="auto"/>
        <w:rPr>
          <w:rFonts w:ascii="Times New Roman" w:hAnsi="Times New Roman" w:cs="Times New Roman"/>
          <w:sz w:val="24"/>
          <w:szCs w:val="24"/>
          <w:lang w:val="da-DK"/>
        </w:rPr>
      </w:pPr>
    </w:p>
    <w:p w14:paraId="7E71E95A" w14:textId="0B67A5F0" w:rsidR="00163486" w:rsidRPr="00117A72" w:rsidRDefault="002C23F9">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regulerer hvornår det kan være aktuelt at Naalakkersuisut tilbagekalder koncessionen. Det </w:t>
      </w:r>
      <w:r w:rsidR="00163486" w:rsidRPr="00117A72">
        <w:rPr>
          <w:rFonts w:ascii="Times New Roman" w:hAnsi="Times New Roman" w:cs="Times New Roman"/>
          <w:sz w:val="24"/>
          <w:szCs w:val="24"/>
          <w:lang w:val="da-DK"/>
        </w:rPr>
        <w:t xml:space="preserve">kan eksempelvis være ved, at rettighedshaver gentagne gange overhører påbud udstedt med hjemmel i dette forslag, eller hvis betingelserne for meddelelse af koncession i henhold til forslaget ikke længere er til stede. </w:t>
      </w:r>
    </w:p>
    <w:p w14:paraId="585DDBF1" w14:textId="77777777" w:rsidR="006517F6" w:rsidRPr="00117A72" w:rsidRDefault="006517F6">
      <w:pPr>
        <w:spacing w:after="0" w:line="288" w:lineRule="auto"/>
        <w:rPr>
          <w:rFonts w:ascii="Times New Roman" w:hAnsi="Times New Roman" w:cs="Times New Roman"/>
          <w:sz w:val="24"/>
          <w:szCs w:val="24"/>
          <w:lang w:val="da-DK"/>
        </w:rPr>
      </w:pPr>
    </w:p>
    <w:p w14:paraId="73121A1A" w14:textId="5DBB83A0"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6B65EE">
        <w:rPr>
          <w:rFonts w:ascii="Times New Roman" w:hAnsi="Times New Roman" w:cs="Times New Roman"/>
          <w:i/>
          <w:iCs/>
          <w:sz w:val="24"/>
          <w:szCs w:val="24"/>
          <w:lang w:val="da-DK"/>
        </w:rPr>
        <w:t>30</w:t>
      </w:r>
    </w:p>
    <w:p w14:paraId="044EBCFC" w14:textId="77777777" w:rsidR="00754711" w:rsidRPr="00117A72" w:rsidRDefault="00754711">
      <w:pPr>
        <w:spacing w:after="0" w:line="288" w:lineRule="auto"/>
        <w:rPr>
          <w:rFonts w:ascii="Times New Roman" w:hAnsi="Times New Roman" w:cs="Times New Roman"/>
          <w:sz w:val="24"/>
          <w:szCs w:val="24"/>
          <w:lang w:val="da-DK"/>
        </w:rPr>
      </w:pPr>
    </w:p>
    <w:p w14:paraId="0E19D3C8" w14:textId="616F7C0D"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giver Naalakkersuisut mulighed </w:t>
      </w:r>
      <w:r w:rsidR="00B0227E" w:rsidRPr="00D5078F">
        <w:rPr>
          <w:rFonts w:ascii="Times New Roman" w:hAnsi="Times New Roman" w:cs="Times New Roman"/>
          <w:sz w:val="24"/>
          <w:szCs w:val="24"/>
          <w:lang w:val="da-DK"/>
        </w:rPr>
        <w:t>for</w:t>
      </w:r>
      <w:r w:rsidRPr="00117A72">
        <w:rPr>
          <w:rFonts w:ascii="Times New Roman" w:hAnsi="Times New Roman" w:cs="Times New Roman"/>
          <w:sz w:val="24"/>
          <w:szCs w:val="24"/>
          <w:lang w:val="da-DK"/>
        </w:rPr>
        <w:t xml:space="preserve"> at fastsætte bestemmelser om rettighedshavers forpligtelser efter koncessionens ophør. </w:t>
      </w:r>
    </w:p>
    <w:p w14:paraId="52BAC1B3" w14:textId="77777777" w:rsidR="006517F6" w:rsidRPr="00117A72" w:rsidRDefault="006517F6">
      <w:pPr>
        <w:spacing w:after="0" w:line="288" w:lineRule="auto"/>
        <w:rPr>
          <w:rFonts w:ascii="Times New Roman" w:hAnsi="Times New Roman" w:cs="Times New Roman"/>
          <w:sz w:val="24"/>
          <w:szCs w:val="24"/>
          <w:lang w:val="da-DK"/>
        </w:rPr>
      </w:pPr>
    </w:p>
    <w:p w14:paraId="0FDE49C5" w14:textId="385323AC"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754711" w:rsidRPr="00117A72">
        <w:rPr>
          <w:rFonts w:ascii="Times New Roman" w:hAnsi="Times New Roman" w:cs="Times New Roman"/>
          <w:i/>
          <w:iCs/>
          <w:sz w:val="24"/>
          <w:szCs w:val="24"/>
          <w:lang w:val="da-DK"/>
        </w:rPr>
        <w:t>3</w:t>
      </w:r>
      <w:r w:rsidR="006B65EE">
        <w:rPr>
          <w:rFonts w:ascii="Times New Roman" w:hAnsi="Times New Roman" w:cs="Times New Roman"/>
          <w:i/>
          <w:iCs/>
          <w:sz w:val="24"/>
          <w:szCs w:val="24"/>
          <w:lang w:val="da-DK"/>
        </w:rPr>
        <w:t>1</w:t>
      </w:r>
    </w:p>
    <w:p w14:paraId="2FE7883C" w14:textId="77777777" w:rsidR="006517F6" w:rsidRPr="00117A72" w:rsidRDefault="006517F6">
      <w:pPr>
        <w:spacing w:after="0" w:line="288" w:lineRule="auto"/>
        <w:jc w:val="center"/>
        <w:rPr>
          <w:rFonts w:ascii="Times New Roman" w:hAnsi="Times New Roman" w:cs="Times New Roman"/>
          <w:i/>
          <w:iCs/>
          <w:sz w:val="24"/>
          <w:szCs w:val="24"/>
          <w:lang w:val="da-DK"/>
        </w:rPr>
      </w:pPr>
    </w:p>
    <w:p w14:paraId="5DC0C130"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1 </w:t>
      </w:r>
    </w:p>
    <w:p w14:paraId="573A41EB" w14:textId="532DF198"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forventes anvendt, hvor aktiviteten skønnes at udgøre særlige risiko for tilskadekomst med videre. </w:t>
      </w:r>
    </w:p>
    <w:p w14:paraId="333EACC0" w14:textId="77777777" w:rsidR="006517F6" w:rsidRPr="00117A72" w:rsidRDefault="006517F6">
      <w:pPr>
        <w:spacing w:after="0" w:line="288" w:lineRule="auto"/>
        <w:rPr>
          <w:rFonts w:ascii="Times New Roman" w:hAnsi="Times New Roman" w:cs="Times New Roman"/>
          <w:sz w:val="24"/>
          <w:szCs w:val="24"/>
          <w:lang w:val="da-DK"/>
        </w:rPr>
      </w:pPr>
    </w:p>
    <w:p w14:paraId="70FFB254"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2 </w:t>
      </w:r>
    </w:p>
    <w:p w14:paraId="0B9CF356" w14:textId="4BC58C0C"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tager højde for, at en del turistaktivitet vil foregå i naturen og udbydes til udlændinge, der ikke har ret til sundhedsydelser fra det offentlige. En række aktiviteter kan </w:t>
      </w:r>
    </w:p>
    <w:p w14:paraId="0CBDF1F9" w14:textId="749A833F"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således foregå langt fra nærmeste hospital og kan være af en karakter, hvor deltagerne efter omstændigheder må siges at have accepteret en risiko for skade. I sådanne tilfælde synes </w:t>
      </w:r>
    </w:p>
    <w:p w14:paraId="747B0B61" w14:textId="66A9EE63"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samfundet ikke at skulle belastes med udgifter til evakuering og sundhedsydelser, hvorfor der kan stilles vilkår om forsikringsdækning af udgifter hertil, samt indgåelse af aftale med </w:t>
      </w:r>
    </w:p>
    <w:p w14:paraId="0BA7E35F" w14:textId="21489ED8"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sundhedsvæsenet om betaling. </w:t>
      </w:r>
    </w:p>
    <w:p w14:paraId="4D445F20" w14:textId="77777777" w:rsidR="006517F6" w:rsidRPr="00117A72" w:rsidRDefault="006517F6">
      <w:pPr>
        <w:spacing w:after="0" w:line="288" w:lineRule="auto"/>
        <w:rPr>
          <w:rFonts w:ascii="Times New Roman" w:hAnsi="Times New Roman" w:cs="Times New Roman"/>
          <w:sz w:val="24"/>
          <w:szCs w:val="24"/>
          <w:lang w:val="da-DK"/>
        </w:rPr>
      </w:pPr>
    </w:p>
    <w:p w14:paraId="42CA59E0" w14:textId="7193DA13"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754711" w:rsidRPr="00117A72">
        <w:rPr>
          <w:rFonts w:ascii="Times New Roman" w:hAnsi="Times New Roman" w:cs="Times New Roman"/>
          <w:i/>
          <w:iCs/>
          <w:sz w:val="24"/>
          <w:szCs w:val="24"/>
          <w:lang w:val="da-DK"/>
        </w:rPr>
        <w:t>3</w:t>
      </w:r>
      <w:r w:rsidR="006B65EE">
        <w:rPr>
          <w:rFonts w:ascii="Times New Roman" w:hAnsi="Times New Roman" w:cs="Times New Roman"/>
          <w:i/>
          <w:iCs/>
          <w:sz w:val="24"/>
          <w:szCs w:val="24"/>
          <w:lang w:val="da-DK"/>
        </w:rPr>
        <w:t>2</w:t>
      </w:r>
    </w:p>
    <w:p w14:paraId="17A5CE93" w14:textId="77777777" w:rsidR="006517F6" w:rsidRPr="00117A72" w:rsidRDefault="006517F6">
      <w:pPr>
        <w:spacing w:after="0" w:line="288" w:lineRule="auto"/>
        <w:rPr>
          <w:rFonts w:ascii="Times New Roman" w:hAnsi="Times New Roman" w:cs="Times New Roman"/>
          <w:sz w:val="24"/>
          <w:szCs w:val="24"/>
          <w:lang w:val="da-DK"/>
        </w:rPr>
      </w:pPr>
    </w:p>
    <w:p w14:paraId="41F3130F" w14:textId="0DD814D0" w:rsidR="00163486" w:rsidRDefault="006B65EE">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stk. 1</w:t>
      </w:r>
    </w:p>
    <w:p w14:paraId="509AB040" w14:textId="318D62F8" w:rsidR="006B65EE" w:rsidRDefault="006B65EE">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Det foreslås i stk. 1, at det skal være en forudsætning for meddelelse af koncession, at ansøgeren har udarbejdet en skriftlig sikkerhedsplan, der indeholder rammer for, hvilke foranstaltninger der skal foretages i forbindelse med de konkrete aktiviteter, der ansøges om autorisation til at udbyde. Der skal foreligge sikkerhedsplaner for hver enkelt aktivitet, der ønskes udbudt. </w:t>
      </w:r>
    </w:p>
    <w:p w14:paraId="50DBE37A" w14:textId="77777777" w:rsidR="006B65EE" w:rsidRDefault="006B65EE">
      <w:pPr>
        <w:spacing w:after="0" w:line="288" w:lineRule="auto"/>
        <w:rPr>
          <w:rFonts w:ascii="Times New Roman" w:hAnsi="Times New Roman" w:cs="Times New Roman"/>
          <w:sz w:val="24"/>
          <w:szCs w:val="24"/>
          <w:lang w:val="da-DK"/>
        </w:rPr>
      </w:pPr>
    </w:p>
    <w:p w14:paraId="468D75D7" w14:textId="48498437" w:rsidR="006B65EE" w:rsidRPr="00117A72" w:rsidRDefault="006B65EE">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Det indebærer f.eks., at der i forbindelse med </w:t>
      </w:r>
      <w:r w:rsidR="004758FA">
        <w:rPr>
          <w:rFonts w:ascii="Times New Roman" w:hAnsi="Times New Roman" w:cs="Times New Roman"/>
          <w:sz w:val="24"/>
          <w:szCs w:val="24"/>
          <w:lang w:val="da-DK"/>
        </w:rPr>
        <w:t xml:space="preserve">en koncession til isbjørne sightseeing med opsøgning af isbjørne skal foreligge en sikkerhedsplan herfor bl.a. i lyset af en pågældende aktivitets konkrete vurderede risici. </w:t>
      </w:r>
    </w:p>
    <w:p w14:paraId="2ED18B1A" w14:textId="77777777" w:rsidR="006517F6" w:rsidRDefault="006517F6">
      <w:pPr>
        <w:spacing w:after="0" w:line="288" w:lineRule="auto"/>
        <w:rPr>
          <w:rFonts w:ascii="Times New Roman" w:hAnsi="Times New Roman" w:cs="Times New Roman"/>
          <w:sz w:val="24"/>
          <w:szCs w:val="24"/>
          <w:lang w:val="da-DK"/>
        </w:rPr>
      </w:pPr>
    </w:p>
    <w:p w14:paraId="178347EE" w14:textId="13B85510" w:rsidR="004758FA" w:rsidRDefault="004758F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lastRenderedPageBreak/>
        <w:t xml:space="preserve">Der skal ligeledes foreligge en sikkerhedsplan for de aktiviteter, som turistaktøren påtænker at udbyde gennem en tredjepart. </w:t>
      </w:r>
    </w:p>
    <w:p w14:paraId="761929F9" w14:textId="77777777" w:rsidR="004758FA" w:rsidRDefault="004758FA">
      <w:pPr>
        <w:spacing w:after="0" w:line="288" w:lineRule="auto"/>
        <w:rPr>
          <w:rFonts w:ascii="Times New Roman" w:hAnsi="Times New Roman" w:cs="Times New Roman"/>
          <w:sz w:val="24"/>
          <w:szCs w:val="24"/>
          <w:lang w:val="da-DK"/>
        </w:rPr>
      </w:pPr>
    </w:p>
    <w:p w14:paraId="2A418081" w14:textId="7EFAC9B5" w:rsidR="004758FA" w:rsidRDefault="004758F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stk. 2</w:t>
      </w:r>
    </w:p>
    <w:p w14:paraId="75DD29D5" w14:textId="04C2C642" w:rsidR="004758FA" w:rsidRDefault="004758F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Sikkerhedsplanen skal til enhver tid efter en meddelt autorisation være tilgængelig skriftlig på grønlandsk og engelsk. Dette kan f.eks. ske på turistaktørens hjemmeside. </w:t>
      </w:r>
    </w:p>
    <w:p w14:paraId="27A1668F" w14:textId="77777777" w:rsidR="004758FA" w:rsidRDefault="004758FA">
      <w:pPr>
        <w:spacing w:after="0" w:line="288" w:lineRule="auto"/>
        <w:rPr>
          <w:rFonts w:ascii="Times New Roman" w:hAnsi="Times New Roman" w:cs="Times New Roman"/>
          <w:sz w:val="24"/>
          <w:szCs w:val="24"/>
          <w:lang w:val="da-DK"/>
        </w:rPr>
      </w:pPr>
    </w:p>
    <w:p w14:paraId="693C2593" w14:textId="7C9460E4" w:rsidR="004758FA" w:rsidRDefault="004758F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stk. 3</w:t>
      </w:r>
    </w:p>
    <w:p w14:paraId="7517B910" w14:textId="0540D1A6" w:rsidR="004758FA" w:rsidRDefault="004758F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En sikkerhedsplan skal være sammensat af en risikovurdering og en beredskabsplan, jf. nærmere herom i bemærkningerne nedenfor til stk. 4-6. </w:t>
      </w:r>
    </w:p>
    <w:p w14:paraId="7278A57C" w14:textId="77777777" w:rsidR="004758FA" w:rsidRDefault="004758FA">
      <w:pPr>
        <w:spacing w:after="0" w:line="288" w:lineRule="auto"/>
        <w:rPr>
          <w:rFonts w:ascii="Times New Roman" w:hAnsi="Times New Roman" w:cs="Times New Roman"/>
          <w:sz w:val="24"/>
          <w:szCs w:val="24"/>
          <w:lang w:val="da-DK"/>
        </w:rPr>
      </w:pPr>
    </w:p>
    <w:p w14:paraId="309D3500" w14:textId="589D008C" w:rsidR="004758FA" w:rsidRDefault="004758F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Enhver, der tilbyder organiserede aktiviteter inden for grønlandsk territorium, er ansvarlige for at opdatere sikkerhedsplanen regelmæssigt og så snart, det er nødvendigt. Det er op til turistaktøren at vurdere, hvornår der foreligger et konkret behov for at opdatere sikkerhedsplanen, men Naalakkersuisut fører tilsyn hermed og kan træffe afgørelser efter forslagets § 15, stk. 1. Turistaktøren bør mindst én gang årligt foretage en overvejelse om et eventuelt for en opdatering. </w:t>
      </w:r>
    </w:p>
    <w:p w14:paraId="7C8716A6" w14:textId="77777777" w:rsidR="004758FA" w:rsidRDefault="004758FA">
      <w:pPr>
        <w:spacing w:after="0" w:line="288" w:lineRule="auto"/>
        <w:rPr>
          <w:rFonts w:ascii="Times New Roman" w:hAnsi="Times New Roman" w:cs="Times New Roman"/>
          <w:sz w:val="24"/>
          <w:szCs w:val="24"/>
          <w:lang w:val="da-DK"/>
        </w:rPr>
      </w:pPr>
    </w:p>
    <w:p w14:paraId="7F157990" w14:textId="7E75CD46" w:rsidR="004758FA" w:rsidRDefault="004758F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stk. 4</w:t>
      </w:r>
    </w:p>
    <w:p w14:paraId="221B98BE" w14:textId="0209D61D" w:rsidR="004758FA" w:rsidRDefault="004758F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I sikkerhedsplanen skal indgå en risikovurdering, der skal være målrettet mod deltagerne og omfatte en vurdering af de potentielle risici forbin</w:t>
      </w:r>
      <w:r w:rsidR="0097558C">
        <w:rPr>
          <w:rFonts w:ascii="Times New Roman" w:hAnsi="Times New Roman" w:cs="Times New Roman"/>
          <w:sz w:val="24"/>
          <w:szCs w:val="24"/>
          <w:lang w:val="da-DK"/>
        </w:rPr>
        <w:t xml:space="preserve">delse med en bestemt aktivitet. Det indebærer, at der f.eks. ved ønske om at udbyde sighseeing med opsøgning af isbjørne skal foretages en konkret vurdering af de risici, der er forbundet hermed. </w:t>
      </w:r>
    </w:p>
    <w:p w14:paraId="7E870938" w14:textId="0C85AFBB" w:rsidR="0097558C" w:rsidRDefault="0097558C">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br/>
        <w:t xml:space="preserve">Risikovurderingen skal tilgå deltagerne i en turistaktivitet forud for den pågældende aktivitet og være skrevet i et tydeligt og let forståeligt sprog. Risikovurderingen skal være egnet til at bibringe deltagerne en klar og omfattende information om de vigtigste risikofaktorer ved den pågældende aktivitet. </w:t>
      </w:r>
    </w:p>
    <w:p w14:paraId="1D5EC01F" w14:textId="77777777" w:rsidR="0097558C" w:rsidRDefault="0097558C">
      <w:pPr>
        <w:spacing w:after="0" w:line="288" w:lineRule="auto"/>
        <w:rPr>
          <w:rFonts w:ascii="Times New Roman" w:hAnsi="Times New Roman" w:cs="Times New Roman"/>
          <w:sz w:val="24"/>
          <w:szCs w:val="24"/>
          <w:lang w:val="da-DK"/>
        </w:rPr>
      </w:pPr>
    </w:p>
    <w:p w14:paraId="464920BB" w14:textId="0697B1BA" w:rsidR="0097558C" w:rsidRDefault="0097558C">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Ved tilrettelæggelse af en aktivitet skal risikovurderingen lægges til grund for udvælgelse af medarbejdere, herunder rejseledere, for tidspunktet for turen, for vurderingen af ydre forhold, for valg af udstyr m.v. Det indebærer f.eks., at det udstyr, der eventuelt måtte være behov for at medtage i forbindelse med en aktivitet, skal være egnet til den pågældende aktivitet. </w:t>
      </w:r>
    </w:p>
    <w:p w14:paraId="37DDE41C" w14:textId="77777777" w:rsidR="0097558C" w:rsidRDefault="0097558C">
      <w:pPr>
        <w:spacing w:after="0" w:line="288" w:lineRule="auto"/>
        <w:rPr>
          <w:rFonts w:ascii="Times New Roman" w:hAnsi="Times New Roman" w:cs="Times New Roman"/>
          <w:sz w:val="24"/>
          <w:szCs w:val="24"/>
          <w:lang w:val="da-DK"/>
        </w:rPr>
      </w:pPr>
    </w:p>
    <w:p w14:paraId="42C9424E" w14:textId="6B572F21" w:rsidR="0097558C" w:rsidRDefault="0097558C">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stk. 5</w:t>
      </w:r>
    </w:p>
    <w:p w14:paraId="4EB2114F" w14:textId="56209816" w:rsidR="0097558C" w:rsidRDefault="0097558C">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I sikkerhedsplanen skal indgå en beredskabsplan, som skal være baseret på risikovurderingen af den konkrete aktivitet, og som skal indeholde en beskrivelse af foranstaltninger, der skal træffes i tilfælde af overhængende fare eller ulykke. Beredskabsplanen skal indeholde oplysninger om krav til viden, erfaring og færdigheder hos de ansatte, der er involveret i aktiviteten, og hvordan man reagerer på fare, herunder med hensyn til kommunikation. Der </w:t>
      </w:r>
      <w:r>
        <w:rPr>
          <w:rFonts w:ascii="Times New Roman" w:hAnsi="Times New Roman" w:cs="Times New Roman"/>
          <w:sz w:val="24"/>
          <w:szCs w:val="24"/>
          <w:lang w:val="da-DK"/>
        </w:rPr>
        <w:lastRenderedPageBreak/>
        <w:t xml:space="preserve">skal deri være konkrete angivelser, som sikrer, at den ansatte ved, hvordan de skal handle i nødstilfælde. </w:t>
      </w:r>
    </w:p>
    <w:p w14:paraId="04CC0854" w14:textId="77777777" w:rsidR="004758FA" w:rsidRPr="00117A72" w:rsidRDefault="004758FA">
      <w:pPr>
        <w:spacing w:after="0" w:line="288" w:lineRule="auto"/>
        <w:rPr>
          <w:rFonts w:ascii="Times New Roman" w:hAnsi="Times New Roman" w:cs="Times New Roman"/>
          <w:sz w:val="24"/>
          <w:szCs w:val="24"/>
          <w:lang w:val="da-DK"/>
        </w:rPr>
      </w:pPr>
    </w:p>
    <w:p w14:paraId="252EF4AD" w14:textId="1107D730"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754711" w:rsidRPr="00117A72">
        <w:rPr>
          <w:rFonts w:ascii="Times New Roman" w:hAnsi="Times New Roman" w:cs="Times New Roman"/>
          <w:i/>
          <w:iCs/>
          <w:sz w:val="24"/>
          <w:szCs w:val="24"/>
          <w:lang w:val="da-DK"/>
        </w:rPr>
        <w:t>3</w:t>
      </w:r>
      <w:r w:rsidR="0097558C">
        <w:rPr>
          <w:rFonts w:ascii="Times New Roman" w:hAnsi="Times New Roman" w:cs="Times New Roman"/>
          <w:i/>
          <w:iCs/>
          <w:sz w:val="24"/>
          <w:szCs w:val="24"/>
          <w:lang w:val="da-DK"/>
        </w:rPr>
        <w:t>3</w:t>
      </w:r>
    </w:p>
    <w:p w14:paraId="05053F1A" w14:textId="77777777" w:rsidR="00754711" w:rsidRPr="00117A72" w:rsidRDefault="00754711">
      <w:pPr>
        <w:spacing w:after="0" w:line="288" w:lineRule="auto"/>
        <w:rPr>
          <w:rFonts w:ascii="Times New Roman" w:hAnsi="Times New Roman" w:cs="Times New Roman"/>
          <w:sz w:val="24"/>
          <w:szCs w:val="24"/>
          <w:lang w:val="da-DK"/>
        </w:rPr>
      </w:pPr>
    </w:p>
    <w:p w14:paraId="30A864C2" w14:textId="7E170E64" w:rsidR="006517F6" w:rsidRPr="00117A72" w:rsidRDefault="006517F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1</w:t>
      </w:r>
    </w:p>
    <w:p w14:paraId="7E1B7D9D" w14:textId="0186E681"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Bestemmelsen angiver, at Naalakkersuisut er tilsynsførende myndighed. Naalakkersuisut fører tilsyn med</w:t>
      </w:r>
      <w:r w:rsidR="00114567" w:rsidRPr="00117A72">
        <w:rPr>
          <w:rFonts w:ascii="Times New Roman" w:hAnsi="Times New Roman" w:cs="Times New Roman"/>
          <w:sz w:val="24"/>
          <w:szCs w:val="24"/>
          <w:lang w:val="da-DK"/>
        </w:rPr>
        <w:t xml:space="preserve"> koncessioner, rettighedshavere,</w:t>
      </w:r>
      <w:r w:rsidRPr="00117A72">
        <w:rPr>
          <w:rFonts w:ascii="Times New Roman" w:hAnsi="Times New Roman" w:cs="Times New Roman"/>
          <w:sz w:val="24"/>
          <w:szCs w:val="24"/>
          <w:lang w:val="da-DK"/>
        </w:rPr>
        <w:t xml:space="preserve"> </w:t>
      </w:r>
      <w:r w:rsidR="00114567" w:rsidRPr="00117A72">
        <w:rPr>
          <w:rFonts w:ascii="Times New Roman" w:hAnsi="Times New Roman" w:cs="Times New Roman"/>
          <w:sz w:val="24"/>
          <w:szCs w:val="24"/>
          <w:lang w:val="da-DK"/>
        </w:rPr>
        <w:t xml:space="preserve">koncessioner til turistvirksomhed, køb af </w:t>
      </w:r>
      <w:r w:rsidRPr="00117A72">
        <w:rPr>
          <w:rFonts w:ascii="Times New Roman" w:hAnsi="Times New Roman" w:cs="Times New Roman"/>
          <w:sz w:val="24"/>
          <w:szCs w:val="24"/>
          <w:lang w:val="da-DK"/>
        </w:rPr>
        <w:t>turistprodukter</w:t>
      </w:r>
      <w:r w:rsidR="00114567" w:rsidRPr="00117A72">
        <w:rPr>
          <w:rFonts w:ascii="Times New Roman" w:hAnsi="Times New Roman" w:cs="Times New Roman"/>
          <w:sz w:val="24"/>
          <w:szCs w:val="24"/>
          <w:lang w:val="da-DK"/>
        </w:rPr>
        <w:t xml:space="preserve"> og turistaktiviteter og forhold omfattet af inatsisartutloven. </w:t>
      </w:r>
    </w:p>
    <w:p w14:paraId="18356DB6" w14:textId="77777777" w:rsidR="006517F6" w:rsidRPr="00117A72" w:rsidRDefault="006517F6">
      <w:pPr>
        <w:spacing w:after="0" w:line="288" w:lineRule="auto"/>
        <w:rPr>
          <w:rFonts w:ascii="Times New Roman" w:hAnsi="Times New Roman" w:cs="Times New Roman"/>
          <w:sz w:val="24"/>
          <w:szCs w:val="24"/>
          <w:lang w:val="da-DK"/>
        </w:rPr>
      </w:pPr>
    </w:p>
    <w:p w14:paraId="369C8A10" w14:textId="48003E76"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6307CD74" w14:textId="689A7BD0" w:rsidR="00163486" w:rsidRPr="00117A72" w:rsidRDefault="00114567">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hjemler at Naalakkersuisut kan fastsætte regler om udøvelsen af tilsynet. </w:t>
      </w:r>
    </w:p>
    <w:p w14:paraId="2D772182" w14:textId="77777777" w:rsidR="00114567" w:rsidRPr="00117A72" w:rsidRDefault="00114567">
      <w:pPr>
        <w:spacing w:after="0" w:line="288" w:lineRule="auto"/>
        <w:rPr>
          <w:rFonts w:ascii="Times New Roman" w:hAnsi="Times New Roman" w:cs="Times New Roman"/>
          <w:sz w:val="24"/>
          <w:szCs w:val="24"/>
          <w:lang w:val="da-DK"/>
        </w:rPr>
      </w:pPr>
    </w:p>
    <w:p w14:paraId="0DE9DA0E" w14:textId="7FAD758E" w:rsidR="00114567" w:rsidRPr="00117A72" w:rsidRDefault="00114567">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97558C">
        <w:rPr>
          <w:rFonts w:ascii="Times New Roman" w:hAnsi="Times New Roman" w:cs="Times New Roman"/>
          <w:sz w:val="24"/>
          <w:szCs w:val="24"/>
          <w:lang w:val="da-DK"/>
        </w:rPr>
        <w:t>3</w:t>
      </w:r>
    </w:p>
    <w:p w14:paraId="1BF0E679" w14:textId="098CDC91" w:rsidR="00114567" w:rsidRDefault="00114567">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w:t>
      </w:r>
      <w:r w:rsidR="001E5E07" w:rsidRPr="00117A72">
        <w:rPr>
          <w:rFonts w:ascii="Times New Roman" w:hAnsi="Times New Roman" w:cs="Times New Roman"/>
          <w:sz w:val="24"/>
          <w:szCs w:val="24"/>
          <w:lang w:val="da-DK"/>
        </w:rPr>
        <w:t xml:space="preserve">hjemler at tilsynet kan delegeres til andre myndigheder og institutioner under Grønlands Selvstyre og kommunerne. Den er som udgangspunktet tiltænkt benyttet for det tilfælde at Naalakkersuisut vil delegere tilsynskompetence til fiskeri- og jagtbetjente eller kommunerne. Delegationen til kommunerne er primært for det tilfælde at </w:t>
      </w:r>
      <w:r w:rsidR="003E4524" w:rsidRPr="00117A72">
        <w:rPr>
          <w:rFonts w:ascii="Times New Roman" w:hAnsi="Times New Roman" w:cs="Times New Roman"/>
          <w:sz w:val="24"/>
          <w:szCs w:val="24"/>
          <w:lang w:val="da-DK"/>
        </w:rPr>
        <w:t xml:space="preserve">hjemmelen om at delegere kompetencen til at meddele koncessioner til kommunerne benyttes. </w:t>
      </w:r>
    </w:p>
    <w:p w14:paraId="2536B084" w14:textId="77777777" w:rsidR="0097558C" w:rsidRDefault="0097558C">
      <w:pPr>
        <w:spacing w:after="0" w:line="288" w:lineRule="auto"/>
        <w:rPr>
          <w:rFonts w:ascii="Times New Roman" w:hAnsi="Times New Roman" w:cs="Times New Roman"/>
          <w:sz w:val="24"/>
          <w:szCs w:val="24"/>
          <w:lang w:val="da-DK"/>
        </w:rPr>
      </w:pPr>
    </w:p>
    <w:p w14:paraId="32DDAC2C" w14:textId="4822D972" w:rsidR="0097558C" w:rsidRPr="00117A72" w:rsidRDefault="0097558C" w:rsidP="0097558C">
      <w:pPr>
        <w:spacing w:after="0" w:line="288" w:lineRule="auto"/>
        <w:jc w:val="center"/>
        <w:rPr>
          <w:rFonts w:ascii="Times New Roman" w:hAnsi="Times New Roman" w:cs="Times New Roman"/>
          <w:i/>
          <w:iCs/>
          <w:sz w:val="24"/>
          <w:szCs w:val="24"/>
          <w:lang w:val="da-DK"/>
        </w:rPr>
      </w:pPr>
      <w:r w:rsidRPr="0097558C">
        <w:rPr>
          <w:rFonts w:ascii="Times New Roman" w:hAnsi="Times New Roman" w:cs="Times New Roman"/>
          <w:i/>
          <w:iCs/>
          <w:sz w:val="24"/>
          <w:szCs w:val="24"/>
          <w:lang w:val="da-DK"/>
        </w:rPr>
        <w:t>Til § 34</w:t>
      </w:r>
    </w:p>
    <w:p w14:paraId="2807F046" w14:textId="77777777" w:rsidR="00D84F84" w:rsidRDefault="00D84F84">
      <w:pPr>
        <w:spacing w:after="0" w:line="288" w:lineRule="auto"/>
        <w:rPr>
          <w:rFonts w:ascii="Times New Roman" w:hAnsi="Times New Roman" w:cs="Times New Roman"/>
          <w:sz w:val="24"/>
          <w:szCs w:val="24"/>
          <w:lang w:val="da-DK"/>
        </w:rPr>
      </w:pPr>
    </w:p>
    <w:p w14:paraId="50945BF3" w14:textId="77777777" w:rsidR="0097558C" w:rsidRPr="00117A72" w:rsidRDefault="0097558C" w:rsidP="0097558C">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reglerne om påbud. Manglende overholdelse af de bestemmelser, der er i inatsisartutloven eller i medfør af </w:t>
      </w:r>
      <w:r>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loven, typisk i form af en bekendtgørelse eller koncessionsvilkår, kan medføre en meddelelse af et påbud om at overholde bestemmelserne. Påbuddet kan meddeles rettighedshavere, og andre der er omfattet af</w:t>
      </w:r>
      <w:r>
        <w:rPr>
          <w:rFonts w:ascii="Times New Roman" w:hAnsi="Times New Roman" w:cs="Times New Roman"/>
          <w:sz w:val="24"/>
          <w:szCs w:val="24"/>
          <w:lang w:val="da-DK"/>
        </w:rPr>
        <w:t xml:space="preserve"> inatsisartut</w:t>
      </w:r>
      <w:r w:rsidRPr="00117A72">
        <w:rPr>
          <w:rFonts w:ascii="Times New Roman" w:hAnsi="Times New Roman" w:cs="Times New Roman"/>
          <w:sz w:val="24"/>
          <w:szCs w:val="24"/>
          <w:lang w:val="da-DK"/>
        </w:rPr>
        <w:t xml:space="preserve">loven. </w:t>
      </w:r>
    </w:p>
    <w:p w14:paraId="160F9631" w14:textId="77777777" w:rsidR="0097558C" w:rsidRDefault="0097558C">
      <w:pPr>
        <w:spacing w:after="0" w:line="288" w:lineRule="auto"/>
        <w:rPr>
          <w:rFonts w:ascii="Times New Roman" w:hAnsi="Times New Roman" w:cs="Times New Roman"/>
          <w:sz w:val="24"/>
          <w:szCs w:val="24"/>
          <w:lang w:val="da-DK"/>
        </w:rPr>
      </w:pPr>
    </w:p>
    <w:p w14:paraId="291EB8EA" w14:textId="77777777" w:rsidR="0097558C" w:rsidRPr="00117A72" w:rsidRDefault="0097558C">
      <w:pPr>
        <w:spacing w:after="0" w:line="288" w:lineRule="auto"/>
        <w:rPr>
          <w:rFonts w:ascii="Times New Roman" w:hAnsi="Times New Roman" w:cs="Times New Roman"/>
          <w:sz w:val="24"/>
          <w:szCs w:val="24"/>
          <w:lang w:val="da-DK"/>
        </w:rPr>
      </w:pPr>
    </w:p>
    <w:p w14:paraId="0D8803F4" w14:textId="2D072C02" w:rsidR="00163486" w:rsidRPr="00117A72" w:rsidRDefault="00163486">
      <w:pPr>
        <w:spacing w:after="0" w:line="288" w:lineRule="auto"/>
        <w:jc w:val="center"/>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Til § </w:t>
      </w:r>
      <w:r w:rsidR="003E4524" w:rsidRPr="00117A72">
        <w:rPr>
          <w:rFonts w:ascii="Times New Roman" w:hAnsi="Times New Roman" w:cs="Times New Roman"/>
          <w:i/>
          <w:iCs/>
          <w:sz w:val="24"/>
          <w:szCs w:val="24"/>
          <w:lang w:val="da-DK"/>
        </w:rPr>
        <w:t>3</w:t>
      </w:r>
      <w:r w:rsidR="0097558C">
        <w:rPr>
          <w:rFonts w:ascii="Times New Roman" w:hAnsi="Times New Roman" w:cs="Times New Roman"/>
          <w:i/>
          <w:iCs/>
          <w:sz w:val="24"/>
          <w:szCs w:val="24"/>
          <w:lang w:val="da-DK"/>
        </w:rPr>
        <w:t>5</w:t>
      </w:r>
    </w:p>
    <w:p w14:paraId="129BC96B" w14:textId="77777777" w:rsidR="006517F6" w:rsidRPr="00117A72" w:rsidRDefault="006517F6">
      <w:pPr>
        <w:spacing w:after="0" w:line="288" w:lineRule="auto"/>
        <w:jc w:val="center"/>
        <w:rPr>
          <w:rFonts w:ascii="Times New Roman" w:hAnsi="Times New Roman" w:cs="Times New Roman"/>
          <w:i/>
          <w:iCs/>
          <w:sz w:val="24"/>
          <w:szCs w:val="24"/>
          <w:lang w:val="da-DK"/>
        </w:rPr>
      </w:pPr>
    </w:p>
    <w:p w14:paraId="360C5772" w14:textId="77777777"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1 </w:t>
      </w:r>
    </w:p>
    <w:p w14:paraId="5AB4F8C9" w14:textId="7BF65FC5"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i hvilke situationer, der kan foranstaltes med bøde i henhold til </w:t>
      </w:r>
      <w:r w:rsidR="003E4524" w:rsidRPr="00117A72">
        <w:rPr>
          <w:rFonts w:ascii="Times New Roman" w:hAnsi="Times New Roman" w:cs="Times New Roman"/>
          <w:sz w:val="24"/>
          <w:szCs w:val="24"/>
          <w:lang w:val="da-DK"/>
        </w:rPr>
        <w:t>K</w:t>
      </w:r>
      <w:r w:rsidRPr="00117A72">
        <w:rPr>
          <w:rFonts w:ascii="Times New Roman" w:hAnsi="Times New Roman" w:cs="Times New Roman"/>
          <w:sz w:val="24"/>
          <w:szCs w:val="24"/>
          <w:lang w:val="da-DK"/>
        </w:rPr>
        <w:t xml:space="preserve">riminallov for Grønland. </w:t>
      </w:r>
    </w:p>
    <w:p w14:paraId="4FCC1DA2" w14:textId="77777777" w:rsidR="006517F6" w:rsidRPr="00117A72" w:rsidRDefault="006517F6">
      <w:pPr>
        <w:spacing w:after="0" w:line="288" w:lineRule="auto"/>
        <w:rPr>
          <w:rFonts w:ascii="Times New Roman" w:hAnsi="Times New Roman" w:cs="Times New Roman"/>
          <w:sz w:val="24"/>
          <w:szCs w:val="24"/>
          <w:lang w:val="da-DK"/>
        </w:rPr>
      </w:pPr>
    </w:p>
    <w:p w14:paraId="7E213668" w14:textId="5C9E4691" w:rsidR="003E4524" w:rsidRPr="00117A72" w:rsidRDefault="003E452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Til stk. 2</w:t>
      </w:r>
    </w:p>
    <w:p w14:paraId="64D1F12A" w14:textId="0CF6F749" w:rsidR="003E4524" w:rsidRPr="00117A72" w:rsidRDefault="003E452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Afgivelse af urigtige eller </w:t>
      </w:r>
      <w:r w:rsidR="00B0227E" w:rsidRPr="00D5078F">
        <w:rPr>
          <w:rFonts w:ascii="Times New Roman" w:hAnsi="Times New Roman" w:cs="Times New Roman"/>
          <w:sz w:val="24"/>
          <w:szCs w:val="24"/>
          <w:lang w:val="da-DK"/>
        </w:rPr>
        <w:t>vildledende</w:t>
      </w:r>
      <w:r w:rsidRPr="00117A72">
        <w:rPr>
          <w:rFonts w:ascii="Times New Roman" w:hAnsi="Times New Roman" w:cs="Times New Roman"/>
          <w:sz w:val="24"/>
          <w:szCs w:val="24"/>
          <w:lang w:val="da-DK"/>
        </w:rPr>
        <w:t xml:space="preserve"> oplysninger eller fortielse af oplysninger, som virksomheden skal rapportere om jf. § 2</w:t>
      </w:r>
      <w:r w:rsidR="0097558C">
        <w:rPr>
          <w:rFonts w:ascii="Times New Roman" w:hAnsi="Times New Roman" w:cs="Times New Roman"/>
          <w:sz w:val="24"/>
          <w:szCs w:val="24"/>
          <w:lang w:val="da-DK"/>
        </w:rPr>
        <w:t>3</w:t>
      </w:r>
      <w:r w:rsidRPr="00117A72">
        <w:rPr>
          <w:rFonts w:ascii="Times New Roman" w:hAnsi="Times New Roman" w:cs="Times New Roman"/>
          <w:sz w:val="24"/>
          <w:szCs w:val="24"/>
          <w:lang w:val="da-DK"/>
        </w:rPr>
        <w:t>, stk. 1, kan medføre foranstaltninger i form af bøde efter Kriminallov for Grønland</w:t>
      </w:r>
    </w:p>
    <w:p w14:paraId="44B85C08" w14:textId="77777777" w:rsidR="003E4524" w:rsidRPr="00117A72" w:rsidRDefault="003E4524">
      <w:pPr>
        <w:spacing w:after="0" w:line="288" w:lineRule="auto"/>
        <w:rPr>
          <w:rFonts w:ascii="Times New Roman" w:hAnsi="Times New Roman" w:cs="Times New Roman"/>
          <w:sz w:val="24"/>
          <w:szCs w:val="24"/>
          <w:lang w:val="da-DK"/>
        </w:rPr>
      </w:pPr>
    </w:p>
    <w:p w14:paraId="6BB91940" w14:textId="33B59709"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lastRenderedPageBreak/>
        <w:t xml:space="preserve">Til stk. </w:t>
      </w:r>
      <w:r w:rsidR="003E4524" w:rsidRPr="00117A72">
        <w:rPr>
          <w:rFonts w:ascii="Times New Roman" w:hAnsi="Times New Roman" w:cs="Times New Roman"/>
          <w:sz w:val="24"/>
          <w:szCs w:val="24"/>
          <w:lang w:val="da-DK"/>
        </w:rPr>
        <w:t>3</w:t>
      </w:r>
      <w:r w:rsidRPr="00117A72">
        <w:rPr>
          <w:rFonts w:ascii="Times New Roman" w:hAnsi="Times New Roman" w:cs="Times New Roman"/>
          <w:sz w:val="24"/>
          <w:szCs w:val="24"/>
          <w:lang w:val="da-DK"/>
        </w:rPr>
        <w:t xml:space="preserve"> </w:t>
      </w:r>
    </w:p>
    <w:p w14:paraId="2A878984" w14:textId="35C4F224"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hjemmel til, at der i regler udstedt i medfør af inatsisartutloven kan fastsættes at der kan idømmes foranstaltning i form af bøde. </w:t>
      </w:r>
    </w:p>
    <w:p w14:paraId="754C45C4" w14:textId="77777777" w:rsidR="006517F6" w:rsidRPr="00117A72" w:rsidRDefault="006517F6">
      <w:pPr>
        <w:spacing w:after="0" w:line="288" w:lineRule="auto"/>
        <w:rPr>
          <w:rFonts w:ascii="Times New Roman" w:hAnsi="Times New Roman" w:cs="Times New Roman"/>
          <w:sz w:val="24"/>
          <w:szCs w:val="24"/>
          <w:lang w:val="da-DK"/>
        </w:rPr>
      </w:pPr>
    </w:p>
    <w:p w14:paraId="2CB3465A" w14:textId="6B64E852"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3E4524" w:rsidRPr="00117A72">
        <w:rPr>
          <w:rFonts w:ascii="Times New Roman" w:hAnsi="Times New Roman" w:cs="Times New Roman"/>
          <w:sz w:val="24"/>
          <w:szCs w:val="24"/>
          <w:lang w:val="da-DK"/>
        </w:rPr>
        <w:t>4</w:t>
      </w:r>
      <w:r w:rsidRPr="00117A72">
        <w:rPr>
          <w:rFonts w:ascii="Times New Roman" w:hAnsi="Times New Roman" w:cs="Times New Roman"/>
          <w:sz w:val="24"/>
          <w:szCs w:val="24"/>
          <w:lang w:val="da-DK"/>
        </w:rPr>
        <w:t xml:space="preserve"> </w:t>
      </w:r>
    </w:p>
    <w:p w14:paraId="04F0069B" w14:textId="6FFFA387" w:rsidR="00163486" w:rsidRPr="00117A72" w:rsidRDefault="003E452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angiver at hvor overtrædelse af </w:t>
      </w:r>
      <w:r w:rsidR="00BA3894">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 xml:space="preserve">loven eller forskrifter udstedt med hjemmel i </w:t>
      </w:r>
      <w:r w:rsidR="00BA3894">
        <w:rPr>
          <w:rFonts w:ascii="Times New Roman" w:hAnsi="Times New Roman" w:cs="Times New Roman"/>
          <w:sz w:val="24"/>
          <w:szCs w:val="24"/>
          <w:lang w:val="da-DK"/>
        </w:rPr>
        <w:t>inatsisartut</w:t>
      </w:r>
      <w:r w:rsidRPr="00117A72">
        <w:rPr>
          <w:rFonts w:ascii="Times New Roman" w:hAnsi="Times New Roman" w:cs="Times New Roman"/>
          <w:sz w:val="24"/>
          <w:szCs w:val="24"/>
          <w:lang w:val="da-DK"/>
        </w:rPr>
        <w:t>loven hjemler fasts</w:t>
      </w:r>
      <w:r w:rsidR="00D9137F" w:rsidRPr="00117A72">
        <w:rPr>
          <w:rFonts w:ascii="Times New Roman" w:hAnsi="Times New Roman" w:cs="Times New Roman"/>
          <w:sz w:val="24"/>
          <w:szCs w:val="24"/>
          <w:lang w:val="da-DK"/>
        </w:rPr>
        <w:t xml:space="preserve">ættelse af bøde, kan bøden pålægges en juridisk person efter reglerne i Kriminallov for Grønland. </w:t>
      </w:r>
    </w:p>
    <w:p w14:paraId="639DE4EF" w14:textId="77777777" w:rsidR="00D9137F" w:rsidRDefault="00D9137F">
      <w:pPr>
        <w:spacing w:after="0" w:line="288" w:lineRule="auto"/>
        <w:rPr>
          <w:rFonts w:ascii="Times New Roman" w:hAnsi="Times New Roman" w:cs="Times New Roman"/>
          <w:sz w:val="24"/>
          <w:szCs w:val="24"/>
          <w:lang w:val="da-DK"/>
        </w:rPr>
      </w:pPr>
    </w:p>
    <w:p w14:paraId="43399A32" w14:textId="6216604D" w:rsidR="004665BC" w:rsidRDefault="004665BC">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stk. 5</w:t>
      </w:r>
    </w:p>
    <w:p w14:paraId="3A2E341B" w14:textId="41ED464D" w:rsidR="004665BC" w:rsidRDefault="004665BC">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Bestemmelse hjemler at der ved overtrædelser af loven kan ske konfiskation i henhold til Kriminallov for Grønland. Konfiskatation sker til fordel for landskassen. </w:t>
      </w:r>
    </w:p>
    <w:p w14:paraId="3297D941" w14:textId="77777777" w:rsidR="004665BC" w:rsidRPr="00117A72" w:rsidRDefault="004665BC">
      <w:pPr>
        <w:spacing w:after="0" w:line="288" w:lineRule="auto"/>
        <w:rPr>
          <w:rFonts w:ascii="Times New Roman" w:hAnsi="Times New Roman" w:cs="Times New Roman"/>
          <w:sz w:val="24"/>
          <w:szCs w:val="24"/>
          <w:lang w:val="da-DK"/>
        </w:rPr>
      </w:pPr>
    </w:p>
    <w:p w14:paraId="1D896153" w14:textId="4AA5BED4" w:rsidR="00D9137F" w:rsidRPr="00117A72" w:rsidRDefault="004665BC">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Til s</w:t>
      </w:r>
      <w:r w:rsidR="00D9137F" w:rsidRPr="00117A72">
        <w:rPr>
          <w:rFonts w:ascii="Times New Roman" w:hAnsi="Times New Roman" w:cs="Times New Roman"/>
          <w:sz w:val="24"/>
          <w:szCs w:val="24"/>
          <w:lang w:val="da-DK"/>
        </w:rPr>
        <w:t xml:space="preserve">tk. </w:t>
      </w:r>
      <w:r>
        <w:rPr>
          <w:rFonts w:ascii="Times New Roman" w:hAnsi="Times New Roman" w:cs="Times New Roman"/>
          <w:sz w:val="24"/>
          <w:szCs w:val="24"/>
          <w:lang w:val="da-DK"/>
        </w:rPr>
        <w:t>6</w:t>
      </w:r>
    </w:p>
    <w:p w14:paraId="3F983E89" w14:textId="7C9502F6" w:rsidR="00D9137F" w:rsidRPr="00117A72" w:rsidRDefault="00D9137F">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Bestemmelsen hjemler at sager i henhold til § 36, stk. 1-4 anlægges ved Retten i Grønland som 1. instans. </w:t>
      </w:r>
    </w:p>
    <w:p w14:paraId="52A6AE1F" w14:textId="77777777" w:rsidR="006517F6" w:rsidRPr="00117A72" w:rsidRDefault="006517F6">
      <w:pPr>
        <w:spacing w:after="0" w:line="288" w:lineRule="auto"/>
        <w:rPr>
          <w:rFonts w:ascii="Times New Roman" w:hAnsi="Times New Roman" w:cs="Times New Roman"/>
          <w:sz w:val="24"/>
          <w:szCs w:val="24"/>
          <w:lang w:val="da-DK"/>
        </w:rPr>
      </w:pPr>
    </w:p>
    <w:p w14:paraId="4A3AFF31" w14:textId="5396B530" w:rsidR="00163486" w:rsidRPr="00117A72" w:rsidRDefault="00163486">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Til stk. </w:t>
      </w:r>
      <w:r w:rsidR="004665BC">
        <w:rPr>
          <w:rFonts w:ascii="Times New Roman" w:hAnsi="Times New Roman" w:cs="Times New Roman"/>
          <w:sz w:val="24"/>
          <w:szCs w:val="24"/>
          <w:lang w:val="da-DK"/>
        </w:rPr>
        <w:t>7</w:t>
      </w:r>
    </w:p>
    <w:p w14:paraId="79F9849E" w14:textId="41BC7D1C" w:rsidR="00D84F84" w:rsidRDefault="001A1AEA">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Bestemmelsen i</w:t>
      </w:r>
      <w:r w:rsidR="00163486" w:rsidRPr="00117A72">
        <w:rPr>
          <w:rFonts w:ascii="Times New Roman" w:hAnsi="Times New Roman" w:cs="Times New Roman"/>
          <w:sz w:val="24"/>
          <w:szCs w:val="24"/>
          <w:lang w:val="da-DK"/>
        </w:rPr>
        <w:t xml:space="preserve">ndeholder </w:t>
      </w:r>
      <w:r>
        <w:rPr>
          <w:rFonts w:ascii="Times New Roman" w:hAnsi="Times New Roman" w:cs="Times New Roman"/>
          <w:sz w:val="24"/>
          <w:szCs w:val="24"/>
          <w:lang w:val="da-DK"/>
        </w:rPr>
        <w:t>krav</w:t>
      </w:r>
      <w:r w:rsidR="00163486" w:rsidRPr="00117A72">
        <w:rPr>
          <w:rFonts w:ascii="Times New Roman" w:hAnsi="Times New Roman" w:cs="Times New Roman"/>
          <w:sz w:val="24"/>
          <w:szCs w:val="24"/>
          <w:lang w:val="da-DK"/>
        </w:rPr>
        <w:t xml:space="preserve"> om at de bøder, der idømmes i henhold til forslaget eller bestemmelser fastsat i henhold til hertil tilfalder </w:t>
      </w:r>
      <w:r w:rsidR="00D9137F" w:rsidRPr="00117A72">
        <w:rPr>
          <w:rFonts w:ascii="Times New Roman" w:hAnsi="Times New Roman" w:cs="Times New Roman"/>
          <w:sz w:val="24"/>
          <w:szCs w:val="24"/>
          <w:lang w:val="da-DK"/>
        </w:rPr>
        <w:t>l</w:t>
      </w:r>
      <w:r w:rsidR="00163486" w:rsidRPr="00117A72">
        <w:rPr>
          <w:rFonts w:ascii="Times New Roman" w:hAnsi="Times New Roman" w:cs="Times New Roman"/>
          <w:sz w:val="24"/>
          <w:szCs w:val="24"/>
          <w:lang w:val="da-DK"/>
        </w:rPr>
        <w:t>andskassen.</w:t>
      </w:r>
    </w:p>
    <w:p w14:paraId="5D2CD7FC" w14:textId="77777777" w:rsidR="004665BC" w:rsidRDefault="004665BC">
      <w:pPr>
        <w:spacing w:after="0" w:line="288" w:lineRule="auto"/>
        <w:rPr>
          <w:rFonts w:ascii="Times New Roman" w:hAnsi="Times New Roman" w:cs="Times New Roman"/>
          <w:sz w:val="24"/>
          <w:szCs w:val="24"/>
          <w:lang w:val="da-DK"/>
        </w:rPr>
      </w:pPr>
    </w:p>
    <w:p w14:paraId="307C68EF" w14:textId="77777777" w:rsidR="004665BC" w:rsidRDefault="004665BC">
      <w:pPr>
        <w:spacing w:after="0" w:line="288" w:lineRule="auto"/>
        <w:rPr>
          <w:rFonts w:ascii="Times New Roman" w:hAnsi="Times New Roman" w:cs="Times New Roman"/>
          <w:sz w:val="24"/>
          <w:szCs w:val="24"/>
          <w:lang w:val="da-DK"/>
        </w:rPr>
      </w:pPr>
    </w:p>
    <w:p w14:paraId="34EDB34E" w14:textId="590079F5" w:rsidR="004665BC" w:rsidRPr="004665BC" w:rsidRDefault="004665BC" w:rsidP="004665BC">
      <w:pPr>
        <w:spacing w:after="0" w:line="288" w:lineRule="auto"/>
        <w:jc w:val="center"/>
        <w:rPr>
          <w:rFonts w:ascii="Times New Roman" w:hAnsi="Times New Roman" w:cs="Times New Roman"/>
          <w:i/>
          <w:iCs/>
          <w:sz w:val="24"/>
          <w:szCs w:val="24"/>
          <w:lang w:val="da-DK"/>
        </w:rPr>
      </w:pPr>
      <w:r w:rsidRPr="004665BC">
        <w:rPr>
          <w:rFonts w:ascii="Times New Roman" w:hAnsi="Times New Roman" w:cs="Times New Roman"/>
          <w:i/>
          <w:iCs/>
          <w:sz w:val="24"/>
          <w:szCs w:val="24"/>
          <w:lang w:val="da-DK"/>
        </w:rPr>
        <w:t>Til § 36</w:t>
      </w:r>
    </w:p>
    <w:p w14:paraId="598D3DC7" w14:textId="77777777" w:rsidR="004665BC" w:rsidRDefault="004665BC">
      <w:pPr>
        <w:spacing w:after="0" w:line="288" w:lineRule="auto"/>
        <w:rPr>
          <w:rFonts w:ascii="Times New Roman" w:hAnsi="Times New Roman" w:cs="Times New Roman"/>
          <w:sz w:val="24"/>
          <w:szCs w:val="24"/>
          <w:lang w:val="da-DK"/>
        </w:rPr>
      </w:pPr>
    </w:p>
    <w:p w14:paraId="6927D517" w14:textId="001B9DCF" w:rsidR="004665BC" w:rsidRPr="00117A72" w:rsidRDefault="004665BC">
      <w:pPr>
        <w:spacing w:after="0" w:line="288" w:lineRule="auto"/>
        <w:rPr>
          <w:rFonts w:ascii="Times New Roman" w:hAnsi="Times New Roman" w:cs="Times New Roman"/>
          <w:sz w:val="24"/>
          <w:szCs w:val="24"/>
          <w:lang w:val="da-DK"/>
        </w:rPr>
      </w:pPr>
      <w:r>
        <w:rPr>
          <w:rFonts w:ascii="Times New Roman" w:hAnsi="Times New Roman" w:cs="Times New Roman"/>
          <w:sz w:val="24"/>
          <w:szCs w:val="24"/>
          <w:lang w:val="da-DK"/>
        </w:rPr>
        <w:t xml:space="preserve">I henhold til bestemmelsen træder loven i kraft 1. januar 2025. Det foreslås dog en overgangsperiode frem til 1. januar 2026 for at give de nuværende koncessionshavere en mulighed for at omstille sig. </w:t>
      </w:r>
    </w:p>
    <w:p w14:paraId="4DE28065" w14:textId="77777777" w:rsidR="006517F6" w:rsidRPr="00117A72" w:rsidRDefault="006517F6" w:rsidP="00117A72">
      <w:pPr>
        <w:spacing w:after="0" w:line="288" w:lineRule="auto"/>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br w:type="page"/>
      </w:r>
    </w:p>
    <w:p w14:paraId="18A60FF1" w14:textId="5F72B04E" w:rsidR="00D84F84" w:rsidRPr="00117A72" w:rsidRDefault="00D84F84">
      <w:pPr>
        <w:spacing w:after="0" w:line="288" w:lineRule="auto"/>
        <w:jc w:val="right"/>
        <w:rPr>
          <w:rFonts w:ascii="Times New Roman" w:hAnsi="Times New Roman" w:cs="Times New Roman"/>
          <w:sz w:val="24"/>
          <w:szCs w:val="24"/>
          <w:lang w:val="da-DK"/>
        </w:rPr>
      </w:pPr>
      <w:r w:rsidRPr="00117A72">
        <w:rPr>
          <w:rFonts w:ascii="Times New Roman" w:hAnsi="Times New Roman" w:cs="Times New Roman"/>
          <w:b/>
          <w:bCs/>
          <w:sz w:val="24"/>
          <w:szCs w:val="24"/>
          <w:lang w:val="da-DK"/>
        </w:rPr>
        <w:lastRenderedPageBreak/>
        <w:t>Bilag 1</w:t>
      </w:r>
    </w:p>
    <w:p w14:paraId="73681B1F" w14:textId="58F70C77" w:rsidR="00D84F84" w:rsidRPr="00117A72" w:rsidRDefault="00D84F84">
      <w:pPr>
        <w:spacing w:after="0" w:line="288" w:lineRule="auto"/>
        <w:jc w:val="center"/>
        <w:rPr>
          <w:rFonts w:ascii="Times New Roman" w:hAnsi="Times New Roman" w:cs="Times New Roman"/>
          <w:b/>
          <w:bCs/>
          <w:sz w:val="24"/>
          <w:szCs w:val="24"/>
          <w:lang w:val="da-DK"/>
        </w:rPr>
      </w:pPr>
      <w:r w:rsidRPr="00117A72">
        <w:rPr>
          <w:rFonts w:ascii="Times New Roman" w:hAnsi="Times New Roman" w:cs="Times New Roman"/>
          <w:b/>
          <w:bCs/>
          <w:sz w:val="24"/>
          <w:szCs w:val="24"/>
          <w:lang w:val="da-DK"/>
        </w:rPr>
        <w:t>Høringsnotat</w:t>
      </w:r>
    </w:p>
    <w:p w14:paraId="6B85BC61" w14:textId="77777777" w:rsidR="00D84F84" w:rsidRPr="00117A72" w:rsidRDefault="00D84F84">
      <w:pPr>
        <w:spacing w:after="0" w:line="288" w:lineRule="auto"/>
        <w:rPr>
          <w:rFonts w:ascii="Times New Roman" w:hAnsi="Times New Roman" w:cs="Times New Roman"/>
          <w:sz w:val="24"/>
          <w:szCs w:val="24"/>
          <w:lang w:val="da-DK"/>
        </w:rPr>
      </w:pPr>
    </w:p>
    <w:p w14:paraId="768BDE6F" w14:textId="7C5B9C0C" w:rsidR="00D84F84" w:rsidRPr="00117A72" w:rsidRDefault="00D84F8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Forslaget har været i offentlig høring i perioden...</w:t>
      </w:r>
    </w:p>
    <w:p w14:paraId="4C067C82" w14:textId="77777777" w:rsidR="00D84F84" w:rsidRPr="00117A72" w:rsidRDefault="00D84F84">
      <w:pPr>
        <w:spacing w:after="0" w:line="288" w:lineRule="auto"/>
        <w:rPr>
          <w:rFonts w:ascii="Times New Roman" w:hAnsi="Times New Roman" w:cs="Times New Roman"/>
          <w:sz w:val="24"/>
          <w:szCs w:val="24"/>
          <w:lang w:val="da-DK"/>
        </w:rPr>
      </w:pPr>
    </w:p>
    <w:p w14:paraId="406042BD" w14:textId="7718699E" w:rsidR="00D84F84" w:rsidRPr="00117A72" w:rsidRDefault="00D84F84">
      <w:pPr>
        <w:spacing w:after="0" w:line="288" w:lineRule="auto"/>
        <w:rPr>
          <w:rFonts w:ascii="Times New Roman" w:hAnsi="Times New Roman" w:cs="Times New Roman"/>
          <w:sz w:val="24"/>
          <w:szCs w:val="24"/>
          <w:lang w:val="da-DK"/>
        </w:rPr>
      </w:pPr>
      <w:r w:rsidRPr="00117A72">
        <w:rPr>
          <w:rFonts w:ascii="Times New Roman" w:hAnsi="Times New Roman" w:cs="Times New Roman"/>
          <w:sz w:val="24"/>
          <w:szCs w:val="24"/>
          <w:lang w:val="da-DK"/>
        </w:rPr>
        <w:t xml:space="preserve">Forslaget er derudover sendt direkte til disse </w:t>
      </w:r>
      <w:r w:rsidR="00B0227E" w:rsidRPr="00D5078F">
        <w:rPr>
          <w:rFonts w:ascii="Times New Roman" w:hAnsi="Times New Roman" w:cs="Times New Roman"/>
          <w:sz w:val="24"/>
          <w:szCs w:val="24"/>
          <w:lang w:val="da-DK"/>
        </w:rPr>
        <w:t>organisationer</w:t>
      </w:r>
      <w:r w:rsidRPr="00117A72">
        <w:rPr>
          <w:rFonts w:ascii="Times New Roman" w:hAnsi="Times New Roman" w:cs="Times New Roman"/>
          <w:sz w:val="24"/>
          <w:szCs w:val="24"/>
          <w:lang w:val="da-DK"/>
        </w:rPr>
        <w:t xml:space="preserve"> og virksomheder... </w:t>
      </w:r>
    </w:p>
    <w:p w14:paraId="4F755E01" w14:textId="77777777" w:rsidR="00D84F84" w:rsidRPr="00117A72" w:rsidRDefault="00D84F84">
      <w:pPr>
        <w:spacing w:after="0" w:line="288" w:lineRule="auto"/>
        <w:rPr>
          <w:rFonts w:ascii="Times New Roman" w:hAnsi="Times New Roman" w:cs="Times New Roman"/>
          <w:sz w:val="24"/>
          <w:szCs w:val="24"/>
          <w:lang w:val="da-DK"/>
        </w:rPr>
      </w:pPr>
    </w:p>
    <w:p w14:paraId="06BC7D30" w14:textId="60EA57B1" w:rsidR="00D84F84" w:rsidRPr="00117A72" w:rsidRDefault="00D84F84">
      <w:pPr>
        <w:spacing w:after="0" w:line="288" w:lineRule="auto"/>
        <w:rPr>
          <w:rFonts w:ascii="Times New Roman" w:hAnsi="Times New Roman" w:cs="Times New Roman"/>
          <w:b/>
          <w:bCs/>
          <w:sz w:val="24"/>
          <w:szCs w:val="24"/>
          <w:u w:val="single"/>
          <w:lang w:val="da-DK"/>
        </w:rPr>
      </w:pPr>
      <w:r w:rsidRPr="00117A72">
        <w:rPr>
          <w:rFonts w:ascii="Times New Roman" w:hAnsi="Times New Roman" w:cs="Times New Roman"/>
          <w:b/>
          <w:bCs/>
          <w:sz w:val="24"/>
          <w:szCs w:val="24"/>
          <w:u w:val="single"/>
          <w:lang w:val="da-DK"/>
        </w:rPr>
        <w:t xml:space="preserve">Virksomhed x skriver: </w:t>
      </w:r>
    </w:p>
    <w:p w14:paraId="54C7FB04" w14:textId="77777777" w:rsidR="00D84F84" w:rsidRPr="00117A72" w:rsidRDefault="00D84F84">
      <w:pPr>
        <w:spacing w:after="0" w:line="288" w:lineRule="auto"/>
        <w:rPr>
          <w:rFonts w:ascii="Times New Roman" w:hAnsi="Times New Roman" w:cs="Times New Roman"/>
          <w:sz w:val="24"/>
          <w:szCs w:val="24"/>
          <w:lang w:val="da-DK"/>
        </w:rPr>
      </w:pPr>
    </w:p>
    <w:p w14:paraId="4490E151" w14:textId="442B5A02" w:rsidR="00D84F84" w:rsidRPr="00117A72" w:rsidRDefault="00D84F84">
      <w:pPr>
        <w:spacing w:after="0" w:line="288" w:lineRule="auto"/>
        <w:rPr>
          <w:rFonts w:ascii="Times New Roman" w:hAnsi="Times New Roman" w:cs="Times New Roman"/>
          <w:i/>
          <w:iCs/>
          <w:sz w:val="24"/>
          <w:szCs w:val="24"/>
          <w:lang w:val="da-DK"/>
        </w:rPr>
      </w:pPr>
      <w:r w:rsidRPr="00117A72">
        <w:rPr>
          <w:rFonts w:ascii="Times New Roman" w:hAnsi="Times New Roman" w:cs="Times New Roman"/>
          <w:i/>
          <w:iCs/>
          <w:sz w:val="24"/>
          <w:szCs w:val="24"/>
          <w:lang w:val="da-DK"/>
        </w:rPr>
        <w:t xml:space="preserve">Ressortdepartementets bemærkninger: </w:t>
      </w:r>
    </w:p>
    <w:sectPr w:rsidR="00D84F84" w:rsidRPr="00117A72" w:rsidSect="00880C0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E518D" w14:textId="77777777" w:rsidR="00FA6D61" w:rsidRDefault="00FA6D61" w:rsidP="001E39C1">
      <w:pPr>
        <w:spacing w:after="0" w:line="240" w:lineRule="auto"/>
      </w:pPr>
      <w:r>
        <w:separator/>
      </w:r>
    </w:p>
  </w:endnote>
  <w:endnote w:type="continuationSeparator" w:id="0">
    <w:p w14:paraId="634DA868" w14:textId="77777777" w:rsidR="00FA6D61" w:rsidRDefault="00FA6D61" w:rsidP="001E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BEE7C" w14:textId="77777777" w:rsidR="006F7A77" w:rsidRDefault="006F7A7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85443617"/>
      <w:docPartObj>
        <w:docPartGallery w:val="Page Numbers (Bottom of Page)"/>
        <w:docPartUnique/>
      </w:docPartObj>
    </w:sdtPr>
    <w:sdtContent>
      <w:p w14:paraId="401E6F70" w14:textId="77777777" w:rsidR="00E207EA" w:rsidRDefault="00D5078F">
        <w:pPr>
          <w:pStyle w:val="Sidefod"/>
          <w:jc w:val="center"/>
          <w:rPr>
            <w:rFonts w:ascii="Times New Roman" w:hAnsi="Times New Roman" w:cs="Times New Roman"/>
            <w:sz w:val="24"/>
            <w:szCs w:val="24"/>
          </w:rPr>
        </w:pPr>
        <w:r w:rsidRPr="00117A72">
          <w:rPr>
            <w:rFonts w:ascii="Times New Roman" w:hAnsi="Times New Roman" w:cs="Times New Roman"/>
            <w:sz w:val="24"/>
            <w:szCs w:val="24"/>
          </w:rPr>
          <w:fldChar w:fldCharType="begin"/>
        </w:r>
        <w:r w:rsidRPr="00117A72">
          <w:rPr>
            <w:rFonts w:ascii="Times New Roman" w:hAnsi="Times New Roman" w:cs="Times New Roman"/>
            <w:sz w:val="24"/>
            <w:szCs w:val="24"/>
          </w:rPr>
          <w:instrText>PAGE   \* MERGEFORMAT</w:instrText>
        </w:r>
        <w:r w:rsidRPr="00117A72">
          <w:rPr>
            <w:rFonts w:ascii="Times New Roman" w:hAnsi="Times New Roman" w:cs="Times New Roman"/>
            <w:sz w:val="24"/>
            <w:szCs w:val="24"/>
          </w:rPr>
          <w:fldChar w:fldCharType="separate"/>
        </w:r>
        <w:r w:rsidRPr="00117A72">
          <w:rPr>
            <w:rFonts w:ascii="Times New Roman" w:hAnsi="Times New Roman" w:cs="Times New Roman"/>
            <w:sz w:val="24"/>
            <w:szCs w:val="24"/>
            <w:lang w:val="da-DK"/>
          </w:rPr>
          <w:t>2</w:t>
        </w:r>
        <w:r w:rsidRPr="00117A72">
          <w:rPr>
            <w:rFonts w:ascii="Times New Roman" w:hAnsi="Times New Roman" w:cs="Times New Roman"/>
            <w:sz w:val="24"/>
            <w:szCs w:val="24"/>
          </w:rPr>
          <w:fldChar w:fldCharType="end"/>
        </w:r>
      </w:p>
      <w:p w14:paraId="1F1B5970" w14:textId="77777777" w:rsidR="00E207EA" w:rsidRDefault="00E207EA" w:rsidP="00E207EA">
        <w:pPr>
          <w:pStyle w:val="Sidefod"/>
          <w:rPr>
            <w:rFonts w:ascii="Times New Roman" w:hAnsi="Times New Roman" w:cs="Times New Roman"/>
            <w:sz w:val="24"/>
            <w:szCs w:val="24"/>
          </w:rPr>
        </w:pPr>
        <w:r>
          <w:rPr>
            <w:rFonts w:ascii="Times New Roman" w:hAnsi="Times New Roman" w:cs="Times New Roman"/>
            <w:sz w:val="24"/>
            <w:szCs w:val="24"/>
          </w:rPr>
          <w:t>______________________________</w:t>
        </w:r>
      </w:p>
      <w:p w14:paraId="1C81D762" w14:textId="04F75242" w:rsidR="00D5078F" w:rsidRPr="00117A72" w:rsidRDefault="00000000" w:rsidP="00E207EA">
        <w:pPr>
          <w:pStyle w:val="Sidefod"/>
          <w:rPr>
            <w:rFonts w:ascii="Times New Roman" w:hAnsi="Times New Roman" w:cs="Times New Roman"/>
            <w:sz w:val="24"/>
            <w:szCs w:val="24"/>
          </w:rPr>
        </w:pPr>
      </w:p>
    </w:sdtContent>
  </w:sdt>
  <w:bookmarkStart w:id="5" w:name="_Hlk164261101" w:displacedByCustomXml="prev"/>
  <w:bookmarkStart w:id="6" w:name="_Hlk164261100" w:displacedByCustomXml="prev"/>
  <w:bookmarkStart w:id="7" w:name="_Hlk164261099" w:displacedByCustomXml="prev"/>
  <w:bookmarkStart w:id="8" w:name="_Hlk164261098" w:displacedByCustomXml="prev"/>
  <w:sdt>
    <w:sdtPr>
      <w:rPr>
        <w:rFonts w:ascii="Times New Roman" w:hAnsi="Times New Roman" w:cs="Times New Roman"/>
        <w:sz w:val="24"/>
        <w:szCs w:val="24"/>
      </w:rPr>
      <w:id w:val="-184828847"/>
      <w:docPartObj>
        <w:docPartGallery w:val="Page Numbers (Bottom of Page)"/>
        <w:docPartUnique/>
      </w:docPartObj>
    </w:sdtPr>
    <w:sdtContent>
      <w:p w14:paraId="69F6DD26" w14:textId="7C208952" w:rsidR="00E207EA" w:rsidRPr="00E207EA" w:rsidRDefault="00E207EA" w:rsidP="00E207EA">
        <w:pPr>
          <w:pStyle w:val="Sidefod"/>
          <w:rPr>
            <w:rFonts w:ascii="Times New Roman" w:hAnsi="Times New Roman" w:cs="Times New Roman"/>
            <w:sz w:val="24"/>
            <w:szCs w:val="24"/>
          </w:rPr>
        </w:pPr>
        <w:r w:rsidRPr="00E207EA">
          <w:rPr>
            <w:rFonts w:ascii="Times New Roman" w:hAnsi="Times New Roman" w:cs="Times New Roman"/>
            <w:sz w:val="24"/>
            <w:szCs w:val="24"/>
          </w:rPr>
          <w:t>EM2024/X</w:t>
        </w:r>
      </w:p>
      <w:p w14:paraId="53F6C6D4" w14:textId="7B785BF3" w:rsidR="00D5078F" w:rsidRPr="00117A72" w:rsidRDefault="00E207EA">
        <w:pPr>
          <w:pStyle w:val="Sidefod"/>
          <w:rPr>
            <w:rFonts w:ascii="Times New Roman" w:hAnsi="Times New Roman" w:cs="Times New Roman"/>
            <w:sz w:val="24"/>
            <w:szCs w:val="24"/>
          </w:rPr>
        </w:pPr>
        <w:r w:rsidRPr="00E207EA">
          <w:rPr>
            <w:rFonts w:ascii="Times New Roman" w:hAnsi="Times New Roman" w:cs="Times New Roman"/>
            <w:sz w:val="24"/>
            <w:szCs w:val="24"/>
          </w:rPr>
          <w:t>INAIANN Sagsnummer 2023-11333</w:t>
        </w:r>
      </w:p>
    </w:sdtContent>
  </w:sdt>
  <w:bookmarkEnd w:id="5" w:displacedByCustomXml="prev"/>
  <w:bookmarkEnd w:id="6" w:displacedByCustomXml="prev"/>
  <w:bookmarkEnd w:id="7" w:displacedByCustomXml="prev"/>
  <w:bookmarkEnd w:id="8"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69C5E" w14:textId="77777777" w:rsidR="006F7A77" w:rsidRDefault="006F7A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0552F" w14:textId="77777777" w:rsidR="00FA6D61" w:rsidRDefault="00FA6D61" w:rsidP="001E39C1">
      <w:pPr>
        <w:spacing w:after="0" w:line="240" w:lineRule="auto"/>
      </w:pPr>
      <w:r>
        <w:separator/>
      </w:r>
    </w:p>
  </w:footnote>
  <w:footnote w:type="continuationSeparator" w:id="0">
    <w:p w14:paraId="4500F77D" w14:textId="77777777" w:rsidR="00FA6D61" w:rsidRDefault="00FA6D61" w:rsidP="001E39C1">
      <w:pPr>
        <w:spacing w:after="0" w:line="240" w:lineRule="auto"/>
      </w:pPr>
      <w:r>
        <w:continuationSeparator/>
      </w:r>
    </w:p>
  </w:footnote>
  <w:footnote w:id="1">
    <w:p w14:paraId="63A50203" w14:textId="485EEB41" w:rsidR="001E39C1" w:rsidRPr="00117A72" w:rsidRDefault="001E39C1">
      <w:pPr>
        <w:pStyle w:val="Fodnotetekst"/>
        <w:rPr>
          <w:rFonts w:ascii="Times New Roman" w:hAnsi="Times New Roman" w:cs="Times New Roman"/>
          <w:lang w:val="da-DK"/>
        </w:rPr>
      </w:pPr>
      <w:r w:rsidRPr="00117A72">
        <w:rPr>
          <w:rStyle w:val="Fodnotehenvisning"/>
          <w:rFonts w:ascii="Times New Roman" w:hAnsi="Times New Roman" w:cs="Times New Roman"/>
        </w:rPr>
        <w:footnoteRef/>
      </w:r>
      <w:r w:rsidRPr="00117A72">
        <w:rPr>
          <w:rFonts w:ascii="Times New Roman" w:hAnsi="Times New Roman" w:cs="Times New Roman"/>
        </w:rPr>
        <w:t xml:space="preserve"> Inatsisartutlov nr. 19 af 3. december 2012 om koncession til turistvirksomhed.</w:t>
      </w:r>
    </w:p>
  </w:footnote>
  <w:footnote w:id="2">
    <w:p w14:paraId="6D54580D" w14:textId="13092C07" w:rsidR="001E39C1" w:rsidRPr="00117A72" w:rsidRDefault="001E39C1">
      <w:pPr>
        <w:pStyle w:val="Fodnotetekst"/>
        <w:rPr>
          <w:rFonts w:ascii="Times New Roman" w:hAnsi="Times New Roman" w:cs="Times New Roman"/>
          <w:lang w:val="da-DK"/>
        </w:rPr>
      </w:pPr>
      <w:r w:rsidRPr="00117A72">
        <w:rPr>
          <w:rStyle w:val="Fodnotehenvisning"/>
          <w:rFonts w:ascii="Times New Roman" w:hAnsi="Times New Roman" w:cs="Times New Roman"/>
        </w:rPr>
        <w:footnoteRef/>
      </w:r>
      <w:r w:rsidRPr="00117A72">
        <w:rPr>
          <w:rFonts w:ascii="Times New Roman" w:hAnsi="Times New Roman" w:cs="Times New Roman"/>
        </w:rPr>
        <w:t xml:space="preserve"> Inatsisartutlov nr. 15 af 3. juni 2015 om ændring af inatsisartutlov nr. 19 af 3. december 2012 om koncession til turistvirksomhed i udvalgte landområder (Lovens anvendelsesområde udvides til at omfatte koncessoin til sportsfiskeri og hjemmel til sektorplan).</w:t>
      </w:r>
    </w:p>
  </w:footnote>
  <w:footnote w:id="3">
    <w:p w14:paraId="244CED1E" w14:textId="6BCA3BA4" w:rsidR="001E39C1" w:rsidRPr="001E39C1" w:rsidRDefault="001E39C1">
      <w:pPr>
        <w:pStyle w:val="Fodnotetekst"/>
        <w:rPr>
          <w:lang w:val="da-DK"/>
        </w:rPr>
      </w:pPr>
      <w:r w:rsidRPr="00117A72">
        <w:rPr>
          <w:rStyle w:val="Fodnotehenvisning"/>
          <w:rFonts w:ascii="Times New Roman" w:hAnsi="Times New Roman" w:cs="Times New Roman"/>
        </w:rPr>
        <w:footnoteRef/>
      </w:r>
      <w:r w:rsidRPr="00117A72">
        <w:rPr>
          <w:rFonts w:ascii="Times New Roman" w:hAnsi="Times New Roman" w:cs="Times New Roman"/>
        </w:rPr>
        <w:t xml:space="preserve"> </w:t>
      </w:r>
      <w:r w:rsidRPr="00117A72">
        <w:rPr>
          <w:rFonts w:ascii="Times New Roman" w:hAnsi="Times New Roman" w:cs="Times New Roman"/>
          <w:lang w:val="da-DK"/>
        </w:rPr>
        <w:t>Inatsisartutlov nr. 20 af 22. november 2011 om koncession til sportsfiskeri.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1D3F" w14:textId="77777777" w:rsidR="006F7A77" w:rsidRDefault="006F7A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A2AF8" w14:textId="2791E8B3" w:rsidR="00E207EA" w:rsidRPr="00E207EA" w:rsidRDefault="006F7A77">
    <w:pPr>
      <w:pStyle w:val="Sidehoved"/>
      <w:rPr>
        <w:rFonts w:ascii="Times New Roman" w:hAnsi="Times New Roman" w:cs="Times New Roman"/>
        <w:sz w:val="24"/>
        <w:szCs w:val="24"/>
      </w:rPr>
    </w:pPr>
    <w:r>
      <w:rPr>
        <w:rFonts w:ascii="Times New Roman" w:hAnsi="Times New Roman" w:cs="Times New Roman"/>
        <w:sz w:val="24"/>
        <w:szCs w:val="24"/>
      </w:rPr>
      <w:t>29</w:t>
    </w:r>
    <w:r w:rsidR="00E207EA" w:rsidRPr="00E207EA">
      <w:rPr>
        <w:rFonts w:ascii="Times New Roman" w:hAnsi="Times New Roman" w:cs="Times New Roman"/>
        <w:sz w:val="24"/>
        <w:szCs w:val="24"/>
      </w:rPr>
      <w:t>. april 2024</w:t>
    </w:r>
    <w:r w:rsidR="00E207EA" w:rsidRPr="00E207EA">
      <w:rPr>
        <w:rFonts w:ascii="Times New Roman" w:hAnsi="Times New Roman" w:cs="Times New Roman"/>
        <w:sz w:val="24"/>
        <w:szCs w:val="24"/>
      </w:rPr>
      <w:ptab w:relativeTo="margin" w:alignment="center" w:leader="none"/>
    </w:r>
    <w:r w:rsidR="00E207EA" w:rsidRPr="00E207EA">
      <w:rPr>
        <w:rFonts w:ascii="Times New Roman" w:hAnsi="Times New Roman" w:cs="Times New Roman"/>
        <w:sz w:val="24"/>
        <w:szCs w:val="24"/>
      </w:rPr>
      <w:ptab w:relativeTo="margin" w:alignment="right" w:leader="none"/>
    </w:r>
    <w:r w:rsidR="00E207EA" w:rsidRPr="00E207EA">
      <w:rPr>
        <w:rFonts w:ascii="Times New Roman" w:hAnsi="Times New Roman" w:cs="Times New Roman"/>
        <w:sz w:val="24"/>
        <w:szCs w:val="24"/>
      </w:rPr>
      <w:t>EM2024/X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CB5B" w14:textId="77777777" w:rsidR="006F7A77" w:rsidRDefault="006F7A7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67A73"/>
    <w:multiLevelType w:val="hybridMultilevel"/>
    <w:tmpl w:val="381E2900"/>
    <w:lvl w:ilvl="0" w:tplc="C0B8F492">
      <w:start w:val="1"/>
      <w:numFmt w:val="upperLetter"/>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 w15:restartNumberingAfterBreak="0">
    <w:nsid w:val="2F8F4C56"/>
    <w:multiLevelType w:val="hybridMultilevel"/>
    <w:tmpl w:val="63C29C72"/>
    <w:lvl w:ilvl="0" w:tplc="54A6BFB8">
      <w:start w:val="1"/>
      <w:numFmt w:val="decimal"/>
      <w:lvlText w:val="%1."/>
      <w:lvlJc w:val="left"/>
      <w:pPr>
        <w:ind w:left="1020" w:hanging="360"/>
      </w:pPr>
    </w:lvl>
    <w:lvl w:ilvl="1" w:tplc="86B8B78C">
      <w:start w:val="1"/>
      <w:numFmt w:val="decimal"/>
      <w:lvlText w:val="%2."/>
      <w:lvlJc w:val="left"/>
      <w:pPr>
        <w:ind w:left="1020" w:hanging="360"/>
      </w:pPr>
    </w:lvl>
    <w:lvl w:ilvl="2" w:tplc="2466E1A6">
      <w:start w:val="1"/>
      <w:numFmt w:val="decimal"/>
      <w:lvlText w:val="%3."/>
      <w:lvlJc w:val="left"/>
      <w:pPr>
        <w:ind w:left="1020" w:hanging="360"/>
      </w:pPr>
    </w:lvl>
    <w:lvl w:ilvl="3" w:tplc="3F0E9168">
      <w:start w:val="1"/>
      <w:numFmt w:val="decimal"/>
      <w:lvlText w:val="%4."/>
      <w:lvlJc w:val="left"/>
      <w:pPr>
        <w:ind w:left="1020" w:hanging="360"/>
      </w:pPr>
    </w:lvl>
    <w:lvl w:ilvl="4" w:tplc="D75CA51C">
      <w:start w:val="1"/>
      <w:numFmt w:val="decimal"/>
      <w:lvlText w:val="%5."/>
      <w:lvlJc w:val="left"/>
      <w:pPr>
        <w:ind w:left="1020" w:hanging="360"/>
      </w:pPr>
    </w:lvl>
    <w:lvl w:ilvl="5" w:tplc="C55AA3C2">
      <w:start w:val="1"/>
      <w:numFmt w:val="decimal"/>
      <w:lvlText w:val="%6."/>
      <w:lvlJc w:val="left"/>
      <w:pPr>
        <w:ind w:left="1020" w:hanging="360"/>
      </w:pPr>
    </w:lvl>
    <w:lvl w:ilvl="6" w:tplc="CEF886DA">
      <w:start w:val="1"/>
      <w:numFmt w:val="decimal"/>
      <w:lvlText w:val="%7."/>
      <w:lvlJc w:val="left"/>
      <w:pPr>
        <w:ind w:left="1020" w:hanging="360"/>
      </w:pPr>
    </w:lvl>
    <w:lvl w:ilvl="7" w:tplc="DAC8B638">
      <w:start w:val="1"/>
      <w:numFmt w:val="decimal"/>
      <w:lvlText w:val="%8."/>
      <w:lvlJc w:val="left"/>
      <w:pPr>
        <w:ind w:left="1020" w:hanging="360"/>
      </w:pPr>
    </w:lvl>
    <w:lvl w:ilvl="8" w:tplc="35008C1A">
      <w:start w:val="1"/>
      <w:numFmt w:val="decimal"/>
      <w:lvlText w:val="%9."/>
      <w:lvlJc w:val="left"/>
      <w:pPr>
        <w:ind w:left="1020" w:hanging="360"/>
      </w:pPr>
    </w:lvl>
  </w:abstractNum>
  <w:abstractNum w:abstractNumId="2" w15:restartNumberingAfterBreak="0">
    <w:nsid w:val="72976608"/>
    <w:multiLevelType w:val="hybridMultilevel"/>
    <w:tmpl w:val="5DD2AFC0"/>
    <w:lvl w:ilvl="0" w:tplc="046F0011">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num w:numId="1" w16cid:durableId="909272727">
    <w:abstractNumId w:val="1"/>
  </w:num>
  <w:num w:numId="2" w16cid:durableId="1953979526">
    <w:abstractNumId w:val="0"/>
  </w:num>
  <w:num w:numId="3" w16cid:durableId="1275593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09"/>
    <w:rsid w:val="00006404"/>
    <w:rsid w:val="00006DF5"/>
    <w:rsid w:val="00031E33"/>
    <w:rsid w:val="0003562C"/>
    <w:rsid w:val="0005422E"/>
    <w:rsid w:val="00062B68"/>
    <w:rsid w:val="00066B25"/>
    <w:rsid w:val="00095C32"/>
    <w:rsid w:val="000B0AA8"/>
    <w:rsid w:val="000D6B86"/>
    <w:rsid w:val="000F76D7"/>
    <w:rsid w:val="00111383"/>
    <w:rsid w:val="00114567"/>
    <w:rsid w:val="00117A72"/>
    <w:rsid w:val="00144770"/>
    <w:rsid w:val="001631C4"/>
    <w:rsid w:val="00163486"/>
    <w:rsid w:val="001774E9"/>
    <w:rsid w:val="001A1AEA"/>
    <w:rsid w:val="001A5101"/>
    <w:rsid w:val="001A5B1D"/>
    <w:rsid w:val="001B6E1E"/>
    <w:rsid w:val="001C07B9"/>
    <w:rsid w:val="001C1D27"/>
    <w:rsid w:val="001E39C1"/>
    <w:rsid w:val="001E4613"/>
    <w:rsid w:val="001E5E07"/>
    <w:rsid w:val="001E7C1C"/>
    <w:rsid w:val="002162FE"/>
    <w:rsid w:val="00222EE7"/>
    <w:rsid w:val="00226AEF"/>
    <w:rsid w:val="00261586"/>
    <w:rsid w:val="00263A45"/>
    <w:rsid w:val="00283C6A"/>
    <w:rsid w:val="0029291E"/>
    <w:rsid w:val="002C23F9"/>
    <w:rsid w:val="002F02DD"/>
    <w:rsid w:val="00300BAB"/>
    <w:rsid w:val="0030255B"/>
    <w:rsid w:val="00310589"/>
    <w:rsid w:val="0031690A"/>
    <w:rsid w:val="00316A5E"/>
    <w:rsid w:val="0032226E"/>
    <w:rsid w:val="003257EB"/>
    <w:rsid w:val="003313C3"/>
    <w:rsid w:val="00333DF0"/>
    <w:rsid w:val="00377F27"/>
    <w:rsid w:val="00390FB1"/>
    <w:rsid w:val="00395B3F"/>
    <w:rsid w:val="003C0D4B"/>
    <w:rsid w:val="003E4524"/>
    <w:rsid w:val="003E4ECB"/>
    <w:rsid w:val="003F4D50"/>
    <w:rsid w:val="00411049"/>
    <w:rsid w:val="00437814"/>
    <w:rsid w:val="0045602B"/>
    <w:rsid w:val="00465DB6"/>
    <w:rsid w:val="004665BC"/>
    <w:rsid w:val="00472A08"/>
    <w:rsid w:val="004758FA"/>
    <w:rsid w:val="004A1FDB"/>
    <w:rsid w:val="004B5666"/>
    <w:rsid w:val="004E3252"/>
    <w:rsid w:val="004E7067"/>
    <w:rsid w:val="0053037A"/>
    <w:rsid w:val="0054072A"/>
    <w:rsid w:val="00574166"/>
    <w:rsid w:val="00581AF7"/>
    <w:rsid w:val="005856FF"/>
    <w:rsid w:val="005C793C"/>
    <w:rsid w:val="005D0FFB"/>
    <w:rsid w:val="005D4FE9"/>
    <w:rsid w:val="005F16F6"/>
    <w:rsid w:val="005F1AF1"/>
    <w:rsid w:val="00611140"/>
    <w:rsid w:val="006517F6"/>
    <w:rsid w:val="00656057"/>
    <w:rsid w:val="006816FD"/>
    <w:rsid w:val="00683DCA"/>
    <w:rsid w:val="0068530C"/>
    <w:rsid w:val="006B65EE"/>
    <w:rsid w:val="006F7A77"/>
    <w:rsid w:val="00726B74"/>
    <w:rsid w:val="0073071C"/>
    <w:rsid w:val="0074639F"/>
    <w:rsid w:val="007473EA"/>
    <w:rsid w:val="00754711"/>
    <w:rsid w:val="00755AA2"/>
    <w:rsid w:val="00764E09"/>
    <w:rsid w:val="007876E5"/>
    <w:rsid w:val="007C72CF"/>
    <w:rsid w:val="007E3448"/>
    <w:rsid w:val="007E5795"/>
    <w:rsid w:val="007F10B7"/>
    <w:rsid w:val="00804832"/>
    <w:rsid w:val="00806288"/>
    <w:rsid w:val="008102B5"/>
    <w:rsid w:val="00813023"/>
    <w:rsid w:val="008225A6"/>
    <w:rsid w:val="008250FD"/>
    <w:rsid w:val="00831055"/>
    <w:rsid w:val="00864DC7"/>
    <w:rsid w:val="00880C0A"/>
    <w:rsid w:val="008912BB"/>
    <w:rsid w:val="008A3768"/>
    <w:rsid w:val="008B3C7D"/>
    <w:rsid w:val="008C01EA"/>
    <w:rsid w:val="00910A24"/>
    <w:rsid w:val="0091406F"/>
    <w:rsid w:val="00937D30"/>
    <w:rsid w:val="00944A60"/>
    <w:rsid w:val="00960A3E"/>
    <w:rsid w:val="0097558C"/>
    <w:rsid w:val="00983A23"/>
    <w:rsid w:val="00996714"/>
    <w:rsid w:val="009B6D44"/>
    <w:rsid w:val="009E04DD"/>
    <w:rsid w:val="009E61F7"/>
    <w:rsid w:val="00A20488"/>
    <w:rsid w:val="00A34B36"/>
    <w:rsid w:val="00A4045C"/>
    <w:rsid w:val="00A56D45"/>
    <w:rsid w:val="00A65963"/>
    <w:rsid w:val="00A7660A"/>
    <w:rsid w:val="00A94F17"/>
    <w:rsid w:val="00A960E6"/>
    <w:rsid w:val="00A97876"/>
    <w:rsid w:val="00AB1438"/>
    <w:rsid w:val="00AD5E8D"/>
    <w:rsid w:val="00AE07D0"/>
    <w:rsid w:val="00AE4551"/>
    <w:rsid w:val="00B0227E"/>
    <w:rsid w:val="00B02574"/>
    <w:rsid w:val="00B03470"/>
    <w:rsid w:val="00B03D16"/>
    <w:rsid w:val="00B0713E"/>
    <w:rsid w:val="00B215FF"/>
    <w:rsid w:val="00B27277"/>
    <w:rsid w:val="00B46D5A"/>
    <w:rsid w:val="00B50E68"/>
    <w:rsid w:val="00B6135B"/>
    <w:rsid w:val="00BA3894"/>
    <w:rsid w:val="00BA5362"/>
    <w:rsid w:val="00C011EC"/>
    <w:rsid w:val="00C044C2"/>
    <w:rsid w:val="00C07EE0"/>
    <w:rsid w:val="00C17128"/>
    <w:rsid w:val="00C20E05"/>
    <w:rsid w:val="00C35281"/>
    <w:rsid w:val="00C6490B"/>
    <w:rsid w:val="00C82A32"/>
    <w:rsid w:val="00C83589"/>
    <w:rsid w:val="00C90B12"/>
    <w:rsid w:val="00CA252E"/>
    <w:rsid w:val="00D10F8E"/>
    <w:rsid w:val="00D14F7E"/>
    <w:rsid w:val="00D21154"/>
    <w:rsid w:val="00D22F2C"/>
    <w:rsid w:val="00D5078F"/>
    <w:rsid w:val="00D626C7"/>
    <w:rsid w:val="00D84F84"/>
    <w:rsid w:val="00D9137F"/>
    <w:rsid w:val="00DA09D5"/>
    <w:rsid w:val="00DC0D5F"/>
    <w:rsid w:val="00DE22C8"/>
    <w:rsid w:val="00DE40B8"/>
    <w:rsid w:val="00DF751B"/>
    <w:rsid w:val="00E207EA"/>
    <w:rsid w:val="00E20AFB"/>
    <w:rsid w:val="00E27066"/>
    <w:rsid w:val="00E65CDF"/>
    <w:rsid w:val="00E93FD9"/>
    <w:rsid w:val="00EA5FDF"/>
    <w:rsid w:val="00EC0C62"/>
    <w:rsid w:val="00EC563F"/>
    <w:rsid w:val="00EE0A01"/>
    <w:rsid w:val="00EE35FE"/>
    <w:rsid w:val="00F02DF2"/>
    <w:rsid w:val="00F047EE"/>
    <w:rsid w:val="00F33456"/>
    <w:rsid w:val="00F863C7"/>
    <w:rsid w:val="00FA0890"/>
    <w:rsid w:val="00FA6D61"/>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270B1"/>
  <w15:docId w15:val="{F20F326D-1DAD-4D40-8676-BA7A6018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kl-G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910A24"/>
    <w:rPr>
      <w:sz w:val="16"/>
      <w:szCs w:val="16"/>
    </w:rPr>
  </w:style>
  <w:style w:type="paragraph" w:styleId="Kommentartekst">
    <w:name w:val="annotation text"/>
    <w:basedOn w:val="Normal"/>
    <w:link w:val="KommentartekstTegn"/>
    <w:uiPriority w:val="99"/>
    <w:unhideWhenUsed/>
    <w:rsid w:val="00910A24"/>
    <w:pPr>
      <w:spacing w:line="240" w:lineRule="auto"/>
    </w:pPr>
    <w:rPr>
      <w:sz w:val="20"/>
      <w:szCs w:val="20"/>
    </w:rPr>
  </w:style>
  <w:style w:type="character" w:customStyle="1" w:styleId="KommentartekstTegn">
    <w:name w:val="Kommentartekst Tegn"/>
    <w:basedOn w:val="Standardskrifttypeiafsnit"/>
    <w:link w:val="Kommentartekst"/>
    <w:uiPriority w:val="99"/>
    <w:rsid w:val="00910A24"/>
    <w:rPr>
      <w:sz w:val="20"/>
      <w:szCs w:val="20"/>
    </w:rPr>
  </w:style>
  <w:style w:type="paragraph" w:styleId="Kommentaremne">
    <w:name w:val="annotation subject"/>
    <w:basedOn w:val="Kommentartekst"/>
    <w:next w:val="Kommentartekst"/>
    <w:link w:val="KommentaremneTegn"/>
    <w:uiPriority w:val="99"/>
    <w:semiHidden/>
    <w:unhideWhenUsed/>
    <w:rsid w:val="00910A24"/>
    <w:rPr>
      <w:b/>
      <w:bCs/>
    </w:rPr>
  </w:style>
  <w:style w:type="character" w:customStyle="1" w:styleId="KommentaremneTegn">
    <w:name w:val="Kommentaremne Tegn"/>
    <w:basedOn w:val="KommentartekstTegn"/>
    <w:link w:val="Kommentaremne"/>
    <w:uiPriority w:val="99"/>
    <w:semiHidden/>
    <w:rsid w:val="00910A24"/>
    <w:rPr>
      <w:b/>
      <w:bCs/>
      <w:sz w:val="20"/>
      <w:szCs w:val="20"/>
    </w:rPr>
  </w:style>
  <w:style w:type="paragraph" w:styleId="Fodnotetekst">
    <w:name w:val="footnote text"/>
    <w:basedOn w:val="Normal"/>
    <w:link w:val="FodnotetekstTegn"/>
    <w:uiPriority w:val="99"/>
    <w:semiHidden/>
    <w:unhideWhenUsed/>
    <w:rsid w:val="001E39C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E39C1"/>
    <w:rPr>
      <w:sz w:val="20"/>
      <w:szCs w:val="20"/>
    </w:rPr>
  </w:style>
  <w:style w:type="character" w:styleId="Fodnotehenvisning">
    <w:name w:val="footnote reference"/>
    <w:basedOn w:val="Standardskrifttypeiafsnit"/>
    <w:uiPriority w:val="99"/>
    <w:semiHidden/>
    <w:unhideWhenUsed/>
    <w:rsid w:val="001E39C1"/>
    <w:rPr>
      <w:vertAlign w:val="superscript"/>
    </w:rPr>
  </w:style>
  <w:style w:type="paragraph" w:styleId="Listeafsnit">
    <w:name w:val="List Paragraph"/>
    <w:basedOn w:val="Normal"/>
    <w:uiPriority w:val="34"/>
    <w:qFormat/>
    <w:rsid w:val="00EC563F"/>
    <w:pPr>
      <w:ind w:left="720"/>
      <w:contextualSpacing/>
    </w:pPr>
  </w:style>
  <w:style w:type="paragraph" w:styleId="Korrektur">
    <w:name w:val="Revision"/>
    <w:hidden/>
    <w:uiPriority w:val="99"/>
    <w:semiHidden/>
    <w:rsid w:val="00114567"/>
    <w:pPr>
      <w:spacing w:after="0" w:line="240" w:lineRule="auto"/>
    </w:pPr>
  </w:style>
  <w:style w:type="paragraph" w:styleId="Sidehoved">
    <w:name w:val="header"/>
    <w:basedOn w:val="Normal"/>
    <w:link w:val="SidehovedTegn"/>
    <w:uiPriority w:val="99"/>
    <w:unhideWhenUsed/>
    <w:rsid w:val="00D5078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078F"/>
  </w:style>
  <w:style w:type="paragraph" w:styleId="Sidefod">
    <w:name w:val="footer"/>
    <w:basedOn w:val="Normal"/>
    <w:link w:val="SidefodTegn"/>
    <w:uiPriority w:val="99"/>
    <w:unhideWhenUsed/>
    <w:rsid w:val="00D5078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078F"/>
  </w:style>
  <w:style w:type="paragraph" w:styleId="NormalWeb">
    <w:name w:val="Normal (Web)"/>
    <w:basedOn w:val="Normal"/>
    <w:uiPriority w:val="99"/>
    <w:semiHidden/>
    <w:unhideWhenUsed/>
    <w:rsid w:val="004B5666"/>
    <w:pPr>
      <w:spacing w:before="100" w:beforeAutospacing="1" w:after="100" w:afterAutospacing="1" w:line="240" w:lineRule="auto"/>
    </w:pPr>
    <w:rPr>
      <w:rFonts w:ascii="Aptos" w:hAnsi="Aptos" w:cs="Aptos"/>
      <w:kern w:val="0"/>
      <w:sz w:val="24"/>
      <w:szCs w:val="24"/>
      <w:lang w:eastAsia="kl-G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235250">
      <w:bodyDiv w:val="1"/>
      <w:marLeft w:val="0"/>
      <w:marRight w:val="0"/>
      <w:marTop w:val="0"/>
      <w:marBottom w:val="0"/>
      <w:divBdr>
        <w:top w:val="none" w:sz="0" w:space="0" w:color="auto"/>
        <w:left w:val="none" w:sz="0" w:space="0" w:color="auto"/>
        <w:bottom w:val="none" w:sz="0" w:space="0" w:color="auto"/>
        <w:right w:val="none" w:sz="0" w:space="0" w:color="auto"/>
      </w:divBdr>
    </w:div>
    <w:div w:id="94708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5F51F-570B-4A0E-BA7E-AD87BC03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30</Pages>
  <Words>8977</Words>
  <Characters>51170</Characters>
  <Application>Microsoft Office Word</Application>
  <DocSecurity>0</DocSecurity>
  <Lines>426</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Ødegård</dc:creator>
  <cp:keywords/>
  <dc:description/>
  <cp:lastModifiedBy>Jakob Sjøberg</cp:lastModifiedBy>
  <cp:revision>6</cp:revision>
  <cp:lastPrinted>2024-04-19T17:25:00Z</cp:lastPrinted>
  <dcterms:created xsi:type="dcterms:W3CDTF">2024-04-25T00:27:00Z</dcterms:created>
  <dcterms:modified xsi:type="dcterms:W3CDTF">2024-05-21T11:17:00Z</dcterms:modified>
</cp:coreProperties>
</file>