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465F6" w14:textId="77777777" w:rsidR="006A4578" w:rsidRPr="00C30DA6" w:rsidRDefault="006A4578" w:rsidP="00A96A11">
      <w:pPr>
        <w:spacing w:after="200" w:line="276" w:lineRule="auto"/>
        <w:rPr>
          <w:rStyle w:val="Strk"/>
          <w:rFonts w:eastAsia="Calibri"/>
        </w:rPr>
      </w:pPr>
    </w:p>
    <w:p w14:paraId="6961FE4C" w14:textId="77777777" w:rsidR="004503CD" w:rsidRPr="004D5346" w:rsidRDefault="004503CD" w:rsidP="004503CD">
      <w:pPr>
        <w:framePr w:w="4536" w:hSpace="142" w:vSpace="142" w:wrap="around" w:vAnchor="page" w:hAnchor="page" w:x="1194" w:y="2551"/>
        <w:shd w:val="clear" w:color="auto" w:fill="FFFFFF"/>
        <w:spacing w:line="240" w:lineRule="auto"/>
        <w:jc w:val="left"/>
      </w:pPr>
      <w:r w:rsidRPr="004D5346">
        <w:t>Departementet for Erhverv, Handel, Råstoffer, Justitsområdet og Ligestilling</w:t>
      </w:r>
    </w:p>
    <w:p w14:paraId="6F65AC22" w14:textId="77777777" w:rsidR="004503CD" w:rsidRDefault="004503CD" w:rsidP="004503CD">
      <w:pPr>
        <w:framePr w:w="4536" w:hSpace="142" w:vSpace="142" w:wrap="around" w:vAnchor="page" w:hAnchor="page" w:x="1194" w:y="2551"/>
        <w:shd w:val="clear" w:color="auto" w:fill="FFFFFF"/>
        <w:spacing w:line="240" w:lineRule="auto"/>
        <w:jc w:val="left"/>
      </w:pPr>
    </w:p>
    <w:p w14:paraId="2A8989B1" w14:textId="77777777" w:rsidR="004503CD" w:rsidRPr="004503CD" w:rsidRDefault="00000000" w:rsidP="004503CD">
      <w:pPr>
        <w:framePr w:w="4536" w:hSpace="142" w:vSpace="142" w:wrap="around" w:vAnchor="page" w:hAnchor="page" w:x="1194" w:y="2551"/>
        <w:shd w:val="clear" w:color="auto" w:fill="FFFFFF"/>
        <w:spacing w:line="240" w:lineRule="auto"/>
        <w:jc w:val="left"/>
        <w:rPr>
          <w:rStyle w:val="Hyperlink"/>
        </w:rPr>
      </w:pPr>
      <w:hyperlink r:id="rId10" w:history="1">
        <w:r w:rsidR="004503CD" w:rsidRPr="004503CD">
          <w:rPr>
            <w:rStyle w:val="Hyperlink"/>
          </w:rPr>
          <w:t>isiin@nanoq.gl</w:t>
        </w:r>
      </w:hyperlink>
      <w:r w:rsidR="004503CD" w:rsidRPr="004503CD">
        <w:rPr>
          <w:rStyle w:val="Hyperlink"/>
        </w:rPr>
        <w:t xml:space="preserve">     </w:t>
      </w:r>
    </w:p>
    <w:p w14:paraId="79741028" w14:textId="77777777" w:rsidR="004503CD" w:rsidRPr="004503CD" w:rsidRDefault="00000000" w:rsidP="004503CD">
      <w:pPr>
        <w:framePr w:w="4536" w:hSpace="142" w:vSpace="142" w:wrap="around" w:vAnchor="page" w:hAnchor="page" w:x="1194" w:y="2551"/>
        <w:shd w:val="clear" w:color="auto" w:fill="FFFFFF"/>
        <w:spacing w:line="240" w:lineRule="auto"/>
        <w:jc w:val="left"/>
      </w:pPr>
      <w:hyperlink r:id="rId11" w:history="1">
        <w:r w:rsidR="004503CD" w:rsidRPr="004503CD">
          <w:rPr>
            <w:rStyle w:val="Hyperlink"/>
          </w:rPr>
          <w:t>odka@nanoq.gl</w:t>
        </w:r>
      </w:hyperlink>
      <w:r w:rsidR="004503CD" w:rsidRPr="004503CD">
        <w:t xml:space="preserve"> </w:t>
      </w:r>
    </w:p>
    <w:p w14:paraId="33787A7D" w14:textId="77777777" w:rsidR="00A96A11" w:rsidRDefault="00A96A11" w:rsidP="00A96A11">
      <w:pPr>
        <w:spacing w:after="200" w:line="276" w:lineRule="auto"/>
        <w:rPr>
          <w:rFonts w:ascii="Calibri" w:eastAsia="Calibri" w:hAnsi="Calibri"/>
          <w:b/>
          <w:szCs w:val="22"/>
        </w:rPr>
      </w:pPr>
    </w:p>
    <w:p w14:paraId="2FFFEB5F" w14:textId="77777777" w:rsidR="000708E8" w:rsidRPr="00487760" w:rsidRDefault="000708E8" w:rsidP="000708E8">
      <w:pPr>
        <w:pStyle w:val="Overskrift1"/>
      </w:pPr>
    </w:p>
    <w:p w14:paraId="07F56CD0" w14:textId="77777777" w:rsidR="000708E8" w:rsidRPr="004503CD" w:rsidRDefault="000708E8" w:rsidP="000708E8">
      <w:pPr>
        <w:rPr>
          <w:b/>
          <w:bCs/>
          <w:sz w:val="28"/>
          <w:szCs w:val="28"/>
        </w:rPr>
      </w:pPr>
    </w:p>
    <w:p w14:paraId="6D5C1E1C" w14:textId="6EDCD68D" w:rsidR="000708E8" w:rsidRPr="009D588E" w:rsidRDefault="004503CD" w:rsidP="004503CD">
      <w:pPr>
        <w:jc w:val="right"/>
      </w:pPr>
      <w:r w:rsidRPr="009D588E">
        <w:t xml:space="preserve">Den </w:t>
      </w:r>
      <w:r w:rsidR="009D588E" w:rsidRPr="009D588E">
        <w:t>1</w:t>
      </w:r>
      <w:r w:rsidR="009D588E">
        <w:t>3</w:t>
      </w:r>
      <w:r w:rsidRPr="009D588E">
        <w:t>. juni 2024</w:t>
      </w:r>
    </w:p>
    <w:p w14:paraId="47D48B25" w14:textId="77777777" w:rsidR="004503CD" w:rsidRDefault="004503CD" w:rsidP="004503CD">
      <w:pPr>
        <w:rPr>
          <w:b/>
          <w:bCs/>
        </w:rPr>
      </w:pPr>
    </w:p>
    <w:p w14:paraId="0F80DEF5" w14:textId="49775252" w:rsidR="000708E8" w:rsidRDefault="0098338E" w:rsidP="004503CD">
      <w:pPr>
        <w:rPr>
          <w:b/>
          <w:bCs/>
        </w:rPr>
      </w:pPr>
      <w:r>
        <w:rPr>
          <w:b/>
          <w:bCs/>
        </w:rPr>
        <w:t>Supplerende h</w:t>
      </w:r>
      <w:r w:rsidR="004503CD" w:rsidRPr="00484709">
        <w:rPr>
          <w:b/>
          <w:bCs/>
        </w:rPr>
        <w:t xml:space="preserve">øringssvar - Forslag til </w:t>
      </w:r>
      <w:proofErr w:type="spellStart"/>
      <w:r w:rsidR="004503CD" w:rsidRPr="00484709">
        <w:rPr>
          <w:b/>
          <w:bCs/>
        </w:rPr>
        <w:t>Inatsisartutlov</w:t>
      </w:r>
      <w:proofErr w:type="spellEnd"/>
      <w:r w:rsidR="004503CD" w:rsidRPr="00484709">
        <w:rPr>
          <w:b/>
          <w:bCs/>
        </w:rPr>
        <w:t xml:space="preserve"> om turistvirksomhed mv.</w:t>
      </w:r>
      <w:r w:rsidR="00187E5F">
        <w:rPr>
          <w:b/>
          <w:bCs/>
        </w:rPr>
        <w:t xml:space="preserve"> – </w:t>
      </w:r>
      <w:proofErr w:type="spellStart"/>
      <w:r w:rsidR="00187E5F">
        <w:rPr>
          <w:b/>
          <w:bCs/>
        </w:rPr>
        <w:t>eksproprivative</w:t>
      </w:r>
      <w:proofErr w:type="spellEnd"/>
      <w:r w:rsidR="00187E5F">
        <w:rPr>
          <w:b/>
          <w:bCs/>
        </w:rPr>
        <w:t xml:space="preserve"> </w:t>
      </w:r>
      <w:proofErr w:type="spellStart"/>
      <w:r w:rsidR="00187E5F">
        <w:rPr>
          <w:b/>
          <w:bCs/>
        </w:rPr>
        <w:t>problemstilinger</w:t>
      </w:r>
      <w:proofErr w:type="spellEnd"/>
      <w:r w:rsidR="00187E5F">
        <w:rPr>
          <w:b/>
          <w:bCs/>
        </w:rPr>
        <w:t xml:space="preserve"> </w:t>
      </w:r>
    </w:p>
    <w:p w14:paraId="3E4978E7" w14:textId="77777777" w:rsidR="004503CD" w:rsidRDefault="004503CD" w:rsidP="004503CD">
      <w:pPr>
        <w:spacing w:line="240" w:lineRule="auto"/>
        <w:jc w:val="left"/>
      </w:pPr>
    </w:p>
    <w:p w14:paraId="177465EB" w14:textId="36D5D240" w:rsidR="004503CD" w:rsidRPr="009D588E" w:rsidRDefault="009D588E" w:rsidP="009D588E">
      <w:pPr>
        <w:rPr>
          <w:szCs w:val="21"/>
          <w:lang w:eastAsia="da-DK"/>
        </w:rPr>
      </w:pPr>
      <w:r w:rsidRPr="009D588E">
        <w:rPr>
          <w:szCs w:val="21"/>
          <w:lang w:eastAsia="da-DK"/>
        </w:rPr>
        <w:t>På baggrund af dialogmødet om lovforslaget og de ekspropriationsretlige problemstillinger skal vi</w:t>
      </w:r>
      <w:r>
        <w:rPr>
          <w:szCs w:val="21"/>
          <w:lang w:eastAsia="da-DK"/>
        </w:rPr>
        <w:t xml:space="preserve"> </w:t>
      </w:r>
      <w:r w:rsidRPr="009D588E">
        <w:rPr>
          <w:szCs w:val="21"/>
          <w:lang w:eastAsia="da-DK"/>
        </w:rPr>
        <w:t xml:space="preserve"> </w:t>
      </w:r>
      <w:r w:rsidR="004503CD" w:rsidRPr="009D588E">
        <w:rPr>
          <w:szCs w:val="21"/>
          <w:lang w:eastAsia="da-DK"/>
        </w:rPr>
        <w:t xml:space="preserve"> hermed fremkomme med </w:t>
      </w:r>
      <w:r w:rsidRPr="009D588E">
        <w:rPr>
          <w:szCs w:val="21"/>
          <w:lang w:eastAsia="da-DK"/>
        </w:rPr>
        <w:t xml:space="preserve">et supplerende </w:t>
      </w:r>
      <w:r w:rsidR="004503CD" w:rsidRPr="009D588E">
        <w:rPr>
          <w:szCs w:val="21"/>
          <w:lang w:eastAsia="da-DK"/>
        </w:rPr>
        <w:t>høringssvar</w:t>
      </w:r>
      <w:r>
        <w:rPr>
          <w:szCs w:val="21"/>
          <w:lang w:eastAsia="da-DK"/>
        </w:rPr>
        <w:t xml:space="preserve"> for Disko Line A/S, Nuuk Water Taxi A/S, og Blue </w:t>
      </w:r>
      <w:proofErr w:type="spellStart"/>
      <w:r>
        <w:rPr>
          <w:szCs w:val="21"/>
          <w:lang w:eastAsia="da-DK"/>
        </w:rPr>
        <w:t>Ice</w:t>
      </w:r>
      <w:proofErr w:type="spellEnd"/>
      <w:r>
        <w:rPr>
          <w:szCs w:val="21"/>
          <w:lang w:eastAsia="da-DK"/>
        </w:rPr>
        <w:t xml:space="preserve"> Explorer ApS.</w:t>
      </w:r>
    </w:p>
    <w:p w14:paraId="67769F11" w14:textId="77777777" w:rsidR="004503CD" w:rsidRDefault="004503CD" w:rsidP="004503CD">
      <w:pPr>
        <w:spacing w:line="240" w:lineRule="auto"/>
        <w:jc w:val="left"/>
      </w:pPr>
    </w:p>
    <w:p w14:paraId="2FF974DB" w14:textId="614EFAD1" w:rsidR="001E54AA" w:rsidRDefault="009D588E" w:rsidP="004503CD">
      <w:pPr>
        <w:rPr>
          <w:szCs w:val="21"/>
          <w:lang w:eastAsia="da-DK"/>
        </w:rPr>
      </w:pPr>
      <w:r>
        <w:rPr>
          <w:szCs w:val="21"/>
          <w:lang w:eastAsia="da-DK"/>
        </w:rPr>
        <w:t>Vi</w:t>
      </w:r>
      <w:r w:rsidR="004503CD" w:rsidRPr="009600D9">
        <w:rPr>
          <w:szCs w:val="21"/>
          <w:lang w:eastAsia="da-DK"/>
        </w:rPr>
        <w:t xml:space="preserve"> vil</w:t>
      </w:r>
      <w:r>
        <w:rPr>
          <w:szCs w:val="21"/>
          <w:lang w:eastAsia="da-DK"/>
        </w:rPr>
        <w:t xml:space="preserve"> som tidligere nævnt </w:t>
      </w:r>
      <w:r w:rsidR="004503CD" w:rsidRPr="009600D9">
        <w:rPr>
          <w:szCs w:val="21"/>
          <w:lang w:eastAsia="da-DK"/>
        </w:rPr>
        <w:t>gerne bidrage til at fremme udviklingen af turisme i Grønland</w:t>
      </w:r>
      <w:r>
        <w:rPr>
          <w:szCs w:val="21"/>
          <w:lang w:eastAsia="da-DK"/>
        </w:rPr>
        <w:t xml:space="preserve"> og </w:t>
      </w:r>
      <w:r w:rsidR="004503CD">
        <w:rPr>
          <w:szCs w:val="21"/>
          <w:lang w:eastAsia="da-DK"/>
        </w:rPr>
        <w:t xml:space="preserve">har stor forståelse for Selvstyrets ønske om at fastlægge rammevilkår for at sikre, at turistaktiviteter afvikles på god og betryggende vis. </w:t>
      </w:r>
      <w:r w:rsidR="001E54AA">
        <w:rPr>
          <w:szCs w:val="21"/>
          <w:lang w:eastAsia="da-DK"/>
        </w:rPr>
        <w:t xml:space="preserve">I forhold til investeringsmiljøet i Grønland </w:t>
      </w:r>
      <w:r>
        <w:rPr>
          <w:szCs w:val="21"/>
          <w:lang w:eastAsia="da-DK"/>
        </w:rPr>
        <w:t>deler</w:t>
      </w:r>
      <w:r w:rsidR="001E54AA">
        <w:rPr>
          <w:szCs w:val="21"/>
          <w:lang w:eastAsia="da-DK"/>
        </w:rPr>
        <w:t xml:space="preserve"> vi</w:t>
      </w:r>
      <w:r>
        <w:rPr>
          <w:szCs w:val="21"/>
          <w:lang w:eastAsia="da-DK"/>
        </w:rPr>
        <w:t xml:space="preserve"> imidlertid også bekymring for turismesektorens generelle udvikling</w:t>
      </w:r>
      <w:r w:rsidR="001E54AA">
        <w:rPr>
          <w:szCs w:val="21"/>
          <w:lang w:eastAsia="da-DK"/>
        </w:rPr>
        <w:t>, herunder grundlaget for at tiltrække investeringer og ekspertise, som også skal understøtte og bidrage til den generelle samfundsudvikling.</w:t>
      </w:r>
    </w:p>
    <w:p w14:paraId="20B56ED6" w14:textId="77777777" w:rsidR="001E54AA" w:rsidRDefault="001E54AA" w:rsidP="004503CD">
      <w:pPr>
        <w:rPr>
          <w:szCs w:val="21"/>
          <w:lang w:eastAsia="da-DK"/>
        </w:rPr>
      </w:pPr>
    </w:p>
    <w:p w14:paraId="6523ACEB" w14:textId="23DD9C0C" w:rsidR="000465CE" w:rsidRDefault="009D588E" w:rsidP="000465CE">
      <w:pPr>
        <w:rPr>
          <w:szCs w:val="21"/>
          <w:lang w:eastAsia="da-DK"/>
        </w:rPr>
      </w:pPr>
      <w:r>
        <w:rPr>
          <w:szCs w:val="21"/>
          <w:lang w:eastAsia="da-DK"/>
        </w:rPr>
        <w:t xml:space="preserve">Som eksisterende turistoperatør </w:t>
      </w:r>
      <w:r w:rsidR="001E54AA">
        <w:rPr>
          <w:szCs w:val="21"/>
          <w:lang w:eastAsia="da-DK"/>
        </w:rPr>
        <w:t>har vi yderligere problemstillingen omkring ekspropriation tæt inde på livet, og den vækker store bekymringer for os i forhold til vores konkrete situation</w:t>
      </w:r>
      <w:r w:rsidR="000465CE">
        <w:rPr>
          <w:szCs w:val="21"/>
          <w:lang w:eastAsia="da-DK"/>
        </w:rPr>
        <w:t xml:space="preserve">. Vi står i et vakuum uden reelt at kunne se ind i og planlægge evt. investeringer i fremtiden. Samtidig står vi dog også med store igangværende aktiviteter og investeringer </w:t>
      </w:r>
      <w:r w:rsidR="00064103">
        <w:rPr>
          <w:szCs w:val="21"/>
          <w:lang w:eastAsia="da-DK"/>
        </w:rPr>
        <w:t xml:space="preserve">i både og andet materiel </w:t>
      </w:r>
      <w:r w:rsidR="000465CE">
        <w:rPr>
          <w:szCs w:val="21"/>
          <w:lang w:eastAsia="da-DK"/>
        </w:rPr>
        <w:t xml:space="preserve">i Disko Line A/S, Nuuk Water Taxi A/S, og Blue </w:t>
      </w:r>
      <w:proofErr w:type="spellStart"/>
      <w:r w:rsidR="000465CE">
        <w:rPr>
          <w:szCs w:val="21"/>
          <w:lang w:eastAsia="da-DK"/>
        </w:rPr>
        <w:t>Ice</w:t>
      </w:r>
      <w:proofErr w:type="spellEnd"/>
      <w:r w:rsidR="000465CE">
        <w:rPr>
          <w:szCs w:val="21"/>
          <w:lang w:eastAsia="da-DK"/>
        </w:rPr>
        <w:t xml:space="preserve"> Explorer ApS</w:t>
      </w:r>
      <w:r w:rsidR="00064103">
        <w:rPr>
          <w:szCs w:val="21"/>
          <w:lang w:eastAsia="da-DK"/>
        </w:rPr>
        <w:t xml:space="preserve">, </w:t>
      </w:r>
      <w:r w:rsidR="000465CE">
        <w:rPr>
          <w:szCs w:val="21"/>
          <w:lang w:eastAsia="da-DK"/>
        </w:rPr>
        <w:t xml:space="preserve">som vi nu </w:t>
      </w:r>
      <w:r w:rsidR="00064103">
        <w:rPr>
          <w:szCs w:val="21"/>
          <w:lang w:eastAsia="da-DK"/>
        </w:rPr>
        <w:t>ifølge lovforslagets ordlyd er tvunget til at skulle</w:t>
      </w:r>
      <w:r w:rsidR="000465CE">
        <w:rPr>
          <w:szCs w:val="21"/>
          <w:lang w:eastAsia="da-DK"/>
        </w:rPr>
        <w:t xml:space="preserve"> </w:t>
      </w:r>
      <w:r w:rsidR="00064103">
        <w:rPr>
          <w:szCs w:val="21"/>
          <w:lang w:eastAsia="da-DK"/>
        </w:rPr>
        <w:t>overdrage</w:t>
      </w:r>
      <w:r w:rsidR="000465CE">
        <w:rPr>
          <w:szCs w:val="21"/>
          <w:lang w:eastAsia="da-DK"/>
        </w:rPr>
        <w:t xml:space="preserve"> og omlægge finansieringen for. </w:t>
      </w:r>
    </w:p>
    <w:p w14:paraId="5D1EA4B3" w14:textId="77777777" w:rsidR="000465CE" w:rsidRDefault="000465CE" w:rsidP="004503CD">
      <w:pPr>
        <w:rPr>
          <w:szCs w:val="21"/>
          <w:lang w:eastAsia="da-DK"/>
        </w:rPr>
      </w:pPr>
    </w:p>
    <w:p w14:paraId="01C539B4" w14:textId="3C92BF3F" w:rsidR="00C01BC4" w:rsidRDefault="00C01BC4" w:rsidP="004503CD">
      <w:pPr>
        <w:rPr>
          <w:szCs w:val="21"/>
          <w:lang w:eastAsia="da-DK"/>
        </w:rPr>
      </w:pPr>
      <w:r>
        <w:rPr>
          <w:szCs w:val="21"/>
          <w:lang w:eastAsia="da-DK"/>
        </w:rPr>
        <w:t xml:space="preserve">Mange turismeaktiviteter har et iboende element af sejlads i sig, og uden de nødvendige investeringer kan man heller ikke udbyde en lang række turismeydelser. Turisme er således i mange henseender et meget investeringstungt område. </w:t>
      </w:r>
      <w:r w:rsidR="000465CE">
        <w:rPr>
          <w:szCs w:val="21"/>
          <w:lang w:eastAsia="da-DK"/>
        </w:rPr>
        <w:t xml:space="preserve">Aktuelt har </w:t>
      </w:r>
      <w:r w:rsidR="001E54AA">
        <w:rPr>
          <w:szCs w:val="21"/>
          <w:lang w:eastAsia="da-DK"/>
        </w:rPr>
        <w:t xml:space="preserve">Disko Line A/S for nyligt investeret </w:t>
      </w:r>
      <w:r w:rsidR="00117430">
        <w:rPr>
          <w:szCs w:val="21"/>
          <w:lang w:eastAsia="da-DK"/>
        </w:rPr>
        <w:t xml:space="preserve">tæt på </w:t>
      </w:r>
      <w:r w:rsidR="001E54AA">
        <w:rPr>
          <w:szCs w:val="21"/>
          <w:lang w:eastAsia="da-DK"/>
        </w:rPr>
        <w:t>et 3-cifret millionbeløb</w:t>
      </w:r>
      <w:r w:rsidR="000465CE">
        <w:rPr>
          <w:szCs w:val="21"/>
          <w:lang w:eastAsia="da-DK"/>
        </w:rPr>
        <w:t xml:space="preserve"> i et nyt skib, </w:t>
      </w:r>
      <w:proofErr w:type="spellStart"/>
      <w:r w:rsidR="000465CE">
        <w:rPr>
          <w:szCs w:val="21"/>
          <w:lang w:eastAsia="da-DK"/>
        </w:rPr>
        <w:t>Mal</w:t>
      </w:r>
      <w:r w:rsidR="00735D7E">
        <w:rPr>
          <w:szCs w:val="21"/>
          <w:lang w:eastAsia="da-DK"/>
        </w:rPr>
        <w:t>i</w:t>
      </w:r>
      <w:r w:rsidR="000465CE">
        <w:rPr>
          <w:szCs w:val="21"/>
          <w:lang w:eastAsia="da-DK"/>
        </w:rPr>
        <w:t>ina</w:t>
      </w:r>
      <w:proofErr w:type="spellEnd"/>
      <w:r w:rsidR="000465CE">
        <w:rPr>
          <w:szCs w:val="21"/>
          <w:lang w:eastAsia="da-DK"/>
        </w:rPr>
        <w:t xml:space="preserve"> </w:t>
      </w:r>
      <w:proofErr w:type="spellStart"/>
      <w:r w:rsidR="000465CE">
        <w:rPr>
          <w:szCs w:val="21"/>
          <w:lang w:eastAsia="da-DK"/>
        </w:rPr>
        <w:t>Ittu</w:t>
      </w:r>
      <w:r w:rsidR="00735D7E">
        <w:rPr>
          <w:szCs w:val="21"/>
          <w:lang w:eastAsia="da-DK"/>
        </w:rPr>
        <w:t>k</w:t>
      </w:r>
      <w:proofErr w:type="spellEnd"/>
      <w:r w:rsidR="000465CE">
        <w:rPr>
          <w:szCs w:val="21"/>
          <w:lang w:eastAsia="da-DK"/>
        </w:rPr>
        <w:t xml:space="preserve">, der sættes i drift i juli 2024. Denne investering blev foretaget </w:t>
      </w:r>
      <w:r>
        <w:rPr>
          <w:szCs w:val="21"/>
          <w:lang w:eastAsia="da-DK"/>
        </w:rPr>
        <w:t>som forudsætning for</w:t>
      </w:r>
      <w:r w:rsidR="000465CE">
        <w:rPr>
          <w:szCs w:val="21"/>
          <w:lang w:eastAsia="da-DK"/>
        </w:rPr>
        <w:t xml:space="preserve">, at Disko Line A/S </w:t>
      </w:r>
      <w:r w:rsidR="00064103">
        <w:rPr>
          <w:szCs w:val="21"/>
          <w:lang w:eastAsia="da-DK"/>
        </w:rPr>
        <w:t>indgik den nugældende service</w:t>
      </w:r>
      <w:r w:rsidR="000465CE">
        <w:rPr>
          <w:szCs w:val="21"/>
          <w:lang w:eastAsia="da-DK"/>
        </w:rPr>
        <w:t>kontrakt</w:t>
      </w:r>
      <w:r w:rsidR="00064103">
        <w:rPr>
          <w:szCs w:val="21"/>
          <w:lang w:eastAsia="da-DK"/>
        </w:rPr>
        <w:t xml:space="preserve"> for passagerbefordring med besejling af Sydgrønland, Midtgrønland og Diskobugten</w:t>
      </w:r>
      <w:r w:rsidR="000465CE">
        <w:rPr>
          <w:szCs w:val="21"/>
          <w:lang w:eastAsia="da-DK"/>
        </w:rPr>
        <w:t>, der løber frem til 2030</w:t>
      </w:r>
      <w:r w:rsidR="00064103">
        <w:rPr>
          <w:szCs w:val="21"/>
          <w:lang w:eastAsia="da-DK"/>
        </w:rPr>
        <w:t xml:space="preserve">. </w:t>
      </w:r>
      <w:r>
        <w:rPr>
          <w:szCs w:val="21"/>
          <w:lang w:eastAsia="da-DK"/>
        </w:rPr>
        <w:t xml:space="preserve">Det var i den forbindelse </w:t>
      </w:r>
      <w:r w:rsidR="0098338E">
        <w:rPr>
          <w:szCs w:val="21"/>
          <w:lang w:eastAsia="da-DK"/>
        </w:rPr>
        <w:t xml:space="preserve">meget </w:t>
      </w:r>
      <w:r>
        <w:rPr>
          <w:szCs w:val="21"/>
          <w:lang w:eastAsia="da-DK"/>
        </w:rPr>
        <w:t xml:space="preserve">klart, at sejlads under servicekontrakten ikke i sig selv kunne </w:t>
      </w:r>
      <w:r>
        <w:rPr>
          <w:szCs w:val="21"/>
          <w:lang w:eastAsia="da-DK"/>
        </w:rPr>
        <w:lastRenderedPageBreak/>
        <w:t>bære en investering af denne størrelse</w:t>
      </w:r>
      <w:r w:rsidR="0098338E">
        <w:rPr>
          <w:szCs w:val="21"/>
          <w:lang w:eastAsia="da-DK"/>
        </w:rPr>
        <w:t xml:space="preserve">, men at </w:t>
      </w:r>
      <w:proofErr w:type="spellStart"/>
      <w:r w:rsidR="0098338E">
        <w:rPr>
          <w:szCs w:val="21"/>
          <w:lang w:eastAsia="da-DK"/>
        </w:rPr>
        <w:t>Mal</w:t>
      </w:r>
      <w:r w:rsidR="00735D7E">
        <w:rPr>
          <w:szCs w:val="21"/>
          <w:lang w:eastAsia="da-DK"/>
        </w:rPr>
        <w:t>i</w:t>
      </w:r>
      <w:r w:rsidR="0098338E">
        <w:rPr>
          <w:szCs w:val="21"/>
          <w:lang w:eastAsia="da-DK"/>
        </w:rPr>
        <w:t>ina</w:t>
      </w:r>
      <w:proofErr w:type="spellEnd"/>
      <w:r w:rsidR="0098338E">
        <w:rPr>
          <w:szCs w:val="21"/>
          <w:lang w:eastAsia="da-DK"/>
        </w:rPr>
        <w:t xml:space="preserve"> </w:t>
      </w:r>
      <w:proofErr w:type="spellStart"/>
      <w:r w:rsidR="0098338E">
        <w:rPr>
          <w:szCs w:val="21"/>
          <w:lang w:eastAsia="da-DK"/>
        </w:rPr>
        <w:t>Ittu</w:t>
      </w:r>
      <w:r w:rsidR="00735D7E">
        <w:rPr>
          <w:szCs w:val="21"/>
          <w:lang w:eastAsia="da-DK"/>
        </w:rPr>
        <w:t>k</w:t>
      </w:r>
      <w:proofErr w:type="spellEnd"/>
      <w:r w:rsidR="0098338E">
        <w:rPr>
          <w:szCs w:val="21"/>
          <w:lang w:eastAsia="da-DK"/>
        </w:rPr>
        <w:t xml:space="preserve"> på lige fod med vores øvrige skibe skulle bruges på både servicekontrakt-”benet og turisme-”benet” som vi har gjort det siden 2004. K</w:t>
      </w:r>
      <w:r>
        <w:rPr>
          <w:szCs w:val="21"/>
          <w:lang w:eastAsia="da-DK"/>
        </w:rPr>
        <w:t xml:space="preserve">ombinationen af sejlads iht. servicekontrakten og turismesejlads gjorde det </w:t>
      </w:r>
      <w:r w:rsidR="0098338E">
        <w:rPr>
          <w:szCs w:val="21"/>
          <w:lang w:eastAsia="da-DK"/>
        </w:rPr>
        <w:t xml:space="preserve">således </w:t>
      </w:r>
      <w:r>
        <w:rPr>
          <w:szCs w:val="21"/>
          <w:lang w:eastAsia="da-DK"/>
        </w:rPr>
        <w:t xml:space="preserve">muligt at give en samlet aktivitetsgrundlag for investeringen og dermed også finansieringen. Vi er således ikke blot bundet af finansiering, men også en leveringsforpligtelse til Selvstyret iht. servicekontrakten. De nye ejerskabskrav </w:t>
      </w:r>
      <w:r w:rsidR="0098338E">
        <w:rPr>
          <w:szCs w:val="21"/>
          <w:lang w:eastAsia="da-DK"/>
        </w:rPr>
        <w:t xml:space="preserve">rammer </w:t>
      </w:r>
      <w:r>
        <w:rPr>
          <w:szCs w:val="21"/>
          <w:lang w:eastAsia="da-DK"/>
        </w:rPr>
        <w:t>os derfor hårdt i forhold til de eksisterende aktiviteter vi aktuelt har.</w:t>
      </w:r>
    </w:p>
    <w:p w14:paraId="382D91D0" w14:textId="77777777" w:rsidR="00C01BC4" w:rsidRDefault="00C01BC4" w:rsidP="004503CD">
      <w:pPr>
        <w:rPr>
          <w:szCs w:val="21"/>
          <w:lang w:eastAsia="da-DK"/>
        </w:rPr>
      </w:pPr>
    </w:p>
    <w:p w14:paraId="2AED78E4" w14:textId="12C808F0" w:rsidR="00FB20F2" w:rsidRDefault="00C01BC4" w:rsidP="004503CD">
      <w:pPr>
        <w:rPr>
          <w:szCs w:val="21"/>
          <w:lang w:eastAsia="da-DK"/>
        </w:rPr>
      </w:pPr>
      <w:r>
        <w:rPr>
          <w:szCs w:val="21"/>
          <w:lang w:eastAsia="da-DK"/>
        </w:rPr>
        <w:t xml:space="preserve">Vi erfarede på dialogmødet, at lovens bestemmelse om dispensation vil kunne afbøde de </w:t>
      </w:r>
      <w:proofErr w:type="spellStart"/>
      <w:r>
        <w:rPr>
          <w:szCs w:val="21"/>
          <w:lang w:eastAsia="da-DK"/>
        </w:rPr>
        <w:t>ekspropriative</w:t>
      </w:r>
      <w:proofErr w:type="spellEnd"/>
      <w:r>
        <w:rPr>
          <w:szCs w:val="21"/>
          <w:lang w:eastAsia="da-DK"/>
        </w:rPr>
        <w:t xml:space="preserve"> konsekvenser af lovforslaget. Det er vi naturligvis meget glade for</w:t>
      </w:r>
      <w:r w:rsidR="00ED2605">
        <w:rPr>
          <w:szCs w:val="21"/>
          <w:lang w:eastAsia="da-DK"/>
        </w:rPr>
        <w:t>, ligesom vi sætter stor pris på, at Selvstyrets side har forståelse for de eksisterende turismeaktørers situation. Vi må dog erkende, at vi på stående fod fortsat ikke føler os fuldt ud betrygget ved, at dispensationsmuligheden findes – for vi kan på nuværende tidspunkt ikke konstatere, om så vi rent faktisk også vil udgøre det ”særlige tilfælde”, der ifølge dispensationsbestemmelsen skal foreligge. Dette vil bero på e</w:t>
      </w:r>
      <w:r w:rsidR="002D7340">
        <w:rPr>
          <w:szCs w:val="21"/>
          <w:lang w:eastAsia="da-DK"/>
        </w:rPr>
        <w:t>n</w:t>
      </w:r>
      <w:r w:rsidR="00ED2605">
        <w:rPr>
          <w:szCs w:val="21"/>
          <w:lang w:eastAsia="da-DK"/>
        </w:rPr>
        <w:t xml:space="preserve"> skønsmæssig og </w:t>
      </w:r>
      <w:r w:rsidR="00FB20F2">
        <w:rPr>
          <w:szCs w:val="21"/>
          <w:lang w:eastAsia="da-DK"/>
        </w:rPr>
        <w:t>formentlig</w:t>
      </w:r>
      <w:r w:rsidR="00ED2605">
        <w:rPr>
          <w:szCs w:val="21"/>
          <w:lang w:eastAsia="da-DK"/>
        </w:rPr>
        <w:t xml:space="preserve"> kompleks vurdering. Dette bekymrer naturligvis meget, og vi formoder, at andre eksisterende aktører har det på samme vis. </w:t>
      </w:r>
    </w:p>
    <w:p w14:paraId="7EB3D948" w14:textId="77777777" w:rsidR="00FB20F2" w:rsidRDefault="00FB20F2" w:rsidP="004503CD">
      <w:pPr>
        <w:rPr>
          <w:szCs w:val="21"/>
          <w:lang w:eastAsia="da-DK"/>
        </w:rPr>
      </w:pPr>
    </w:p>
    <w:p w14:paraId="73B6DB76" w14:textId="5F5FD710" w:rsidR="00C01BC4" w:rsidRDefault="00FB20F2" w:rsidP="004503CD">
      <w:pPr>
        <w:rPr>
          <w:szCs w:val="21"/>
          <w:lang w:eastAsia="da-DK"/>
        </w:rPr>
      </w:pPr>
      <w:r>
        <w:rPr>
          <w:szCs w:val="21"/>
          <w:lang w:eastAsia="da-DK"/>
        </w:rPr>
        <w:t>Som det fremgik af</w:t>
      </w:r>
      <w:r w:rsidR="00ED2605">
        <w:rPr>
          <w:szCs w:val="21"/>
          <w:lang w:eastAsia="da-DK"/>
        </w:rPr>
        <w:t xml:space="preserve"> præsentationen på mødet, </w:t>
      </w:r>
      <w:r>
        <w:rPr>
          <w:szCs w:val="21"/>
          <w:lang w:eastAsia="da-DK"/>
        </w:rPr>
        <w:t>er</w:t>
      </w:r>
      <w:r w:rsidR="00ED2605">
        <w:rPr>
          <w:szCs w:val="21"/>
          <w:lang w:eastAsia="da-DK"/>
        </w:rPr>
        <w:t xml:space="preserve"> ekspropriationsdiskussionen </w:t>
      </w:r>
      <w:r w:rsidR="00EB692F">
        <w:rPr>
          <w:szCs w:val="21"/>
          <w:lang w:eastAsia="da-DK"/>
        </w:rPr>
        <w:t xml:space="preserve">også </w:t>
      </w:r>
      <w:r w:rsidR="00ED2605">
        <w:rPr>
          <w:szCs w:val="21"/>
          <w:lang w:eastAsia="da-DK"/>
        </w:rPr>
        <w:t>meget kompleks med flere elementer i s</w:t>
      </w:r>
      <w:r w:rsidR="00EB692F">
        <w:rPr>
          <w:szCs w:val="21"/>
          <w:lang w:eastAsia="da-DK"/>
        </w:rPr>
        <w:t>i</w:t>
      </w:r>
      <w:r w:rsidR="00ED2605">
        <w:rPr>
          <w:szCs w:val="21"/>
          <w:lang w:eastAsia="da-DK"/>
        </w:rPr>
        <w:t>g</w:t>
      </w:r>
      <w:r>
        <w:rPr>
          <w:szCs w:val="21"/>
          <w:lang w:eastAsia="da-DK"/>
        </w:rPr>
        <w:t xml:space="preserve"> - og sådan ser det bestemt også ud fra vores side.  Vi håber med dette indlæg at kunne anskueliggøre ved dette ud fra vores konkrete situation – og alle andre eksisterende aktører har hver især nogle særlige udfordringer, som trigges ved indførelse af ejerskabskravet. Vi står derfor i en meget usikker situation lige nu.</w:t>
      </w:r>
    </w:p>
    <w:p w14:paraId="2FE75C50" w14:textId="77777777" w:rsidR="00FB20F2" w:rsidRDefault="00FB20F2" w:rsidP="004503CD">
      <w:pPr>
        <w:rPr>
          <w:szCs w:val="21"/>
          <w:lang w:eastAsia="da-DK"/>
        </w:rPr>
      </w:pPr>
    </w:p>
    <w:p w14:paraId="3B6735B0" w14:textId="21947E82" w:rsidR="00FB20F2" w:rsidRDefault="00FB20F2" w:rsidP="004503CD">
      <w:pPr>
        <w:rPr>
          <w:szCs w:val="21"/>
          <w:lang w:eastAsia="da-DK"/>
        </w:rPr>
      </w:pPr>
      <w:r>
        <w:rPr>
          <w:szCs w:val="21"/>
          <w:lang w:eastAsia="da-DK"/>
        </w:rPr>
        <w:t>På baggrund af høringen</w:t>
      </w:r>
      <w:r w:rsidR="002D7340">
        <w:rPr>
          <w:szCs w:val="21"/>
          <w:lang w:eastAsia="da-DK"/>
        </w:rPr>
        <w:t>,</w:t>
      </w:r>
      <w:r>
        <w:rPr>
          <w:szCs w:val="21"/>
          <w:lang w:eastAsia="da-DK"/>
        </w:rPr>
        <w:t xml:space="preserve"> dialogmødet</w:t>
      </w:r>
      <w:r w:rsidR="002D7340">
        <w:rPr>
          <w:szCs w:val="21"/>
          <w:lang w:eastAsia="da-DK"/>
        </w:rPr>
        <w:t xml:space="preserve"> og ovenstående</w:t>
      </w:r>
      <w:r>
        <w:rPr>
          <w:szCs w:val="21"/>
          <w:lang w:eastAsia="da-DK"/>
        </w:rPr>
        <w:t xml:space="preserve"> håber vi, at </w:t>
      </w:r>
      <w:r w:rsidR="002D7340">
        <w:rPr>
          <w:szCs w:val="21"/>
          <w:lang w:eastAsia="da-DK"/>
        </w:rPr>
        <w:t xml:space="preserve">der også er skabt forståelse for de meget konkrete store og negative konsekvenser, som </w:t>
      </w:r>
      <w:r>
        <w:rPr>
          <w:szCs w:val="21"/>
          <w:lang w:eastAsia="da-DK"/>
        </w:rPr>
        <w:t xml:space="preserve">ejerskabskravene </w:t>
      </w:r>
      <w:r w:rsidR="002D7340">
        <w:rPr>
          <w:szCs w:val="21"/>
          <w:lang w:eastAsia="da-DK"/>
        </w:rPr>
        <w:t>vil have for eksisterende aktører som os. H</w:t>
      </w:r>
      <w:r>
        <w:rPr>
          <w:szCs w:val="21"/>
          <w:lang w:eastAsia="da-DK"/>
        </w:rPr>
        <w:t xml:space="preserve">vis </w:t>
      </w:r>
      <w:r w:rsidR="002D7340">
        <w:rPr>
          <w:szCs w:val="21"/>
          <w:lang w:eastAsia="da-DK"/>
        </w:rPr>
        <w:t xml:space="preserve">ejerskabskravene fastholdes, skal vi anmode om, at der for de eksisterende turismeaktører laves en særlig ordning (overgangsbestemmelser i loven), hvori eksisterende turismeaktører fuldstændig fritages for ejerskabskravene som et supplement.  </w:t>
      </w:r>
    </w:p>
    <w:p w14:paraId="5A35C4A3" w14:textId="77777777" w:rsidR="00ED2605" w:rsidRDefault="00ED2605" w:rsidP="004503CD">
      <w:pPr>
        <w:rPr>
          <w:szCs w:val="21"/>
          <w:lang w:eastAsia="da-DK"/>
        </w:rPr>
      </w:pPr>
    </w:p>
    <w:p w14:paraId="10589191" w14:textId="623F2FA8" w:rsidR="004503CD" w:rsidRPr="002D736E" w:rsidRDefault="004503CD" w:rsidP="004503CD">
      <w:pPr>
        <w:jc w:val="center"/>
      </w:pPr>
      <w:r>
        <w:t>-o-</w:t>
      </w:r>
    </w:p>
    <w:p w14:paraId="30D510AA" w14:textId="61C75693" w:rsidR="004503CD" w:rsidRDefault="004503CD" w:rsidP="004503CD">
      <w:r>
        <w:t xml:space="preserve">Vi står naturligvis til rådighed for </w:t>
      </w:r>
      <w:r w:rsidR="000465CE">
        <w:t>yderligere dialog</w:t>
      </w:r>
      <w:r>
        <w:t xml:space="preserve">. </w:t>
      </w:r>
    </w:p>
    <w:p w14:paraId="78ED0AF1" w14:textId="77777777" w:rsidR="004503CD" w:rsidRDefault="004503CD" w:rsidP="004503CD"/>
    <w:p w14:paraId="38C9C0CE" w14:textId="5B841E09" w:rsidR="004503CD" w:rsidRDefault="004503CD" w:rsidP="004503CD">
      <w:r>
        <w:t>Med venlig hilsen</w:t>
      </w:r>
    </w:p>
    <w:p w14:paraId="50FDC0BB" w14:textId="77777777" w:rsidR="004503CD" w:rsidRDefault="004503CD" w:rsidP="004503CD"/>
    <w:p w14:paraId="3B385CA6" w14:textId="3987673A" w:rsidR="004503CD" w:rsidRPr="009D588E" w:rsidRDefault="004503CD" w:rsidP="004503CD">
      <w:r w:rsidRPr="009D588E">
        <w:t xml:space="preserve">Michael </w:t>
      </w:r>
      <w:r w:rsidR="00B8138B" w:rsidRPr="009D588E">
        <w:t xml:space="preserve">Sloth </w:t>
      </w:r>
      <w:r w:rsidRPr="009D588E">
        <w:t>Højgaard</w:t>
      </w:r>
    </w:p>
    <w:p w14:paraId="199F8314" w14:textId="0B026C82" w:rsidR="004503CD" w:rsidRPr="00B8138B" w:rsidRDefault="00B8138B" w:rsidP="004503CD">
      <w:pPr>
        <w:rPr>
          <w:b/>
          <w:bCs/>
          <w:lang w:val="en-US"/>
        </w:rPr>
      </w:pPr>
      <w:r w:rsidRPr="00B8138B">
        <w:rPr>
          <w:lang w:val="en-US"/>
        </w:rPr>
        <w:t>Adm. d</w:t>
      </w:r>
      <w:r>
        <w:rPr>
          <w:lang w:val="en-US"/>
        </w:rPr>
        <w:t>ir.</w:t>
      </w:r>
    </w:p>
    <w:sectPr w:rsidR="004503CD" w:rsidRPr="00B8138B" w:rsidSect="004631B6">
      <w:headerReference w:type="even" r:id="rId12"/>
      <w:headerReference w:type="default" r:id="rId13"/>
      <w:footerReference w:type="even" r:id="rId14"/>
      <w:footerReference w:type="default" r:id="rId15"/>
      <w:headerReference w:type="first" r:id="rId16"/>
      <w:footerReference w:type="first" r:id="rId17"/>
      <w:pgSz w:w="11906" w:h="16838"/>
      <w:pgMar w:top="658" w:right="1134" w:bottom="1701" w:left="1134"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5302A" w14:textId="77777777" w:rsidR="00ED7F82" w:rsidRDefault="00ED7F82">
      <w:r>
        <w:separator/>
      </w:r>
    </w:p>
  </w:endnote>
  <w:endnote w:type="continuationSeparator" w:id="0">
    <w:p w14:paraId="256EDE4D" w14:textId="77777777" w:rsidR="00ED7F82" w:rsidRDefault="00ED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C56F" w14:textId="77777777" w:rsidR="00642DC1" w:rsidRDefault="00642DC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048B" w14:textId="77777777" w:rsidR="00BD7173" w:rsidRPr="00C30DA6" w:rsidRDefault="00C30DA6" w:rsidP="004631B6">
    <w:pPr>
      <w:pStyle w:val="Sidefod"/>
      <w:jc w:val="center"/>
      <w:rPr>
        <w:rFonts w:ascii="Roboto" w:hAnsi="Roboto"/>
        <w:color w:val="595959" w:themeColor="text1" w:themeTint="A6"/>
        <w:sz w:val="20"/>
        <w:lang w:val="en-US"/>
      </w:rPr>
    </w:pPr>
    <w:r w:rsidRPr="00C30DA6">
      <w:rPr>
        <w:rFonts w:ascii="Roboto" w:hAnsi="Roboto"/>
        <w:color w:val="595959" w:themeColor="text1" w:themeTint="A6"/>
        <w:sz w:val="20"/>
        <w:lang w:val="en-US"/>
      </w:rPr>
      <w:t>Topas Explorer Group</w:t>
    </w:r>
    <w:r w:rsidR="00BD7173" w:rsidRPr="00C30DA6">
      <w:rPr>
        <w:rFonts w:ascii="Roboto" w:hAnsi="Roboto"/>
        <w:color w:val="595959" w:themeColor="text1" w:themeTint="A6"/>
        <w:sz w:val="20"/>
        <w:lang w:val="en-US"/>
      </w:rPr>
      <w:t xml:space="preserve"> – Bakkelyvej 2 – 8680 Ry – Danmark</w:t>
    </w:r>
  </w:p>
  <w:p w14:paraId="0CD82735" w14:textId="77777777" w:rsidR="00BD7173" w:rsidRPr="004503CD" w:rsidRDefault="00BD7173" w:rsidP="004631B6">
    <w:pPr>
      <w:pStyle w:val="Sidefod"/>
      <w:jc w:val="center"/>
      <w:rPr>
        <w:rFonts w:ascii="Roboto" w:hAnsi="Roboto"/>
        <w:color w:val="595959" w:themeColor="text1" w:themeTint="A6"/>
        <w:sz w:val="20"/>
        <w:lang w:val="en-US"/>
      </w:rPr>
    </w:pPr>
    <w:r w:rsidRPr="004503CD">
      <w:rPr>
        <w:rFonts w:ascii="Roboto" w:hAnsi="Roboto"/>
        <w:color w:val="595959" w:themeColor="text1" w:themeTint="A6"/>
        <w:sz w:val="20"/>
        <w:lang w:val="en-US"/>
      </w:rPr>
      <w:t>Tlf.: +45 8689 3622 – www.</w:t>
    </w:r>
    <w:r w:rsidR="00BD61FE" w:rsidRPr="004503CD">
      <w:rPr>
        <w:rFonts w:ascii="Roboto" w:hAnsi="Roboto"/>
        <w:color w:val="595959" w:themeColor="text1" w:themeTint="A6"/>
        <w:sz w:val="20"/>
        <w:lang w:val="en-US"/>
      </w:rPr>
      <w:t>topasexplorergroup.com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F9FE5" w14:textId="77777777" w:rsidR="00642DC1" w:rsidRDefault="00642DC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0BBF2" w14:textId="77777777" w:rsidR="00ED7F82" w:rsidRDefault="00ED7F82">
      <w:r>
        <w:separator/>
      </w:r>
    </w:p>
  </w:footnote>
  <w:footnote w:type="continuationSeparator" w:id="0">
    <w:p w14:paraId="271772C4" w14:textId="77777777" w:rsidR="00ED7F82" w:rsidRDefault="00ED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A2C3" w14:textId="77777777" w:rsidR="00642DC1" w:rsidRDefault="00642DC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2033" w14:textId="77777777" w:rsidR="00BA7590" w:rsidRDefault="00F00E7A" w:rsidP="00283132">
    <w:pPr>
      <w:pStyle w:val="Sidehoved"/>
      <w:jc w:val="center"/>
    </w:pPr>
    <w:r>
      <w:rPr>
        <w:noProof/>
      </w:rPr>
      <w:drawing>
        <wp:inline distT="0" distB="0" distL="0" distR="0" wp14:anchorId="1A3E7077" wp14:editId="686D455E">
          <wp:extent cx="2088000" cy="745057"/>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088000" cy="7450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E34A" w14:textId="77777777" w:rsidR="00642DC1" w:rsidRDefault="00642DC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52F"/>
    <w:multiLevelType w:val="hybridMultilevel"/>
    <w:tmpl w:val="7CC033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1428"/>
    <w:multiLevelType w:val="hybridMultilevel"/>
    <w:tmpl w:val="6BEC9C44"/>
    <w:lvl w:ilvl="0" w:tplc="A68CB2C2">
      <w:start w:val="1"/>
      <w:numFmt w:val="bullet"/>
      <w:lvlText w:val=""/>
      <w:lvlJc w:val="left"/>
      <w:pPr>
        <w:tabs>
          <w:tab w:val="num" w:pos="2160"/>
        </w:tabs>
        <w:ind w:left="2160" w:hanging="363"/>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E0D1E"/>
    <w:multiLevelType w:val="hybridMultilevel"/>
    <w:tmpl w:val="857ED2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17611"/>
    <w:multiLevelType w:val="hybridMultilevel"/>
    <w:tmpl w:val="629C6D4C"/>
    <w:lvl w:ilvl="0" w:tplc="9C1EA55A">
      <w:start w:val="1"/>
      <w:numFmt w:val="bullet"/>
      <w:lvlText w:val=""/>
      <w:lvlJc w:val="left"/>
      <w:pPr>
        <w:tabs>
          <w:tab w:val="num" w:pos="2744"/>
        </w:tabs>
        <w:ind w:left="2744" w:firstLine="658"/>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F12F03"/>
    <w:multiLevelType w:val="hybridMultilevel"/>
    <w:tmpl w:val="182809A4"/>
    <w:lvl w:ilvl="0" w:tplc="118A1F9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25996"/>
    <w:multiLevelType w:val="hybridMultilevel"/>
    <w:tmpl w:val="3CA039C2"/>
    <w:lvl w:ilvl="0" w:tplc="04060003">
      <w:start w:val="1"/>
      <w:numFmt w:val="bullet"/>
      <w:lvlText w:val="o"/>
      <w:lvlJc w:val="left"/>
      <w:pPr>
        <w:tabs>
          <w:tab w:val="num" w:pos="360"/>
        </w:tabs>
        <w:ind w:left="360" w:hanging="360"/>
      </w:pPr>
      <w:rPr>
        <w:rFonts w:ascii="Courier New" w:hAnsi="Courier New" w:cs="Courier New"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17D34A9"/>
    <w:multiLevelType w:val="hybridMultilevel"/>
    <w:tmpl w:val="85360F9E"/>
    <w:lvl w:ilvl="0" w:tplc="E79A9DD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CE0DBD"/>
    <w:multiLevelType w:val="hybridMultilevel"/>
    <w:tmpl w:val="14741800"/>
    <w:lvl w:ilvl="0" w:tplc="F4A2ABF2">
      <w:numFmt w:val="bullet"/>
      <w:lvlText w:val="-"/>
      <w:lvlJc w:val="left"/>
      <w:pPr>
        <w:ind w:left="720" w:hanging="360"/>
      </w:pPr>
      <w:rPr>
        <w:rFonts w:ascii="Helvetica" w:eastAsia="Times New Roman"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7554D79"/>
    <w:multiLevelType w:val="hybridMultilevel"/>
    <w:tmpl w:val="DECA8466"/>
    <w:lvl w:ilvl="0" w:tplc="A68CB2C2">
      <w:start w:val="1"/>
      <w:numFmt w:val="bullet"/>
      <w:lvlText w:val=""/>
      <w:lvlJc w:val="left"/>
      <w:pPr>
        <w:tabs>
          <w:tab w:val="num" w:pos="2160"/>
        </w:tabs>
        <w:ind w:left="2160" w:hanging="363"/>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42602540">
    <w:abstractNumId w:val="1"/>
  </w:num>
  <w:num w:numId="2" w16cid:durableId="1786190171">
    <w:abstractNumId w:val="5"/>
  </w:num>
  <w:num w:numId="3" w16cid:durableId="418059876">
    <w:abstractNumId w:val="3"/>
  </w:num>
  <w:num w:numId="4" w16cid:durableId="2091653062">
    <w:abstractNumId w:val="8"/>
  </w:num>
  <w:num w:numId="5" w16cid:durableId="1922442420">
    <w:abstractNumId w:val="6"/>
  </w:num>
  <w:num w:numId="6" w16cid:durableId="1834712299">
    <w:abstractNumId w:val="0"/>
  </w:num>
  <w:num w:numId="7" w16cid:durableId="2070877994">
    <w:abstractNumId w:val="4"/>
  </w:num>
  <w:num w:numId="8" w16cid:durableId="63260644">
    <w:abstractNumId w:val="2"/>
  </w:num>
  <w:num w:numId="9" w16cid:durableId="38361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0C"/>
    <w:rsid w:val="00000EAB"/>
    <w:rsid w:val="00005C3F"/>
    <w:rsid w:val="00012C86"/>
    <w:rsid w:val="0001543A"/>
    <w:rsid w:val="00016361"/>
    <w:rsid w:val="000370D2"/>
    <w:rsid w:val="000465CE"/>
    <w:rsid w:val="00064103"/>
    <w:rsid w:val="000662B7"/>
    <w:rsid w:val="000708E8"/>
    <w:rsid w:val="00086246"/>
    <w:rsid w:val="000927DE"/>
    <w:rsid w:val="000C05CE"/>
    <w:rsid w:val="000C5B0B"/>
    <w:rsid w:val="000D606B"/>
    <w:rsid w:val="000E4372"/>
    <w:rsid w:val="000E78EC"/>
    <w:rsid w:val="000F0D2A"/>
    <w:rsid w:val="00107857"/>
    <w:rsid w:val="001106B3"/>
    <w:rsid w:val="001170B5"/>
    <w:rsid w:val="00117430"/>
    <w:rsid w:val="0015479F"/>
    <w:rsid w:val="00166C54"/>
    <w:rsid w:val="00187E5F"/>
    <w:rsid w:val="001A6F85"/>
    <w:rsid w:val="001B757D"/>
    <w:rsid w:val="001E167F"/>
    <w:rsid w:val="001E3F48"/>
    <w:rsid w:val="001E4366"/>
    <w:rsid w:val="001E54AA"/>
    <w:rsid w:val="001E5D1C"/>
    <w:rsid w:val="00214D2D"/>
    <w:rsid w:val="00216330"/>
    <w:rsid w:val="002522D1"/>
    <w:rsid w:val="00254AAA"/>
    <w:rsid w:val="0027580C"/>
    <w:rsid w:val="002808E7"/>
    <w:rsid w:val="00283132"/>
    <w:rsid w:val="002A041B"/>
    <w:rsid w:val="002B5EB6"/>
    <w:rsid w:val="002C0E5B"/>
    <w:rsid w:val="002D7340"/>
    <w:rsid w:val="002D7569"/>
    <w:rsid w:val="002E24A7"/>
    <w:rsid w:val="002F1C25"/>
    <w:rsid w:val="00323BFA"/>
    <w:rsid w:val="00353C08"/>
    <w:rsid w:val="00385708"/>
    <w:rsid w:val="003E2C60"/>
    <w:rsid w:val="00417B54"/>
    <w:rsid w:val="0043404E"/>
    <w:rsid w:val="004503CD"/>
    <w:rsid w:val="004631B6"/>
    <w:rsid w:val="00470B35"/>
    <w:rsid w:val="004B1345"/>
    <w:rsid w:val="004C78DE"/>
    <w:rsid w:val="004E03F0"/>
    <w:rsid w:val="00520ED0"/>
    <w:rsid w:val="00521C2A"/>
    <w:rsid w:val="005335FF"/>
    <w:rsid w:val="005449CA"/>
    <w:rsid w:val="00557188"/>
    <w:rsid w:val="00560682"/>
    <w:rsid w:val="00571970"/>
    <w:rsid w:val="005753E4"/>
    <w:rsid w:val="005756F7"/>
    <w:rsid w:val="00584784"/>
    <w:rsid w:val="005A6A40"/>
    <w:rsid w:val="005B2FB2"/>
    <w:rsid w:val="005C15DF"/>
    <w:rsid w:val="005D3136"/>
    <w:rsid w:val="005D36C2"/>
    <w:rsid w:val="006311D1"/>
    <w:rsid w:val="00642DC1"/>
    <w:rsid w:val="00651177"/>
    <w:rsid w:val="006A1DCE"/>
    <w:rsid w:val="006A4578"/>
    <w:rsid w:val="006C1AFB"/>
    <w:rsid w:val="006C28A7"/>
    <w:rsid w:val="006C46A4"/>
    <w:rsid w:val="006C7E5D"/>
    <w:rsid w:val="006F0705"/>
    <w:rsid w:val="006F522E"/>
    <w:rsid w:val="006F6F89"/>
    <w:rsid w:val="007026C3"/>
    <w:rsid w:val="00733A72"/>
    <w:rsid w:val="00735D7E"/>
    <w:rsid w:val="00737656"/>
    <w:rsid w:val="00740A91"/>
    <w:rsid w:val="007438FB"/>
    <w:rsid w:val="0074421C"/>
    <w:rsid w:val="007726C1"/>
    <w:rsid w:val="007929B1"/>
    <w:rsid w:val="007B0DA3"/>
    <w:rsid w:val="007B3A13"/>
    <w:rsid w:val="007B3D51"/>
    <w:rsid w:val="007B5606"/>
    <w:rsid w:val="007C4D3B"/>
    <w:rsid w:val="00800E9B"/>
    <w:rsid w:val="00813103"/>
    <w:rsid w:val="00825A65"/>
    <w:rsid w:val="00825F5E"/>
    <w:rsid w:val="00831420"/>
    <w:rsid w:val="00837FA9"/>
    <w:rsid w:val="00861942"/>
    <w:rsid w:val="0087679C"/>
    <w:rsid w:val="008F154A"/>
    <w:rsid w:val="009236BB"/>
    <w:rsid w:val="0093267A"/>
    <w:rsid w:val="0095422C"/>
    <w:rsid w:val="00957D05"/>
    <w:rsid w:val="00970DFD"/>
    <w:rsid w:val="009743FF"/>
    <w:rsid w:val="00975B1A"/>
    <w:rsid w:val="00977748"/>
    <w:rsid w:val="0098338E"/>
    <w:rsid w:val="0099136A"/>
    <w:rsid w:val="009C1DCE"/>
    <w:rsid w:val="009C30DD"/>
    <w:rsid w:val="009D588E"/>
    <w:rsid w:val="009E4168"/>
    <w:rsid w:val="009E5508"/>
    <w:rsid w:val="00A00879"/>
    <w:rsid w:val="00A322C5"/>
    <w:rsid w:val="00A66113"/>
    <w:rsid w:val="00A6724B"/>
    <w:rsid w:val="00A75056"/>
    <w:rsid w:val="00A96A11"/>
    <w:rsid w:val="00AE0460"/>
    <w:rsid w:val="00B12C9B"/>
    <w:rsid w:val="00B16E88"/>
    <w:rsid w:val="00B523CB"/>
    <w:rsid w:val="00B53FB6"/>
    <w:rsid w:val="00B75970"/>
    <w:rsid w:val="00B8138B"/>
    <w:rsid w:val="00B82B6D"/>
    <w:rsid w:val="00B9485F"/>
    <w:rsid w:val="00B95752"/>
    <w:rsid w:val="00BA7590"/>
    <w:rsid w:val="00BA7E17"/>
    <w:rsid w:val="00BC4D81"/>
    <w:rsid w:val="00BD61FE"/>
    <w:rsid w:val="00BD7173"/>
    <w:rsid w:val="00BE5562"/>
    <w:rsid w:val="00C01BC4"/>
    <w:rsid w:val="00C02F5A"/>
    <w:rsid w:val="00C25157"/>
    <w:rsid w:val="00C30DA6"/>
    <w:rsid w:val="00C31765"/>
    <w:rsid w:val="00C92C1B"/>
    <w:rsid w:val="00CA338B"/>
    <w:rsid w:val="00CD336E"/>
    <w:rsid w:val="00CD4D13"/>
    <w:rsid w:val="00CE1E8A"/>
    <w:rsid w:val="00CF567E"/>
    <w:rsid w:val="00D00198"/>
    <w:rsid w:val="00D039C3"/>
    <w:rsid w:val="00D05A59"/>
    <w:rsid w:val="00D5432F"/>
    <w:rsid w:val="00D705FF"/>
    <w:rsid w:val="00DC05B6"/>
    <w:rsid w:val="00DD2825"/>
    <w:rsid w:val="00DD6A77"/>
    <w:rsid w:val="00E070F8"/>
    <w:rsid w:val="00E1008E"/>
    <w:rsid w:val="00E2207F"/>
    <w:rsid w:val="00E27E0D"/>
    <w:rsid w:val="00E436B6"/>
    <w:rsid w:val="00E53189"/>
    <w:rsid w:val="00E6778C"/>
    <w:rsid w:val="00E91875"/>
    <w:rsid w:val="00E94192"/>
    <w:rsid w:val="00E94D8C"/>
    <w:rsid w:val="00EB0BCA"/>
    <w:rsid w:val="00EB2668"/>
    <w:rsid w:val="00EB6567"/>
    <w:rsid w:val="00EB692F"/>
    <w:rsid w:val="00ED2605"/>
    <w:rsid w:val="00ED7F82"/>
    <w:rsid w:val="00EE7D54"/>
    <w:rsid w:val="00F00E7A"/>
    <w:rsid w:val="00F1705B"/>
    <w:rsid w:val="00F17F27"/>
    <w:rsid w:val="00F26106"/>
    <w:rsid w:val="00F90FA4"/>
    <w:rsid w:val="00FB20F2"/>
    <w:rsid w:val="00FB47A3"/>
    <w:rsid w:val="00FB6D04"/>
    <w:rsid w:val="00FC3E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A9B83"/>
  <w15:chartTrackingRefBased/>
  <w15:docId w15:val="{28C9A766-5F21-40AD-8EB4-95CA659C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BFA"/>
    <w:pPr>
      <w:spacing w:line="360" w:lineRule="auto"/>
      <w:jc w:val="both"/>
    </w:pPr>
    <w:rPr>
      <w:rFonts w:ascii="Arial" w:hAnsi="Arial"/>
      <w:sz w:val="22"/>
      <w:szCs w:val="24"/>
      <w:lang w:eastAsia="en-US"/>
    </w:rPr>
  </w:style>
  <w:style w:type="paragraph" w:styleId="Overskrift1">
    <w:name w:val="heading 1"/>
    <w:basedOn w:val="Normal"/>
    <w:qFormat/>
    <w:rsid w:val="00016361"/>
    <w:pPr>
      <w:spacing w:before="100" w:beforeAutospacing="1" w:after="100" w:afterAutospacing="1" w:line="240" w:lineRule="auto"/>
      <w:jc w:val="left"/>
      <w:outlineLvl w:val="0"/>
    </w:pPr>
    <w:rPr>
      <w:rFonts w:ascii="Times New Roman" w:hAnsi="Times New Roman"/>
      <w:b/>
      <w:bCs/>
      <w:kern w:val="36"/>
      <w:sz w:val="48"/>
      <w:szCs w:val="48"/>
      <w:lang w:eastAsia="da-DK"/>
    </w:rPr>
  </w:style>
  <w:style w:type="paragraph" w:styleId="Overskrift4">
    <w:name w:val="heading 4"/>
    <w:basedOn w:val="Normal"/>
    <w:next w:val="Normal"/>
    <w:link w:val="Overskrift4Tegn"/>
    <w:semiHidden/>
    <w:unhideWhenUsed/>
    <w:qFormat/>
    <w:rsid w:val="00C30D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323BFA"/>
    <w:pPr>
      <w:tabs>
        <w:tab w:val="center" w:pos="4819"/>
        <w:tab w:val="right" w:pos="9638"/>
      </w:tabs>
    </w:pPr>
  </w:style>
  <w:style w:type="character" w:styleId="Hyperlink">
    <w:name w:val="Hyperlink"/>
    <w:uiPriority w:val="99"/>
    <w:rsid w:val="00323BFA"/>
    <w:rPr>
      <w:color w:val="0000FF"/>
      <w:u w:val="single"/>
    </w:rPr>
  </w:style>
  <w:style w:type="paragraph" w:styleId="Sidefod">
    <w:name w:val="footer"/>
    <w:basedOn w:val="Normal"/>
    <w:rsid w:val="004C78DE"/>
    <w:pPr>
      <w:tabs>
        <w:tab w:val="center" w:pos="4819"/>
        <w:tab w:val="right" w:pos="9638"/>
      </w:tabs>
    </w:pPr>
  </w:style>
  <w:style w:type="character" w:customStyle="1" w:styleId="headline1">
    <w:name w:val="headline1"/>
    <w:basedOn w:val="Standardskrifttypeiafsnit"/>
    <w:rsid w:val="004631B6"/>
  </w:style>
  <w:style w:type="character" w:styleId="Strk">
    <w:name w:val="Strong"/>
    <w:qFormat/>
    <w:rsid w:val="004631B6"/>
    <w:rPr>
      <w:b/>
      <w:bCs/>
    </w:rPr>
  </w:style>
  <w:style w:type="character" w:customStyle="1" w:styleId="Overskrift4Tegn">
    <w:name w:val="Overskrift 4 Tegn"/>
    <w:basedOn w:val="Standardskrifttypeiafsnit"/>
    <w:link w:val="Overskrift4"/>
    <w:semiHidden/>
    <w:rsid w:val="00C30DA6"/>
    <w:rPr>
      <w:rFonts w:asciiTheme="majorHAnsi" w:eastAsiaTheme="majorEastAsia" w:hAnsiTheme="majorHAnsi" w:cstheme="majorBidi"/>
      <w:i/>
      <w:iCs/>
      <w:color w:val="2F5496" w:themeColor="accent1" w:themeShade="BF"/>
      <w:sz w:val="22"/>
      <w:szCs w:val="24"/>
      <w:lang w:eastAsia="en-US"/>
    </w:rPr>
  </w:style>
  <w:style w:type="character" w:styleId="Ulstomtale">
    <w:name w:val="Unresolved Mention"/>
    <w:basedOn w:val="Standardskrifttypeiafsnit"/>
    <w:uiPriority w:val="99"/>
    <w:semiHidden/>
    <w:unhideWhenUsed/>
    <w:rsid w:val="004503CD"/>
    <w:rPr>
      <w:color w:val="605E5C"/>
      <w:shd w:val="clear" w:color="auto" w:fill="E1DFDD"/>
    </w:rPr>
  </w:style>
  <w:style w:type="paragraph" w:customStyle="1" w:styleId="Medvenlighilsen">
    <w:name w:val="Med venlig hilsen"/>
    <w:basedOn w:val="Normal"/>
    <w:qFormat/>
    <w:rsid w:val="004503CD"/>
    <w:pPr>
      <w:autoSpaceDE w:val="0"/>
      <w:autoSpaceDN w:val="0"/>
      <w:spacing w:line="288" w:lineRule="auto"/>
    </w:pPr>
    <w:rPr>
      <w:rFonts w:ascii="Helvetica" w:hAnsi="Helvetica"/>
      <w:sz w:val="21"/>
    </w:rPr>
  </w:style>
  <w:style w:type="paragraph" w:styleId="Listeafsnit">
    <w:name w:val="List Paragraph"/>
    <w:basedOn w:val="Normal"/>
    <w:uiPriority w:val="34"/>
    <w:qFormat/>
    <w:rsid w:val="004503CD"/>
    <w:pPr>
      <w:autoSpaceDE w:val="0"/>
      <w:autoSpaceDN w:val="0"/>
      <w:spacing w:line="288" w:lineRule="auto"/>
      <w:ind w:left="720"/>
      <w:contextualSpacing/>
    </w:pPr>
    <w:rPr>
      <w:rFonts w:ascii="Helvetica" w:hAnsi="Helvetic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dka@nanoq.g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siin@nanoq.g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10\Data\OFFICE\Brevpapir\Topas%20Explorer%20Group%20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a64803-4186-4047-8498-36c953c1f2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C0D29A07C8CE439C5389FB72840F88" ma:contentTypeVersion="10" ma:contentTypeDescription="Create a new document." ma:contentTypeScope="" ma:versionID="4f208f4a4a97a64ea0128f148b779818">
  <xsd:schema xmlns:xsd="http://www.w3.org/2001/XMLSchema" xmlns:xs="http://www.w3.org/2001/XMLSchema" xmlns:p="http://schemas.microsoft.com/office/2006/metadata/properties" xmlns:ns3="f1a64803-4186-4047-8498-36c953c1f2c2" xmlns:ns4="5c54c143-133f-42ba-8e86-448305e6a549" targetNamespace="http://schemas.microsoft.com/office/2006/metadata/properties" ma:root="true" ma:fieldsID="3f7d7cec8897f1d02ee05432d3b3853a" ns3:_="" ns4:_="">
    <xsd:import namespace="f1a64803-4186-4047-8498-36c953c1f2c2"/>
    <xsd:import namespace="5c54c143-133f-42ba-8e86-448305e6a5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64803-4186-4047-8498-36c953c1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c143-133f-42ba-8e86-448305e6a5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024E4-BE8F-472A-889F-2570C5E2A92D}">
  <ds:schemaRefs>
    <ds:schemaRef ds:uri="http://schemas.microsoft.com/sharepoint/v3/contenttype/forms"/>
  </ds:schemaRefs>
</ds:datastoreItem>
</file>

<file path=customXml/itemProps2.xml><?xml version="1.0" encoding="utf-8"?>
<ds:datastoreItem xmlns:ds="http://schemas.openxmlformats.org/officeDocument/2006/customXml" ds:itemID="{57229613-41DA-4491-92AA-B4D59FB04724}">
  <ds:schemaRefs>
    <ds:schemaRef ds:uri="http://schemas.microsoft.com/office/2006/metadata/properties"/>
    <ds:schemaRef ds:uri="http://schemas.microsoft.com/office/infopath/2007/PartnerControls"/>
    <ds:schemaRef ds:uri="f1a64803-4186-4047-8498-36c953c1f2c2"/>
  </ds:schemaRefs>
</ds:datastoreItem>
</file>

<file path=customXml/itemProps3.xml><?xml version="1.0" encoding="utf-8"?>
<ds:datastoreItem xmlns:ds="http://schemas.openxmlformats.org/officeDocument/2006/customXml" ds:itemID="{3EE3244D-D798-493F-A187-813CA290F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64803-4186-4047-8498-36c953c1f2c2"/>
    <ds:schemaRef ds:uri="5c54c143-133f-42ba-8e86-448305e6a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Topas Explorer Group brevpapir</Template>
  <TotalTime>1</TotalTime>
  <Pages>2</Pages>
  <Words>653</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Topas Travel</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Topas Travel</dc:title>
  <dc:subject/>
  <dc:creator>Lone Ebbesen</dc:creator>
  <cp:keywords/>
  <cp:lastModifiedBy>Michael Sloth Højgaard</cp:lastModifiedBy>
  <cp:revision>2</cp:revision>
  <cp:lastPrinted>2016-08-18T11:20:00Z</cp:lastPrinted>
  <dcterms:created xsi:type="dcterms:W3CDTF">2024-06-13T12:27:00Z</dcterms:created>
  <dcterms:modified xsi:type="dcterms:W3CDTF">2024-06-13T12:27:00Z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0x010100BFC0D29A07C8CE439C5389FB72840F88</vt:lpwstr>
  </property>
</Properties>
</file>