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42BE" w14:textId="3563DFF5" w:rsidR="000A25B7" w:rsidRPr="00200FBA" w:rsidRDefault="00E175A4" w:rsidP="00200FBA">
      <w:pPr>
        <w:spacing w:after="0" w:line="288" w:lineRule="auto"/>
        <w:jc w:val="center"/>
        <w:rPr>
          <w:rFonts w:ascii="Times New Roman" w:hAnsi="Times New Roman" w:cs="Times New Roman"/>
          <w:sz w:val="24"/>
          <w:szCs w:val="24"/>
        </w:rPr>
      </w:pPr>
      <w:bookmarkStart w:id="0" w:name="_Hlk83660369"/>
      <w:r w:rsidRPr="00200FBA">
        <w:rPr>
          <w:rFonts w:ascii="Times New Roman" w:hAnsi="Times New Roman" w:cs="Times New Roman"/>
          <w:sz w:val="24"/>
          <w:szCs w:val="24"/>
        </w:rPr>
        <w:t>Bemærkninger til forslaget</w:t>
      </w:r>
    </w:p>
    <w:bookmarkEnd w:id="0"/>
    <w:p w14:paraId="55631AA9" w14:textId="77777777" w:rsidR="00E175A4" w:rsidRPr="00200FBA" w:rsidRDefault="00E175A4" w:rsidP="00200FBA">
      <w:pPr>
        <w:spacing w:after="0" w:line="288" w:lineRule="auto"/>
        <w:jc w:val="center"/>
        <w:rPr>
          <w:rFonts w:ascii="Times New Roman" w:hAnsi="Times New Roman" w:cs="Times New Roman"/>
          <w:sz w:val="24"/>
          <w:szCs w:val="24"/>
        </w:rPr>
      </w:pPr>
    </w:p>
    <w:p w14:paraId="5602A29B" w14:textId="77777777" w:rsidR="000A25B7" w:rsidRPr="00200FBA" w:rsidRDefault="000A25B7" w:rsidP="00200FBA">
      <w:pPr>
        <w:spacing w:after="0" w:line="288" w:lineRule="auto"/>
        <w:jc w:val="center"/>
        <w:rPr>
          <w:rFonts w:ascii="Times New Roman" w:hAnsi="Times New Roman" w:cs="Times New Roman"/>
          <w:b/>
          <w:sz w:val="24"/>
          <w:szCs w:val="24"/>
        </w:rPr>
      </w:pPr>
      <w:r w:rsidRPr="00200FBA">
        <w:rPr>
          <w:rFonts w:ascii="Times New Roman" w:hAnsi="Times New Roman" w:cs="Times New Roman"/>
          <w:b/>
          <w:sz w:val="24"/>
          <w:szCs w:val="24"/>
        </w:rPr>
        <w:t>Almindelige bemærkninger</w:t>
      </w:r>
    </w:p>
    <w:p w14:paraId="3E24FB09" w14:textId="77777777" w:rsidR="00AC382A" w:rsidRPr="00200FBA" w:rsidRDefault="00AC382A" w:rsidP="00200FBA">
      <w:pPr>
        <w:spacing w:after="0" w:line="288" w:lineRule="auto"/>
        <w:jc w:val="center"/>
        <w:rPr>
          <w:rFonts w:ascii="Times New Roman" w:hAnsi="Times New Roman" w:cs="Times New Roman"/>
          <w:b/>
          <w:sz w:val="24"/>
          <w:szCs w:val="24"/>
        </w:rPr>
      </w:pPr>
    </w:p>
    <w:p w14:paraId="2BBF633C" w14:textId="77777777" w:rsidR="000A25B7" w:rsidRPr="00200FBA" w:rsidRDefault="000A25B7"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1. Indledning</w:t>
      </w:r>
    </w:p>
    <w:p w14:paraId="684EBBE7" w14:textId="77777777" w:rsidR="00417B66"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1.1 Den overordnede baggrund</w:t>
      </w:r>
    </w:p>
    <w:p w14:paraId="2F8B7538" w14:textId="2A9742A7" w:rsidR="00253463" w:rsidRPr="00200FBA" w:rsidRDefault="0064089B"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Baggrunden for forslaget er et ønske om at sikre patienter i sundhedsvæsen</w:t>
      </w:r>
      <w:r w:rsidR="00D91948" w:rsidRPr="00200FBA">
        <w:rPr>
          <w:rFonts w:ascii="Times New Roman" w:hAnsi="Times New Roman" w:cs="Times New Roman"/>
          <w:sz w:val="24"/>
          <w:szCs w:val="24"/>
        </w:rPr>
        <w:t>et</w:t>
      </w:r>
      <w:r w:rsidRPr="00200FBA">
        <w:rPr>
          <w:rFonts w:ascii="Times New Roman" w:hAnsi="Times New Roman" w:cs="Times New Roman"/>
          <w:sz w:val="24"/>
          <w:szCs w:val="24"/>
        </w:rPr>
        <w:t xml:space="preserve"> en </w:t>
      </w:r>
      <w:r w:rsidR="00192C29" w:rsidRPr="00200FBA">
        <w:rPr>
          <w:rFonts w:ascii="Times New Roman" w:hAnsi="Times New Roman" w:cs="Times New Roman"/>
          <w:sz w:val="24"/>
          <w:szCs w:val="24"/>
        </w:rPr>
        <w:t xml:space="preserve">bedre og mere </w:t>
      </w:r>
      <w:r w:rsidRPr="00200FBA">
        <w:rPr>
          <w:rFonts w:ascii="Times New Roman" w:hAnsi="Times New Roman" w:cs="Times New Roman"/>
          <w:sz w:val="24"/>
          <w:szCs w:val="24"/>
        </w:rPr>
        <w:t xml:space="preserve">effektiv klage- og erstatningsadgang ved at fastlægge et nyt samlet klage- og erstatningssystem for </w:t>
      </w:r>
      <w:r w:rsidR="00AF4EF2" w:rsidRPr="00200FBA">
        <w:rPr>
          <w:rFonts w:ascii="Times New Roman" w:hAnsi="Times New Roman" w:cs="Times New Roman"/>
          <w:sz w:val="24"/>
          <w:szCs w:val="24"/>
        </w:rPr>
        <w:t>patienter</w:t>
      </w:r>
      <w:r w:rsidRPr="00200FBA">
        <w:rPr>
          <w:rFonts w:ascii="Times New Roman" w:hAnsi="Times New Roman" w:cs="Times New Roman"/>
          <w:sz w:val="24"/>
          <w:szCs w:val="24"/>
        </w:rPr>
        <w:t xml:space="preserve">. </w:t>
      </w:r>
    </w:p>
    <w:p w14:paraId="1D8CD595" w14:textId="77777777" w:rsidR="0064089B" w:rsidRPr="00200FBA" w:rsidRDefault="0064089B" w:rsidP="00200FBA">
      <w:pPr>
        <w:spacing w:after="0" w:line="288" w:lineRule="auto"/>
        <w:rPr>
          <w:rFonts w:ascii="Times New Roman" w:hAnsi="Times New Roman" w:cs="Times New Roman"/>
          <w:sz w:val="24"/>
          <w:szCs w:val="24"/>
        </w:rPr>
      </w:pPr>
    </w:p>
    <w:p w14:paraId="141CB931" w14:textId="77777777" w:rsidR="00253463"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1.2 Hovedlinjer i forberedelsen</w:t>
      </w:r>
    </w:p>
    <w:p w14:paraId="73200631" w14:textId="2663861C" w:rsidR="00D36092" w:rsidRPr="00200FBA" w:rsidRDefault="00D36092"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I 1999 afgav ”Styregruppen til revision af den grønlandske sundhedslovgivning” en rapport om ’Revision af den grønlandske sundhedslovgivning’. Baggrunden for styregruppen og dennes arbejde var et påtrængende behov for at revidere den grønlandske sundhedslovgivning. Siden hjemtagelsen af sundhedsvæsenet pr. 1. januar 1992 er der på store dele af sundhedsområdet ikke foretaget den nødvendige ajourføring af regelgrundlaget.</w:t>
      </w:r>
    </w:p>
    <w:p w14:paraId="06E53390" w14:textId="4C29093E" w:rsidR="00D36092" w:rsidRPr="00200FBA" w:rsidRDefault="00D36092"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Efter korrespondance med de relevante danske ministerier og myndigheder var der enighed om at nedsætte en styregruppe til at gennemføre projektet med revision af lovgivningen. </w:t>
      </w:r>
    </w:p>
    <w:p w14:paraId="7A2244B6" w14:textId="77777777" w:rsidR="00D36092" w:rsidRPr="00200FBA" w:rsidRDefault="00D36092" w:rsidP="00200FBA">
      <w:pPr>
        <w:spacing w:after="0" w:line="288" w:lineRule="auto"/>
        <w:rPr>
          <w:rFonts w:ascii="Times New Roman" w:hAnsi="Times New Roman" w:cs="Times New Roman"/>
          <w:sz w:val="24"/>
          <w:szCs w:val="24"/>
        </w:rPr>
      </w:pPr>
    </w:p>
    <w:p w14:paraId="2F492822" w14:textId="5D546A1C" w:rsidR="00120533" w:rsidRPr="00200FBA" w:rsidRDefault="00D36092"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Styregruppen fik til opdrag at udarbejde forslag til revision af den grønlandske sundhedslovgivning. Hensigten var, at sundhedslovgivningen efter revisionen skulle fremstå overskuelig og forståelig samt være tilpasset sundhedsvæsenets struktur og kompetenceforhold. Revisionsarbejdet skal ske under hensyntagen til de særlige grønlandske forhold.</w:t>
      </w:r>
    </w:p>
    <w:p w14:paraId="1E1A6F4E" w14:textId="687A1B31" w:rsidR="00CB2EFF" w:rsidRPr="00200FBA" w:rsidRDefault="00CB2EFF" w:rsidP="00200FBA">
      <w:pPr>
        <w:spacing w:after="0" w:line="288" w:lineRule="auto"/>
        <w:rPr>
          <w:rFonts w:ascii="Times New Roman" w:hAnsi="Times New Roman" w:cs="Times New Roman"/>
          <w:sz w:val="24"/>
          <w:szCs w:val="24"/>
        </w:rPr>
      </w:pPr>
    </w:p>
    <w:p w14:paraId="38FBD1F1" w14:textId="3A47DD1C" w:rsidR="005A3F84" w:rsidRPr="00200FBA" w:rsidRDefault="00CB2EF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Styregruppen udarbejdede forslag til landstingsforordning om patienters retsstilling og </w:t>
      </w:r>
      <w:r w:rsidR="00BD58CC" w:rsidRPr="00200FBA">
        <w:rPr>
          <w:rFonts w:ascii="Times New Roman" w:hAnsi="Times New Roman" w:cs="Times New Roman"/>
          <w:sz w:val="24"/>
          <w:szCs w:val="24"/>
        </w:rPr>
        <w:t xml:space="preserve">forslag til landstingsforordning om </w:t>
      </w:r>
      <w:r w:rsidRPr="00200FBA">
        <w:rPr>
          <w:rFonts w:ascii="Times New Roman" w:hAnsi="Times New Roman" w:cs="Times New Roman"/>
          <w:sz w:val="24"/>
          <w:szCs w:val="24"/>
        </w:rPr>
        <w:t xml:space="preserve">patientforsikring. </w:t>
      </w:r>
      <w:r w:rsidR="005C665D" w:rsidRPr="00200FBA">
        <w:rPr>
          <w:rFonts w:ascii="Times New Roman" w:hAnsi="Times New Roman" w:cs="Times New Roman"/>
          <w:sz w:val="24"/>
          <w:szCs w:val="24"/>
        </w:rPr>
        <w:t xml:space="preserve">Med afsæt heri blev </w:t>
      </w:r>
      <w:r w:rsidR="000158AE" w:rsidRPr="00200FBA">
        <w:rPr>
          <w:rFonts w:ascii="Times New Roman" w:hAnsi="Times New Roman" w:cs="Times New Roman"/>
          <w:sz w:val="24"/>
          <w:szCs w:val="24"/>
        </w:rPr>
        <w:t>Landstingsforordning nr. 6 af 31. maj 2001 om patienters retsstilling</w:t>
      </w:r>
      <w:r w:rsidR="003E61E2" w:rsidRPr="00200FBA">
        <w:rPr>
          <w:rFonts w:ascii="Times New Roman" w:hAnsi="Times New Roman" w:cs="Times New Roman"/>
          <w:sz w:val="24"/>
          <w:szCs w:val="24"/>
        </w:rPr>
        <w:t xml:space="preserve"> vedtaget</w:t>
      </w:r>
      <w:r w:rsidR="005C665D" w:rsidRPr="00200FBA">
        <w:rPr>
          <w:rFonts w:ascii="Times New Roman" w:hAnsi="Times New Roman" w:cs="Times New Roman"/>
          <w:sz w:val="24"/>
          <w:szCs w:val="24"/>
        </w:rPr>
        <w:t xml:space="preserve">. Der blev ikke vedtaget lovgivning om patientforsikring. Der har således været et lovgivningsmæssigt tomrum i forhold til patienters muligheder for at få erstatning </w:t>
      </w:r>
      <w:r w:rsidR="00AF4EF2" w:rsidRPr="00200FBA">
        <w:rPr>
          <w:rFonts w:ascii="Times New Roman" w:hAnsi="Times New Roman" w:cs="Times New Roman"/>
          <w:sz w:val="24"/>
          <w:szCs w:val="24"/>
        </w:rPr>
        <w:t xml:space="preserve">for skader opstået i forbindelse med behandling </w:t>
      </w:r>
      <w:r w:rsidR="005C665D" w:rsidRPr="00200FBA">
        <w:rPr>
          <w:rFonts w:ascii="Times New Roman" w:hAnsi="Times New Roman" w:cs="Times New Roman"/>
          <w:sz w:val="24"/>
          <w:szCs w:val="24"/>
        </w:rPr>
        <w:t xml:space="preserve">i sundhedsvæsenet. </w:t>
      </w:r>
      <w:r w:rsidR="005A3F84" w:rsidRPr="00200FBA">
        <w:rPr>
          <w:rFonts w:ascii="Times New Roman" w:hAnsi="Times New Roman" w:cs="Times New Roman"/>
          <w:sz w:val="24"/>
          <w:szCs w:val="24"/>
        </w:rPr>
        <w:t>Depart</w:t>
      </w:r>
      <w:r w:rsidR="00235112" w:rsidRPr="00200FBA">
        <w:rPr>
          <w:rFonts w:ascii="Times New Roman" w:hAnsi="Times New Roman" w:cs="Times New Roman"/>
          <w:sz w:val="24"/>
          <w:szCs w:val="24"/>
        </w:rPr>
        <w:t>e</w:t>
      </w:r>
      <w:r w:rsidR="005A3F84" w:rsidRPr="00200FBA">
        <w:rPr>
          <w:rFonts w:ascii="Times New Roman" w:hAnsi="Times New Roman" w:cs="Times New Roman"/>
          <w:sz w:val="24"/>
          <w:szCs w:val="24"/>
        </w:rPr>
        <w:t xml:space="preserve">mentet for Sundhed har indtil nu behandlet visse erstatningssager på et </w:t>
      </w:r>
      <w:r w:rsidR="005C665D" w:rsidRPr="00200FBA">
        <w:rPr>
          <w:rFonts w:ascii="Times New Roman" w:hAnsi="Times New Roman" w:cs="Times New Roman"/>
          <w:sz w:val="24"/>
          <w:szCs w:val="24"/>
        </w:rPr>
        <w:t xml:space="preserve">ulovhjemlet grundlag, </w:t>
      </w:r>
      <w:r w:rsidR="005A3F84" w:rsidRPr="00200FBA">
        <w:rPr>
          <w:rFonts w:ascii="Times New Roman" w:hAnsi="Times New Roman" w:cs="Times New Roman"/>
          <w:sz w:val="24"/>
          <w:szCs w:val="24"/>
        </w:rPr>
        <w:t xml:space="preserve">men </w:t>
      </w:r>
      <w:r w:rsidR="0046707A" w:rsidRPr="00200FBA">
        <w:rPr>
          <w:rFonts w:ascii="Times New Roman" w:hAnsi="Times New Roman" w:cs="Times New Roman"/>
          <w:sz w:val="24"/>
          <w:szCs w:val="24"/>
        </w:rPr>
        <w:t xml:space="preserve">har </w:t>
      </w:r>
      <w:r w:rsidR="005A3F84" w:rsidRPr="00200FBA">
        <w:rPr>
          <w:rFonts w:ascii="Times New Roman" w:hAnsi="Times New Roman" w:cs="Times New Roman"/>
          <w:sz w:val="24"/>
          <w:szCs w:val="24"/>
        </w:rPr>
        <w:t xml:space="preserve">kun </w:t>
      </w:r>
      <w:r w:rsidR="0046707A" w:rsidRPr="00200FBA">
        <w:rPr>
          <w:rFonts w:ascii="Times New Roman" w:hAnsi="Times New Roman" w:cs="Times New Roman"/>
          <w:sz w:val="24"/>
          <w:szCs w:val="24"/>
        </w:rPr>
        <w:t>kunne</w:t>
      </w:r>
      <w:r w:rsidR="003E61E2" w:rsidRPr="00200FBA">
        <w:rPr>
          <w:rFonts w:ascii="Times New Roman" w:hAnsi="Times New Roman" w:cs="Times New Roman"/>
          <w:sz w:val="24"/>
          <w:szCs w:val="24"/>
        </w:rPr>
        <w:t>t</w:t>
      </w:r>
      <w:r w:rsidR="0046707A" w:rsidRPr="00200FBA">
        <w:rPr>
          <w:rFonts w:ascii="Times New Roman" w:hAnsi="Times New Roman" w:cs="Times New Roman"/>
          <w:sz w:val="24"/>
          <w:szCs w:val="24"/>
        </w:rPr>
        <w:t xml:space="preserve"> behandle </w:t>
      </w:r>
      <w:r w:rsidR="005A3F84" w:rsidRPr="00200FBA">
        <w:rPr>
          <w:rFonts w:ascii="Times New Roman" w:hAnsi="Times New Roman" w:cs="Times New Roman"/>
          <w:sz w:val="24"/>
          <w:szCs w:val="24"/>
        </w:rPr>
        <w:t xml:space="preserve">de sager, hvor </w:t>
      </w:r>
      <w:r w:rsidR="002A7919" w:rsidRPr="00200FBA">
        <w:rPr>
          <w:rFonts w:ascii="Times New Roman" w:hAnsi="Times New Roman" w:cs="Times New Roman"/>
          <w:sz w:val="24"/>
          <w:szCs w:val="24"/>
        </w:rPr>
        <w:t>Sundhedsvæsenets D</w:t>
      </w:r>
      <w:r w:rsidR="005A3F84" w:rsidRPr="00200FBA">
        <w:rPr>
          <w:rFonts w:ascii="Times New Roman" w:hAnsi="Times New Roman" w:cs="Times New Roman"/>
          <w:sz w:val="24"/>
          <w:szCs w:val="24"/>
        </w:rPr>
        <w:t>isciplinærnævn har fundet grundlag for kritik af en konkret sundhedsperson. Øvrige sager</w:t>
      </w:r>
      <w:r w:rsidR="002A7919" w:rsidRPr="00200FBA">
        <w:rPr>
          <w:rFonts w:ascii="Times New Roman" w:hAnsi="Times New Roman" w:cs="Times New Roman"/>
          <w:sz w:val="24"/>
          <w:szCs w:val="24"/>
        </w:rPr>
        <w:t xml:space="preserve"> </w:t>
      </w:r>
      <w:r w:rsidR="005A3F84" w:rsidRPr="00200FBA">
        <w:rPr>
          <w:rFonts w:ascii="Times New Roman" w:hAnsi="Times New Roman" w:cs="Times New Roman"/>
          <w:sz w:val="24"/>
          <w:szCs w:val="24"/>
        </w:rPr>
        <w:t>er henvist til domstolsbehandling</w:t>
      </w:r>
      <w:r w:rsidR="00D91948" w:rsidRPr="00200FBA">
        <w:rPr>
          <w:rFonts w:ascii="Times New Roman" w:hAnsi="Times New Roman" w:cs="Times New Roman"/>
          <w:sz w:val="24"/>
          <w:szCs w:val="24"/>
        </w:rPr>
        <w:t xml:space="preserve">. </w:t>
      </w:r>
    </w:p>
    <w:p w14:paraId="252754DA" w14:textId="77777777" w:rsidR="00EB5AED" w:rsidRPr="00200FBA" w:rsidRDefault="00EB5AED" w:rsidP="00200FBA">
      <w:pPr>
        <w:spacing w:after="0" w:line="288" w:lineRule="auto"/>
        <w:rPr>
          <w:rFonts w:ascii="Times New Roman" w:hAnsi="Times New Roman" w:cs="Times New Roman"/>
          <w:sz w:val="24"/>
          <w:szCs w:val="24"/>
        </w:rPr>
      </w:pPr>
    </w:p>
    <w:p w14:paraId="4A024332" w14:textId="0200EF5F" w:rsidR="005C665D" w:rsidRPr="00200FBA" w:rsidRDefault="00B33C6E"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Når t</w:t>
      </w:r>
      <w:r w:rsidR="005A3F84" w:rsidRPr="00200FBA">
        <w:rPr>
          <w:rFonts w:ascii="Times New Roman" w:hAnsi="Times New Roman" w:cs="Times New Roman"/>
          <w:sz w:val="24"/>
          <w:szCs w:val="24"/>
        </w:rPr>
        <w:t xml:space="preserve">ilrettelæggelsen </w:t>
      </w:r>
      <w:r w:rsidRPr="00200FBA">
        <w:rPr>
          <w:rFonts w:ascii="Times New Roman" w:hAnsi="Times New Roman" w:cs="Times New Roman"/>
          <w:sz w:val="24"/>
          <w:szCs w:val="24"/>
        </w:rPr>
        <w:t xml:space="preserve">er trinvis, </w:t>
      </w:r>
      <w:r w:rsidR="005A3F84" w:rsidRPr="00200FBA">
        <w:rPr>
          <w:rFonts w:ascii="Times New Roman" w:hAnsi="Times New Roman" w:cs="Times New Roman"/>
          <w:sz w:val="24"/>
          <w:szCs w:val="24"/>
        </w:rPr>
        <w:t xml:space="preserve">betyder </w:t>
      </w:r>
      <w:r w:rsidRPr="00200FBA">
        <w:rPr>
          <w:rFonts w:ascii="Times New Roman" w:hAnsi="Times New Roman" w:cs="Times New Roman"/>
          <w:sz w:val="24"/>
          <w:szCs w:val="24"/>
        </w:rPr>
        <w:t xml:space="preserve">det </w:t>
      </w:r>
      <w:r w:rsidR="002A7919" w:rsidRPr="00200FBA">
        <w:rPr>
          <w:rFonts w:ascii="Times New Roman" w:hAnsi="Times New Roman" w:cs="Times New Roman"/>
          <w:sz w:val="24"/>
          <w:szCs w:val="24"/>
        </w:rPr>
        <w:t>derfor</w:t>
      </w:r>
      <w:r w:rsidR="005A3F84" w:rsidRPr="00200FBA">
        <w:rPr>
          <w:rFonts w:ascii="Times New Roman" w:hAnsi="Times New Roman" w:cs="Times New Roman"/>
          <w:sz w:val="24"/>
          <w:szCs w:val="24"/>
        </w:rPr>
        <w:t xml:space="preserve">, at en prøvelse af erstatningsspørgsmålet </w:t>
      </w:r>
      <w:r w:rsidRPr="00200FBA">
        <w:rPr>
          <w:rFonts w:ascii="Times New Roman" w:hAnsi="Times New Roman" w:cs="Times New Roman"/>
          <w:sz w:val="24"/>
          <w:szCs w:val="24"/>
        </w:rPr>
        <w:t xml:space="preserve">må </w:t>
      </w:r>
      <w:r w:rsidR="005A3F84" w:rsidRPr="00200FBA">
        <w:rPr>
          <w:rFonts w:ascii="Times New Roman" w:hAnsi="Times New Roman" w:cs="Times New Roman"/>
          <w:sz w:val="24"/>
          <w:szCs w:val="24"/>
        </w:rPr>
        <w:t>afvente en prøvelse hos</w:t>
      </w:r>
      <w:r w:rsidR="00F67507" w:rsidRPr="00200FBA">
        <w:rPr>
          <w:rFonts w:ascii="Times New Roman" w:hAnsi="Times New Roman" w:cs="Times New Roman"/>
          <w:sz w:val="24"/>
          <w:szCs w:val="24"/>
        </w:rPr>
        <w:t xml:space="preserve"> Sundhedsvæsenets</w:t>
      </w:r>
      <w:r w:rsidR="005A3F84" w:rsidRPr="00200FBA">
        <w:rPr>
          <w:rFonts w:ascii="Times New Roman" w:hAnsi="Times New Roman" w:cs="Times New Roman"/>
          <w:sz w:val="24"/>
          <w:szCs w:val="24"/>
        </w:rPr>
        <w:t xml:space="preserve"> </w:t>
      </w:r>
      <w:r w:rsidR="00F67507" w:rsidRPr="00200FBA">
        <w:rPr>
          <w:rFonts w:ascii="Times New Roman" w:hAnsi="Times New Roman" w:cs="Times New Roman"/>
          <w:sz w:val="24"/>
          <w:szCs w:val="24"/>
        </w:rPr>
        <w:t>D</w:t>
      </w:r>
      <w:r w:rsidR="005A3F84" w:rsidRPr="00200FBA">
        <w:rPr>
          <w:rFonts w:ascii="Times New Roman" w:hAnsi="Times New Roman" w:cs="Times New Roman"/>
          <w:sz w:val="24"/>
          <w:szCs w:val="24"/>
        </w:rPr>
        <w:t xml:space="preserve">isciplinærnævn, </w:t>
      </w:r>
      <w:r w:rsidRPr="00200FBA">
        <w:rPr>
          <w:rFonts w:ascii="Times New Roman" w:hAnsi="Times New Roman" w:cs="Times New Roman"/>
          <w:sz w:val="24"/>
          <w:szCs w:val="24"/>
        </w:rPr>
        <w:t xml:space="preserve">hvilket </w:t>
      </w:r>
      <w:r w:rsidR="00F67507" w:rsidRPr="00200FBA">
        <w:rPr>
          <w:rFonts w:ascii="Times New Roman" w:hAnsi="Times New Roman" w:cs="Times New Roman"/>
          <w:sz w:val="24"/>
          <w:szCs w:val="24"/>
        </w:rPr>
        <w:t>er med til at forlænge sagsbehandlingstiden.</w:t>
      </w:r>
      <w:r w:rsidR="005C665D" w:rsidRPr="00200FBA">
        <w:rPr>
          <w:rFonts w:ascii="Times New Roman" w:hAnsi="Times New Roman" w:cs="Times New Roman"/>
          <w:sz w:val="24"/>
          <w:szCs w:val="24"/>
        </w:rPr>
        <w:t xml:space="preserve"> </w:t>
      </w:r>
    </w:p>
    <w:p w14:paraId="0B9544C5" w14:textId="77777777" w:rsidR="005C665D" w:rsidRPr="00200FBA" w:rsidRDefault="005C665D" w:rsidP="00200FBA">
      <w:pPr>
        <w:spacing w:after="0" w:line="288" w:lineRule="auto"/>
        <w:rPr>
          <w:rFonts w:ascii="Times New Roman" w:hAnsi="Times New Roman" w:cs="Times New Roman"/>
          <w:sz w:val="24"/>
          <w:szCs w:val="24"/>
        </w:rPr>
      </w:pPr>
    </w:p>
    <w:p w14:paraId="155A2A40" w14:textId="41C6956D" w:rsidR="00EC3D03" w:rsidRDefault="005C665D"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Som det ovenfor er beskrevet, er der et stort behov for opdatering og lovfastsættelse af </w:t>
      </w:r>
      <w:r w:rsidR="00196516" w:rsidRPr="00200FBA">
        <w:rPr>
          <w:rFonts w:ascii="Times New Roman" w:hAnsi="Times New Roman" w:cs="Times New Roman"/>
          <w:sz w:val="24"/>
          <w:szCs w:val="24"/>
        </w:rPr>
        <w:t>muligheden for at klage over sundhedsfaglig behandling samt søge om erstatning</w:t>
      </w:r>
      <w:r w:rsidRPr="00200FBA">
        <w:rPr>
          <w:rFonts w:ascii="Times New Roman" w:hAnsi="Times New Roman" w:cs="Times New Roman"/>
          <w:sz w:val="24"/>
          <w:szCs w:val="24"/>
        </w:rPr>
        <w:t xml:space="preserve">. Dette har været </w:t>
      </w:r>
      <w:r w:rsidRPr="00200FBA">
        <w:rPr>
          <w:rFonts w:ascii="Times New Roman" w:hAnsi="Times New Roman" w:cs="Times New Roman"/>
          <w:sz w:val="24"/>
          <w:szCs w:val="24"/>
        </w:rPr>
        <w:lastRenderedPageBreak/>
        <w:t xml:space="preserve">et særligt udtalt behov de seneste år, hvor området med patientbehandlinger har udviklet sig til at blive mere </w:t>
      </w:r>
      <w:r w:rsidR="003E61E2" w:rsidRPr="00200FBA">
        <w:rPr>
          <w:rFonts w:ascii="Times New Roman" w:hAnsi="Times New Roman" w:cs="Times New Roman"/>
          <w:sz w:val="24"/>
          <w:szCs w:val="24"/>
        </w:rPr>
        <w:t>kompliceret</w:t>
      </w:r>
      <w:r w:rsidRPr="00200FBA">
        <w:rPr>
          <w:rFonts w:ascii="Times New Roman" w:hAnsi="Times New Roman" w:cs="Times New Roman"/>
          <w:sz w:val="24"/>
          <w:szCs w:val="24"/>
        </w:rPr>
        <w:t xml:space="preserve">. </w:t>
      </w:r>
    </w:p>
    <w:p w14:paraId="6C8067F0" w14:textId="77777777" w:rsidR="00EC3D03" w:rsidRDefault="00EC3D03" w:rsidP="00200FBA">
      <w:pPr>
        <w:spacing w:after="0" w:line="288" w:lineRule="auto"/>
        <w:rPr>
          <w:rFonts w:ascii="Times New Roman" w:hAnsi="Times New Roman" w:cs="Times New Roman"/>
          <w:sz w:val="24"/>
          <w:szCs w:val="24"/>
        </w:rPr>
      </w:pPr>
    </w:p>
    <w:p w14:paraId="6932960D" w14:textId="04D486AE" w:rsidR="00CB2EFF" w:rsidRPr="00200FBA" w:rsidRDefault="005C665D"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I Grønland er der </w:t>
      </w:r>
      <w:r w:rsidR="005A3F84" w:rsidRPr="00200FBA">
        <w:rPr>
          <w:rFonts w:ascii="Times New Roman" w:hAnsi="Times New Roman" w:cs="Times New Roman"/>
          <w:sz w:val="24"/>
          <w:szCs w:val="24"/>
        </w:rPr>
        <w:t xml:space="preserve">i </w:t>
      </w:r>
      <w:r w:rsidR="00B95D82" w:rsidRPr="00200FBA">
        <w:rPr>
          <w:rFonts w:ascii="Times New Roman" w:hAnsi="Times New Roman" w:cs="Times New Roman"/>
          <w:sz w:val="24"/>
          <w:szCs w:val="24"/>
        </w:rPr>
        <w:t xml:space="preserve">flere </w:t>
      </w:r>
      <w:r w:rsidR="005A3F84" w:rsidRPr="00200FBA">
        <w:rPr>
          <w:rFonts w:ascii="Times New Roman" w:hAnsi="Times New Roman" w:cs="Times New Roman"/>
          <w:sz w:val="24"/>
          <w:szCs w:val="24"/>
        </w:rPr>
        <w:t>personalegrupper st</w:t>
      </w:r>
      <w:r w:rsidR="00B95D82" w:rsidRPr="00200FBA">
        <w:rPr>
          <w:rFonts w:ascii="Times New Roman" w:hAnsi="Times New Roman" w:cs="Times New Roman"/>
          <w:sz w:val="24"/>
          <w:szCs w:val="24"/>
        </w:rPr>
        <w:t>ø</w:t>
      </w:r>
      <w:r w:rsidR="005A3F84" w:rsidRPr="00200FBA">
        <w:rPr>
          <w:rFonts w:ascii="Times New Roman" w:hAnsi="Times New Roman" w:cs="Times New Roman"/>
          <w:sz w:val="24"/>
          <w:szCs w:val="24"/>
        </w:rPr>
        <w:t>r</w:t>
      </w:r>
      <w:r w:rsidR="00B95D82" w:rsidRPr="00200FBA">
        <w:rPr>
          <w:rFonts w:ascii="Times New Roman" w:hAnsi="Times New Roman" w:cs="Times New Roman"/>
          <w:sz w:val="24"/>
          <w:szCs w:val="24"/>
        </w:rPr>
        <w:t>re</w:t>
      </w:r>
      <w:r w:rsidR="005A3F84" w:rsidRPr="00200FBA">
        <w:rPr>
          <w:rFonts w:ascii="Times New Roman" w:hAnsi="Times New Roman" w:cs="Times New Roman"/>
          <w:sz w:val="24"/>
          <w:szCs w:val="24"/>
        </w:rPr>
        <w:t xml:space="preserve"> udskiftning, </w:t>
      </w:r>
      <w:r w:rsidR="00585FEE" w:rsidRPr="00200FBA">
        <w:rPr>
          <w:rFonts w:ascii="Times New Roman" w:hAnsi="Times New Roman" w:cs="Times New Roman"/>
          <w:sz w:val="24"/>
          <w:szCs w:val="24"/>
        </w:rPr>
        <w:t xml:space="preserve">hvilket også </w:t>
      </w:r>
      <w:r w:rsidR="005A3F84" w:rsidRPr="00200FBA">
        <w:rPr>
          <w:rFonts w:ascii="Times New Roman" w:hAnsi="Times New Roman" w:cs="Times New Roman"/>
          <w:sz w:val="24"/>
          <w:szCs w:val="24"/>
        </w:rPr>
        <w:t xml:space="preserve">gør sig gældende inden for sundhedsvæsenet. Den manglende </w:t>
      </w:r>
      <w:r w:rsidRPr="00200FBA">
        <w:rPr>
          <w:rFonts w:ascii="Times New Roman" w:hAnsi="Times New Roman" w:cs="Times New Roman"/>
          <w:sz w:val="24"/>
          <w:szCs w:val="24"/>
        </w:rPr>
        <w:t xml:space="preserve">kontinuitet i </w:t>
      </w:r>
      <w:r w:rsidR="005A3F84" w:rsidRPr="00200FBA">
        <w:rPr>
          <w:rFonts w:ascii="Times New Roman" w:hAnsi="Times New Roman" w:cs="Times New Roman"/>
          <w:sz w:val="24"/>
          <w:szCs w:val="24"/>
        </w:rPr>
        <w:t xml:space="preserve">bemandingen </w:t>
      </w:r>
      <w:r w:rsidR="00585FEE" w:rsidRPr="00200FBA">
        <w:rPr>
          <w:rFonts w:ascii="Times New Roman" w:hAnsi="Times New Roman" w:cs="Times New Roman"/>
          <w:sz w:val="24"/>
          <w:szCs w:val="24"/>
        </w:rPr>
        <w:t xml:space="preserve">og dermed i behandlingen </w:t>
      </w:r>
      <w:r w:rsidR="00BA137B" w:rsidRPr="00200FBA">
        <w:rPr>
          <w:rFonts w:ascii="Times New Roman" w:hAnsi="Times New Roman" w:cs="Times New Roman"/>
          <w:sz w:val="24"/>
          <w:szCs w:val="24"/>
        </w:rPr>
        <w:t>har gjort det vanskeligt for patienten at udpege den konkrete sundheds</w:t>
      </w:r>
      <w:r w:rsidR="00585FEE" w:rsidRPr="00200FBA">
        <w:rPr>
          <w:rFonts w:ascii="Times New Roman" w:hAnsi="Times New Roman" w:cs="Times New Roman"/>
          <w:sz w:val="24"/>
          <w:szCs w:val="24"/>
        </w:rPr>
        <w:t>person</w:t>
      </w:r>
      <w:r w:rsidR="00BA137B" w:rsidRPr="00200FBA">
        <w:rPr>
          <w:rFonts w:ascii="Times New Roman" w:hAnsi="Times New Roman" w:cs="Times New Roman"/>
          <w:sz w:val="24"/>
          <w:szCs w:val="24"/>
        </w:rPr>
        <w:t xml:space="preserve">, som der klages over. Dette kan i nogle tilfælde medføre, at der ikke kan udtales kritik, selvom patienten har fået en behandling, der ikke </w:t>
      </w:r>
      <w:r w:rsidR="00EB5AED" w:rsidRPr="00200FBA">
        <w:rPr>
          <w:rFonts w:ascii="Times New Roman" w:hAnsi="Times New Roman" w:cs="Times New Roman"/>
          <w:sz w:val="24"/>
          <w:szCs w:val="24"/>
        </w:rPr>
        <w:t>var</w:t>
      </w:r>
      <w:r w:rsidR="00BA137B" w:rsidRPr="00200FBA">
        <w:rPr>
          <w:rFonts w:ascii="Times New Roman" w:hAnsi="Times New Roman" w:cs="Times New Roman"/>
          <w:sz w:val="24"/>
          <w:szCs w:val="24"/>
        </w:rPr>
        <w:t xml:space="preserve"> i overensstemmelse med </w:t>
      </w:r>
      <w:r w:rsidR="00585FEE" w:rsidRPr="00200FBA">
        <w:rPr>
          <w:rFonts w:ascii="Times New Roman" w:hAnsi="Times New Roman" w:cs="Times New Roman"/>
          <w:sz w:val="24"/>
          <w:szCs w:val="24"/>
        </w:rPr>
        <w:t xml:space="preserve">normen for almindelig anerkendt faglig </w:t>
      </w:r>
      <w:r w:rsidR="00BA137B" w:rsidRPr="00200FBA">
        <w:rPr>
          <w:rFonts w:ascii="Times New Roman" w:hAnsi="Times New Roman" w:cs="Times New Roman"/>
          <w:sz w:val="24"/>
          <w:szCs w:val="24"/>
        </w:rPr>
        <w:t>standard. Derfor er det vigtigt med en lovgivning, som giver adgang til i højere grad at fokusere på forløbet og ikke</w:t>
      </w:r>
      <w:r w:rsidR="007B7707">
        <w:rPr>
          <w:rFonts w:ascii="Times New Roman" w:hAnsi="Times New Roman" w:cs="Times New Roman"/>
          <w:sz w:val="24"/>
          <w:szCs w:val="24"/>
        </w:rPr>
        <w:t xml:space="preserve"> kun</w:t>
      </w:r>
      <w:r w:rsidR="00BA137B" w:rsidRPr="00200FBA">
        <w:rPr>
          <w:rFonts w:ascii="Times New Roman" w:hAnsi="Times New Roman" w:cs="Times New Roman"/>
          <w:sz w:val="24"/>
          <w:szCs w:val="24"/>
        </w:rPr>
        <w:t xml:space="preserve"> på den enkelte sundhedspersons eventuelle </w:t>
      </w:r>
      <w:r w:rsidR="007B7707">
        <w:rPr>
          <w:rFonts w:ascii="Times New Roman" w:hAnsi="Times New Roman" w:cs="Times New Roman"/>
          <w:sz w:val="24"/>
          <w:szCs w:val="24"/>
        </w:rPr>
        <w:t>ansvar</w:t>
      </w:r>
      <w:r w:rsidR="007B7707" w:rsidRPr="00200FBA">
        <w:rPr>
          <w:rFonts w:ascii="Times New Roman" w:hAnsi="Times New Roman" w:cs="Times New Roman"/>
          <w:sz w:val="24"/>
          <w:szCs w:val="24"/>
        </w:rPr>
        <w:t xml:space="preserve"> </w:t>
      </w:r>
      <w:r w:rsidR="00BA137B" w:rsidRPr="00200FBA">
        <w:rPr>
          <w:rFonts w:ascii="Times New Roman" w:hAnsi="Times New Roman" w:cs="Times New Roman"/>
          <w:sz w:val="24"/>
          <w:szCs w:val="24"/>
        </w:rPr>
        <w:t>i behandlingen</w:t>
      </w:r>
      <w:r w:rsidR="00585FEE" w:rsidRPr="00200FBA">
        <w:rPr>
          <w:rFonts w:ascii="Times New Roman" w:hAnsi="Times New Roman" w:cs="Times New Roman"/>
          <w:sz w:val="24"/>
          <w:szCs w:val="24"/>
        </w:rPr>
        <w:t xml:space="preserve"> for herved at understøtte muligheden for at udtale kritik af </w:t>
      </w:r>
      <w:r w:rsidR="00052D86" w:rsidRPr="00200FBA">
        <w:rPr>
          <w:rFonts w:ascii="Times New Roman" w:hAnsi="Times New Roman" w:cs="Times New Roman"/>
          <w:sz w:val="24"/>
          <w:szCs w:val="24"/>
        </w:rPr>
        <w:t>den</w:t>
      </w:r>
      <w:r w:rsidR="007B7707">
        <w:rPr>
          <w:rFonts w:ascii="Times New Roman" w:hAnsi="Times New Roman" w:cs="Times New Roman"/>
          <w:sz w:val="24"/>
          <w:szCs w:val="24"/>
        </w:rPr>
        <w:t xml:space="preserve"> samlede</w:t>
      </w:r>
      <w:r w:rsidR="00052D86" w:rsidRPr="00200FBA">
        <w:rPr>
          <w:rFonts w:ascii="Times New Roman" w:hAnsi="Times New Roman" w:cs="Times New Roman"/>
          <w:sz w:val="24"/>
          <w:szCs w:val="24"/>
        </w:rPr>
        <w:t xml:space="preserve"> sundhedsfaglige behandling</w:t>
      </w:r>
      <w:r w:rsidR="00BA137B" w:rsidRPr="00200FBA">
        <w:rPr>
          <w:rFonts w:ascii="Times New Roman" w:hAnsi="Times New Roman" w:cs="Times New Roman"/>
          <w:sz w:val="24"/>
          <w:szCs w:val="24"/>
        </w:rPr>
        <w:t>.</w:t>
      </w:r>
      <w:r w:rsidR="00052D86" w:rsidRPr="00200FBA">
        <w:rPr>
          <w:rFonts w:ascii="Times New Roman" w:hAnsi="Times New Roman" w:cs="Times New Roman"/>
          <w:sz w:val="24"/>
          <w:szCs w:val="24"/>
        </w:rPr>
        <w:t xml:space="preserve"> Dette vil ligeledes</w:t>
      </w:r>
      <w:r w:rsidR="00BA137B" w:rsidRPr="00200FBA">
        <w:rPr>
          <w:rFonts w:ascii="Times New Roman" w:hAnsi="Times New Roman" w:cs="Times New Roman"/>
          <w:sz w:val="24"/>
          <w:szCs w:val="24"/>
        </w:rPr>
        <w:t xml:space="preserve"> fremme sundhedsvæsenets mulighed for at tage ved lære af et forløb, hvis det for eksempel er arbejdstilrettelæggelse</w:t>
      </w:r>
      <w:r w:rsidR="00A36774" w:rsidRPr="00200FBA">
        <w:rPr>
          <w:rFonts w:ascii="Times New Roman" w:hAnsi="Times New Roman" w:cs="Times New Roman"/>
          <w:sz w:val="24"/>
          <w:szCs w:val="24"/>
        </w:rPr>
        <w:t>,</w:t>
      </w:r>
      <w:r w:rsidR="00BA137B" w:rsidRPr="00200FBA">
        <w:rPr>
          <w:rFonts w:ascii="Times New Roman" w:hAnsi="Times New Roman" w:cs="Times New Roman"/>
          <w:sz w:val="24"/>
          <w:szCs w:val="24"/>
        </w:rPr>
        <w:t xml:space="preserve"> organisatoriske eller økonomiske forhold, som er en del af årsagen til et utilfredsstillende behandlingsforløb. </w:t>
      </w:r>
    </w:p>
    <w:p w14:paraId="549A81DE" w14:textId="77777777" w:rsidR="00120533" w:rsidRPr="00200FBA" w:rsidRDefault="00120533" w:rsidP="00200FBA">
      <w:pPr>
        <w:spacing w:after="0" w:line="288" w:lineRule="auto"/>
        <w:rPr>
          <w:rFonts w:ascii="Times New Roman" w:hAnsi="Times New Roman" w:cs="Times New Roman"/>
          <w:sz w:val="24"/>
          <w:szCs w:val="24"/>
        </w:rPr>
      </w:pPr>
    </w:p>
    <w:p w14:paraId="729C4485" w14:textId="3FE7E590" w:rsidR="00253463"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 xml:space="preserve">1.3 </w:t>
      </w:r>
      <w:r w:rsidR="00D85A68" w:rsidRPr="00200FBA">
        <w:rPr>
          <w:rFonts w:ascii="Times New Roman" w:hAnsi="Times New Roman" w:cs="Times New Roman"/>
          <w:i/>
          <w:sz w:val="24"/>
          <w:szCs w:val="24"/>
        </w:rPr>
        <w:t>Inatsisartutlov</w:t>
      </w:r>
      <w:r w:rsidRPr="00200FBA">
        <w:rPr>
          <w:rFonts w:ascii="Times New Roman" w:hAnsi="Times New Roman" w:cs="Times New Roman"/>
          <w:i/>
          <w:sz w:val="24"/>
          <w:szCs w:val="24"/>
        </w:rPr>
        <w:t>ens forslag i generelle træk</w:t>
      </w:r>
    </w:p>
    <w:p w14:paraId="350AB21D" w14:textId="1A6BBBE5" w:rsidR="009C67CE" w:rsidRPr="00200FBA" w:rsidRDefault="0027530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Forslaget indeholder regler om klager over sundhedsvæsenets sundhedsfaglige virksomhed,</w:t>
      </w:r>
      <w:r w:rsidR="00BB0C7E" w:rsidRPr="00200FBA">
        <w:rPr>
          <w:rFonts w:ascii="Times New Roman" w:hAnsi="Times New Roman" w:cs="Times New Roman"/>
          <w:sz w:val="24"/>
          <w:szCs w:val="24"/>
        </w:rPr>
        <w:t xml:space="preserve"> sundhedspersoners sundhedsfaglige virksomhed,</w:t>
      </w:r>
      <w:r w:rsidRPr="00200FBA">
        <w:rPr>
          <w:rFonts w:ascii="Times New Roman" w:hAnsi="Times New Roman" w:cs="Times New Roman"/>
          <w:sz w:val="24"/>
          <w:szCs w:val="24"/>
        </w:rPr>
        <w:t xml:space="preserve"> klager over faktisk virksomhed i sundhedsvæsenet (serviceklager) samt om adgangen til erstatning for patientskader.</w:t>
      </w:r>
    </w:p>
    <w:p w14:paraId="54FD3B24" w14:textId="77777777" w:rsidR="009C67CE" w:rsidRPr="00200FBA" w:rsidRDefault="009C67CE" w:rsidP="00200FBA">
      <w:pPr>
        <w:spacing w:after="0" w:line="288" w:lineRule="auto"/>
        <w:rPr>
          <w:rFonts w:ascii="Times New Roman" w:hAnsi="Times New Roman" w:cs="Times New Roman"/>
          <w:sz w:val="24"/>
          <w:szCs w:val="24"/>
        </w:rPr>
      </w:pPr>
    </w:p>
    <w:p w14:paraId="595C8F13" w14:textId="768DB2A1" w:rsidR="00417B66" w:rsidRPr="00200FBA" w:rsidRDefault="00417B66"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2. Hovedpunkter i forslaget</w:t>
      </w:r>
    </w:p>
    <w:p w14:paraId="4EE9B76D" w14:textId="77777777" w:rsidR="00B53A15"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2.1 Nuværende overordnet retstilstand</w:t>
      </w:r>
    </w:p>
    <w:p w14:paraId="05450250" w14:textId="54A9CDF2" w:rsidR="0027530A" w:rsidRPr="00200FBA" w:rsidRDefault="0027530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Klage</w:t>
      </w:r>
      <w:r w:rsidR="004C0233" w:rsidRPr="00200FBA">
        <w:rPr>
          <w:rFonts w:ascii="Times New Roman" w:hAnsi="Times New Roman" w:cs="Times New Roman"/>
          <w:sz w:val="24"/>
          <w:szCs w:val="24"/>
        </w:rPr>
        <w:t>r</w:t>
      </w:r>
      <w:r w:rsidRPr="00200FBA">
        <w:rPr>
          <w:rFonts w:ascii="Times New Roman" w:hAnsi="Times New Roman" w:cs="Times New Roman"/>
          <w:sz w:val="24"/>
          <w:szCs w:val="24"/>
        </w:rPr>
        <w:t xml:space="preserve"> fra patienter over sundhedsfaglig virksomhed, der udøves af sundhedspersoner i Grønland</w:t>
      </w:r>
      <w:r w:rsidR="008351AB" w:rsidRPr="00200FBA">
        <w:rPr>
          <w:rFonts w:ascii="Times New Roman" w:hAnsi="Times New Roman" w:cs="Times New Roman"/>
          <w:sz w:val="24"/>
          <w:szCs w:val="24"/>
        </w:rPr>
        <w:t>,</w:t>
      </w:r>
      <w:r w:rsidRPr="00200FBA">
        <w:rPr>
          <w:rFonts w:ascii="Times New Roman" w:hAnsi="Times New Roman" w:cs="Times New Roman"/>
          <w:sz w:val="24"/>
          <w:szCs w:val="24"/>
        </w:rPr>
        <w:t xml:space="preserve"> skal indbringes for Sundhedsvæsenets Disciplinærnævn i Danmark</w:t>
      </w:r>
      <w:r w:rsidR="005F26C1" w:rsidRPr="00200FBA">
        <w:rPr>
          <w:rFonts w:ascii="Times New Roman" w:hAnsi="Times New Roman" w:cs="Times New Roman"/>
          <w:sz w:val="24"/>
          <w:szCs w:val="24"/>
        </w:rPr>
        <w:t>, som</w:t>
      </w:r>
      <w:r w:rsidRPr="00200FBA">
        <w:rPr>
          <w:rFonts w:ascii="Times New Roman" w:hAnsi="Times New Roman" w:cs="Times New Roman"/>
          <w:sz w:val="24"/>
          <w:szCs w:val="24"/>
        </w:rPr>
        <w:t xml:space="preserve"> tager stilling til, om den eller de sundhedspersoner, som indgår i klagen, har </w:t>
      </w:r>
      <w:r w:rsidR="006C2934">
        <w:rPr>
          <w:rFonts w:ascii="Times New Roman" w:hAnsi="Times New Roman" w:cs="Times New Roman"/>
          <w:sz w:val="24"/>
          <w:szCs w:val="24"/>
        </w:rPr>
        <w:t xml:space="preserve">handlet </w:t>
      </w:r>
      <w:r w:rsidR="006C2934" w:rsidRPr="006C2934">
        <w:rPr>
          <w:rFonts w:ascii="Times New Roman" w:hAnsi="Times New Roman" w:cs="Times New Roman"/>
          <w:sz w:val="24"/>
          <w:szCs w:val="24"/>
        </w:rPr>
        <w:t>under normen for almindelig anerkendt faglig standard</w:t>
      </w:r>
    </w:p>
    <w:p w14:paraId="00942B41" w14:textId="255C47A4" w:rsidR="005F26C1" w:rsidRPr="00200FBA" w:rsidRDefault="005F26C1" w:rsidP="00200FBA">
      <w:pPr>
        <w:spacing w:after="0" w:line="288" w:lineRule="auto"/>
        <w:rPr>
          <w:rFonts w:ascii="Times New Roman" w:hAnsi="Times New Roman" w:cs="Times New Roman"/>
          <w:sz w:val="24"/>
          <w:szCs w:val="24"/>
        </w:rPr>
      </w:pPr>
    </w:p>
    <w:p w14:paraId="603537F7" w14:textId="7F8D912B" w:rsidR="005F26C1" w:rsidRPr="00200FBA" w:rsidRDefault="005F26C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Der </w:t>
      </w:r>
      <w:r w:rsidR="008351AB" w:rsidRPr="00200FBA">
        <w:rPr>
          <w:rFonts w:ascii="Times New Roman" w:hAnsi="Times New Roman" w:cs="Times New Roman"/>
          <w:sz w:val="24"/>
          <w:szCs w:val="24"/>
        </w:rPr>
        <w:t>kan derudover efter de gældende regler</w:t>
      </w:r>
      <w:r w:rsidRPr="00200FBA">
        <w:rPr>
          <w:rFonts w:ascii="Times New Roman" w:hAnsi="Times New Roman" w:cs="Times New Roman"/>
          <w:sz w:val="24"/>
          <w:szCs w:val="24"/>
        </w:rPr>
        <w:t xml:space="preserve"> klages over sundhedsvæsenets service, men det er ikke nærmere defineret i lovgivningen, hvad begrebet omfatter ud over, at det er ”den faktiske virksomhed, der udføres af det offentlige sundhedsvæsen”</w:t>
      </w:r>
      <w:r w:rsidR="00B33C6E" w:rsidRPr="00200FBA">
        <w:rPr>
          <w:rFonts w:ascii="Times New Roman" w:hAnsi="Times New Roman" w:cs="Times New Roman"/>
          <w:sz w:val="24"/>
          <w:szCs w:val="24"/>
        </w:rPr>
        <w:t>. Således er der en sondring mellem faktisk (service) og</w:t>
      </w:r>
      <w:r w:rsidRPr="00200FBA">
        <w:rPr>
          <w:rFonts w:ascii="Times New Roman" w:hAnsi="Times New Roman" w:cs="Times New Roman"/>
          <w:sz w:val="24"/>
          <w:szCs w:val="24"/>
        </w:rPr>
        <w:t xml:space="preserve"> </w:t>
      </w:r>
      <w:r w:rsidR="00235112" w:rsidRPr="00200FBA">
        <w:rPr>
          <w:rFonts w:ascii="Times New Roman" w:hAnsi="Times New Roman" w:cs="Times New Roman"/>
          <w:sz w:val="24"/>
          <w:szCs w:val="24"/>
        </w:rPr>
        <w:t>faglig</w:t>
      </w:r>
      <w:r w:rsidRPr="00200FBA">
        <w:rPr>
          <w:rFonts w:ascii="Times New Roman" w:hAnsi="Times New Roman" w:cs="Times New Roman"/>
          <w:sz w:val="24"/>
          <w:szCs w:val="24"/>
        </w:rPr>
        <w:t xml:space="preserve"> virksomhed. </w:t>
      </w:r>
    </w:p>
    <w:p w14:paraId="68770790" w14:textId="77777777" w:rsidR="005F26C1" w:rsidRPr="00200FBA" w:rsidRDefault="005F26C1" w:rsidP="00200FBA">
      <w:pPr>
        <w:spacing w:after="0" w:line="288" w:lineRule="auto"/>
        <w:rPr>
          <w:rFonts w:ascii="Times New Roman" w:hAnsi="Times New Roman" w:cs="Times New Roman"/>
          <w:sz w:val="24"/>
          <w:szCs w:val="24"/>
        </w:rPr>
      </w:pPr>
    </w:p>
    <w:p w14:paraId="772E9D2C" w14:textId="0BC9EB71" w:rsidR="00253463" w:rsidRPr="00200FBA" w:rsidRDefault="0027530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Mulighederne for at søge erstatning for fejlbehandling i sundhedsvæsenet er </w:t>
      </w:r>
      <w:r w:rsidR="008351AB" w:rsidRPr="00200FBA">
        <w:rPr>
          <w:rFonts w:ascii="Times New Roman" w:hAnsi="Times New Roman" w:cs="Times New Roman"/>
          <w:sz w:val="24"/>
          <w:szCs w:val="24"/>
        </w:rPr>
        <w:t>i dag ikke</w:t>
      </w:r>
      <w:r w:rsidRPr="00200FBA">
        <w:rPr>
          <w:rFonts w:ascii="Times New Roman" w:hAnsi="Times New Roman" w:cs="Times New Roman"/>
          <w:sz w:val="24"/>
          <w:szCs w:val="24"/>
        </w:rPr>
        <w:t xml:space="preserve"> fastsat ved </w:t>
      </w:r>
      <w:r w:rsidR="007731A3">
        <w:rPr>
          <w:rFonts w:ascii="Times New Roman" w:hAnsi="Times New Roman" w:cs="Times New Roman"/>
          <w:sz w:val="24"/>
          <w:szCs w:val="24"/>
        </w:rPr>
        <w:t>i</w:t>
      </w:r>
      <w:r w:rsidR="00D85A68" w:rsidRPr="00200FBA">
        <w:rPr>
          <w:rFonts w:ascii="Times New Roman" w:hAnsi="Times New Roman" w:cs="Times New Roman"/>
          <w:sz w:val="24"/>
          <w:szCs w:val="24"/>
        </w:rPr>
        <w:t>natsisartutlov</w:t>
      </w:r>
      <w:r w:rsidR="00014CDC">
        <w:rPr>
          <w:rFonts w:ascii="Times New Roman" w:hAnsi="Times New Roman" w:cs="Times New Roman"/>
          <w:sz w:val="24"/>
          <w:szCs w:val="24"/>
        </w:rPr>
        <w:t>. D</w:t>
      </w:r>
      <w:r w:rsidR="00014CDC" w:rsidRPr="00200FBA">
        <w:rPr>
          <w:rFonts w:ascii="Times New Roman" w:hAnsi="Times New Roman" w:cs="Times New Roman"/>
          <w:sz w:val="24"/>
          <w:szCs w:val="24"/>
        </w:rPr>
        <w:t xml:space="preserve">er har </w:t>
      </w:r>
      <w:r w:rsidR="00014CDC">
        <w:rPr>
          <w:rFonts w:ascii="Times New Roman" w:hAnsi="Times New Roman" w:cs="Times New Roman"/>
          <w:sz w:val="24"/>
          <w:szCs w:val="24"/>
        </w:rPr>
        <w:t xml:space="preserve">dog </w:t>
      </w:r>
      <w:r w:rsidR="00014CDC" w:rsidRPr="00200FBA">
        <w:rPr>
          <w:rFonts w:ascii="Times New Roman" w:hAnsi="Times New Roman" w:cs="Times New Roman"/>
          <w:sz w:val="24"/>
          <w:szCs w:val="24"/>
        </w:rPr>
        <w:t>fra 2015 været selvstændige bevillinger på finansloven til dækning af patienterstatninger.</w:t>
      </w:r>
      <w:r w:rsidRPr="00200FBA">
        <w:rPr>
          <w:rFonts w:ascii="Times New Roman" w:hAnsi="Times New Roman" w:cs="Times New Roman"/>
          <w:sz w:val="24"/>
          <w:szCs w:val="24"/>
        </w:rPr>
        <w:t xml:space="preserve"> </w:t>
      </w:r>
    </w:p>
    <w:p w14:paraId="71E33FA7" w14:textId="77777777" w:rsidR="005F26C1" w:rsidRPr="00200FBA" w:rsidRDefault="005F26C1" w:rsidP="00200FBA">
      <w:pPr>
        <w:spacing w:after="0" w:line="288" w:lineRule="auto"/>
        <w:rPr>
          <w:rFonts w:ascii="Times New Roman" w:hAnsi="Times New Roman" w:cs="Times New Roman"/>
          <w:sz w:val="24"/>
          <w:szCs w:val="24"/>
        </w:rPr>
      </w:pPr>
    </w:p>
    <w:p w14:paraId="52509340" w14:textId="7A5FE3DD" w:rsidR="00253463"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 xml:space="preserve">2.2 </w:t>
      </w:r>
      <w:r w:rsidR="002124F6" w:rsidRPr="00200FBA">
        <w:rPr>
          <w:rFonts w:ascii="Times New Roman" w:hAnsi="Times New Roman" w:cs="Times New Roman"/>
          <w:i/>
          <w:sz w:val="24"/>
          <w:szCs w:val="24"/>
        </w:rPr>
        <w:t>F</w:t>
      </w:r>
      <w:r w:rsidRPr="00200FBA">
        <w:rPr>
          <w:rFonts w:ascii="Times New Roman" w:hAnsi="Times New Roman" w:cs="Times New Roman"/>
          <w:i/>
          <w:sz w:val="24"/>
          <w:szCs w:val="24"/>
        </w:rPr>
        <w:t>orslagets overordnede struktur</w:t>
      </w:r>
    </w:p>
    <w:p w14:paraId="3D8D78E5" w14:textId="5C59FB15" w:rsidR="00F36AAF" w:rsidRPr="00904CED" w:rsidRDefault="00F36AAF"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er opdelt i </w:t>
      </w:r>
      <w:r w:rsidR="007731A3">
        <w:rPr>
          <w:rFonts w:ascii="Times New Roman" w:hAnsi="Times New Roman" w:cs="Times New Roman"/>
          <w:sz w:val="24"/>
          <w:szCs w:val="24"/>
        </w:rPr>
        <w:t>4</w:t>
      </w:r>
      <w:r>
        <w:rPr>
          <w:rFonts w:ascii="Times New Roman" w:hAnsi="Times New Roman" w:cs="Times New Roman"/>
          <w:sz w:val="24"/>
          <w:szCs w:val="24"/>
        </w:rPr>
        <w:t xml:space="preserve"> kapitler. </w:t>
      </w:r>
    </w:p>
    <w:p w14:paraId="317AE457" w14:textId="697EB909" w:rsidR="009C6767" w:rsidRPr="00200FBA" w:rsidRDefault="009C6767" w:rsidP="00200FBA">
      <w:pPr>
        <w:spacing w:after="0" w:line="288" w:lineRule="auto"/>
        <w:rPr>
          <w:rFonts w:ascii="Times New Roman" w:hAnsi="Times New Roman" w:cs="Times New Roman"/>
          <w:sz w:val="24"/>
          <w:szCs w:val="24"/>
        </w:rPr>
      </w:pPr>
      <w:r w:rsidRPr="00881A81">
        <w:rPr>
          <w:rFonts w:ascii="Times New Roman" w:hAnsi="Times New Roman" w:cs="Times New Roman"/>
          <w:sz w:val="24"/>
          <w:szCs w:val="24"/>
        </w:rPr>
        <w:lastRenderedPageBreak/>
        <w:t>Forslagets kapitel 1</w:t>
      </w:r>
      <w:r w:rsidRPr="00200FBA">
        <w:rPr>
          <w:rFonts w:ascii="Times New Roman" w:hAnsi="Times New Roman" w:cs="Times New Roman"/>
          <w:sz w:val="24"/>
          <w:szCs w:val="24"/>
        </w:rPr>
        <w:t xml:space="preserve"> </w:t>
      </w:r>
      <w:r w:rsidR="00E53372" w:rsidRPr="00200FBA">
        <w:rPr>
          <w:rFonts w:ascii="Times New Roman" w:hAnsi="Times New Roman" w:cs="Times New Roman"/>
          <w:sz w:val="24"/>
          <w:szCs w:val="24"/>
        </w:rPr>
        <w:t xml:space="preserve">indeholder et afsnit om forslagets </w:t>
      </w:r>
      <w:r w:rsidRPr="00200FBA">
        <w:rPr>
          <w:rFonts w:ascii="Times New Roman" w:hAnsi="Times New Roman" w:cs="Times New Roman"/>
          <w:sz w:val="24"/>
          <w:szCs w:val="24"/>
        </w:rPr>
        <w:t>anvendelsesområde</w:t>
      </w:r>
      <w:r w:rsidR="00E53372" w:rsidRPr="00200FBA">
        <w:rPr>
          <w:rFonts w:ascii="Times New Roman" w:hAnsi="Times New Roman" w:cs="Times New Roman"/>
          <w:sz w:val="24"/>
          <w:szCs w:val="24"/>
        </w:rPr>
        <w:t xml:space="preserve"> samt et definitionsafsnit. </w:t>
      </w:r>
    </w:p>
    <w:p w14:paraId="44AB2BA1" w14:textId="77777777" w:rsidR="00E53372" w:rsidRPr="00200FBA" w:rsidRDefault="00E53372" w:rsidP="00200FBA">
      <w:pPr>
        <w:spacing w:after="0" w:line="288" w:lineRule="auto"/>
        <w:rPr>
          <w:rFonts w:ascii="Times New Roman" w:hAnsi="Times New Roman" w:cs="Times New Roman"/>
          <w:sz w:val="24"/>
          <w:szCs w:val="24"/>
        </w:rPr>
      </w:pPr>
    </w:p>
    <w:p w14:paraId="782DD83C" w14:textId="04D1E128" w:rsidR="00253463" w:rsidRPr="00200FBA" w:rsidRDefault="00333DE5" w:rsidP="00200FBA">
      <w:pPr>
        <w:spacing w:after="0" w:line="288" w:lineRule="auto"/>
        <w:rPr>
          <w:rFonts w:ascii="Times New Roman" w:hAnsi="Times New Roman" w:cs="Times New Roman"/>
          <w:sz w:val="24"/>
          <w:szCs w:val="24"/>
        </w:rPr>
      </w:pPr>
      <w:r w:rsidRPr="00881A81">
        <w:rPr>
          <w:rFonts w:ascii="Times New Roman" w:hAnsi="Times New Roman" w:cs="Times New Roman"/>
          <w:sz w:val="24"/>
          <w:szCs w:val="24"/>
        </w:rPr>
        <w:t>Forslaget</w:t>
      </w:r>
      <w:r w:rsidR="007B7707" w:rsidRPr="00881A81">
        <w:rPr>
          <w:rFonts w:ascii="Times New Roman" w:hAnsi="Times New Roman" w:cs="Times New Roman"/>
          <w:sz w:val="24"/>
          <w:szCs w:val="24"/>
        </w:rPr>
        <w:t>s</w:t>
      </w:r>
      <w:r w:rsidRPr="00881A81">
        <w:rPr>
          <w:rFonts w:ascii="Times New Roman" w:hAnsi="Times New Roman" w:cs="Times New Roman"/>
          <w:sz w:val="24"/>
          <w:szCs w:val="24"/>
        </w:rPr>
        <w:t xml:space="preserve"> kapitel </w:t>
      </w:r>
      <w:r w:rsidR="009C6767" w:rsidRPr="00881A81">
        <w:rPr>
          <w:rFonts w:ascii="Times New Roman" w:hAnsi="Times New Roman" w:cs="Times New Roman"/>
          <w:sz w:val="24"/>
          <w:szCs w:val="24"/>
        </w:rPr>
        <w:t>2</w:t>
      </w:r>
      <w:r w:rsidRPr="00200FBA">
        <w:rPr>
          <w:rFonts w:ascii="Times New Roman" w:hAnsi="Times New Roman" w:cs="Times New Roman"/>
          <w:sz w:val="24"/>
          <w:szCs w:val="24"/>
        </w:rPr>
        <w:t xml:space="preserve"> </w:t>
      </w:r>
      <w:r w:rsidR="006C2934">
        <w:rPr>
          <w:rFonts w:ascii="Times New Roman" w:hAnsi="Times New Roman" w:cs="Times New Roman"/>
          <w:sz w:val="24"/>
          <w:szCs w:val="24"/>
        </w:rPr>
        <w:t xml:space="preserve">indeholder </w:t>
      </w:r>
      <w:r w:rsidRPr="00200FBA">
        <w:rPr>
          <w:rFonts w:ascii="Times New Roman" w:hAnsi="Times New Roman" w:cs="Times New Roman"/>
          <w:sz w:val="24"/>
          <w:szCs w:val="24"/>
        </w:rPr>
        <w:t>regler om klageadgang over sundhedsvæsenets</w:t>
      </w:r>
      <w:r w:rsidR="00BB0C7E" w:rsidRPr="00200FBA">
        <w:rPr>
          <w:rFonts w:ascii="Times New Roman" w:hAnsi="Times New Roman" w:cs="Times New Roman"/>
          <w:sz w:val="24"/>
          <w:szCs w:val="24"/>
        </w:rPr>
        <w:t xml:space="preserve"> og sundhedspersoners</w:t>
      </w:r>
      <w:r w:rsidRPr="00200FBA">
        <w:rPr>
          <w:rFonts w:ascii="Times New Roman" w:hAnsi="Times New Roman" w:cs="Times New Roman"/>
          <w:sz w:val="24"/>
          <w:szCs w:val="24"/>
        </w:rPr>
        <w:t xml:space="preserve"> sundhedsfaglige virksomhed</w:t>
      </w:r>
      <w:r w:rsidR="00BB0C7E" w:rsidRPr="00200FBA">
        <w:rPr>
          <w:rFonts w:ascii="Times New Roman" w:hAnsi="Times New Roman" w:cs="Times New Roman"/>
          <w:sz w:val="24"/>
          <w:szCs w:val="24"/>
        </w:rPr>
        <w:t xml:space="preserve"> </w:t>
      </w:r>
      <w:r w:rsidRPr="00200FBA">
        <w:rPr>
          <w:rFonts w:ascii="Times New Roman" w:hAnsi="Times New Roman" w:cs="Times New Roman"/>
          <w:sz w:val="24"/>
          <w:szCs w:val="24"/>
        </w:rPr>
        <w:t>og om behandlingen af klagerne, der</w:t>
      </w:r>
      <w:r w:rsidR="00F606F6" w:rsidRPr="00200FBA">
        <w:rPr>
          <w:rFonts w:ascii="Times New Roman" w:hAnsi="Times New Roman" w:cs="Times New Roman"/>
          <w:sz w:val="24"/>
          <w:szCs w:val="24"/>
        </w:rPr>
        <w:t xml:space="preserve"> tillige</w:t>
      </w:r>
      <w:r w:rsidRPr="00200FBA">
        <w:rPr>
          <w:rFonts w:ascii="Times New Roman" w:hAnsi="Times New Roman" w:cs="Times New Roman"/>
          <w:sz w:val="24"/>
          <w:szCs w:val="24"/>
        </w:rPr>
        <w:t xml:space="preserve"> omfatter tilbud om dialog med det behandlingssted, der klages over. Derudover indeholder kapitl</w:t>
      </w:r>
      <w:r w:rsidR="00F36AAF">
        <w:rPr>
          <w:rFonts w:ascii="Times New Roman" w:hAnsi="Times New Roman" w:cs="Times New Roman"/>
          <w:sz w:val="24"/>
          <w:szCs w:val="24"/>
        </w:rPr>
        <w:t>et</w:t>
      </w:r>
      <w:r w:rsidRPr="00200FBA">
        <w:rPr>
          <w:rFonts w:ascii="Times New Roman" w:hAnsi="Times New Roman" w:cs="Times New Roman"/>
          <w:sz w:val="24"/>
          <w:szCs w:val="24"/>
        </w:rPr>
        <w:t xml:space="preserve"> regler om adgang til at klage over den faktiske virksomhed, der udøves i sundhedsvæsenet (serviceklager), og som ikke vedrører </w:t>
      </w:r>
      <w:r w:rsidR="006C2934">
        <w:rPr>
          <w:rFonts w:ascii="Times New Roman" w:hAnsi="Times New Roman" w:cs="Times New Roman"/>
          <w:sz w:val="24"/>
          <w:szCs w:val="24"/>
        </w:rPr>
        <w:t>d</w:t>
      </w:r>
      <w:r w:rsidRPr="00200FBA">
        <w:rPr>
          <w:rFonts w:ascii="Times New Roman" w:hAnsi="Times New Roman" w:cs="Times New Roman"/>
          <w:sz w:val="24"/>
          <w:szCs w:val="24"/>
        </w:rPr>
        <w:t xml:space="preserve">en </w:t>
      </w:r>
      <w:r w:rsidR="006C2934">
        <w:rPr>
          <w:rFonts w:ascii="Times New Roman" w:hAnsi="Times New Roman" w:cs="Times New Roman"/>
          <w:sz w:val="24"/>
          <w:szCs w:val="24"/>
        </w:rPr>
        <w:t xml:space="preserve">egentlige </w:t>
      </w:r>
      <w:r w:rsidRPr="00200FBA">
        <w:rPr>
          <w:rFonts w:ascii="Times New Roman" w:hAnsi="Times New Roman" w:cs="Times New Roman"/>
          <w:sz w:val="24"/>
          <w:szCs w:val="24"/>
        </w:rPr>
        <w:t xml:space="preserve">sundhedsfaglig behandling, men </w:t>
      </w:r>
      <w:proofErr w:type="gramStart"/>
      <w:r w:rsidR="007B7707">
        <w:rPr>
          <w:rFonts w:ascii="Times New Roman" w:hAnsi="Times New Roman" w:cs="Times New Roman"/>
          <w:sz w:val="24"/>
          <w:szCs w:val="24"/>
        </w:rPr>
        <w:t>eksempelvis</w:t>
      </w:r>
      <w:proofErr w:type="gramEnd"/>
      <w:r w:rsidR="006C2934">
        <w:rPr>
          <w:rFonts w:ascii="Times New Roman" w:hAnsi="Times New Roman" w:cs="Times New Roman"/>
          <w:sz w:val="24"/>
          <w:szCs w:val="24"/>
        </w:rPr>
        <w:t xml:space="preserve"> </w:t>
      </w:r>
      <w:r w:rsidR="007B7707">
        <w:rPr>
          <w:rFonts w:ascii="Times New Roman" w:hAnsi="Times New Roman" w:cs="Times New Roman"/>
          <w:sz w:val="24"/>
          <w:szCs w:val="24"/>
        </w:rPr>
        <w:t>de fysiske forhold</w:t>
      </w:r>
      <w:r w:rsidR="00760CF0">
        <w:rPr>
          <w:rFonts w:ascii="Times New Roman" w:hAnsi="Times New Roman" w:cs="Times New Roman"/>
          <w:sz w:val="24"/>
          <w:szCs w:val="24"/>
        </w:rPr>
        <w:t xml:space="preserve"> på behandlingsstedet</w:t>
      </w:r>
      <w:r w:rsidR="007B7707">
        <w:rPr>
          <w:rFonts w:ascii="Times New Roman" w:hAnsi="Times New Roman" w:cs="Times New Roman"/>
          <w:sz w:val="24"/>
          <w:szCs w:val="24"/>
        </w:rPr>
        <w:t>, personalets tone, forplejningen og lignende</w:t>
      </w:r>
      <w:r w:rsidRPr="00200FBA">
        <w:rPr>
          <w:rFonts w:ascii="Times New Roman" w:hAnsi="Times New Roman" w:cs="Times New Roman"/>
          <w:sz w:val="24"/>
          <w:szCs w:val="24"/>
        </w:rPr>
        <w:t>.</w:t>
      </w:r>
      <w:r w:rsidR="00B33C6E" w:rsidRPr="00200FBA">
        <w:rPr>
          <w:rFonts w:ascii="Times New Roman" w:hAnsi="Times New Roman" w:cs="Times New Roman"/>
          <w:sz w:val="24"/>
          <w:szCs w:val="24"/>
        </w:rPr>
        <w:t xml:space="preserve"> </w:t>
      </w:r>
      <w:proofErr w:type="gramStart"/>
      <w:r w:rsidR="00B33C6E" w:rsidRPr="00200FBA">
        <w:rPr>
          <w:rFonts w:ascii="Times New Roman" w:hAnsi="Times New Roman" w:cs="Times New Roman"/>
          <w:sz w:val="24"/>
          <w:szCs w:val="24"/>
        </w:rPr>
        <w:t>Endvidere</w:t>
      </w:r>
      <w:proofErr w:type="gramEnd"/>
      <w:r w:rsidR="00B33C6E" w:rsidRPr="00200FBA">
        <w:rPr>
          <w:rFonts w:ascii="Times New Roman" w:hAnsi="Times New Roman" w:cs="Times New Roman"/>
          <w:sz w:val="24"/>
          <w:szCs w:val="24"/>
        </w:rPr>
        <w:t xml:space="preserve"> angives friste</w:t>
      </w:r>
      <w:r w:rsidR="004C477B" w:rsidRPr="00200FBA">
        <w:rPr>
          <w:rFonts w:ascii="Times New Roman" w:hAnsi="Times New Roman" w:cs="Times New Roman"/>
          <w:sz w:val="24"/>
          <w:szCs w:val="24"/>
        </w:rPr>
        <w:t>r</w:t>
      </w:r>
      <w:r w:rsidR="00B33C6E" w:rsidRPr="00200FBA">
        <w:rPr>
          <w:rFonts w:ascii="Times New Roman" w:hAnsi="Times New Roman" w:cs="Times New Roman"/>
          <w:sz w:val="24"/>
          <w:szCs w:val="24"/>
        </w:rPr>
        <w:t>n</w:t>
      </w:r>
      <w:r w:rsidR="004C477B" w:rsidRPr="00200FBA">
        <w:rPr>
          <w:rFonts w:ascii="Times New Roman" w:hAnsi="Times New Roman" w:cs="Times New Roman"/>
          <w:sz w:val="24"/>
          <w:szCs w:val="24"/>
        </w:rPr>
        <w:t>e</w:t>
      </w:r>
      <w:r w:rsidR="00B33C6E" w:rsidRPr="00200FBA">
        <w:rPr>
          <w:rFonts w:ascii="Times New Roman" w:hAnsi="Times New Roman" w:cs="Times New Roman"/>
          <w:sz w:val="24"/>
          <w:szCs w:val="24"/>
        </w:rPr>
        <w:t xml:space="preserve"> for indgivelse af klager</w:t>
      </w:r>
      <w:r w:rsidR="004C477B" w:rsidRPr="00200FBA">
        <w:rPr>
          <w:rFonts w:ascii="Times New Roman" w:hAnsi="Times New Roman" w:cs="Times New Roman"/>
          <w:sz w:val="24"/>
          <w:szCs w:val="24"/>
        </w:rPr>
        <w:t xml:space="preserve">. </w:t>
      </w:r>
    </w:p>
    <w:p w14:paraId="0438D485" w14:textId="4DC72BA8" w:rsidR="00333DE5" w:rsidRPr="00200FBA" w:rsidRDefault="00333DE5" w:rsidP="00200FBA">
      <w:pPr>
        <w:spacing w:after="0" w:line="288" w:lineRule="auto"/>
        <w:rPr>
          <w:rFonts w:ascii="Times New Roman" w:hAnsi="Times New Roman" w:cs="Times New Roman"/>
          <w:sz w:val="24"/>
          <w:szCs w:val="24"/>
        </w:rPr>
      </w:pPr>
    </w:p>
    <w:p w14:paraId="512103BD" w14:textId="4FD99971" w:rsidR="0027530A" w:rsidRPr="00200FBA" w:rsidRDefault="00333DE5" w:rsidP="00200FBA">
      <w:pPr>
        <w:spacing w:after="0" w:line="288" w:lineRule="auto"/>
        <w:rPr>
          <w:rFonts w:ascii="Times New Roman" w:hAnsi="Times New Roman" w:cs="Times New Roman"/>
          <w:sz w:val="24"/>
          <w:szCs w:val="24"/>
        </w:rPr>
      </w:pPr>
      <w:r w:rsidRPr="00881A81">
        <w:rPr>
          <w:rFonts w:ascii="Times New Roman" w:hAnsi="Times New Roman" w:cs="Times New Roman"/>
          <w:sz w:val="24"/>
          <w:szCs w:val="24"/>
        </w:rPr>
        <w:t xml:space="preserve">Forslagets kapitel </w:t>
      </w:r>
      <w:r w:rsidR="009C6767" w:rsidRPr="00881A81">
        <w:rPr>
          <w:rFonts w:ascii="Times New Roman" w:hAnsi="Times New Roman" w:cs="Times New Roman"/>
          <w:sz w:val="24"/>
          <w:szCs w:val="24"/>
        </w:rPr>
        <w:t>3</w:t>
      </w:r>
      <w:r w:rsidRPr="00200FBA">
        <w:rPr>
          <w:rFonts w:ascii="Times New Roman" w:hAnsi="Times New Roman" w:cs="Times New Roman"/>
          <w:sz w:val="24"/>
          <w:szCs w:val="24"/>
        </w:rPr>
        <w:t xml:space="preserve"> indeholder regler om adgang til erstatning for patientskader, herunder om betingelserne for at yde erstatning og om udmålingen af erstatning</w:t>
      </w:r>
      <w:r w:rsidR="008351AB" w:rsidRPr="00200FBA">
        <w:rPr>
          <w:rFonts w:ascii="Times New Roman" w:hAnsi="Times New Roman" w:cs="Times New Roman"/>
          <w:sz w:val="24"/>
          <w:szCs w:val="24"/>
        </w:rPr>
        <w:t>sbeløb</w:t>
      </w:r>
      <w:r w:rsidRPr="00200FBA">
        <w:rPr>
          <w:rFonts w:ascii="Times New Roman" w:hAnsi="Times New Roman" w:cs="Times New Roman"/>
          <w:sz w:val="24"/>
          <w:szCs w:val="24"/>
        </w:rPr>
        <w:t xml:space="preserve"> samt hvordan erstatningssagerne behandles.</w:t>
      </w:r>
      <w:r w:rsidR="00BB0C7E" w:rsidRPr="00200FBA">
        <w:rPr>
          <w:rFonts w:ascii="Times New Roman" w:hAnsi="Times New Roman" w:cs="Times New Roman"/>
          <w:sz w:val="24"/>
          <w:szCs w:val="24"/>
        </w:rPr>
        <w:t xml:space="preserve"> Kapitlet </w:t>
      </w:r>
      <w:r w:rsidR="0027530A" w:rsidRPr="00200FBA">
        <w:rPr>
          <w:rFonts w:ascii="Times New Roman" w:hAnsi="Times New Roman" w:cs="Times New Roman"/>
          <w:sz w:val="24"/>
          <w:szCs w:val="24"/>
        </w:rPr>
        <w:t>indeholder</w:t>
      </w:r>
      <w:r w:rsidR="00BB0C7E" w:rsidRPr="00200FBA">
        <w:rPr>
          <w:rFonts w:ascii="Times New Roman" w:hAnsi="Times New Roman" w:cs="Times New Roman"/>
          <w:sz w:val="24"/>
          <w:szCs w:val="24"/>
        </w:rPr>
        <w:t xml:space="preserve"> ligeledes</w:t>
      </w:r>
      <w:r w:rsidR="0027530A" w:rsidRPr="00200FBA">
        <w:rPr>
          <w:rFonts w:ascii="Times New Roman" w:hAnsi="Times New Roman" w:cs="Times New Roman"/>
          <w:sz w:val="24"/>
          <w:szCs w:val="24"/>
        </w:rPr>
        <w:t xml:space="preserve"> regler om forældelse af krav på erstatning for patientskader.</w:t>
      </w:r>
    </w:p>
    <w:p w14:paraId="4A395483" w14:textId="3775E282" w:rsidR="00E0642A" w:rsidRPr="00200FBA" w:rsidRDefault="00E0642A" w:rsidP="00200FBA">
      <w:pPr>
        <w:spacing w:after="0" w:line="288" w:lineRule="auto"/>
        <w:rPr>
          <w:rFonts w:ascii="Times New Roman" w:hAnsi="Times New Roman" w:cs="Times New Roman"/>
          <w:sz w:val="24"/>
          <w:szCs w:val="24"/>
        </w:rPr>
      </w:pPr>
    </w:p>
    <w:p w14:paraId="2A466D97" w14:textId="6FC2C9CC" w:rsidR="00E0642A" w:rsidRDefault="002124F6"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F</w:t>
      </w:r>
      <w:r w:rsidR="00E0642A" w:rsidRPr="00200FBA">
        <w:rPr>
          <w:rFonts w:ascii="Times New Roman" w:hAnsi="Times New Roman" w:cs="Times New Roman"/>
          <w:sz w:val="24"/>
          <w:szCs w:val="24"/>
        </w:rPr>
        <w:t xml:space="preserve">orslaget lægger </w:t>
      </w:r>
      <w:proofErr w:type="gramStart"/>
      <w:r w:rsidR="00E0642A" w:rsidRPr="00200FBA">
        <w:rPr>
          <w:rFonts w:ascii="Times New Roman" w:hAnsi="Times New Roman" w:cs="Times New Roman"/>
          <w:sz w:val="24"/>
          <w:szCs w:val="24"/>
        </w:rPr>
        <w:t>endvidere</w:t>
      </w:r>
      <w:proofErr w:type="gramEnd"/>
      <w:r w:rsidR="00E0642A" w:rsidRPr="00200FBA">
        <w:rPr>
          <w:rFonts w:ascii="Times New Roman" w:hAnsi="Times New Roman" w:cs="Times New Roman"/>
          <w:sz w:val="24"/>
          <w:szCs w:val="24"/>
        </w:rPr>
        <w:t xml:space="preserve"> op til, at </w:t>
      </w:r>
      <w:r w:rsidR="00760CF0">
        <w:rPr>
          <w:rFonts w:ascii="Times New Roman" w:hAnsi="Times New Roman" w:cs="Times New Roman"/>
          <w:sz w:val="24"/>
          <w:szCs w:val="24"/>
        </w:rPr>
        <w:t>sagerne</w:t>
      </w:r>
      <w:r w:rsidR="00760CF0" w:rsidRPr="00200FBA">
        <w:rPr>
          <w:rFonts w:ascii="Times New Roman" w:hAnsi="Times New Roman" w:cs="Times New Roman"/>
          <w:sz w:val="24"/>
          <w:szCs w:val="24"/>
        </w:rPr>
        <w:t xml:space="preserve"> </w:t>
      </w:r>
      <w:r w:rsidR="00243291">
        <w:rPr>
          <w:rFonts w:ascii="Times New Roman" w:hAnsi="Times New Roman" w:cs="Times New Roman"/>
          <w:sz w:val="24"/>
          <w:szCs w:val="24"/>
        </w:rPr>
        <w:t>behandles</w:t>
      </w:r>
      <w:r w:rsidR="00243291" w:rsidRPr="00200FBA">
        <w:rPr>
          <w:rFonts w:ascii="Times New Roman" w:hAnsi="Times New Roman" w:cs="Times New Roman"/>
          <w:sz w:val="24"/>
          <w:szCs w:val="24"/>
        </w:rPr>
        <w:t xml:space="preserve"> </w:t>
      </w:r>
      <w:r w:rsidR="00E0642A" w:rsidRPr="00200FBA">
        <w:rPr>
          <w:rFonts w:ascii="Times New Roman" w:hAnsi="Times New Roman" w:cs="Times New Roman"/>
          <w:sz w:val="24"/>
          <w:szCs w:val="24"/>
        </w:rPr>
        <w:t>af myndigheder i Danmark efter forberedelse af sage</w:t>
      </w:r>
      <w:r w:rsidR="00760CF0">
        <w:rPr>
          <w:rFonts w:ascii="Times New Roman" w:hAnsi="Times New Roman" w:cs="Times New Roman"/>
          <w:sz w:val="24"/>
          <w:szCs w:val="24"/>
        </w:rPr>
        <w:t>r</w:t>
      </w:r>
      <w:r w:rsidR="00E0642A" w:rsidRPr="00200FBA">
        <w:rPr>
          <w:rFonts w:ascii="Times New Roman" w:hAnsi="Times New Roman" w:cs="Times New Roman"/>
          <w:sz w:val="24"/>
          <w:szCs w:val="24"/>
        </w:rPr>
        <w:t>n</w:t>
      </w:r>
      <w:r w:rsidR="00760CF0">
        <w:rPr>
          <w:rFonts w:ascii="Times New Roman" w:hAnsi="Times New Roman" w:cs="Times New Roman"/>
          <w:sz w:val="24"/>
          <w:szCs w:val="24"/>
        </w:rPr>
        <w:t>e</w:t>
      </w:r>
      <w:r w:rsidR="00E0642A" w:rsidRPr="00200FBA">
        <w:rPr>
          <w:rFonts w:ascii="Times New Roman" w:hAnsi="Times New Roman" w:cs="Times New Roman"/>
          <w:sz w:val="24"/>
          <w:szCs w:val="24"/>
        </w:rPr>
        <w:t xml:space="preserve"> nationalt. </w:t>
      </w:r>
      <w:r w:rsidR="00F63E18" w:rsidRPr="00200FBA">
        <w:rPr>
          <w:rFonts w:ascii="Times New Roman" w:hAnsi="Times New Roman" w:cs="Times New Roman"/>
          <w:sz w:val="24"/>
          <w:szCs w:val="24"/>
        </w:rPr>
        <w:t>Årsagen er først og fremmest hensynet til borgeren, idet de pågældende danske myndigheder besidder en ekspertise på området, som vanskeligt vil kunne opnås i Grønland. Med denne ekspertise har de danske myndigheder bedre forudsætninger for at træffe ensartede og korrekte afgørelser og at optimere sagsbehandlingstiden.</w:t>
      </w:r>
    </w:p>
    <w:p w14:paraId="23F1B279" w14:textId="351C7FE3" w:rsidR="006854B9" w:rsidRDefault="00243291"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Der er til formålet udviklet en elektronisk klageformular, som gør klageproceduren</w:t>
      </w:r>
      <w:r w:rsidR="006854B9">
        <w:rPr>
          <w:rFonts w:ascii="Times New Roman" w:hAnsi="Times New Roman" w:cs="Times New Roman"/>
          <w:sz w:val="24"/>
          <w:szCs w:val="24"/>
        </w:rPr>
        <w:t xml:space="preserve"> lettilgængelig for borgere i hele landet. </w:t>
      </w:r>
    </w:p>
    <w:p w14:paraId="77C2278E" w14:textId="77777777" w:rsidR="00243291" w:rsidRDefault="00243291" w:rsidP="00200FBA">
      <w:pPr>
        <w:spacing w:after="0" w:line="288" w:lineRule="auto"/>
        <w:rPr>
          <w:rFonts w:ascii="Times New Roman" w:hAnsi="Times New Roman" w:cs="Times New Roman"/>
          <w:sz w:val="24"/>
          <w:szCs w:val="24"/>
        </w:rPr>
      </w:pPr>
    </w:p>
    <w:p w14:paraId="17371ACD" w14:textId="0372F53B" w:rsidR="00F36AAF" w:rsidRPr="00200FBA" w:rsidRDefault="00F36AAF" w:rsidP="00200FBA">
      <w:pPr>
        <w:spacing w:after="0" w:line="288" w:lineRule="auto"/>
        <w:rPr>
          <w:rFonts w:ascii="Times New Roman" w:hAnsi="Times New Roman" w:cs="Times New Roman"/>
          <w:sz w:val="24"/>
          <w:szCs w:val="24"/>
        </w:rPr>
      </w:pPr>
      <w:r w:rsidRPr="00881A81">
        <w:rPr>
          <w:rFonts w:ascii="Times New Roman" w:hAnsi="Times New Roman" w:cs="Times New Roman"/>
          <w:sz w:val="24"/>
          <w:szCs w:val="24"/>
        </w:rPr>
        <w:t>Forslagets kapitel 4</w:t>
      </w:r>
      <w:r>
        <w:rPr>
          <w:rFonts w:ascii="Times New Roman" w:hAnsi="Times New Roman" w:cs="Times New Roman"/>
          <w:sz w:val="24"/>
          <w:szCs w:val="24"/>
        </w:rPr>
        <w:t xml:space="preserve"> indeholder ikrafttrædelsesbestemmelser samt praktiske ændringer til tidligere lovgivning.</w:t>
      </w:r>
    </w:p>
    <w:p w14:paraId="78B52D6B" w14:textId="77777777" w:rsidR="00333DE5" w:rsidRPr="00200FBA" w:rsidRDefault="00333DE5" w:rsidP="00200FBA">
      <w:pPr>
        <w:spacing w:after="0" w:line="288" w:lineRule="auto"/>
        <w:rPr>
          <w:rFonts w:ascii="Times New Roman" w:hAnsi="Times New Roman" w:cs="Times New Roman"/>
          <w:i/>
          <w:sz w:val="24"/>
          <w:szCs w:val="24"/>
        </w:rPr>
      </w:pPr>
    </w:p>
    <w:p w14:paraId="11CD7BC6" w14:textId="4E1D6C51" w:rsidR="00253463"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 xml:space="preserve">2.3 Lovens </w:t>
      </w:r>
      <w:r w:rsidR="006C1C14" w:rsidRPr="00200FBA">
        <w:rPr>
          <w:rFonts w:ascii="Times New Roman" w:hAnsi="Times New Roman" w:cs="Times New Roman"/>
          <w:i/>
          <w:sz w:val="24"/>
          <w:szCs w:val="24"/>
        </w:rPr>
        <w:t>anvendelses</w:t>
      </w:r>
      <w:r w:rsidRPr="00200FBA">
        <w:rPr>
          <w:rFonts w:ascii="Times New Roman" w:hAnsi="Times New Roman" w:cs="Times New Roman"/>
          <w:i/>
          <w:sz w:val="24"/>
          <w:szCs w:val="24"/>
        </w:rPr>
        <w:t>område</w:t>
      </w:r>
    </w:p>
    <w:p w14:paraId="358B0BE8" w14:textId="1243C200" w:rsidR="005F26C1" w:rsidRPr="00200FBA" w:rsidRDefault="005F26C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 omfatter klager over sundhedsvæsenets </w:t>
      </w:r>
      <w:r w:rsidR="00037BD3" w:rsidRPr="00200FBA">
        <w:rPr>
          <w:rFonts w:ascii="Times New Roman" w:hAnsi="Times New Roman" w:cs="Times New Roman"/>
          <w:sz w:val="24"/>
          <w:szCs w:val="24"/>
        </w:rPr>
        <w:t xml:space="preserve">og sundhedspersoners </w:t>
      </w:r>
      <w:r w:rsidRPr="00200FBA">
        <w:rPr>
          <w:rFonts w:ascii="Times New Roman" w:hAnsi="Times New Roman" w:cs="Times New Roman"/>
          <w:sz w:val="24"/>
          <w:szCs w:val="24"/>
        </w:rPr>
        <w:t>sundhedsfaglige virksomhed og indfører regler</w:t>
      </w:r>
      <w:r w:rsidR="00735FAE"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r w:rsidR="00735FAE" w:rsidRPr="00200FBA">
        <w:rPr>
          <w:rFonts w:ascii="Times New Roman" w:hAnsi="Times New Roman" w:cs="Times New Roman"/>
          <w:sz w:val="24"/>
          <w:szCs w:val="24"/>
        </w:rPr>
        <w:t xml:space="preserve">der </w:t>
      </w:r>
      <w:r w:rsidRPr="00200FBA">
        <w:rPr>
          <w:rFonts w:ascii="Times New Roman" w:hAnsi="Times New Roman" w:cs="Times New Roman"/>
          <w:sz w:val="24"/>
          <w:szCs w:val="24"/>
        </w:rPr>
        <w:t xml:space="preserve">giver patienter adgang til </w:t>
      </w:r>
      <w:r w:rsidR="00037BD3" w:rsidRPr="00200FBA">
        <w:rPr>
          <w:rFonts w:ascii="Times New Roman" w:hAnsi="Times New Roman" w:cs="Times New Roman"/>
          <w:sz w:val="24"/>
          <w:szCs w:val="24"/>
        </w:rPr>
        <w:t xml:space="preserve">enten </w:t>
      </w:r>
      <w:r w:rsidRPr="00200FBA">
        <w:rPr>
          <w:rFonts w:ascii="Times New Roman" w:hAnsi="Times New Roman" w:cs="Times New Roman"/>
          <w:sz w:val="24"/>
          <w:szCs w:val="24"/>
        </w:rPr>
        <w:t xml:space="preserve">at klage over </w:t>
      </w:r>
      <w:r w:rsidR="00037BD3" w:rsidRPr="00200FBA">
        <w:rPr>
          <w:rFonts w:ascii="Times New Roman" w:hAnsi="Times New Roman" w:cs="Times New Roman"/>
          <w:sz w:val="24"/>
          <w:szCs w:val="24"/>
        </w:rPr>
        <w:t xml:space="preserve">et </w:t>
      </w:r>
      <w:r w:rsidRPr="00200FBA">
        <w:rPr>
          <w:rFonts w:ascii="Times New Roman" w:hAnsi="Times New Roman" w:cs="Times New Roman"/>
          <w:sz w:val="24"/>
          <w:szCs w:val="24"/>
        </w:rPr>
        <w:t xml:space="preserve">behandlingsforløb i </w:t>
      </w:r>
      <w:r w:rsidR="00EE2C9A" w:rsidRPr="00200FBA">
        <w:rPr>
          <w:rFonts w:ascii="Times New Roman" w:hAnsi="Times New Roman" w:cs="Times New Roman"/>
          <w:sz w:val="24"/>
          <w:szCs w:val="24"/>
        </w:rPr>
        <w:t>s</w:t>
      </w:r>
      <w:r w:rsidRPr="00200FBA">
        <w:rPr>
          <w:rFonts w:ascii="Times New Roman" w:hAnsi="Times New Roman" w:cs="Times New Roman"/>
          <w:sz w:val="24"/>
          <w:szCs w:val="24"/>
        </w:rPr>
        <w:t>undhedsvæsen</w:t>
      </w:r>
      <w:r w:rsidR="00752BDD" w:rsidRPr="00200FBA">
        <w:rPr>
          <w:rFonts w:ascii="Times New Roman" w:hAnsi="Times New Roman" w:cs="Times New Roman"/>
          <w:sz w:val="24"/>
          <w:szCs w:val="24"/>
        </w:rPr>
        <w:t>et</w:t>
      </w:r>
      <w:r w:rsidR="00037BD3" w:rsidRPr="00200FBA">
        <w:rPr>
          <w:rFonts w:ascii="Times New Roman" w:hAnsi="Times New Roman" w:cs="Times New Roman"/>
          <w:sz w:val="24"/>
          <w:szCs w:val="24"/>
        </w:rPr>
        <w:t xml:space="preserve"> eller over en specifik sundhedsperson</w:t>
      </w:r>
      <w:r w:rsidRPr="00200FBA">
        <w:rPr>
          <w:rFonts w:ascii="Times New Roman" w:hAnsi="Times New Roman" w:cs="Times New Roman"/>
          <w:sz w:val="24"/>
          <w:szCs w:val="24"/>
        </w:rPr>
        <w:t xml:space="preserve">. </w:t>
      </w:r>
      <w:r w:rsidR="00735FAE" w:rsidRPr="00200FBA">
        <w:rPr>
          <w:rFonts w:ascii="Times New Roman" w:hAnsi="Times New Roman" w:cs="Times New Roman"/>
          <w:sz w:val="24"/>
          <w:szCs w:val="24"/>
        </w:rPr>
        <w:t>Forslaget lægger op til</w:t>
      </w:r>
      <w:r w:rsidR="000C4A13" w:rsidRPr="00200FBA">
        <w:rPr>
          <w:rFonts w:ascii="Times New Roman" w:hAnsi="Times New Roman" w:cs="Times New Roman"/>
          <w:sz w:val="24"/>
          <w:szCs w:val="24"/>
        </w:rPr>
        <w:t>,</w:t>
      </w:r>
      <w:r w:rsidR="00735FAE" w:rsidRPr="00200FBA">
        <w:rPr>
          <w:rFonts w:ascii="Times New Roman" w:hAnsi="Times New Roman" w:cs="Times New Roman"/>
          <w:sz w:val="24"/>
          <w:szCs w:val="24"/>
        </w:rPr>
        <w:t xml:space="preserve"> at klagesagerne afgøres af </w:t>
      </w:r>
      <w:r w:rsidR="00037BD3" w:rsidRPr="00200FBA">
        <w:rPr>
          <w:rFonts w:ascii="Times New Roman" w:hAnsi="Times New Roman" w:cs="Times New Roman"/>
          <w:sz w:val="24"/>
          <w:szCs w:val="24"/>
        </w:rPr>
        <w:t xml:space="preserve">henholdsvis </w:t>
      </w:r>
      <w:r w:rsidR="00735FAE" w:rsidRPr="00200FBA">
        <w:rPr>
          <w:rFonts w:ascii="Times New Roman" w:hAnsi="Times New Roman" w:cs="Times New Roman"/>
          <w:sz w:val="24"/>
          <w:szCs w:val="24"/>
        </w:rPr>
        <w:t>Styrelsen for Patientklager</w:t>
      </w:r>
      <w:r w:rsidR="00037BD3" w:rsidRPr="00200FBA">
        <w:rPr>
          <w:rFonts w:ascii="Times New Roman" w:hAnsi="Times New Roman" w:cs="Times New Roman"/>
          <w:sz w:val="24"/>
          <w:szCs w:val="24"/>
        </w:rPr>
        <w:t xml:space="preserve"> eller Sundhedsvæsenets Disciplinærnævn</w:t>
      </w:r>
      <w:r w:rsidR="00735FAE" w:rsidRPr="00200FBA">
        <w:rPr>
          <w:rFonts w:ascii="Times New Roman" w:hAnsi="Times New Roman" w:cs="Times New Roman"/>
          <w:sz w:val="24"/>
          <w:szCs w:val="24"/>
        </w:rPr>
        <w:t xml:space="preserve"> i Danmark, som kan træffe afgørelse om, hvorvidt den sundhedsfaglige virksomhed har været kritisabel,</w:t>
      </w:r>
      <w:r w:rsidR="00735FAE" w:rsidRPr="00200FBA">
        <w:rPr>
          <w:rFonts w:ascii="Times New Roman" w:hAnsi="Times New Roman" w:cs="Times New Roman"/>
          <w:b/>
          <w:sz w:val="24"/>
          <w:szCs w:val="24"/>
        </w:rPr>
        <w:t xml:space="preserve"> </w:t>
      </w:r>
      <w:r w:rsidR="00735FAE" w:rsidRPr="00200FBA">
        <w:rPr>
          <w:rFonts w:ascii="Times New Roman" w:hAnsi="Times New Roman" w:cs="Times New Roman"/>
          <w:sz w:val="24"/>
          <w:szCs w:val="24"/>
        </w:rPr>
        <w:t>eller om behandlingsstedet</w:t>
      </w:r>
      <w:r w:rsidR="00037BD3" w:rsidRPr="00200FBA">
        <w:rPr>
          <w:rFonts w:ascii="Times New Roman" w:hAnsi="Times New Roman" w:cs="Times New Roman"/>
          <w:sz w:val="24"/>
          <w:szCs w:val="24"/>
        </w:rPr>
        <w:t xml:space="preserve"> eller sundhedspersonen</w:t>
      </w:r>
      <w:r w:rsidR="00735FAE" w:rsidRPr="00200FBA">
        <w:rPr>
          <w:rFonts w:ascii="Times New Roman" w:hAnsi="Times New Roman" w:cs="Times New Roman"/>
          <w:sz w:val="24"/>
          <w:szCs w:val="24"/>
        </w:rPr>
        <w:t xml:space="preserve"> har handlet i strid med kapitel 2-5 i Landstingsforordning nr. 6 af 31. maj 2001 om patienters retsstilling</w:t>
      </w:r>
      <w:r w:rsidR="00EE2C9A"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p>
    <w:p w14:paraId="5E5A4531" w14:textId="77777777" w:rsidR="005F26C1" w:rsidRPr="00200FBA" w:rsidRDefault="005F26C1" w:rsidP="00200FBA">
      <w:pPr>
        <w:spacing w:after="0" w:line="288" w:lineRule="auto"/>
        <w:rPr>
          <w:rFonts w:ascii="Times New Roman" w:hAnsi="Times New Roman" w:cs="Times New Roman"/>
          <w:sz w:val="24"/>
          <w:szCs w:val="24"/>
        </w:rPr>
      </w:pPr>
    </w:p>
    <w:p w14:paraId="01B98BE4" w14:textId="3FB21C47" w:rsidR="00735FAE" w:rsidRPr="00200FBA" w:rsidRDefault="005F26C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Derudover viderefører forslaget adgangen for patienter til at klage over faktisk virksomhed i sundhedsvæsenet (serviceklager)</w:t>
      </w:r>
      <w:r w:rsidR="00735FAE" w:rsidRPr="00200FBA">
        <w:rPr>
          <w:rFonts w:ascii="Times New Roman" w:hAnsi="Times New Roman" w:cs="Times New Roman"/>
          <w:sz w:val="24"/>
          <w:szCs w:val="24"/>
        </w:rPr>
        <w:t xml:space="preserve">, der omfatter klager over serviceniveauet, herunder spørgsmål om </w:t>
      </w:r>
      <w:r w:rsidR="00760CF0">
        <w:rPr>
          <w:rFonts w:ascii="Times New Roman" w:hAnsi="Times New Roman" w:cs="Times New Roman"/>
          <w:sz w:val="24"/>
          <w:szCs w:val="24"/>
        </w:rPr>
        <w:t>de fysiske forhold på behandlingsstedet, personalets tone, forplejningen og lignende</w:t>
      </w:r>
      <w:r w:rsidR="00735FAE" w:rsidRPr="00200FBA">
        <w:rPr>
          <w:rFonts w:ascii="Times New Roman" w:hAnsi="Times New Roman" w:cs="Times New Roman"/>
          <w:sz w:val="24"/>
          <w:szCs w:val="24"/>
        </w:rPr>
        <w:t>.</w:t>
      </w:r>
      <w:r w:rsidR="008351AB" w:rsidRPr="00200FBA">
        <w:rPr>
          <w:rFonts w:ascii="Times New Roman" w:hAnsi="Times New Roman" w:cs="Times New Roman"/>
          <w:sz w:val="24"/>
          <w:szCs w:val="24"/>
        </w:rPr>
        <w:t xml:space="preserve"> </w:t>
      </w:r>
      <w:r w:rsidR="008351AB" w:rsidRPr="00200FBA">
        <w:rPr>
          <w:rFonts w:ascii="Times New Roman" w:hAnsi="Times New Roman" w:cs="Times New Roman"/>
          <w:sz w:val="24"/>
          <w:szCs w:val="24"/>
        </w:rPr>
        <w:lastRenderedPageBreak/>
        <w:t xml:space="preserve">Efter forslaget </w:t>
      </w:r>
      <w:r w:rsidR="00EE2C9A" w:rsidRPr="00200FBA">
        <w:rPr>
          <w:rFonts w:ascii="Times New Roman" w:hAnsi="Times New Roman" w:cs="Times New Roman"/>
          <w:sz w:val="24"/>
          <w:szCs w:val="24"/>
        </w:rPr>
        <w:t>behandles</w:t>
      </w:r>
      <w:r w:rsidR="008351AB" w:rsidRPr="00200FBA">
        <w:rPr>
          <w:rFonts w:ascii="Times New Roman" w:hAnsi="Times New Roman" w:cs="Times New Roman"/>
          <w:sz w:val="24"/>
          <w:szCs w:val="24"/>
        </w:rPr>
        <w:t xml:space="preserve"> klagerne af </w:t>
      </w:r>
      <w:r w:rsidR="00037BD3" w:rsidRPr="00200FBA">
        <w:rPr>
          <w:rFonts w:ascii="Times New Roman" w:hAnsi="Times New Roman" w:cs="Times New Roman"/>
          <w:sz w:val="24"/>
          <w:szCs w:val="24"/>
        </w:rPr>
        <w:t xml:space="preserve">den øverste </w:t>
      </w:r>
      <w:r w:rsidR="00831FC5" w:rsidRPr="00200FBA">
        <w:rPr>
          <w:rFonts w:ascii="Times New Roman" w:hAnsi="Times New Roman" w:cs="Times New Roman"/>
          <w:sz w:val="24"/>
          <w:szCs w:val="24"/>
        </w:rPr>
        <w:t>ledelse i sundhedsvæsen</w:t>
      </w:r>
      <w:r w:rsidR="00752BDD" w:rsidRPr="00200FBA">
        <w:rPr>
          <w:rFonts w:ascii="Times New Roman" w:hAnsi="Times New Roman" w:cs="Times New Roman"/>
          <w:sz w:val="24"/>
          <w:szCs w:val="24"/>
        </w:rPr>
        <w:t>et</w:t>
      </w:r>
      <w:r w:rsidR="00760CF0">
        <w:rPr>
          <w:rFonts w:ascii="Times New Roman" w:hAnsi="Times New Roman" w:cs="Times New Roman"/>
          <w:sz w:val="24"/>
          <w:szCs w:val="24"/>
        </w:rPr>
        <w:t xml:space="preserve"> i samarbejde med det behandlingssted, som der er klaget over. </w:t>
      </w:r>
    </w:p>
    <w:p w14:paraId="38EFF30B" w14:textId="77777777" w:rsidR="00735FAE" w:rsidRPr="00200FBA" w:rsidRDefault="00735FAE" w:rsidP="00200FBA">
      <w:pPr>
        <w:spacing w:after="0" w:line="288" w:lineRule="auto"/>
        <w:rPr>
          <w:rFonts w:ascii="Times New Roman" w:hAnsi="Times New Roman" w:cs="Times New Roman"/>
          <w:sz w:val="24"/>
          <w:szCs w:val="24"/>
        </w:rPr>
      </w:pPr>
    </w:p>
    <w:p w14:paraId="070CFAFC" w14:textId="2DC52740" w:rsidR="005F26C1" w:rsidRPr="00200FBA" w:rsidRDefault="00735FAE"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Som noget nyt fastsætter forslaget regler om </w:t>
      </w:r>
      <w:r w:rsidR="005F26C1" w:rsidRPr="00200FBA">
        <w:rPr>
          <w:rFonts w:ascii="Times New Roman" w:hAnsi="Times New Roman" w:cs="Times New Roman"/>
          <w:sz w:val="24"/>
          <w:szCs w:val="24"/>
        </w:rPr>
        <w:t>adgangen til erstatning for patientskader</w:t>
      </w:r>
      <w:r w:rsidRPr="00200FBA">
        <w:rPr>
          <w:rFonts w:ascii="Times New Roman" w:hAnsi="Times New Roman" w:cs="Times New Roman"/>
          <w:sz w:val="24"/>
          <w:szCs w:val="24"/>
        </w:rPr>
        <w:t xml:space="preserve"> til patienter eller efterladte til patienter,</w:t>
      </w:r>
      <w:r w:rsidRPr="00200FBA">
        <w:rPr>
          <w:rFonts w:ascii="Times New Roman" w:eastAsiaTheme="minorHAnsi" w:hAnsi="Times New Roman" w:cs="Times New Roman"/>
          <w:noProof/>
          <w:sz w:val="24"/>
          <w:szCs w:val="24"/>
          <w:lang w:eastAsia="en-US"/>
        </w:rPr>
        <w:t xml:space="preserve"> </w:t>
      </w:r>
      <w:r w:rsidRPr="00200FBA">
        <w:rPr>
          <w:rFonts w:ascii="Times New Roman" w:hAnsi="Times New Roman" w:cs="Times New Roman"/>
          <w:sz w:val="24"/>
          <w:szCs w:val="24"/>
        </w:rPr>
        <w:t>som i Grønland påføres skade i forbindelse med behandling eller lignende i sundhedsvæsenet, hos andre</w:t>
      </w:r>
      <w:r w:rsidR="00F1185C" w:rsidRPr="00200FBA">
        <w:rPr>
          <w:rFonts w:ascii="Times New Roman" w:hAnsi="Times New Roman" w:cs="Times New Roman"/>
          <w:sz w:val="24"/>
          <w:szCs w:val="24"/>
        </w:rPr>
        <w:t xml:space="preserve"> </w:t>
      </w:r>
      <w:r w:rsidRPr="00200FBA">
        <w:rPr>
          <w:rFonts w:ascii="Times New Roman" w:hAnsi="Times New Roman" w:cs="Times New Roman"/>
          <w:sz w:val="24"/>
          <w:szCs w:val="24"/>
        </w:rPr>
        <w:t>offentlige myndigheder og i privat regi</w:t>
      </w:r>
      <w:r w:rsidR="005F26C1" w:rsidRPr="00200FBA">
        <w:rPr>
          <w:rFonts w:ascii="Times New Roman" w:hAnsi="Times New Roman" w:cs="Times New Roman"/>
          <w:sz w:val="24"/>
          <w:szCs w:val="24"/>
        </w:rPr>
        <w:t xml:space="preserve">. </w:t>
      </w:r>
      <w:r w:rsidR="00831FC5" w:rsidRPr="00200FBA">
        <w:rPr>
          <w:rFonts w:ascii="Times New Roman" w:hAnsi="Times New Roman" w:cs="Times New Roman"/>
          <w:sz w:val="24"/>
          <w:szCs w:val="24"/>
        </w:rPr>
        <w:t>Forslaget lægger op til, at erstatningssagerne afgøres af Patienterstatningen i Danmark.</w:t>
      </w:r>
      <w:r w:rsidR="005F26C1" w:rsidRPr="00200FBA">
        <w:rPr>
          <w:rFonts w:ascii="Times New Roman" w:hAnsi="Times New Roman" w:cs="Times New Roman"/>
          <w:sz w:val="24"/>
          <w:szCs w:val="24"/>
        </w:rPr>
        <w:t xml:space="preserve">    </w:t>
      </w:r>
    </w:p>
    <w:p w14:paraId="0D1B8260" w14:textId="77777777" w:rsidR="005F26C1" w:rsidRPr="00200FBA" w:rsidRDefault="005F26C1" w:rsidP="00200FBA">
      <w:pPr>
        <w:spacing w:after="0" w:line="288" w:lineRule="auto"/>
        <w:rPr>
          <w:rFonts w:ascii="Times New Roman" w:hAnsi="Times New Roman" w:cs="Times New Roman"/>
          <w:i/>
          <w:sz w:val="24"/>
          <w:szCs w:val="24"/>
        </w:rPr>
      </w:pPr>
    </w:p>
    <w:p w14:paraId="131205B8" w14:textId="048EE4AB" w:rsidR="00253463"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2.3.1 Gældende ret</w:t>
      </w:r>
    </w:p>
    <w:p w14:paraId="4C184144" w14:textId="0EF0EDDC" w:rsidR="00154C2A" w:rsidRPr="00200FBA" w:rsidRDefault="00154C2A"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 xml:space="preserve">Sundhedsfaglige klager: </w:t>
      </w:r>
    </w:p>
    <w:p w14:paraId="787FFF27" w14:textId="77A82577" w:rsidR="00C40C21" w:rsidRPr="00200FBA" w:rsidRDefault="000E4C5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E</w:t>
      </w:r>
      <w:r w:rsidR="00735FAE" w:rsidRPr="00200FBA">
        <w:rPr>
          <w:rFonts w:ascii="Times New Roman" w:hAnsi="Times New Roman" w:cs="Times New Roman"/>
          <w:sz w:val="24"/>
          <w:szCs w:val="24"/>
        </w:rPr>
        <w:t xml:space="preserve">fter de gældende regler i </w:t>
      </w:r>
      <w:r w:rsidRPr="00200FBA">
        <w:rPr>
          <w:rFonts w:ascii="Times New Roman" w:hAnsi="Times New Roman" w:cs="Times New Roman"/>
          <w:sz w:val="24"/>
          <w:szCs w:val="24"/>
        </w:rPr>
        <w:t>Selvstyrets bekendtgørelse nr. 14 af 24. september 2012 om klage til Sundhedsvæsenets Disciplinærnævn i Danmark kan kla</w:t>
      </w:r>
      <w:r w:rsidR="00735FAE" w:rsidRPr="00200FBA">
        <w:rPr>
          <w:rFonts w:ascii="Times New Roman" w:hAnsi="Times New Roman" w:cs="Times New Roman"/>
          <w:sz w:val="24"/>
          <w:szCs w:val="24"/>
        </w:rPr>
        <w:t>ge</w:t>
      </w:r>
      <w:r w:rsidR="00D601AD" w:rsidRPr="00200FBA">
        <w:rPr>
          <w:rFonts w:ascii="Times New Roman" w:hAnsi="Times New Roman" w:cs="Times New Roman"/>
          <w:sz w:val="24"/>
          <w:szCs w:val="24"/>
        </w:rPr>
        <w:t>r</w:t>
      </w:r>
      <w:r w:rsidR="00735FAE" w:rsidRPr="00200FBA">
        <w:rPr>
          <w:rFonts w:ascii="Times New Roman" w:hAnsi="Times New Roman" w:cs="Times New Roman"/>
          <w:sz w:val="24"/>
          <w:szCs w:val="24"/>
        </w:rPr>
        <w:t xml:space="preserve"> fra patienter over sundhedsfaglig virksomhed, der udøves af sundhedspersoner i Grønland</w:t>
      </w:r>
      <w:r w:rsidR="00D601AD" w:rsidRPr="00200FBA">
        <w:rPr>
          <w:rFonts w:ascii="Times New Roman" w:hAnsi="Times New Roman" w:cs="Times New Roman"/>
          <w:sz w:val="24"/>
          <w:szCs w:val="24"/>
        </w:rPr>
        <w:t>,</w:t>
      </w:r>
      <w:r w:rsidR="00735FAE" w:rsidRPr="00200FBA">
        <w:rPr>
          <w:rFonts w:ascii="Times New Roman" w:hAnsi="Times New Roman" w:cs="Times New Roman"/>
          <w:sz w:val="24"/>
          <w:szCs w:val="24"/>
        </w:rPr>
        <w:t xml:space="preserve"> indbringes for Sundhedsvæsenets Disciplinærnævn i Danmark. Sundhedsvæsenets Disciplinærnævn tager stilling til, om den eller de sundhedspersoner, som indgår i klagen, </w:t>
      </w:r>
      <w:r w:rsidR="00DE5782">
        <w:rPr>
          <w:rFonts w:ascii="Times New Roman" w:hAnsi="Times New Roman" w:cs="Times New Roman"/>
          <w:sz w:val="24"/>
          <w:szCs w:val="24"/>
        </w:rPr>
        <w:t xml:space="preserve">har handlet </w:t>
      </w:r>
      <w:r w:rsidR="00014CDC">
        <w:rPr>
          <w:rFonts w:ascii="Times New Roman" w:hAnsi="Times New Roman" w:cs="Times New Roman"/>
          <w:sz w:val="24"/>
          <w:szCs w:val="24"/>
        </w:rPr>
        <w:t xml:space="preserve">under normen for almindeligt anerkendt faglig standard. </w:t>
      </w:r>
      <w:r w:rsidR="00735FAE" w:rsidRPr="00200FBA">
        <w:rPr>
          <w:rFonts w:ascii="Times New Roman" w:hAnsi="Times New Roman" w:cs="Times New Roman"/>
          <w:sz w:val="24"/>
          <w:szCs w:val="24"/>
        </w:rPr>
        <w:t xml:space="preserve"> </w:t>
      </w:r>
    </w:p>
    <w:p w14:paraId="433EFD07" w14:textId="77777777" w:rsidR="00DE5782" w:rsidRDefault="00DE5782" w:rsidP="00200FBA">
      <w:pPr>
        <w:spacing w:after="0" w:line="288" w:lineRule="auto"/>
        <w:rPr>
          <w:rFonts w:ascii="Times New Roman" w:hAnsi="Times New Roman" w:cs="Times New Roman"/>
          <w:sz w:val="24"/>
          <w:szCs w:val="24"/>
        </w:rPr>
      </w:pPr>
    </w:p>
    <w:p w14:paraId="105E8A36" w14:textId="633D56FC" w:rsidR="00735FAE" w:rsidRPr="00200FBA" w:rsidRDefault="00C40C2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K</w:t>
      </w:r>
      <w:r w:rsidR="000E4C5A" w:rsidRPr="00200FBA">
        <w:rPr>
          <w:rFonts w:ascii="Times New Roman" w:hAnsi="Times New Roman" w:cs="Times New Roman"/>
          <w:sz w:val="24"/>
          <w:szCs w:val="24"/>
        </w:rPr>
        <w:t>lageadgang</w:t>
      </w:r>
      <w:r w:rsidRPr="00200FBA">
        <w:rPr>
          <w:rFonts w:ascii="Times New Roman" w:hAnsi="Times New Roman" w:cs="Times New Roman"/>
          <w:sz w:val="24"/>
          <w:szCs w:val="24"/>
        </w:rPr>
        <w:t>en</w:t>
      </w:r>
      <w:r w:rsidR="000E4C5A"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over specifikke </w:t>
      </w:r>
      <w:r w:rsidR="000E4C5A" w:rsidRPr="00200FBA">
        <w:rPr>
          <w:rFonts w:ascii="Times New Roman" w:hAnsi="Times New Roman" w:cs="Times New Roman"/>
          <w:sz w:val="24"/>
          <w:szCs w:val="24"/>
        </w:rPr>
        <w:t>sundhedsperson</w:t>
      </w:r>
      <w:r w:rsidRPr="00200FBA">
        <w:rPr>
          <w:rFonts w:ascii="Times New Roman" w:hAnsi="Times New Roman" w:cs="Times New Roman"/>
          <w:sz w:val="24"/>
          <w:szCs w:val="24"/>
        </w:rPr>
        <w:t>er</w:t>
      </w:r>
      <w:r w:rsidR="000E4C5A" w:rsidRPr="00200FBA">
        <w:rPr>
          <w:rFonts w:ascii="Times New Roman" w:hAnsi="Times New Roman" w:cs="Times New Roman"/>
          <w:sz w:val="24"/>
          <w:szCs w:val="24"/>
        </w:rPr>
        <w:t xml:space="preserve"> </w:t>
      </w:r>
      <w:r w:rsidRPr="00200FBA">
        <w:rPr>
          <w:rFonts w:ascii="Times New Roman" w:hAnsi="Times New Roman" w:cs="Times New Roman"/>
          <w:sz w:val="24"/>
          <w:szCs w:val="24"/>
        </w:rPr>
        <w:t>videreføres</w:t>
      </w:r>
      <w:r w:rsidR="00037BD3" w:rsidRPr="00200FBA">
        <w:rPr>
          <w:rFonts w:ascii="Times New Roman" w:hAnsi="Times New Roman" w:cs="Times New Roman"/>
          <w:sz w:val="24"/>
          <w:szCs w:val="24"/>
        </w:rPr>
        <w:t xml:space="preserve"> i 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w:t>
      </w:r>
      <w:r w:rsidR="00037BD3" w:rsidRPr="00200FBA">
        <w:rPr>
          <w:rFonts w:ascii="Times New Roman" w:hAnsi="Times New Roman" w:cs="Times New Roman"/>
          <w:sz w:val="24"/>
          <w:szCs w:val="24"/>
        </w:rPr>
        <w:t xml:space="preserve"> og</w:t>
      </w:r>
      <w:r w:rsidRPr="00200FBA">
        <w:rPr>
          <w:rFonts w:ascii="Times New Roman" w:hAnsi="Times New Roman" w:cs="Times New Roman"/>
          <w:sz w:val="24"/>
          <w:szCs w:val="24"/>
        </w:rPr>
        <w:t xml:space="preserve"> selvstyrebekendtgørelsen ophæves</w:t>
      </w:r>
      <w:r w:rsidR="00037BD3" w:rsidRPr="00200FBA">
        <w:rPr>
          <w:rFonts w:ascii="Times New Roman" w:hAnsi="Times New Roman" w:cs="Times New Roman"/>
          <w:sz w:val="24"/>
          <w:szCs w:val="24"/>
        </w:rPr>
        <w:t xml:space="preserve">. </w:t>
      </w:r>
      <w:r w:rsidR="000E4C5A" w:rsidRPr="00200FBA">
        <w:rPr>
          <w:rFonts w:ascii="Times New Roman" w:hAnsi="Times New Roman" w:cs="Times New Roman"/>
          <w:sz w:val="24"/>
          <w:szCs w:val="24"/>
        </w:rPr>
        <w:t xml:space="preserve"> </w:t>
      </w:r>
    </w:p>
    <w:p w14:paraId="29AE3BA1" w14:textId="7BC0091F" w:rsidR="00154C2A" w:rsidRPr="00200FBA" w:rsidRDefault="00154C2A" w:rsidP="00200FBA">
      <w:pPr>
        <w:spacing w:after="0" w:line="288" w:lineRule="auto"/>
        <w:rPr>
          <w:rFonts w:ascii="Times New Roman" w:hAnsi="Times New Roman" w:cs="Times New Roman"/>
          <w:sz w:val="24"/>
          <w:szCs w:val="24"/>
        </w:rPr>
      </w:pPr>
    </w:p>
    <w:p w14:paraId="112AE167" w14:textId="2EFE14D7" w:rsidR="00154C2A" w:rsidRPr="00200FBA" w:rsidRDefault="00154C2A"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 xml:space="preserve">Serviceklager: </w:t>
      </w:r>
    </w:p>
    <w:p w14:paraId="244A454B" w14:textId="3065C960" w:rsidR="003B30BB" w:rsidRPr="00200FBA" w:rsidRDefault="006F57F2"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Efter cirkulære nr. 13 af 19. december 2002 om klager over sundhedsvæsenets service mv</w:t>
      </w:r>
      <w:r w:rsidR="00E0642A" w:rsidRPr="00200FBA">
        <w:rPr>
          <w:rFonts w:ascii="Times New Roman" w:hAnsi="Times New Roman" w:cs="Times New Roman"/>
          <w:sz w:val="24"/>
          <w:szCs w:val="24"/>
        </w:rPr>
        <w:t>.</w:t>
      </w:r>
      <w:r w:rsidRPr="00200FBA">
        <w:rPr>
          <w:rFonts w:ascii="Times New Roman" w:hAnsi="Times New Roman" w:cs="Times New Roman"/>
          <w:sz w:val="24"/>
          <w:szCs w:val="24"/>
        </w:rPr>
        <w:t xml:space="preserve"> kan der klages over sundhedsvæsenets </w:t>
      </w:r>
      <w:r w:rsidR="00574006" w:rsidRPr="00200FBA">
        <w:rPr>
          <w:rFonts w:ascii="Times New Roman" w:hAnsi="Times New Roman" w:cs="Times New Roman"/>
          <w:sz w:val="24"/>
          <w:szCs w:val="24"/>
        </w:rPr>
        <w:t>faktiske virksomhed.</w:t>
      </w:r>
      <w:r w:rsidRPr="00200FBA">
        <w:rPr>
          <w:rFonts w:ascii="Times New Roman" w:hAnsi="Times New Roman" w:cs="Times New Roman"/>
          <w:sz w:val="24"/>
          <w:szCs w:val="24"/>
        </w:rPr>
        <w:t xml:space="preserve"> </w:t>
      </w:r>
      <w:r w:rsidR="003B30BB" w:rsidRPr="00200FBA">
        <w:rPr>
          <w:rFonts w:ascii="Times New Roman" w:hAnsi="Times New Roman" w:cs="Times New Roman"/>
          <w:sz w:val="24"/>
          <w:szCs w:val="24"/>
        </w:rPr>
        <w:t>Det er ikke nærmere afgrænset i lovgivningen, hvad serviceklager omfatter ud over, at det er ”den faktiske virksomhed, der udføres af det offentlige sundhedsvæsen”, men ikke den faglige virksomhed.</w:t>
      </w:r>
    </w:p>
    <w:p w14:paraId="4BEB2EE8" w14:textId="77777777" w:rsidR="003B30BB" w:rsidRPr="00200FBA" w:rsidRDefault="003B30BB" w:rsidP="00200FBA">
      <w:pPr>
        <w:spacing w:after="0" w:line="288" w:lineRule="auto"/>
        <w:rPr>
          <w:rFonts w:ascii="Times New Roman" w:hAnsi="Times New Roman" w:cs="Times New Roman"/>
          <w:sz w:val="24"/>
          <w:szCs w:val="24"/>
        </w:rPr>
      </w:pPr>
    </w:p>
    <w:p w14:paraId="5C9B9CDC" w14:textId="297EE58B" w:rsidR="001936AB" w:rsidRPr="00200FBA" w:rsidRDefault="001936AB"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Det fremgår af cirkulæret</w:t>
      </w:r>
      <w:r w:rsidR="00527ADB" w:rsidRPr="00200FBA">
        <w:rPr>
          <w:rFonts w:ascii="Times New Roman" w:hAnsi="Times New Roman" w:cs="Times New Roman"/>
          <w:sz w:val="24"/>
          <w:szCs w:val="24"/>
        </w:rPr>
        <w:t>s</w:t>
      </w:r>
      <w:r w:rsidRPr="00200FBA">
        <w:rPr>
          <w:rFonts w:ascii="Times New Roman" w:hAnsi="Times New Roman" w:cs="Times New Roman"/>
          <w:sz w:val="24"/>
          <w:szCs w:val="24"/>
        </w:rPr>
        <w:t xml:space="preserve"> § 3, at klager over Dronning Ingrids Hospital og klager over Det Grønlandske Patienthjem behandles af Hospitalsledelsen ved Dronning Ingrids Hospital, og at klager over sundhedsdistrikterne og tandlægedistrikterne behandles af Sundhedsvæsenets Kystledelse. Det skal hertil </w:t>
      </w:r>
      <w:r w:rsidR="00527ADB" w:rsidRPr="00200FBA">
        <w:rPr>
          <w:rFonts w:ascii="Times New Roman" w:hAnsi="Times New Roman" w:cs="Times New Roman"/>
          <w:sz w:val="24"/>
          <w:szCs w:val="24"/>
        </w:rPr>
        <w:t>bemærkes</w:t>
      </w:r>
      <w:r w:rsidRPr="00200FBA">
        <w:rPr>
          <w:rFonts w:ascii="Times New Roman" w:hAnsi="Times New Roman" w:cs="Times New Roman"/>
          <w:sz w:val="24"/>
          <w:szCs w:val="24"/>
        </w:rPr>
        <w:t>, at Kystledelsen er erstattet af Regionsledelserne</w:t>
      </w:r>
      <w:r w:rsidR="00527ADB" w:rsidRPr="00200FBA">
        <w:rPr>
          <w:rFonts w:ascii="Times New Roman" w:hAnsi="Times New Roman" w:cs="Times New Roman"/>
          <w:sz w:val="24"/>
          <w:szCs w:val="24"/>
        </w:rPr>
        <w:t xml:space="preserve">. </w:t>
      </w:r>
    </w:p>
    <w:p w14:paraId="18740B91" w14:textId="034F1CA7" w:rsidR="006F57F2" w:rsidRDefault="006F57F2" w:rsidP="00200FBA">
      <w:pPr>
        <w:spacing w:after="0" w:line="288" w:lineRule="auto"/>
        <w:rPr>
          <w:rFonts w:ascii="Times New Roman" w:hAnsi="Times New Roman" w:cs="Times New Roman"/>
          <w:sz w:val="24"/>
          <w:szCs w:val="24"/>
        </w:rPr>
      </w:pPr>
    </w:p>
    <w:p w14:paraId="7881D036" w14:textId="55EE44E9" w:rsidR="00DE5782" w:rsidRPr="00200FBA" w:rsidRDefault="00DE5782" w:rsidP="00DE5782">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Klageadgangen over </w:t>
      </w:r>
      <w:r>
        <w:rPr>
          <w:rFonts w:ascii="Times New Roman" w:hAnsi="Times New Roman" w:cs="Times New Roman"/>
          <w:sz w:val="24"/>
          <w:szCs w:val="24"/>
        </w:rPr>
        <w:t>sundhedsvæsnets faktiske virksomhed</w:t>
      </w:r>
      <w:r w:rsidRPr="00200FBA">
        <w:rPr>
          <w:rFonts w:ascii="Times New Roman" w:hAnsi="Times New Roman" w:cs="Times New Roman"/>
          <w:sz w:val="24"/>
          <w:szCs w:val="24"/>
        </w:rPr>
        <w:t xml:space="preserve"> viderefør</w:t>
      </w:r>
      <w:r w:rsidR="00B3678C">
        <w:rPr>
          <w:rFonts w:ascii="Times New Roman" w:hAnsi="Times New Roman" w:cs="Times New Roman"/>
          <w:sz w:val="24"/>
          <w:szCs w:val="24"/>
        </w:rPr>
        <w:t xml:space="preserve">es og beskrives nærmere </w:t>
      </w:r>
      <w:r w:rsidRPr="00200FBA">
        <w:rPr>
          <w:rFonts w:ascii="Times New Roman" w:hAnsi="Times New Roman" w:cs="Times New Roman"/>
          <w:sz w:val="24"/>
          <w:szCs w:val="24"/>
        </w:rPr>
        <w:t xml:space="preserve">i denne Inatsisartutlov, og </w:t>
      </w:r>
      <w:r>
        <w:rPr>
          <w:rFonts w:ascii="Times New Roman" w:hAnsi="Times New Roman" w:cs="Times New Roman"/>
          <w:sz w:val="24"/>
          <w:szCs w:val="24"/>
        </w:rPr>
        <w:t>cirkulæret</w:t>
      </w:r>
      <w:r w:rsidRPr="00200FBA">
        <w:rPr>
          <w:rFonts w:ascii="Times New Roman" w:hAnsi="Times New Roman" w:cs="Times New Roman"/>
          <w:sz w:val="24"/>
          <w:szCs w:val="24"/>
        </w:rPr>
        <w:t xml:space="preserve"> ophæves.  </w:t>
      </w:r>
    </w:p>
    <w:p w14:paraId="0D0AF5BB" w14:textId="77777777" w:rsidR="00DE5782" w:rsidRPr="00200FBA" w:rsidRDefault="00DE5782" w:rsidP="00200FBA">
      <w:pPr>
        <w:spacing w:after="0" w:line="288" w:lineRule="auto"/>
        <w:rPr>
          <w:rFonts w:ascii="Times New Roman" w:hAnsi="Times New Roman" w:cs="Times New Roman"/>
          <w:sz w:val="24"/>
          <w:szCs w:val="24"/>
        </w:rPr>
      </w:pPr>
    </w:p>
    <w:p w14:paraId="5B5F178E" w14:textId="50B05C61" w:rsidR="00154C2A" w:rsidRPr="00200FBA" w:rsidRDefault="00154C2A"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 xml:space="preserve">Erstatning for patientskader: </w:t>
      </w:r>
    </w:p>
    <w:p w14:paraId="54924BA4" w14:textId="5FDAD2E3" w:rsidR="00CB3012" w:rsidRPr="00200FBA" w:rsidRDefault="000E4C5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Der er ikke fastsat nærmere regler om muligheden for</w:t>
      </w:r>
      <w:r w:rsidR="00735FAE" w:rsidRPr="00200FBA">
        <w:rPr>
          <w:rFonts w:ascii="Times New Roman" w:hAnsi="Times New Roman" w:cs="Times New Roman"/>
          <w:sz w:val="24"/>
          <w:szCs w:val="24"/>
        </w:rPr>
        <w:t xml:space="preserve"> at søge erstatning for </w:t>
      </w:r>
      <w:r w:rsidRPr="00200FBA">
        <w:rPr>
          <w:rFonts w:ascii="Times New Roman" w:hAnsi="Times New Roman" w:cs="Times New Roman"/>
          <w:sz w:val="24"/>
          <w:szCs w:val="24"/>
        </w:rPr>
        <w:t>patientskader</w:t>
      </w:r>
      <w:r w:rsidR="00735FAE"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påført </w:t>
      </w:r>
      <w:r w:rsidR="006F57F2" w:rsidRPr="00200FBA">
        <w:rPr>
          <w:rFonts w:ascii="Times New Roman" w:hAnsi="Times New Roman" w:cs="Times New Roman"/>
          <w:sz w:val="24"/>
          <w:szCs w:val="24"/>
        </w:rPr>
        <w:t>patient</w:t>
      </w:r>
      <w:r w:rsidR="00574006" w:rsidRPr="00200FBA">
        <w:rPr>
          <w:rFonts w:ascii="Times New Roman" w:hAnsi="Times New Roman" w:cs="Times New Roman"/>
          <w:sz w:val="24"/>
          <w:szCs w:val="24"/>
        </w:rPr>
        <w:t>er</w:t>
      </w:r>
      <w:r w:rsidR="006F57F2" w:rsidRPr="00200FBA">
        <w:rPr>
          <w:rFonts w:ascii="Times New Roman" w:hAnsi="Times New Roman" w:cs="Times New Roman"/>
          <w:sz w:val="24"/>
          <w:szCs w:val="24"/>
        </w:rPr>
        <w:t xml:space="preserve"> </w:t>
      </w:r>
      <w:r w:rsidR="00735FAE" w:rsidRPr="00200FBA">
        <w:rPr>
          <w:rFonts w:ascii="Times New Roman" w:hAnsi="Times New Roman" w:cs="Times New Roman"/>
          <w:sz w:val="24"/>
          <w:szCs w:val="24"/>
        </w:rPr>
        <w:t xml:space="preserve">i sundhedsvæsenet </w:t>
      </w:r>
      <w:r w:rsidR="00574006" w:rsidRPr="00200FBA">
        <w:rPr>
          <w:rFonts w:ascii="Times New Roman" w:hAnsi="Times New Roman" w:cs="Times New Roman"/>
          <w:sz w:val="24"/>
          <w:szCs w:val="24"/>
        </w:rPr>
        <w:t xml:space="preserve">i </w:t>
      </w:r>
      <w:r w:rsidR="00735FAE" w:rsidRPr="00200FBA">
        <w:rPr>
          <w:rFonts w:ascii="Times New Roman" w:hAnsi="Times New Roman" w:cs="Times New Roman"/>
          <w:sz w:val="24"/>
          <w:szCs w:val="24"/>
        </w:rPr>
        <w:t xml:space="preserve">Grønland. </w:t>
      </w:r>
      <w:r w:rsidRPr="00200FBA">
        <w:rPr>
          <w:rFonts w:ascii="Times New Roman" w:hAnsi="Times New Roman" w:cs="Times New Roman"/>
          <w:sz w:val="24"/>
          <w:szCs w:val="24"/>
        </w:rPr>
        <w:t xml:space="preserve">Departementet for Sundhed </w:t>
      </w:r>
      <w:r w:rsidR="006F57F2" w:rsidRPr="00200FBA">
        <w:rPr>
          <w:rFonts w:ascii="Times New Roman" w:hAnsi="Times New Roman" w:cs="Times New Roman"/>
          <w:sz w:val="24"/>
          <w:szCs w:val="24"/>
        </w:rPr>
        <w:t>udgav</w:t>
      </w:r>
      <w:r w:rsidRPr="00200FBA">
        <w:rPr>
          <w:rFonts w:ascii="Times New Roman" w:hAnsi="Times New Roman" w:cs="Times New Roman"/>
          <w:sz w:val="24"/>
          <w:szCs w:val="24"/>
        </w:rPr>
        <w:t xml:space="preserve"> i 2017 en pjece om erstatningsmuligheder, som angiver, at der kan anmodes om erstatning ved at sende en anmodning til </w:t>
      </w:r>
      <w:r w:rsidR="005906A9" w:rsidRPr="00200FBA">
        <w:rPr>
          <w:rFonts w:ascii="Times New Roman" w:hAnsi="Times New Roman" w:cs="Times New Roman"/>
          <w:sz w:val="24"/>
          <w:szCs w:val="24"/>
        </w:rPr>
        <w:t>Landslægeembedet</w:t>
      </w:r>
      <w:r w:rsidR="00CB3012"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r w:rsidR="006F57F2" w:rsidRPr="00200FBA">
        <w:rPr>
          <w:rFonts w:ascii="Times New Roman" w:hAnsi="Times New Roman" w:cs="Times New Roman"/>
          <w:sz w:val="24"/>
          <w:szCs w:val="24"/>
        </w:rPr>
        <w:t>D</w:t>
      </w:r>
      <w:r w:rsidRPr="00200FBA">
        <w:rPr>
          <w:rFonts w:ascii="Times New Roman" w:hAnsi="Times New Roman" w:cs="Times New Roman"/>
          <w:sz w:val="24"/>
          <w:szCs w:val="24"/>
        </w:rPr>
        <w:t>et</w:t>
      </w:r>
      <w:r w:rsidR="006F57F2" w:rsidRPr="00200FBA">
        <w:rPr>
          <w:rFonts w:ascii="Times New Roman" w:hAnsi="Times New Roman" w:cs="Times New Roman"/>
          <w:sz w:val="24"/>
          <w:szCs w:val="24"/>
        </w:rPr>
        <w:t xml:space="preserve"> fremgår heraf,</w:t>
      </w:r>
      <w:r w:rsidRPr="00200FBA">
        <w:rPr>
          <w:rFonts w:ascii="Times New Roman" w:hAnsi="Times New Roman" w:cs="Times New Roman"/>
          <w:sz w:val="24"/>
          <w:szCs w:val="24"/>
        </w:rPr>
        <w:t xml:space="preserve"> at </w:t>
      </w:r>
      <w:r w:rsidR="00CB3012" w:rsidRPr="00200FBA">
        <w:rPr>
          <w:rFonts w:ascii="Times New Roman" w:hAnsi="Times New Roman" w:cs="Times New Roman"/>
          <w:sz w:val="24"/>
          <w:szCs w:val="24"/>
        </w:rPr>
        <w:t>betingelserne for at a</w:t>
      </w:r>
      <w:r w:rsidRPr="00200FBA">
        <w:rPr>
          <w:rFonts w:ascii="Times New Roman" w:hAnsi="Times New Roman" w:cs="Times New Roman"/>
          <w:sz w:val="24"/>
          <w:szCs w:val="24"/>
        </w:rPr>
        <w:t xml:space="preserve">nmode om </w:t>
      </w:r>
      <w:r w:rsidRPr="00200FBA">
        <w:rPr>
          <w:rFonts w:ascii="Times New Roman" w:hAnsi="Times New Roman" w:cs="Times New Roman"/>
          <w:sz w:val="24"/>
          <w:szCs w:val="24"/>
        </w:rPr>
        <w:lastRenderedPageBreak/>
        <w:t>erstatning</w:t>
      </w:r>
      <w:r w:rsidR="00CB3012" w:rsidRPr="00200FBA">
        <w:rPr>
          <w:rFonts w:ascii="Times New Roman" w:hAnsi="Times New Roman" w:cs="Times New Roman"/>
          <w:sz w:val="24"/>
          <w:szCs w:val="24"/>
        </w:rPr>
        <w:t xml:space="preserve"> er</w:t>
      </w:r>
      <w:r w:rsidR="006F57F2" w:rsidRPr="00200FBA">
        <w:rPr>
          <w:rFonts w:ascii="Times New Roman" w:hAnsi="Times New Roman" w:cs="Times New Roman"/>
          <w:sz w:val="24"/>
          <w:szCs w:val="24"/>
        </w:rPr>
        <w:t>,</w:t>
      </w:r>
      <w:r w:rsidR="00CB3012" w:rsidRPr="00200FBA">
        <w:rPr>
          <w:rFonts w:ascii="Times New Roman" w:hAnsi="Times New Roman" w:cs="Times New Roman"/>
          <w:color w:val="000000"/>
          <w:sz w:val="24"/>
          <w:szCs w:val="24"/>
        </w:rPr>
        <w:t xml:space="preserve"> </w:t>
      </w:r>
      <w:r w:rsidR="00CB3012" w:rsidRPr="00200FBA">
        <w:rPr>
          <w:rFonts w:ascii="Times New Roman" w:hAnsi="Times New Roman" w:cs="Times New Roman"/>
          <w:sz w:val="24"/>
          <w:szCs w:val="24"/>
        </w:rPr>
        <w:t xml:space="preserve">at en sundhedsperson har begået en fejl i forbindelse med den sundhedsfaglige behandling, at patienten har fået medhold i </w:t>
      </w:r>
      <w:r w:rsidR="006F57F2" w:rsidRPr="00200FBA">
        <w:rPr>
          <w:rFonts w:ascii="Times New Roman" w:hAnsi="Times New Roman" w:cs="Times New Roman"/>
          <w:sz w:val="24"/>
          <w:szCs w:val="24"/>
        </w:rPr>
        <w:t>en</w:t>
      </w:r>
      <w:r w:rsidR="00CB3012" w:rsidRPr="00200FBA">
        <w:rPr>
          <w:rFonts w:ascii="Times New Roman" w:hAnsi="Times New Roman" w:cs="Times New Roman"/>
          <w:sz w:val="24"/>
          <w:szCs w:val="24"/>
        </w:rPr>
        <w:t xml:space="preserve"> klage om, at der er blevet begået en sundhedsfaglig fejl, og at patienten har lidt en personskade, som er en direkte følge af den begåede sundhedsfaglige fejl. Der har fra 2015 været selvstændige bevillinger</w:t>
      </w:r>
      <w:r w:rsidR="004B68DE" w:rsidRPr="00200FBA">
        <w:rPr>
          <w:rFonts w:ascii="Times New Roman" w:hAnsi="Times New Roman" w:cs="Times New Roman"/>
          <w:sz w:val="24"/>
          <w:szCs w:val="24"/>
        </w:rPr>
        <w:t xml:space="preserve"> på finansloven</w:t>
      </w:r>
      <w:r w:rsidR="00CB3012" w:rsidRPr="00200FBA">
        <w:rPr>
          <w:rFonts w:ascii="Times New Roman" w:hAnsi="Times New Roman" w:cs="Times New Roman"/>
          <w:sz w:val="24"/>
          <w:szCs w:val="24"/>
        </w:rPr>
        <w:t xml:space="preserve"> til</w:t>
      </w:r>
      <w:r w:rsidR="004B68DE" w:rsidRPr="00200FBA">
        <w:rPr>
          <w:rFonts w:ascii="Times New Roman" w:hAnsi="Times New Roman" w:cs="Times New Roman"/>
          <w:sz w:val="24"/>
          <w:szCs w:val="24"/>
        </w:rPr>
        <w:t xml:space="preserve"> dækning af</w:t>
      </w:r>
      <w:r w:rsidR="00CB3012" w:rsidRPr="00200FBA">
        <w:rPr>
          <w:rFonts w:ascii="Times New Roman" w:hAnsi="Times New Roman" w:cs="Times New Roman"/>
          <w:sz w:val="24"/>
          <w:szCs w:val="24"/>
        </w:rPr>
        <w:t xml:space="preserve"> patienterstatninger.</w:t>
      </w:r>
    </w:p>
    <w:p w14:paraId="18AE3010" w14:textId="74ACA21B" w:rsidR="00CB3012" w:rsidRPr="00200FBA" w:rsidRDefault="00CB3012" w:rsidP="00200FBA">
      <w:pPr>
        <w:spacing w:after="0" w:line="288" w:lineRule="auto"/>
        <w:rPr>
          <w:rFonts w:ascii="Times New Roman" w:hAnsi="Times New Roman" w:cs="Times New Roman"/>
          <w:sz w:val="24"/>
          <w:szCs w:val="24"/>
        </w:rPr>
      </w:pPr>
    </w:p>
    <w:p w14:paraId="35720C75" w14:textId="2BB8907A" w:rsidR="00253463" w:rsidRPr="00200FBA" w:rsidRDefault="0025346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2.3.</w:t>
      </w:r>
      <w:r w:rsidR="00735FAE" w:rsidRPr="00200FBA">
        <w:rPr>
          <w:rFonts w:ascii="Times New Roman" w:hAnsi="Times New Roman" w:cs="Times New Roman"/>
          <w:i/>
          <w:sz w:val="24"/>
          <w:szCs w:val="24"/>
        </w:rPr>
        <w:t>2</w:t>
      </w:r>
      <w:r w:rsidRPr="00200FBA">
        <w:rPr>
          <w:rFonts w:ascii="Times New Roman" w:hAnsi="Times New Roman" w:cs="Times New Roman"/>
          <w:i/>
          <w:sz w:val="24"/>
          <w:szCs w:val="24"/>
        </w:rPr>
        <w:t xml:space="preserve"> Nærværende forslag</w:t>
      </w:r>
    </w:p>
    <w:p w14:paraId="7354A936" w14:textId="3653EF64" w:rsidR="00253463" w:rsidRPr="00200FBA" w:rsidRDefault="006F57F2"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forslaget </w:t>
      </w:r>
      <w:r w:rsidR="00014CDC">
        <w:rPr>
          <w:rFonts w:ascii="Times New Roman" w:hAnsi="Times New Roman" w:cs="Times New Roman"/>
          <w:sz w:val="24"/>
          <w:szCs w:val="24"/>
        </w:rPr>
        <w:t>får</w:t>
      </w:r>
      <w:r w:rsidRPr="00200FBA">
        <w:rPr>
          <w:rFonts w:ascii="Times New Roman" w:hAnsi="Times New Roman" w:cs="Times New Roman"/>
          <w:sz w:val="24"/>
          <w:szCs w:val="24"/>
        </w:rPr>
        <w:t xml:space="preserve"> patienter en effektiv klage- og erstatningsadgang ved at fastlægge et nyt samlet klage- og erstatningssystem for Grønland.</w:t>
      </w:r>
      <w:r w:rsidR="00120533" w:rsidRPr="00200FBA">
        <w:rPr>
          <w:rFonts w:ascii="Times New Roman" w:hAnsi="Times New Roman" w:cs="Times New Roman"/>
          <w:sz w:val="24"/>
          <w:szCs w:val="24"/>
        </w:rPr>
        <w:t xml:space="preserve"> </w:t>
      </w:r>
    </w:p>
    <w:p w14:paraId="6CD78506" w14:textId="07021417" w:rsidR="00E0642A" w:rsidRPr="00200FBA" w:rsidRDefault="00E0642A" w:rsidP="00200FBA">
      <w:pPr>
        <w:spacing w:after="0" w:line="288" w:lineRule="auto"/>
        <w:rPr>
          <w:rFonts w:ascii="Times New Roman" w:hAnsi="Times New Roman" w:cs="Times New Roman"/>
          <w:sz w:val="24"/>
          <w:szCs w:val="24"/>
        </w:rPr>
      </w:pPr>
    </w:p>
    <w:p w14:paraId="75C96A6D" w14:textId="2D844B71" w:rsidR="00E0642A" w:rsidRPr="00200FBA" w:rsidRDefault="00E0642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Særligt ved nærværende forslag skal fremhæves:</w:t>
      </w:r>
    </w:p>
    <w:p w14:paraId="474EFDA0" w14:textId="4D139D67" w:rsidR="00E0642A" w:rsidRPr="00200FBA" w:rsidRDefault="00E0642A" w:rsidP="00200FBA">
      <w:pPr>
        <w:pStyle w:val="Listeafsnit"/>
        <w:numPr>
          <w:ilvl w:val="0"/>
          <w:numId w:val="20"/>
        </w:numPr>
        <w:spacing w:after="0" w:line="288" w:lineRule="auto"/>
        <w:contextualSpacing w:val="0"/>
        <w:rPr>
          <w:rFonts w:ascii="Times New Roman" w:hAnsi="Times New Roman" w:cs="Times New Roman"/>
          <w:sz w:val="24"/>
          <w:szCs w:val="24"/>
        </w:rPr>
      </w:pPr>
      <w:r w:rsidRPr="00200FBA">
        <w:rPr>
          <w:rFonts w:ascii="Times New Roman" w:hAnsi="Times New Roman" w:cs="Times New Roman"/>
          <w:sz w:val="24"/>
          <w:szCs w:val="24"/>
        </w:rPr>
        <w:t xml:space="preserve">Borgernes klage- og erstatningsmuligheder samles </w:t>
      </w:r>
      <w:r w:rsidR="007731A3">
        <w:rPr>
          <w:rFonts w:ascii="Times New Roman" w:hAnsi="Times New Roman" w:cs="Times New Roman"/>
          <w:sz w:val="24"/>
          <w:szCs w:val="24"/>
        </w:rPr>
        <w:t>1</w:t>
      </w:r>
      <w:r w:rsidRPr="00200FBA">
        <w:rPr>
          <w:rFonts w:ascii="Times New Roman" w:hAnsi="Times New Roman" w:cs="Times New Roman"/>
          <w:sz w:val="24"/>
          <w:szCs w:val="24"/>
        </w:rPr>
        <w:t xml:space="preserve"> sted</w:t>
      </w:r>
      <w:r w:rsidR="006C1C14" w:rsidRPr="00200FBA">
        <w:rPr>
          <w:rFonts w:ascii="Times New Roman" w:hAnsi="Times New Roman" w:cs="Times New Roman"/>
          <w:sz w:val="24"/>
          <w:szCs w:val="24"/>
        </w:rPr>
        <w:t>.</w:t>
      </w:r>
    </w:p>
    <w:p w14:paraId="4C539C57" w14:textId="5DEE1AF6" w:rsidR="003774A5" w:rsidRPr="00200FBA" w:rsidRDefault="003774A5" w:rsidP="00200FBA">
      <w:pPr>
        <w:pStyle w:val="Listeafsnit"/>
        <w:numPr>
          <w:ilvl w:val="0"/>
          <w:numId w:val="20"/>
        </w:numPr>
        <w:spacing w:after="0" w:line="288" w:lineRule="auto"/>
        <w:contextualSpacing w:val="0"/>
        <w:rPr>
          <w:rFonts w:ascii="Times New Roman" w:hAnsi="Times New Roman" w:cs="Times New Roman"/>
          <w:sz w:val="24"/>
          <w:szCs w:val="24"/>
        </w:rPr>
      </w:pPr>
      <w:r w:rsidRPr="00200FBA">
        <w:rPr>
          <w:rFonts w:ascii="Times New Roman" w:hAnsi="Times New Roman" w:cs="Times New Roman"/>
          <w:sz w:val="24"/>
          <w:szCs w:val="24"/>
        </w:rPr>
        <w:t>Der lægges op til oprettelsen af et klagesagssekretariat</w:t>
      </w:r>
      <w:r w:rsidR="00037BD3" w:rsidRPr="00200FBA">
        <w:rPr>
          <w:rFonts w:ascii="Times New Roman" w:hAnsi="Times New Roman" w:cs="Times New Roman"/>
          <w:sz w:val="24"/>
          <w:szCs w:val="24"/>
        </w:rPr>
        <w:t xml:space="preserve"> under Landslægeembedet</w:t>
      </w:r>
      <w:r w:rsidRPr="00200FBA">
        <w:rPr>
          <w:rFonts w:ascii="Times New Roman" w:hAnsi="Times New Roman" w:cs="Times New Roman"/>
          <w:sz w:val="24"/>
          <w:szCs w:val="24"/>
        </w:rPr>
        <w:t xml:space="preserve">, så borgeren skal henvende sig </w:t>
      </w:r>
      <w:r w:rsidR="004B68DE" w:rsidRPr="00200FBA">
        <w:rPr>
          <w:rFonts w:ascii="Times New Roman" w:hAnsi="Times New Roman" w:cs="Times New Roman"/>
          <w:sz w:val="24"/>
          <w:szCs w:val="24"/>
        </w:rPr>
        <w:t>e</w:t>
      </w:r>
      <w:r w:rsidR="005906A9" w:rsidRPr="00200FBA">
        <w:rPr>
          <w:rFonts w:ascii="Times New Roman" w:hAnsi="Times New Roman" w:cs="Times New Roman"/>
          <w:sz w:val="24"/>
          <w:szCs w:val="24"/>
        </w:rPr>
        <w:t xml:space="preserve">t </w:t>
      </w:r>
      <w:r w:rsidRPr="00200FBA">
        <w:rPr>
          <w:rFonts w:ascii="Times New Roman" w:hAnsi="Times New Roman" w:cs="Times New Roman"/>
          <w:sz w:val="24"/>
          <w:szCs w:val="24"/>
        </w:rPr>
        <w:t>sted, og helbredsoplysninger kun opbevares et sted i klage</w:t>
      </w:r>
      <w:r w:rsidR="000D54B0" w:rsidRPr="00200FBA">
        <w:rPr>
          <w:rFonts w:ascii="Times New Roman" w:hAnsi="Times New Roman" w:cs="Times New Roman"/>
          <w:sz w:val="24"/>
          <w:szCs w:val="24"/>
        </w:rPr>
        <w:t>sags</w:t>
      </w:r>
      <w:r w:rsidRPr="00200FBA">
        <w:rPr>
          <w:rFonts w:ascii="Times New Roman" w:hAnsi="Times New Roman" w:cs="Times New Roman"/>
          <w:sz w:val="24"/>
          <w:szCs w:val="24"/>
        </w:rPr>
        <w:t>behandlingen</w:t>
      </w:r>
      <w:r w:rsidR="00BB6CB7" w:rsidRPr="00200FBA">
        <w:rPr>
          <w:rFonts w:ascii="Times New Roman" w:hAnsi="Times New Roman" w:cs="Times New Roman"/>
          <w:sz w:val="24"/>
          <w:szCs w:val="24"/>
        </w:rPr>
        <w:t xml:space="preserve">. </w:t>
      </w:r>
    </w:p>
    <w:p w14:paraId="3C7C89BC" w14:textId="5CA1FCCF" w:rsidR="00E0642A" w:rsidRDefault="00E0642A" w:rsidP="00200FBA">
      <w:pPr>
        <w:pStyle w:val="Listeafsnit"/>
        <w:numPr>
          <w:ilvl w:val="0"/>
          <w:numId w:val="20"/>
        </w:numPr>
        <w:spacing w:after="0" w:line="288" w:lineRule="auto"/>
        <w:contextualSpacing w:val="0"/>
        <w:rPr>
          <w:rFonts w:ascii="Times New Roman" w:hAnsi="Times New Roman" w:cs="Times New Roman"/>
          <w:sz w:val="24"/>
          <w:szCs w:val="24"/>
        </w:rPr>
      </w:pPr>
      <w:r w:rsidRPr="00200FBA">
        <w:rPr>
          <w:rFonts w:ascii="Times New Roman" w:hAnsi="Times New Roman" w:cs="Times New Roman"/>
          <w:sz w:val="24"/>
          <w:szCs w:val="24"/>
        </w:rPr>
        <w:t>Der er fokus på det gode forløb og dialog i behandl</w:t>
      </w:r>
      <w:r w:rsidR="003774A5" w:rsidRPr="00200FBA">
        <w:rPr>
          <w:rFonts w:ascii="Times New Roman" w:hAnsi="Times New Roman" w:cs="Times New Roman"/>
          <w:sz w:val="24"/>
          <w:szCs w:val="24"/>
        </w:rPr>
        <w:t>ingen</w:t>
      </w:r>
      <w:r w:rsidR="006C1C14" w:rsidRPr="00200FBA">
        <w:rPr>
          <w:rFonts w:ascii="Times New Roman" w:hAnsi="Times New Roman" w:cs="Times New Roman"/>
          <w:sz w:val="24"/>
          <w:szCs w:val="24"/>
        </w:rPr>
        <w:t>.</w:t>
      </w:r>
    </w:p>
    <w:p w14:paraId="4D6C8A5C" w14:textId="6FDE6F38" w:rsidR="00904CED" w:rsidRPr="00200FBA" w:rsidRDefault="00904CED" w:rsidP="00200FBA">
      <w:pPr>
        <w:pStyle w:val="Listeafsnit"/>
        <w:numPr>
          <w:ilvl w:val="0"/>
          <w:numId w:val="20"/>
        </w:numPr>
        <w:spacing w:after="0" w:line="288" w:lineRule="auto"/>
        <w:contextualSpacing w:val="0"/>
        <w:rPr>
          <w:rFonts w:ascii="Times New Roman" w:hAnsi="Times New Roman" w:cs="Times New Roman"/>
          <w:sz w:val="24"/>
          <w:szCs w:val="24"/>
        </w:rPr>
      </w:pPr>
      <w:r>
        <w:rPr>
          <w:rFonts w:ascii="Times New Roman" w:hAnsi="Times New Roman" w:cs="Times New Roman"/>
          <w:sz w:val="24"/>
          <w:szCs w:val="24"/>
        </w:rPr>
        <w:t xml:space="preserve">Der er fokus på læring, kvalitetsudvikling, </w:t>
      </w:r>
      <w:r w:rsidR="009228E4">
        <w:rPr>
          <w:rFonts w:ascii="Times New Roman" w:hAnsi="Times New Roman" w:cs="Times New Roman"/>
          <w:sz w:val="24"/>
          <w:szCs w:val="24"/>
        </w:rPr>
        <w:t>forbedring af sundhedsvæsnet og forebyggelse af fejl</w:t>
      </w:r>
      <w:r w:rsidR="006C2CCD">
        <w:rPr>
          <w:rFonts w:ascii="Times New Roman" w:hAnsi="Times New Roman" w:cs="Times New Roman"/>
          <w:sz w:val="24"/>
          <w:szCs w:val="24"/>
        </w:rPr>
        <w:t>.</w:t>
      </w:r>
    </w:p>
    <w:p w14:paraId="520AA744" w14:textId="28ADA2DF" w:rsidR="00E0642A" w:rsidRPr="00200FBA" w:rsidRDefault="00E0642A" w:rsidP="00200FBA">
      <w:pPr>
        <w:pStyle w:val="Listeafsnit"/>
        <w:numPr>
          <w:ilvl w:val="0"/>
          <w:numId w:val="20"/>
        </w:numPr>
        <w:spacing w:after="0" w:line="288" w:lineRule="auto"/>
        <w:contextualSpacing w:val="0"/>
        <w:rPr>
          <w:rFonts w:ascii="Times New Roman" w:hAnsi="Times New Roman" w:cs="Times New Roman"/>
          <w:sz w:val="24"/>
          <w:szCs w:val="24"/>
        </w:rPr>
      </w:pPr>
      <w:r w:rsidRPr="00200FBA">
        <w:rPr>
          <w:rFonts w:ascii="Times New Roman" w:hAnsi="Times New Roman" w:cs="Times New Roman"/>
          <w:sz w:val="24"/>
          <w:szCs w:val="24"/>
        </w:rPr>
        <w:t>Sager kan behandles uafhængigt af hinanden</w:t>
      </w:r>
      <w:r w:rsidR="003774A5" w:rsidRPr="00200FBA">
        <w:rPr>
          <w:rFonts w:ascii="Times New Roman" w:hAnsi="Times New Roman" w:cs="Times New Roman"/>
          <w:sz w:val="24"/>
          <w:szCs w:val="24"/>
        </w:rPr>
        <w:t xml:space="preserve">, </w:t>
      </w:r>
      <w:proofErr w:type="gramStart"/>
      <w:r w:rsidR="003774A5" w:rsidRPr="00200FBA">
        <w:rPr>
          <w:rFonts w:ascii="Times New Roman" w:hAnsi="Times New Roman" w:cs="Times New Roman"/>
          <w:sz w:val="24"/>
          <w:szCs w:val="24"/>
        </w:rPr>
        <w:t xml:space="preserve">således </w:t>
      </w:r>
      <w:r w:rsidR="002C3F8D">
        <w:rPr>
          <w:rFonts w:ascii="Times New Roman" w:hAnsi="Times New Roman" w:cs="Times New Roman"/>
          <w:sz w:val="24"/>
          <w:szCs w:val="24"/>
        </w:rPr>
        <w:t>at</w:t>
      </w:r>
      <w:proofErr w:type="gramEnd"/>
      <w:r w:rsidR="002C3F8D" w:rsidRPr="00200FBA">
        <w:rPr>
          <w:rFonts w:ascii="Times New Roman" w:hAnsi="Times New Roman" w:cs="Times New Roman"/>
          <w:sz w:val="24"/>
          <w:szCs w:val="24"/>
        </w:rPr>
        <w:t xml:space="preserve"> </w:t>
      </w:r>
      <w:r w:rsidR="003774A5" w:rsidRPr="00200FBA">
        <w:rPr>
          <w:rFonts w:ascii="Times New Roman" w:hAnsi="Times New Roman" w:cs="Times New Roman"/>
          <w:sz w:val="24"/>
          <w:szCs w:val="24"/>
        </w:rPr>
        <w:t>et ers</w:t>
      </w:r>
      <w:r w:rsidRPr="00200FBA">
        <w:rPr>
          <w:rFonts w:ascii="Times New Roman" w:hAnsi="Times New Roman" w:cs="Times New Roman"/>
          <w:sz w:val="24"/>
          <w:szCs w:val="24"/>
        </w:rPr>
        <w:t>t</w:t>
      </w:r>
      <w:r w:rsidR="003774A5" w:rsidRPr="00200FBA">
        <w:rPr>
          <w:rFonts w:ascii="Times New Roman" w:hAnsi="Times New Roman" w:cs="Times New Roman"/>
          <w:sz w:val="24"/>
          <w:szCs w:val="24"/>
        </w:rPr>
        <w:t>at</w:t>
      </w:r>
      <w:r w:rsidRPr="00200FBA">
        <w:rPr>
          <w:rFonts w:ascii="Times New Roman" w:hAnsi="Times New Roman" w:cs="Times New Roman"/>
          <w:sz w:val="24"/>
          <w:szCs w:val="24"/>
        </w:rPr>
        <w:t xml:space="preserve">ningsspørgsmål </w:t>
      </w:r>
      <w:r w:rsidR="002C3F8D">
        <w:rPr>
          <w:rFonts w:ascii="Times New Roman" w:hAnsi="Times New Roman" w:cs="Times New Roman"/>
          <w:sz w:val="24"/>
          <w:szCs w:val="24"/>
        </w:rPr>
        <w:t>kan behandles uanset, om der er truffet</w:t>
      </w:r>
      <w:r w:rsidRPr="00200FBA">
        <w:rPr>
          <w:rFonts w:ascii="Times New Roman" w:hAnsi="Times New Roman" w:cs="Times New Roman"/>
          <w:sz w:val="24"/>
          <w:szCs w:val="24"/>
        </w:rPr>
        <w:t xml:space="preserve"> </w:t>
      </w:r>
      <w:r w:rsidR="003774A5" w:rsidRPr="00200FBA">
        <w:rPr>
          <w:rFonts w:ascii="Times New Roman" w:hAnsi="Times New Roman" w:cs="Times New Roman"/>
          <w:sz w:val="24"/>
          <w:szCs w:val="24"/>
        </w:rPr>
        <w:t>afgørelse</w:t>
      </w:r>
      <w:r w:rsidRPr="00200FBA">
        <w:rPr>
          <w:rFonts w:ascii="Times New Roman" w:hAnsi="Times New Roman" w:cs="Times New Roman"/>
          <w:sz w:val="24"/>
          <w:szCs w:val="24"/>
        </w:rPr>
        <w:t xml:space="preserve"> </w:t>
      </w:r>
      <w:r w:rsidR="002C3F8D">
        <w:rPr>
          <w:rFonts w:ascii="Times New Roman" w:hAnsi="Times New Roman" w:cs="Times New Roman"/>
          <w:sz w:val="24"/>
          <w:szCs w:val="24"/>
        </w:rPr>
        <w:t>af</w:t>
      </w:r>
      <w:r w:rsidR="002C3F8D" w:rsidRPr="00200FBA">
        <w:rPr>
          <w:rFonts w:ascii="Times New Roman" w:hAnsi="Times New Roman" w:cs="Times New Roman"/>
          <w:sz w:val="24"/>
          <w:szCs w:val="24"/>
        </w:rPr>
        <w:t xml:space="preserve"> </w:t>
      </w:r>
      <w:r w:rsidR="00154C2A" w:rsidRPr="00200FBA">
        <w:rPr>
          <w:rFonts w:ascii="Times New Roman" w:hAnsi="Times New Roman" w:cs="Times New Roman"/>
          <w:sz w:val="24"/>
          <w:szCs w:val="24"/>
        </w:rPr>
        <w:t>Sundhedsvæsenets D</w:t>
      </w:r>
      <w:r w:rsidRPr="00200FBA">
        <w:rPr>
          <w:rFonts w:ascii="Times New Roman" w:hAnsi="Times New Roman" w:cs="Times New Roman"/>
          <w:sz w:val="24"/>
          <w:szCs w:val="24"/>
        </w:rPr>
        <w:t>isciplinærnævn</w:t>
      </w:r>
      <w:r w:rsidR="00014CDC">
        <w:rPr>
          <w:rFonts w:ascii="Times New Roman" w:hAnsi="Times New Roman" w:cs="Times New Roman"/>
          <w:sz w:val="24"/>
          <w:szCs w:val="24"/>
        </w:rPr>
        <w:t xml:space="preserve"> (eller andre myndigheder)</w:t>
      </w:r>
      <w:r w:rsidR="002C3F8D">
        <w:rPr>
          <w:rFonts w:ascii="Times New Roman" w:hAnsi="Times New Roman" w:cs="Times New Roman"/>
          <w:sz w:val="24"/>
          <w:szCs w:val="24"/>
        </w:rPr>
        <w:t>, og uanset den eventuelle afgørelses udfald</w:t>
      </w:r>
      <w:r w:rsidR="00154C2A" w:rsidRPr="00200FBA">
        <w:rPr>
          <w:rFonts w:ascii="Times New Roman" w:hAnsi="Times New Roman" w:cs="Times New Roman"/>
          <w:sz w:val="24"/>
          <w:szCs w:val="24"/>
        </w:rPr>
        <w:t>.</w:t>
      </w:r>
    </w:p>
    <w:p w14:paraId="287F9752" w14:textId="7CE43E77" w:rsidR="00652A91" w:rsidRPr="00200FBA" w:rsidRDefault="00652A91" w:rsidP="00200FBA">
      <w:pPr>
        <w:spacing w:after="0" w:line="288" w:lineRule="auto"/>
        <w:rPr>
          <w:rFonts w:ascii="Times New Roman" w:hAnsi="Times New Roman" w:cs="Times New Roman"/>
          <w:sz w:val="24"/>
          <w:szCs w:val="24"/>
        </w:rPr>
      </w:pPr>
    </w:p>
    <w:p w14:paraId="5B3D5117" w14:textId="2E0AA609" w:rsidR="00652A91" w:rsidRPr="00200FBA" w:rsidRDefault="00652A9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Sagsbehandlingen af klage- og erstatningssagerne lægges op til at skulle foregå i Danmark</w:t>
      </w:r>
      <w:r w:rsidR="00C736ED" w:rsidRPr="00200FBA">
        <w:rPr>
          <w:rFonts w:ascii="Times New Roman" w:hAnsi="Times New Roman" w:cs="Times New Roman"/>
          <w:sz w:val="24"/>
          <w:szCs w:val="24"/>
        </w:rPr>
        <w:t xml:space="preserve">. </w:t>
      </w:r>
      <w:r w:rsidR="003774A5" w:rsidRPr="00200FBA">
        <w:rPr>
          <w:rFonts w:ascii="Times New Roman" w:hAnsi="Times New Roman" w:cs="Times New Roman"/>
          <w:sz w:val="24"/>
          <w:szCs w:val="24"/>
        </w:rPr>
        <w:t>Derfor anvendes også andre forældelsesfrister</w:t>
      </w:r>
      <w:r w:rsidR="002239C5" w:rsidRPr="00200FBA">
        <w:rPr>
          <w:rFonts w:ascii="Times New Roman" w:hAnsi="Times New Roman" w:cs="Times New Roman"/>
          <w:sz w:val="24"/>
          <w:szCs w:val="24"/>
        </w:rPr>
        <w:t>,</w:t>
      </w:r>
      <w:r w:rsidR="003774A5" w:rsidRPr="00200FBA">
        <w:rPr>
          <w:rFonts w:ascii="Times New Roman" w:hAnsi="Times New Roman" w:cs="Times New Roman"/>
          <w:sz w:val="24"/>
          <w:szCs w:val="24"/>
        </w:rPr>
        <w:t xml:space="preserve"> end hvad der følger af</w:t>
      </w:r>
      <w:r w:rsidR="00D069F5" w:rsidRPr="00200FBA">
        <w:rPr>
          <w:rFonts w:ascii="Times New Roman" w:hAnsi="Times New Roman" w:cs="Times New Roman"/>
          <w:sz w:val="24"/>
          <w:szCs w:val="24"/>
        </w:rPr>
        <w:t xml:space="preserve"> </w:t>
      </w:r>
      <w:r w:rsidR="002239C5" w:rsidRPr="00200FBA">
        <w:rPr>
          <w:rFonts w:ascii="Times New Roman" w:hAnsi="Times New Roman" w:cs="Times New Roman"/>
          <w:sz w:val="24"/>
          <w:szCs w:val="24"/>
        </w:rPr>
        <w:t>l</w:t>
      </w:r>
      <w:r w:rsidR="00D069F5" w:rsidRPr="00200FBA">
        <w:rPr>
          <w:rFonts w:ascii="Times New Roman" w:hAnsi="Times New Roman" w:cs="Times New Roman"/>
          <w:sz w:val="24"/>
          <w:szCs w:val="24"/>
        </w:rPr>
        <w:t>ov om forældelse af visse fordringer af 22. december 1908</w:t>
      </w:r>
      <w:r w:rsidR="002B5311" w:rsidRPr="00200FBA">
        <w:rPr>
          <w:rFonts w:ascii="Times New Roman" w:hAnsi="Times New Roman" w:cs="Times New Roman"/>
          <w:sz w:val="24"/>
          <w:szCs w:val="24"/>
        </w:rPr>
        <w:t>, som er gældende i Grønland</w:t>
      </w:r>
      <w:r w:rsidR="003774A5" w:rsidRPr="00200FBA">
        <w:rPr>
          <w:rFonts w:ascii="Times New Roman" w:hAnsi="Times New Roman" w:cs="Times New Roman"/>
          <w:sz w:val="24"/>
          <w:szCs w:val="24"/>
        </w:rPr>
        <w:t xml:space="preserve">. </w:t>
      </w:r>
      <w:r w:rsidRPr="00200FBA">
        <w:rPr>
          <w:rFonts w:ascii="Times New Roman" w:hAnsi="Times New Roman" w:cs="Times New Roman"/>
          <w:sz w:val="24"/>
          <w:szCs w:val="24"/>
        </w:rPr>
        <w:t>Styrelsen for Patientklager</w:t>
      </w:r>
      <w:r w:rsidR="00C736ED" w:rsidRPr="00200FBA">
        <w:rPr>
          <w:rFonts w:ascii="Times New Roman" w:hAnsi="Times New Roman" w:cs="Times New Roman"/>
          <w:sz w:val="24"/>
          <w:szCs w:val="24"/>
        </w:rPr>
        <w:t xml:space="preserve"> skal behandle</w:t>
      </w:r>
      <w:r w:rsidRPr="00200FBA">
        <w:rPr>
          <w:rFonts w:ascii="Times New Roman" w:hAnsi="Times New Roman" w:cs="Times New Roman"/>
          <w:sz w:val="24"/>
          <w:szCs w:val="24"/>
        </w:rPr>
        <w:t xml:space="preserve"> </w:t>
      </w:r>
      <w:r w:rsidR="00154C2A" w:rsidRPr="00200FBA">
        <w:rPr>
          <w:rFonts w:ascii="Times New Roman" w:hAnsi="Times New Roman" w:cs="Times New Roman"/>
          <w:sz w:val="24"/>
          <w:szCs w:val="24"/>
        </w:rPr>
        <w:t>sundhedsfaglige klager</w:t>
      </w:r>
      <w:r w:rsidR="00E35FCE" w:rsidRPr="00200FBA">
        <w:rPr>
          <w:rFonts w:ascii="Times New Roman" w:hAnsi="Times New Roman" w:cs="Times New Roman"/>
          <w:sz w:val="24"/>
          <w:szCs w:val="24"/>
        </w:rPr>
        <w:t xml:space="preserve"> over sundhedsvæsenet</w:t>
      </w:r>
      <w:r w:rsidR="002239C5" w:rsidRPr="00200FBA">
        <w:rPr>
          <w:rFonts w:ascii="Times New Roman" w:hAnsi="Times New Roman" w:cs="Times New Roman"/>
          <w:sz w:val="24"/>
          <w:szCs w:val="24"/>
        </w:rPr>
        <w:t>,</w:t>
      </w:r>
      <w:r w:rsidR="00E35FCE" w:rsidRPr="00200FBA">
        <w:rPr>
          <w:rFonts w:ascii="Times New Roman" w:hAnsi="Times New Roman" w:cs="Times New Roman"/>
          <w:sz w:val="24"/>
          <w:szCs w:val="24"/>
        </w:rPr>
        <w:t xml:space="preserve"> Sundhedsvæsenets Disciplinærnævn skal behandle sundhedsfaglige klager over sundhedspersoner,</w:t>
      </w:r>
      <w:r w:rsidR="00154C2A"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og Patienterstatningen </w:t>
      </w:r>
      <w:r w:rsidR="00C736ED" w:rsidRPr="00200FBA">
        <w:rPr>
          <w:rFonts w:ascii="Times New Roman" w:hAnsi="Times New Roman" w:cs="Times New Roman"/>
          <w:sz w:val="24"/>
          <w:szCs w:val="24"/>
        </w:rPr>
        <w:t>skal behandle erstatningssager. Der er ikke tale om en ændring i retstilstanden,</w:t>
      </w:r>
      <w:r w:rsidRPr="00200FBA">
        <w:rPr>
          <w:rFonts w:ascii="Times New Roman" w:hAnsi="Times New Roman" w:cs="Times New Roman"/>
          <w:sz w:val="24"/>
          <w:szCs w:val="24"/>
        </w:rPr>
        <w:t xml:space="preserve"> men </w:t>
      </w:r>
      <w:r w:rsidR="00C736ED" w:rsidRPr="00200FBA">
        <w:rPr>
          <w:rFonts w:ascii="Times New Roman" w:hAnsi="Times New Roman" w:cs="Times New Roman"/>
          <w:sz w:val="24"/>
          <w:szCs w:val="24"/>
        </w:rPr>
        <w:t xml:space="preserve">om </w:t>
      </w:r>
      <w:r w:rsidRPr="00200FBA">
        <w:rPr>
          <w:rFonts w:ascii="Times New Roman" w:hAnsi="Times New Roman" w:cs="Times New Roman"/>
          <w:sz w:val="24"/>
          <w:szCs w:val="24"/>
        </w:rPr>
        <w:t>en formalisering af</w:t>
      </w:r>
      <w:r w:rsidR="002A0DBA">
        <w:rPr>
          <w:rFonts w:ascii="Times New Roman" w:hAnsi="Times New Roman" w:cs="Times New Roman"/>
          <w:sz w:val="24"/>
          <w:szCs w:val="24"/>
        </w:rPr>
        <w:t xml:space="preserve"> og udvidet adgang til</w:t>
      </w:r>
      <w:r w:rsidRPr="00200FBA">
        <w:rPr>
          <w:rFonts w:ascii="Times New Roman" w:hAnsi="Times New Roman" w:cs="Times New Roman"/>
          <w:sz w:val="24"/>
          <w:szCs w:val="24"/>
        </w:rPr>
        <w:t xml:space="preserve"> sagernes behandling. </w:t>
      </w:r>
      <w:r w:rsidR="00C736ED" w:rsidRPr="00200FBA">
        <w:rPr>
          <w:rFonts w:ascii="Times New Roman" w:hAnsi="Times New Roman" w:cs="Times New Roman"/>
          <w:sz w:val="24"/>
          <w:szCs w:val="24"/>
        </w:rPr>
        <w:t>For at undgå vilkårlighed og unødig lang sagsbehandlingstid er det ud fra hensynet til patienten vurderet, at der bør ske kontinuerlig og ensartet behandling af sagerne. Dette hensyn vil i høj grad kunne imødekommes af de relevante myndigheder i Danmark, som besidder</w:t>
      </w:r>
      <w:r w:rsidR="002239C5" w:rsidRPr="00200FBA">
        <w:rPr>
          <w:rFonts w:ascii="Times New Roman" w:hAnsi="Times New Roman" w:cs="Times New Roman"/>
          <w:sz w:val="24"/>
          <w:szCs w:val="24"/>
        </w:rPr>
        <w:t xml:space="preserve"> </w:t>
      </w:r>
      <w:r w:rsidR="00C736ED" w:rsidRPr="00200FBA">
        <w:rPr>
          <w:rFonts w:ascii="Times New Roman" w:hAnsi="Times New Roman" w:cs="Times New Roman"/>
          <w:sz w:val="24"/>
          <w:szCs w:val="24"/>
        </w:rPr>
        <w:t>sagkundskab</w:t>
      </w:r>
      <w:r w:rsidR="00656A77" w:rsidRPr="00200FBA">
        <w:rPr>
          <w:rFonts w:ascii="Times New Roman" w:hAnsi="Times New Roman" w:cs="Times New Roman"/>
          <w:sz w:val="24"/>
          <w:szCs w:val="24"/>
        </w:rPr>
        <w:t>en</w:t>
      </w:r>
      <w:r w:rsidR="002239C5" w:rsidRPr="00200FBA">
        <w:rPr>
          <w:rFonts w:ascii="Times New Roman" w:hAnsi="Times New Roman" w:cs="Times New Roman"/>
          <w:sz w:val="24"/>
          <w:szCs w:val="24"/>
        </w:rPr>
        <w:t xml:space="preserve"> </w:t>
      </w:r>
      <w:r w:rsidR="005906A9" w:rsidRPr="00200FBA">
        <w:rPr>
          <w:rFonts w:ascii="Times New Roman" w:hAnsi="Times New Roman" w:cs="Times New Roman"/>
          <w:sz w:val="24"/>
          <w:szCs w:val="24"/>
        </w:rPr>
        <w:t xml:space="preserve">til </w:t>
      </w:r>
      <w:r w:rsidR="002239C5" w:rsidRPr="00200FBA">
        <w:rPr>
          <w:rFonts w:ascii="Times New Roman" w:hAnsi="Times New Roman" w:cs="Times New Roman"/>
          <w:sz w:val="24"/>
          <w:szCs w:val="24"/>
        </w:rPr>
        <w:t xml:space="preserve">at </w:t>
      </w:r>
      <w:r w:rsidR="005906A9" w:rsidRPr="00200FBA">
        <w:rPr>
          <w:rFonts w:ascii="Times New Roman" w:hAnsi="Times New Roman" w:cs="Times New Roman"/>
          <w:sz w:val="24"/>
          <w:szCs w:val="24"/>
        </w:rPr>
        <w:t>behand</w:t>
      </w:r>
      <w:r w:rsidR="002239C5" w:rsidRPr="00200FBA">
        <w:rPr>
          <w:rFonts w:ascii="Times New Roman" w:hAnsi="Times New Roman" w:cs="Times New Roman"/>
          <w:sz w:val="24"/>
          <w:szCs w:val="24"/>
        </w:rPr>
        <w:t>le</w:t>
      </w:r>
      <w:r w:rsidR="00C736ED" w:rsidRPr="00200FBA">
        <w:rPr>
          <w:rFonts w:ascii="Times New Roman" w:hAnsi="Times New Roman" w:cs="Times New Roman"/>
          <w:sz w:val="24"/>
          <w:szCs w:val="24"/>
        </w:rPr>
        <w:t xml:space="preserve"> disse ofte vanskelige sager</w:t>
      </w:r>
      <w:r w:rsidR="005906A9" w:rsidRPr="00200FBA">
        <w:rPr>
          <w:rFonts w:ascii="Times New Roman" w:hAnsi="Times New Roman" w:cs="Times New Roman"/>
          <w:sz w:val="24"/>
          <w:szCs w:val="24"/>
        </w:rPr>
        <w:t>.</w:t>
      </w:r>
      <w:r w:rsidR="00656A77" w:rsidRPr="00200FBA">
        <w:rPr>
          <w:rFonts w:ascii="Times New Roman" w:hAnsi="Times New Roman" w:cs="Times New Roman"/>
          <w:sz w:val="24"/>
          <w:szCs w:val="24"/>
        </w:rPr>
        <w:t xml:space="preserve"> Disse myndigheder har gennem årene oparbejdet såvel specialviden som rutine på området, hvilket er vanskeligt at opnå her i Grønland, hvor der er udfordringer med at fastholde personalet.</w:t>
      </w:r>
      <w:r w:rsidR="00C736ED" w:rsidRPr="00200FBA">
        <w:rPr>
          <w:rFonts w:ascii="Times New Roman" w:hAnsi="Times New Roman" w:cs="Times New Roman"/>
          <w:sz w:val="24"/>
          <w:szCs w:val="24"/>
        </w:rPr>
        <w:t xml:space="preserve"> </w:t>
      </w:r>
      <w:proofErr w:type="gramStart"/>
      <w:r w:rsidR="00C736ED" w:rsidRPr="00200FBA">
        <w:rPr>
          <w:rFonts w:ascii="Times New Roman" w:hAnsi="Times New Roman" w:cs="Times New Roman"/>
          <w:sz w:val="24"/>
          <w:szCs w:val="24"/>
        </w:rPr>
        <w:t>Endvidere</w:t>
      </w:r>
      <w:proofErr w:type="gramEnd"/>
      <w:r w:rsidR="00C736ED" w:rsidRPr="00200FBA">
        <w:rPr>
          <w:rFonts w:ascii="Times New Roman" w:hAnsi="Times New Roman" w:cs="Times New Roman"/>
          <w:sz w:val="24"/>
          <w:szCs w:val="24"/>
        </w:rPr>
        <w:t xml:space="preserve"> er det vurderingen, at Naalakkersuisut vil stå stærkere i eventuelle retssager, der måtte opstå.</w:t>
      </w:r>
      <w:r w:rsidR="00FF605D" w:rsidRPr="00200FBA">
        <w:rPr>
          <w:rFonts w:ascii="Times New Roman" w:hAnsi="Times New Roman" w:cs="Times New Roman"/>
          <w:sz w:val="24"/>
          <w:szCs w:val="24"/>
        </w:rPr>
        <w:t xml:space="preserve"> Det er derfor ud fra en samlet betragtning vurderet hensigtsmæssigt at oversende sagerne til behandling og afgørelse i Danmark. </w:t>
      </w:r>
      <w:r w:rsidR="00C736ED" w:rsidRPr="00200FBA">
        <w:rPr>
          <w:rFonts w:ascii="Times New Roman" w:hAnsi="Times New Roman" w:cs="Times New Roman"/>
          <w:sz w:val="24"/>
          <w:szCs w:val="24"/>
        </w:rPr>
        <w:t xml:space="preserve"> </w:t>
      </w:r>
    </w:p>
    <w:p w14:paraId="1F2C1861" w14:textId="4020DA88" w:rsidR="006F57F2" w:rsidRPr="00200FBA" w:rsidRDefault="006F57F2" w:rsidP="00200FBA">
      <w:pPr>
        <w:spacing w:after="0" w:line="288" w:lineRule="auto"/>
        <w:rPr>
          <w:rFonts w:ascii="Times New Roman" w:hAnsi="Times New Roman" w:cs="Times New Roman"/>
          <w:sz w:val="24"/>
          <w:szCs w:val="24"/>
        </w:rPr>
      </w:pPr>
    </w:p>
    <w:p w14:paraId="75550AA3" w14:textId="4751E882" w:rsidR="006F57F2" w:rsidRPr="00200FBA" w:rsidRDefault="006F57F2"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lastRenderedPageBreak/>
        <w:t>2.3.2.1. K</w:t>
      </w:r>
      <w:r w:rsidR="00253463" w:rsidRPr="00200FBA">
        <w:rPr>
          <w:rFonts w:ascii="Times New Roman" w:hAnsi="Times New Roman" w:cs="Times New Roman"/>
          <w:i/>
          <w:sz w:val="24"/>
          <w:szCs w:val="24"/>
        </w:rPr>
        <w:t xml:space="preserve">lage </w:t>
      </w:r>
      <w:r w:rsidRPr="00200FBA">
        <w:rPr>
          <w:rFonts w:ascii="Times New Roman" w:hAnsi="Times New Roman" w:cs="Times New Roman"/>
          <w:i/>
          <w:sz w:val="24"/>
          <w:szCs w:val="24"/>
        </w:rPr>
        <w:t xml:space="preserve">over </w:t>
      </w:r>
      <w:r w:rsidR="00120533" w:rsidRPr="00200FBA">
        <w:rPr>
          <w:rFonts w:ascii="Times New Roman" w:hAnsi="Times New Roman" w:cs="Times New Roman"/>
          <w:i/>
          <w:sz w:val="24"/>
          <w:szCs w:val="24"/>
        </w:rPr>
        <w:t>sundhedsfaglig virksomhed (</w:t>
      </w:r>
      <w:r w:rsidR="00EC2C3C" w:rsidRPr="00200FBA">
        <w:rPr>
          <w:rFonts w:ascii="Times New Roman" w:hAnsi="Times New Roman" w:cs="Times New Roman"/>
          <w:i/>
          <w:sz w:val="24"/>
          <w:szCs w:val="24"/>
        </w:rPr>
        <w:t>k</w:t>
      </w:r>
      <w:r w:rsidR="00120533" w:rsidRPr="00200FBA">
        <w:rPr>
          <w:rFonts w:ascii="Times New Roman" w:hAnsi="Times New Roman" w:cs="Times New Roman"/>
          <w:i/>
          <w:sz w:val="24"/>
          <w:szCs w:val="24"/>
        </w:rPr>
        <w:t xml:space="preserve">lage over </w:t>
      </w:r>
      <w:r w:rsidR="00823775">
        <w:rPr>
          <w:rFonts w:ascii="Times New Roman" w:hAnsi="Times New Roman" w:cs="Times New Roman"/>
          <w:i/>
          <w:sz w:val="24"/>
          <w:szCs w:val="24"/>
        </w:rPr>
        <w:t>sundhedspersoner eller</w:t>
      </w:r>
      <w:r w:rsidR="00120533" w:rsidRPr="00200FBA">
        <w:rPr>
          <w:rFonts w:ascii="Times New Roman" w:hAnsi="Times New Roman" w:cs="Times New Roman"/>
          <w:i/>
          <w:sz w:val="24"/>
          <w:szCs w:val="24"/>
        </w:rPr>
        <w:t xml:space="preserve"> behandlingssteder)</w:t>
      </w:r>
    </w:p>
    <w:p w14:paraId="71F170CD" w14:textId="30B93208" w:rsidR="00120533" w:rsidRPr="00200FBA" w:rsidRDefault="00120533"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Der fastsættes med forslaget en ny adgang for patienter til at klage over sundhedsvæsenets </w:t>
      </w:r>
      <w:r w:rsidR="00E35FCE" w:rsidRPr="00200FBA">
        <w:rPr>
          <w:rFonts w:ascii="Times New Roman" w:hAnsi="Times New Roman" w:cs="Times New Roman"/>
          <w:sz w:val="24"/>
          <w:szCs w:val="24"/>
        </w:rPr>
        <w:t>sundheds</w:t>
      </w:r>
      <w:r w:rsidRPr="00200FBA">
        <w:rPr>
          <w:rFonts w:ascii="Times New Roman" w:hAnsi="Times New Roman" w:cs="Times New Roman"/>
          <w:sz w:val="24"/>
          <w:szCs w:val="24"/>
        </w:rPr>
        <w:t xml:space="preserve">faglige virksomhed.   </w:t>
      </w:r>
    </w:p>
    <w:p w14:paraId="56816441" w14:textId="77777777" w:rsidR="00120533" w:rsidRPr="00200FBA" w:rsidRDefault="00120533" w:rsidP="00200FBA">
      <w:pPr>
        <w:spacing w:after="0" w:line="288" w:lineRule="auto"/>
        <w:rPr>
          <w:rFonts w:ascii="Times New Roman" w:hAnsi="Times New Roman" w:cs="Times New Roman"/>
          <w:sz w:val="24"/>
          <w:szCs w:val="24"/>
        </w:rPr>
      </w:pPr>
    </w:p>
    <w:p w14:paraId="5B900E28" w14:textId="6F1BF372" w:rsidR="00120533" w:rsidRPr="00200FBA" w:rsidRDefault="00120533"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Den foreslåede bestemmelse indebærer en mulighed for at klage over sundhedsvæsenets </w:t>
      </w:r>
      <w:r w:rsidR="00E35FCE" w:rsidRPr="00200FBA">
        <w:rPr>
          <w:rFonts w:ascii="Times New Roman" w:hAnsi="Times New Roman" w:cs="Times New Roman"/>
          <w:sz w:val="24"/>
          <w:szCs w:val="24"/>
        </w:rPr>
        <w:t>sundheds</w:t>
      </w:r>
      <w:r w:rsidRPr="00200FBA">
        <w:rPr>
          <w:rFonts w:ascii="Times New Roman" w:hAnsi="Times New Roman" w:cs="Times New Roman"/>
          <w:sz w:val="24"/>
          <w:szCs w:val="24"/>
        </w:rPr>
        <w:t xml:space="preserve">faglige virksomhed uden </w:t>
      </w:r>
      <w:r w:rsidR="00C147D0" w:rsidRPr="00200FBA">
        <w:rPr>
          <w:rFonts w:ascii="Times New Roman" w:hAnsi="Times New Roman" w:cs="Times New Roman"/>
          <w:sz w:val="24"/>
          <w:szCs w:val="24"/>
        </w:rPr>
        <w:t xml:space="preserve">at </w:t>
      </w:r>
      <w:r w:rsidRPr="00200FBA">
        <w:rPr>
          <w:rFonts w:ascii="Times New Roman" w:hAnsi="Times New Roman" w:cs="Times New Roman"/>
          <w:sz w:val="24"/>
          <w:szCs w:val="24"/>
        </w:rPr>
        <w:t>klage over en bestemt eller bestemte sundhedspersoner. Patienterne får dermed mulighed for en vurdering af, om den konkrete samlede faglige virksomhed har været</w:t>
      </w:r>
      <w:r w:rsidR="00C147D0"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kritisabel. Den eksisterende adgang til at klage over </w:t>
      </w:r>
      <w:r w:rsidR="00C147D0" w:rsidRPr="00200FBA">
        <w:rPr>
          <w:rFonts w:ascii="Times New Roman" w:hAnsi="Times New Roman" w:cs="Times New Roman"/>
          <w:sz w:val="24"/>
          <w:szCs w:val="24"/>
        </w:rPr>
        <w:t xml:space="preserve">specifikke </w:t>
      </w:r>
      <w:r w:rsidRPr="00200FBA">
        <w:rPr>
          <w:rFonts w:ascii="Times New Roman" w:hAnsi="Times New Roman" w:cs="Times New Roman"/>
          <w:sz w:val="24"/>
          <w:szCs w:val="24"/>
        </w:rPr>
        <w:t xml:space="preserve">sundhedspersoner efter Selvstyrets bekendtgørelse nr. 14 af 24. september 2012 om klage til Sundhedsvæsenets Disciplinærnævn i Danmark </w:t>
      </w:r>
      <w:r w:rsidR="00E35FCE" w:rsidRPr="00200FBA">
        <w:rPr>
          <w:rFonts w:ascii="Times New Roman" w:hAnsi="Times New Roman" w:cs="Times New Roman"/>
          <w:sz w:val="24"/>
          <w:szCs w:val="24"/>
        </w:rPr>
        <w:t xml:space="preserve">indføres i </w:t>
      </w:r>
      <w:r w:rsidR="00D85A68" w:rsidRPr="00200FBA">
        <w:rPr>
          <w:rFonts w:ascii="Times New Roman" w:hAnsi="Times New Roman" w:cs="Times New Roman"/>
          <w:sz w:val="24"/>
          <w:szCs w:val="24"/>
        </w:rPr>
        <w:t>Inatsisartutlov</w:t>
      </w:r>
      <w:r w:rsidR="00E35FCE" w:rsidRPr="00200FBA">
        <w:rPr>
          <w:rFonts w:ascii="Times New Roman" w:hAnsi="Times New Roman" w:cs="Times New Roman"/>
          <w:sz w:val="24"/>
          <w:szCs w:val="24"/>
        </w:rPr>
        <w:t xml:space="preserve">en, og selvstyrebekendtgørelsen ophæves. </w:t>
      </w:r>
    </w:p>
    <w:p w14:paraId="407BF304" w14:textId="77777777" w:rsidR="00120533" w:rsidRPr="00200FBA" w:rsidRDefault="00120533" w:rsidP="00200FBA">
      <w:pPr>
        <w:spacing w:after="0" w:line="288" w:lineRule="auto"/>
        <w:rPr>
          <w:rFonts w:ascii="Times New Roman" w:hAnsi="Times New Roman" w:cs="Times New Roman"/>
          <w:sz w:val="24"/>
          <w:szCs w:val="24"/>
        </w:rPr>
      </w:pPr>
    </w:p>
    <w:p w14:paraId="261E982B" w14:textId="0E094EAC" w:rsidR="00B05183" w:rsidRPr="00200FBA" w:rsidRDefault="00A369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Forslaget indebærer</w:t>
      </w:r>
      <w:r w:rsidR="005F1DB7" w:rsidRPr="00200FBA">
        <w:rPr>
          <w:rFonts w:ascii="Times New Roman" w:hAnsi="Times New Roman" w:cs="Times New Roman"/>
          <w:sz w:val="24"/>
          <w:szCs w:val="24"/>
        </w:rPr>
        <w:t xml:space="preserve"> tillige</w:t>
      </w:r>
      <w:r w:rsidRPr="00200FBA">
        <w:rPr>
          <w:rFonts w:ascii="Times New Roman" w:hAnsi="Times New Roman" w:cs="Times New Roman"/>
          <w:sz w:val="24"/>
          <w:szCs w:val="24"/>
        </w:rPr>
        <w:t>, at patienter, der klager over</w:t>
      </w:r>
      <w:r w:rsidR="00AE2B50" w:rsidRPr="00200FBA">
        <w:rPr>
          <w:rFonts w:ascii="Times New Roman" w:hAnsi="Times New Roman" w:cs="Times New Roman"/>
          <w:sz w:val="24"/>
          <w:szCs w:val="24"/>
        </w:rPr>
        <w:t xml:space="preserve"> den sund</w:t>
      </w:r>
      <w:r w:rsidRPr="00200FBA">
        <w:rPr>
          <w:rFonts w:ascii="Times New Roman" w:hAnsi="Times New Roman" w:cs="Times New Roman"/>
          <w:sz w:val="24"/>
          <w:szCs w:val="24"/>
        </w:rPr>
        <w:t>faglige virksomhed</w:t>
      </w:r>
      <w:r w:rsidR="00574006" w:rsidRPr="00200FBA">
        <w:rPr>
          <w:rFonts w:ascii="Times New Roman" w:hAnsi="Times New Roman" w:cs="Times New Roman"/>
          <w:sz w:val="24"/>
          <w:szCs w:val="24"/>
        </w:rPr>
        <w:t>,</w:t>
      </w:r>
      <w:r w:rsidRPr="00200FBA">
        <w:rPr>
          <w:rFonts w:ascii="Times New Roman" w:hAnsi="Times New Roman" w:cs="Times New Roman"/>
          <w:sz w:val="24"/>
          <w:szCs w:val="24"/>
        </w:rPr>
        <w:t xml:space="preserve"> vil have krav på et tilbud om en dialog med behandlingsstedet. </w:t>
      </w:r>
      <w:r w:rsidR="00120533" w:rsidRPr="00200FBA">
        <w:rPr>
          <w:rFonts w:ascii="Times New Roman" w:hAnsi="Times New Roman" w:cs="Times New Roman"/>
          <w:sz w:val="24"/>
          <w:szCs w:val="24"/>
        </w:rPr>
        <w:t xml:space="preserve"> </w:t>
      </w:r>
    </w:p>
    <w:p w14:paraId="17E07367" w14:textId="77777777" w:rsidR="00B05183" w:rsidRPr="00200FBA" w:rsidRDefault="00B05183" w:rsidP="00200FBA">
      <w:pPr>
        <w:spacing w:after="0" w:line="288" w:lineRule="auto"/>
        <w:rPr>
          <w:rFonts w:ascii="Times New Roman" w:hAnsi="Times New Roman" w:cs="Times New Roman"/>
          <w:sz w:val="24"/>
          <w:szCs w:val="24"/>
        </w:rPr>
      </w:pPr>
    </w:p>
    <w:p w14:paraId="70F6CFDC" w14:textId="161BDD00" w:rsidR="006F57F2" w:rsidRPr="00200FBA" w:rsidRDefault="00B05183"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Efter forslaget afgør Styrelsen for Patientklager i Danmark klager over sundhedsvæsenets sundhedsfaglige virksomhed</w:t>
      </w:r>
      <w:r w:rsidR="00995847" w:rsidRPr="00200FBA">
        <w:rPr>
          <w:rFonts w:ascii="Times New Roman" w:hAnsi="Times New Roman" w:cs="Times New Roman"/>
          <w:sz w:val="24"/>
          <w:szCs w:val="24"/>
        </w:rPr>
        <w:t>, og Sundhedsvæsenets Disciplinærnævn i Danmark afgør klager over autoriserede sundhedspersoners sundhedsfaglige virksomhed.</w:t>
      </w:r>
      <w:r w:rsidRPr="00200FBA">
        <w:rPr>
          <w:rFonts w:ascii="Times New Roman" w:hAnsi="Times New Roman" w:cs="Times New Roman"/>
          <w:sz w:val="24"/>
          <w:szCs w:val="24"/>
        </w:rPr>
        <w:t xml:space="preserve"> </w:t>
      </w:r>
      <w:r w:rsidR="00995847" w:rsidRPr="00200FBA">
        <w:rPr>
          <w:rFonts w:ascii="Times New Roman" w:hAnsi="Times New Roman" w:cs="Times New Roman"/>
          <w:sz w:val="24"/>
          <w:szCs w:val="24"/>
        </w:rPr>
        <w:t xml:space="preserve">Henholdsvis </w:t>
      </w:r>
      <w:r w:rsidRPr="00200FBA">
        <w:rPr>
          <w:rFonts w:ascii="Times New Roman" w:hAnsi="Times New Roman" w:cs="Times New Roman"/>
          <w:sz w:val="24"/>
          <w:szCs w:val="24"/>
        </w:rPr>
        <w:t>Styrelsen for Patientklager</w:t>
      </w:r>
      <w:r w:rsidR="00995847" w:rsidRPr="00200FBA">
        <w:rPr>
          <w:rFonts w:ascii="Times New Roman" w:hAnsi="Times New Roman" w:cs="Times New Roman"/>
          <w:sz w:val="24"/>
          <w:szCs w:val="24"/>
        </w:rPr>
        <w:t xml:space="preserve"> og Sundhedsvæsenets Disciplinærnævn</w:t>
      </w:r>
      <w:r w:rsidRPr="00200FBA">
        <w:rPr>
          <w:rFonts w:ascii="Times New Roman" w:hAnsi="Times New Roman" w:cs="Times New Roman"/>
          <w:sz w:val="24"/>
          <w:szCs w:val="24"/>
        </w:rPr>
        <w:t xml:space="preserve"> skal ved afgørelsen af, om der er grundlag for at udtale kritik, tage stilling til, om sundhedsvæsenets</w:t>
      </w:r>
      <w:r w:rsidR="00995847" w:rsidRPr="00200FBA">
        <w:rPr>
          <w:rFonts w:ascii="Times New Roman" w:hAnsi="Times New Roman" w:cs="Times New Roman"/>
          <w:sz w:val="24"/>
          <w:szCs w:val="24"/>
        </w:rPr>
        <w:t xml:space="preserve"> eller sundhedspersonens</w:t>
      </w:r>
      <w:r w:rsidRPr="00200FBA">
        <w:rPr>
          <w:rFonts w:ascii="Times New Roman" w:hAnsi="Times New Roman" w:cs="Times New Roman"/>
          <w:sz w:val="24"/>
          <w:szCs w:val="24"/>
        </w:rPr>
        <w:t xml:space="preserve"> </w:t>
      </w:r>
      <w:r w:rsidR="00995847" w:rsidRPr="00200FBA">
        <w:rPr>
          <w:rFonts w:ascii="Times New Roman" w:hAnsi="Times New Roman" w:cs="Times New Roman"/>
          <w:sz w:val="24"/>
          <w:szCs w:val="24"/>
        </w:rPr>
        <w:t>sund</w:t>
      </w:r>
      <w:r w:rsidRPr="00200FBA">
        <w:rPr>
          <w:rFonts w:ascii="Times New Roman" w:hAnsi="Times New Roman" w:cs="Times New Roman"/>
          <w:sz w:val="24"/>
          <w:szCs w:val="24"/>
        </w:rPr>
        <w:t>faglige virksomhed ved patientbehandlingen samlet set må anses for at være under normen for almindelig anerkendt faglig standard.</w:t>
      </w:r>
    </w:p>
    <w:p w14:paraId="533075E7" w14:textId="77777777" w:rsidR="00120533" w:rsidRPr="00200FBA" w:rsidRDefault="00120533" w:rsidP="00200FBA">
      <w:pPr>
        <w:spacing w:after="0" w:line="288" w:lineRule="auto"/>
        <w:rPr>
          <w:rFonts w:ascii="Times New Roman" w:hAnsi="Times New Roman" w:cs="Times New Roman"/>
          <w:i/>
          <w:sz w:val="24"/>
          <w:szCs w:val="24"/>
        </w:rPr>
      </w:pPr>
    </w:p>
    <w:p w14:paraId="6406B628" w14:textId="1E967F05" w:rsidR="00120533" w:rsidRPr="00200FBA" w:rsidRDefault="006F57F2"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2.3.2.2</w:t>
      </w:r>
      <w:r w:rsidR="00120533" w:rsidRPr="00200FBA">
        <w:rPr>
          <w:rFonts w:ascii="Times New Roman" w:hAnsi="Times New Roman" w:cs="Times New Roman"/>
          <w:i/>
          <w:sz w:val="24"/>
          <w:szCs w:val="24"/>
        </w:rPr>
        <w:t>.</w:t>
      </w:r>
      <w:r w:rsidR="00253463" w:rsidRPr="00200FBA">
        <w:rPr>
          <w:rFonts w:ascii="Times New Roman" w:hAnsi="Times New Roman" w:cs="Times New Roman"/>
          <w:i/>
          <w:sz w:val="24"/>
          <w:szCs w:val="24"/>
        </w:rPr>
        <w:t xml:space="preserve"> </w:t>
      </w:r>
      <w:r w:rsidR="00120533" w:rsidRPr="00200FBA">
        <w:rPr>
          <w:rFonts w:ascii="Times New Roman" w:hAnsi="Times New Roman" w:cs="Times New Roman"/>
          <w:i/>
          <w:sz w:val="24"/>
          <w:szCs w:val="24"/>
        </w:rPr>
        <w:t>Klage over faktisk virksomhed i sundhedsvæsenet (</w:t>
      </w:r>
      <w:r w:rsidR="005F1DB7" w:rsidRPr="00200FBA">
        <w:rPr>
          <w:rFonts w:ascii="Times New Roman" w:hAnsi="Times New Roman" w:cs="Times New Roman"/>
          <w:i/>
          <w:sz w:val="24"/>
          <w:szCs w:val="24"/>
        </w:rPr>
        <w:t>s</w:t>
      </w:r>
      <w:r w:rsidR="00120533" w:rsidRPr="00200FBA">
        <w:rPr>
          <w:rFonts w:ascii="Times New Roman" w:hAnsi="Times New Roman" w:cs="Times New Roman"/>
          <w:i/>
          <w:sz w:val="24"/>
          <w:szCs w:val="24"/>
        </w:rPr>
        <w:t>erviceklager)</w:t>
      </w:r>
    </w:p>
    <w:p w14:paraId="37CB1839" w14:textId="23317CDB" w:rsidR="00120533" w:rsidRPr="00200FBA" w:rsidRDefault="00B05183"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 </w:t>
      </w:r>
      <w:r w:rsidR="00AF7B7A" w:rsidRPr="00200FBA">
        <w:rPr>
          <w:rFonts w:ascii="Times New Roman" w:hAnsi="Times New Roman" w:cs="Times New Roman"/>
          <w:sz w:val="24"/>
          <w:szCs w:val="24"/>
        </w:rPr>
        <w:t xml:space="preserve">viderefører </w:t>
      </w:r>
      <w:r w:rsidRPr="00200FBA">
        <w:rPr>
          <w:rFonts w:ascii="Times New Roman" w:hAnsi="Times New Roman" w:cs="Times New Roman"/>
          <w:sz w:val="24"/>
          <w:szCs w:val="24"/>
        </w:rPr>
        <w:t>patienter</w:t>
      </w:r>
      <w:r w:rsidR="00AF7B7A" w:rsidRPr="00200FBA">
        <w:rPr>
          <w:rFonts w:ascii="Times New Roman" w:hAnsi="Times New Roman" w:cs="Times New Roman"/>
          <w:sz w:val="24"/>
          <w:szCs w:val="24"/>
        </w:rPr>
        <w:t>s</w:t>
      </w:r>
      <w:r w:rsidRPr="00200FBA">
        <w:rPr>
          <w:rFonts w:ascii="Times New Roman" w:hAnsi="Times New Roman" w:cs="Times New Roman"/>
          <w:sz w:val="24"/>
          <w:szCs w:val="24"/>
        </w:rPr>
        <w:t xml:space="preserve"> adgang til at klage over den faktiske virksomhed, der udøves af sundhedsvæsenet, og som ikke er omfattet af forslagets regler om klage over sundhedsfaglig virksomhed. Omfattet af bestemmelsen vil f.eks. være klager over serviceniveauet, herunder spørgsmål om </w:t>
      </w:r>
      <w:r w:rsidR="00735A29">
        <w:rPr>
          <w:rFonts w:ascii="Times New Roman" w:hAnsi="Times New Roman" w:cs="Times New Roman"/>
          <w:sz w:val="24"/>
          <w:szCs w:val="24"/>
        </w:rPr>
        <w:t>de fysiske forhold på behandlingsstedet, personalets tone, forplejningen og lignende.</w:t>
      </w:r>
    </w:p>
    <w:p w14:paraId="2E9DBA81" w14:textId="0E564EFE" w:rsidR="003774A5" w:rsidRPr="00200FBA" w:rsidRDefault="003774A5" w:rsidP="00200FBA">
      <w:pPr>
        <w:spacing w:after="0" w:line="288" w:lineRule="auto"/>
        <w:rPr>
          <w:rFonts w:ascii="Times New Roman" w:hAnsi="Times New Roman" w:cs="Times New Roman"/>
          <w:sz w:val="24"/>
          <w:szCs w:val="24"/>
        </w:rPr>
      </w:pPr>
    </w:p>
    <w:p w14:paraId="1FDAA342" w14:textId="2C51A8C2" w:rsidR="003774A5" w:rsidRPr="00200FBA" w:rsidRDefault="003774A5"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Hensigten er at tage ved lære af fejl</w:t>
      </w:r>
      <w:r w:rsidR="00C22091">
        <w:rPr>
          <w:rFonts w:ascii="Times New Roman" w:hAnsi="Times New Roman" w:cs="Times New Roman"/>
          <w:sz w:val="24"/>
          <w:szCs w:val="24"/>
        </w:rPr>
        <w:t>,</w:t>
      </w:r>
      <w:r w:rsidRPr="00200FBA">
        <w:rPr>
          <w:rFonts w:ascii="Times New Roman" w:hAnsi="Times New Roman" w:cs="Times New Roman"/>
          <w:sz w:val="24"/>
          <w:szCs w:val="24"/>
        </w:rPr>
        <w:t xml:space="preserve"> forbedre forholdene for patienterne i tilknytning til behandlingen</w:t>
      </w:r>
      <w:r w:rsidR="00C22091">
        <w:rPr>
          <w:rFonts w:ascii="Times New Roman" w:hAnsi="Times New Roman" w:cs="Times New Roman"/>
          <w:sz w:val="24"/>
          <w:szCs w:val="24"/>
        </w:rPr>
        <w:t xml:space="preserve"> og </w:t>
      </w:r>
      <w:r w:rsidR="00735A29">
        <w:rPr>
          <w:rFonts w:ascii="Times New Roman" w:hAnsi="Times New Roman" w:cs="Times New Roman"/>
          <w:sz w:val="24"/>
          <w:szCs w:val="24"/>
        </w:rPr>
        <w:t xml:space="preserve">oplyse patienterne om hvordan henvendelsen anvendes til læring på behandlingsstedet, og derved </w:t>
      </w:r>
      <w:r w:rsidR="00823775">
        <w:rPr>
          <w:rFonts w:ascii="Times New Roman" w:hAnsi="Times New Roman" w:cs="Times New Roman"/>
          <w:sz w:val="24"/>
          <w:szCs w:val="24"/>
        </w:rPr>
        <w:t xml:space="preserve">forstærke eller </w:t>
      </w:r>
      <w:r w:rsidR="00735A29">
        <w:rPr>
          <w:rFonts w:ascii="Times New Roman" w:hAnsi="Times New Roman" w:cs="Times New Roman"/>
          <w:sz w:val="24"/>
          <w:szCs w:val="24"/>
        </w:rPr>
        <w:t>genskabe tilliden til sundhedsvæsnet</w:t>
      </w:r>
      <w:r w:rsidRPr="00200FBA">
        <w:rPr>
          <w:rFonts w:ascii="Times New Roman" w:hAnsi="Times New Roman" w:cs="Times New Roman"/>
          <w:sz w:val="24"/>
          <w:szCs w:val="24"/>
        </w:rPr>
        <w:t xml:space="preserve">. </w:t>
      </w:r>
    </w:p>
    <w:p w14:paraId="7C6A787F" w14:textId="6B231D40" w:rsidR="00B05183" w:rsidRPr="00200FBA" w:rsidRDefault="00B05183" w:rsidP="00200FBA">
      <w:pPr>
        <w:spacing w:after="0" w:line="288" w:lineRule="auto"/>
        <w:rPr>
          <w:rFonts w:ascii="Times New Roman" w:hAnsi="Times New Roman" w:cs="Times New Roman"/>
          <w:sz w:val="24"/>
          <w:szCs w:val="24"/>
        </w:rPr>
      </w:pPr>
    </w:p>
    <w:p w14:paraId="1B2CDD0E" w14:textId="7497EF08" w:rsidR="00735A29" w:rsidRPr="00200FBA" w:rsidRDefault="00B05183" w:rsidP="00735A29">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foreslås, at serviceklager belyses og </w:t>
      </w:r>
      <w:r w:rsidR="00491FA2" w:rsidRPr="00200FBA">
        <w:rPr>
          <w:rFonts w:ascii="Times New Roman" w:hAnsi="Times New Roman" w:cs="Times New Roman"/>
          <w:sz w:val="24"/>
          <w:szCs w:val="24"/>
        </w:rPr>
        <w:t xml:space="preserve">behandles </w:t>
      </w:r>
      <w:r w:rsidRPr="00200FBA">
        <w:rPr>
          <w:rFonts w:ascii="Times New Roman" w:hAnsi="Times New Roman" w:cs="Times New Roman"/>
          <w:sz w:val="24"/>
          <w:szCs w:val="24"/>
        </w:rPr>
        <w:t xml:space="preserve">af en anden enhed end behandlingsstedet. Efter forslaget </w:t>
      </w:r>
      <w:r w:rsidR="00BA00D0" w:rsidRPr="00200FBA">
        <w:rPr>
          <w:rFonts w:ascii="Times New Roman" w:hAnsi="Times New Roman" w:cs="Times New Roman"/>
          <w:sz w:val="24"/>
          <w:szCs w:val="24"/>
        </w:rPr>
        <w:t xml:space="preserve">skal serviceklagen </w:t>
      </w:r>
      <w:r w:rsidR="00AF7B7A" w:rsidRPr="00200FBA">
        <w:rPr>
          <w:rFonts w:ascii="Times New Roman" w:hAnsi="Times New Roman" w:cs="Times New Roman"/>
          <w:sz w:val="24"/>
          <w:szCs w:val="24"/>
        </w:rPr>
        <w:t xml:space="preserve">derfor </w:t>
      </w:r>
      <w:r w:rsidR="00BA00D0" w:rsidRPr="00200FBA">
        <w:rPr>
          <w:rFonts w:ascii="Times New Roman" w:hAnsi="Times New Roman" w:cs="Times New Roman"/>
          <w:sz w:val="24"/>
          <w:szCs w:val="24"/>
        </w:rPr>
        <w:t xml:space="preserve">behandles af </w:t>
      </w:r>
      <w:r w:rsidR="00995847" w:rsidRPr="00200FBA">
        <w:rPr>
          <w:rFonts w:ascii="Times New Roman" w:hAnsi="Times New Roman" w:cs="Times New Roman"/>
          <w:sz w:val="24"/>
          <w:szCs w:val="24"/>
        </w:rPr>
        <w:t xml:space="preserve">den øverste </w:t>
      </w:r>
      <w:r w:rsidRPr="00200FBA">
        <w:rPr>
          <w:rFonts w:ascii="Times New Roman" w:hAnsi="Times New Roman" w:cs="Times New Roman"/>
          <w:sz w:val="24"/>
          <w:szCs w:val="24"/>
        </w:rPr>
        <w:t>ledelse i sundhedsvæsen</w:t>
      </w:r>
      <w:r w:rsidR="00250634" w:rsidRPr="00200FBA">
        <w:rPr>
          <w:rFonts w:ascii="Times New Roman" w:hAnsi="Times New Roman" w:cs="Times New Roman"/>
          <w:sz w:val="24"/>
          <w:szCs w:val="24"/>
        </w:rPr>
        <w:t>et</w:t>
      </w:r>
      <w:r w:rsidR="00BA00D0" w:rsidRPr="00200FBA">
        <w:rPr>
          <w:rFonts w:ascii="Times New Roman" w:hAnsi="Times New Roman" w:cs="Times New Roman"/>
          <w:sz w:val="24"/>
          <w:szCs w:val="24"/>
        </w:rPr>
        <w:t>.</w:t>
      </w:r>
      <w:r w:rsidR="00735A29" w:rsidRPr="00735A29">
        <w:rPr>
          <w:rFonts w:ascii="Times New Roman" w:hAnsi="Times New Roman" w:cs="Times New Roman"/>
          <w:sz w:val="24"/>
          <w:szCs w:val="24"/>
        </w:rPr>
        <w:t xml:space="preserve"> </w:t>
      </w:r>
      <w:r w:rsidR="00735A29" w:rsidRPr="00200FBA">
        <w:rPr>
          <w:rFonts w:ascii="Times New Roman" w:hAnsi="Times New Roman" w:cs="Times New Roman"/>
          <w:sz w:val="24"/>
          <w:szCs w:val="24"/>
        </w:rPr>
        <w:t xml:space="preserve">Derudover skal det oplyses, at det er den øverste ledelse i sundhedsvæsenet, som modtager </w:t>
      </w:r>
      <w:r w:rsidR="00CB1B13">
        <w:rPr>
          <w:rFonts w:ascii="Times New Roman" w:hAnsi="Times New Roman" w:cs="Times New Roman"/>
          <w:sz w:val="24"/>
          <w:szCs w:val="24"/>
        </w:rPr>
        <w:t xml:space="preserve">alle serviceklager fra Landslægeembedet, </w:t>
      </w:r>
      <w:r w:rsidR="00735A29" w:rsidRPr="00200FBA">
        <w:rPr>
          <w:rFonts w:ascii="Times New Roman" w:hAnsi="Times New Roman" w:cs="Times New Roman"/>
          <w:sz w:val="24"/>
          <w:szCs w:val="24"/>
        </w:rPr>
        <w:t>og</w:t>
      </w:r>
      <w:r w:rsidR="00CB1B13">
        <w:rPr>
          <w:rFonts w:ascii="Times New Roman" w:hAnsi="Times New Roman" w:cs="Times New Roman"/>
          <w:sz w:val="24"/>
          <w:szCs w:val="24"/>
        </w:rPr>
        <w:t xml:space="preserve"> efterfølgende</w:t>
      </w:r>
      <w:r w:rsidR="00735A29" w:rsidRPr="00200FBA">
        <w:rPr>
          <w:rFonts w:ascii="Times New Roman" w:hAnsi="Times New Roman" w:cs="Times New Roman"/>
          <w:sz w:val="24"/>
          <w:szCs w:val="24"/>
        </w:rPr>
        <w:t xml:space="preserve"> behandler</w:t>
      </w:r>
      <w:r w:rsidR="00CB1B13">
        <w:rPr>
          <w:rFonts w:ascii="Times New Roman" w:hAnsi="Times New Roman" w:cs="Times New Roman"/>
          <w:sz w:val="24"/>
          <w:szCs w:val="24"/>
        </w:rPr>
        <w:t xml:space="preserve"> dem</w:t>
      </w:r>
      <w:r w:rsidR="00735A29" w:rsidRPr="00200FBA">
        <w:rPr>
          <w:rFonts w:ascii="Times New Roman" w:hAnsi="Times New Roman" w:cs="Times New Roman"/>
          <w:sz w:val="24"/>
          <w:szCs w:val="24"/>
        </w:rPr>
        <w:t xml:space="preserve">. Som led i </w:t>
      </w:r>
      <w:r w:rsidR="00735A29" w:rsidRPr="00200FBA">
        <w:rPr>
          <w:rFonts w:ascii="Times New Roman" w:hAnsi="Times New Roman" w:cs="Times New Roman"/>
          <w:sz w:val="24"/>
          <w:szCs w:val="24"/>
        </w:rPr>
        <w:lastRenderedPageBreak/>
        <w:t xml:space="preserve">behandlingen sender den øverste ledelse i sundhedsvæsenet klagen i høring hos det påklagede behandlingssted. Klages der fx over et sundhedsdistrikt, sender den øverste ledelse i sundhedsvæsenet klagen i høring hos Regionsledelsen, hvorunder sundhedsdistriktet tilhører. </w:t>
      </w:r>
    </w:p>
    <w:p w14:paraId="5E6A7408" w14:textId="232917BD" w:rsidR="00B05183" w:rsidRPr="00200FBA" w:rsidRDefault="00B05183" w:rsidP="00200FBA">
      <w:pPr>
        <w:spacing w:after="0" w:line="288" w:lineRule="auto"/>
        <w:rPr>
          <w:rFonts w:ascii="Times New Roman" w:hAnsi="Times New Roman" w:cs="Times New Roman"/>
          <w:sz w:val="24"/>
          <w:szCs w:val="24"/>
        </w:rPr>
      </w:pPr>
    </w:p>
    <w:p w14:paraId="543EB041" w14:textId="3B52A75A" w:rsidR="00B05183" w:rsidRPr="00200FBA" w:rsidRDefault="00B05183" w:rsidP="00200FBA">
      <w:pPr>
        <w:spacing w:after="0" w:line="288" w:lineRule="auto"/>
        <w:rPr>
          <w:rFonts w:ascii="Times New Roman" w:hAnsi="Times New Roman" w:cs="Times New Roman"/>
          <w:i/>
          <w:sz w:val="24"/>
          <w:szCs w:val="24"/>
        </w:rPr>
      </w:pPr>
    </w:p>
    <w:p w14:paraId="11EC6C1D" w14:textId="5F881FB0" w:rsidR="00253463" w:rsidRPr="00200FBA" w:rsidRDefault="00120533"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2.3.2.3. E</w:t>
      </w:r>
      <w:r w:rsidR="00253463" w:rsidRPr="00200FBA">
        <w:rPr>
          <w:rFonts w:ascii="Times New Roman" w:hAnsi="Times New Roman" w:cs="Times New Roman"/>
          <w:i/>
          <w:sz w:val="24"/>
          <w:szCs w:val="24"/>
        </w:rPr>
        <w:t>rstatning</w:t>
      </w:r>
      <w:r w:rsidRPr="00200FBA">
        <w:rPr>
          <w:rFonts w:ascii="Times New Roman" w:hAnsi="Times New Roman" w:cs="Times New Roman"/>
          <w:i/>
          <w:sz w:val="24"/>
          <w:szCs w:val="24"/>
        </w:rPr>
        <w:t xml:space="preserve"> for patientskader</w:t>
      </w:r>
    </w:p>
    <w:p w14:paraId="5833B1AA" w14:textId="53C3D2AC" w:rsidR="00A369D8" w:rsidRPr="00200FBA" w:rsidRDefault="00A369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Med forslaget får patienter eller</w:t>
      </w:r>
      <w:r w:rsidR="00823775">
        <w:rPr>
          <w:rFonts w:ascii="Times New Roman" w:hAnsi="Times New Roman" w:cs="Times New Roman"/>
          <w:sz w:val="24"/>
          <w:szCs w:val="24"/>
        </w:rPr>
        <w:t xml:space="preserve"> – ved dødsfald - deres</w:t>
      </w:r>
      <w:r w:rsidRPr="00200FBA">
        <w:rPr>
          <w:rFonts w:ascii="Times New Roman" w:hAnsi="Times New Roman" w:cs="Times New Roman"/>
          <w:sz w:val="24"/>
          <w:szCs w:val="24"/>
        </w:rPr>
        <w:t xml:space="preserve"> efterladte adgang til erstatning for skader, der påføres i Grønland i forbindelse med behandling eller lignende i sundhedsvæsenet, hos andre offentlige myndigheder og i privat regi.  </w:t>
      </w:r>
    </w:p>
    <w:p w14:paraId="0E282925" w14:textId="4DD4A78A" w:rsidR="00A369D8" w:rsidRPr="00200FBA" w:rsidRDefault="00A369D8" w:rsidP="00200FBA">
      <w:pPr>
        <w:spacing w:after="0" w:line="288" w:lineRule="auto"/>
        <w:rPr>
          <w:rFonts w:ascii="Times New Roman" w:hAnsi="Times New Roman" w:cs="Times New Roman"/>
          <w:sz w:val="24"/>
          <w:szCs w:val="24"/>
        </w:rPr>
      </w:pPr>
    </w:p>
    <w:p w14:paraId="35FC52CD" w14:textId="171BDB7F" w:rsidR="00253463" w:rsidRPr="00200FBA" w:rsidRDefault="00A369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Alle behandlingssteder omfattes således af bestemmelsen, hvad enten de er en del </w:t>
      </w:r>
      <w:r w:rsidR="00250634" w:rsidRPr="00200FBA">
        <w:rPr>
          <w:rFonts w:ascii="Times New Roman" w:hAnsi="Times New Roman" w:cs="Times New Roman"/>
          <w:sz w:val="24"/>
          <w:szCs w:val="24"/>
        </w:rPr>
        <w:t xml:space="preserve">af </w:t>
      </w:r>
      <w:r w:rsidRPr="00200FBA">
        <w:rPr>
          <w:rFonts w:ascii="Times New Roman" w:hAnsi="Times New Roman" w:cs="Times New Roman"/>
          <w:sz w:val="24"/>
          <w:szCs w:val="24"/>
        </w:rPr>
        <w:t>sundhedsvæsen</w:t>
      </w:r>
      <w:r w:rsidR="00250634" w:rsidRPr="00200FBA">
        <w:rPr>
          <w:rFonts w:ascii="Times New Roman" w:hAnsi="Times New Roman" w:cs="Times New Roman"/>
          <w:sz w:val="24"/>
          <w:szCs w:val="24"/>
        </w:rPr>
        <w:t>et</w:t>
      </w:r>
      <w:r w:rsidRPr="00200FBA">
        <w:rPr>
          <w:rFonts w:ascii="Times New Roman" w:hAnsi="Times New Roman" w:cs="Times New Roman"/>
          <w:sz w:val="24"/>
          <w:szCs w:val="24"/>
        </w:rPr>
        <w:t>, andre myndigheder eller</w:t>
      </w:r>
      <w:r w:rsidR="00281406" w:rsidRPr="00200FBA">
        <w:rPr>
          <w:rFonts w:ascii="Times New Roman" w:hAnsi="Times New Roman" w:cs="Times New Roman"/>
          <w:sz w:val="24"/>
          <w:szCs w:val="24"/>
        </w:rPr>
        <w:t xml:space="preserve"> det</w:t>
      </w:r>
      <w:r w:rsidRPr="00200FBA">
        <w:rPr>
          <w:rFonts w:ascii="Times New Roman" w:hAnsi="Times New Roman" w:cs="Times New Roman"/>
          <w:sz w:val="24"/>
          <w:szCs w:val="24"/>
        </w:rPr>
        <w:t xml:space="preserve"> private i overensstemmelse med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nr. 27 af 18. november 2010 om sundhedsvæsenets styrelse, organisation samt sundhedsfaglige personer og psykologer.</w:t>
      </w:r>
    </w:p>
    <w:p w14:paraId="4C96A156" w14:textId="0F7DF6A1" w:rsidR="00A369D8" w:rsidRPr="00200FBA" w:rsidRDefault="00A369D8" w:rsidP="00200FBA">
      <w:pPr>
        <w:spacing w:after="0" w:line="288" w:lineRule="auto"/>
        <w:rPr>
          <w:rFonts w:ascii="Times New Roman" w:hAnsi="Times New Roman" w:cs="Times New Roman"/>
          <w:sz w:val="24"/>
          <w:szCs w:val="24"/>
        </w:rPr>
      </w:pPr>
    </w:p>
    <w:p w14:paraId="11FA62B9" w14:textId="1A75F32B" w:rsidR="004D5C73" w:rsidRPr="00200FBA" w:rsidRDefault="00A369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Med forslaget fastsættes</w:t>
      </w:r>
      <w:r w:rsidR="004005B8" w:rsidRPr="00200FBA">
        <w:rPr>
          <w:rFonts w:ascii="Times New Roman" w:hAnsi="Times New Roman" w:cs="Times New Roman"/>
          <w:sz w:val="24"/>
          <w:szCs w:val="24"/>
        </w:rPr>
        <w:t>,</w:t>
      </w:r>
      <w:r w:rsidRPr="00200FBA">
        <w:rPr>
          <w:rFonts w:ascii="Times New Roman" w:hAnsi="Times New Roman" w:cs="Times New Roman"/>
          <w:sz w:val="24"/>
          <w:szCs w:val="24"/>
        </w:rPr>
        <w:t xml:space="preserve"> hvilke skader</w:t>
      </w:r>
      <w:r w:rsidR="004005B8" w:rsidRPr="00200FBA">
        <w:rPr>
          <w:rFonts w:ascii="Times New Roman" w:hAnsi="Times New Roman" w:cs="Times New Roman"/>
          <w:sz w:val="24"/>
          <w:szCs w:val="24"/>
        </w:rPr>
        <w:t>,</w:t>
      </w:r>
      <w:r w:rsidRPr="00200FBA">
        <w:rPr>
          <w:rFonts w:ascii="Times New Roman" w:hAnsi="Times New Roman" w:cs="Times New Roman"/>
          <w:sz w:val="24"/>
          <w:szCs w:val="24"/>
        </w:rPr>
        <w:t xml:space="preserve"> der efter loven er erstatningsberettigende</w:t>
      </w:r>
      <w:r w:rsidR="004D5C73" w:rsidRPr="00200FBA">
        <w:rPr>
          <w:rFonts w:ascii="Times New Roman" w:hAnsi="Times New Roman" w:cs="Times New Roman"/>
          <w:sz w:val="24"/>
          <w:szCs w:val="24"/>
        </w:rPr>
        <w:t xml:space="preserve">. Det fastlægges </w:t>
      </w:r>
      <w:proofErr w:type="gramStart"/>
      <w:r w:rsidR="004D5C73" w:rsidRPr="00200FBA">
        <w:rPr>
          <w:rFonts w:ascii="Times New Roman" w:hAnsi="Times New Roman" w:cs="Times New Roman"/>
          <w:sz w:val="24"/>
          <w:szCs w:val="24"/>
        </w:rPr>
        <w:t>endvidere</w:t>
      </w:r>
      <w:proofErr w:type="gramEnd"/>
      <w:r w:rsidR="004D5C73" w:rsidRPr="00200FBA">
        <w:rPr>
          <w:rFonts w:ascii="Times New Roman" w:hAnsi="Times New Roman" w:cs="Times New Roman"/>
          <w:sz w:val="24"/>
          <w:szCs w:val="24"/>
        </w:rPr>
        <w:t>, i hvilke tilfælde en patient eller – ved dødsfald – dennes efterladte har krav på erstatning for en patientskade</w:t>
      </w:r>
      <w:r w:rsidR="00BA00D0" w:rsidRPr="00200FBA">
        <w:rPr>
          <w:rFonts w:ascii="Times New Roman" w:hAnsi="Times New Roman" w:cs="Times New Roman"/>
          <w:sz w:val="24"/>
          <w:szCs w:val="24"/>
        </w:rPr>
        <w:t>.</w:t>
      </w:r>
      <w:r w:rsidR="004D5C73" w:rsidRPr="00200FBA">
        <w:rPr>
          <w:rFonts w:ascii="Times New Roman" w:hAnsi="Times New Roman" w:cs="Times New Roman"/>
          <w:sz w:val="24"/>
          <w:szCs w:val="24"/>
        </w:rPr>
        <w:t xml:space="preserve"> Erstatningsbetingelserne er enslydende med reglerne i den danske lov om klage- og erstatningsadgang inden for sundhedsvæsenet</w:t>
      </w:r>
      <w:r w:rsidR="00823775">
        <w:rPr>
          <w:rFonts w:ascii="Times New Roman" w:hAnsi="Times New Roman" w:cs="Times New Roman"/>
          <w:sz w:val="24"/>
          <w:szCs w:val="24"/>
        </w:rPr>
        <w:t>, dog med forbehold for de særlige forhold, som måtte være gældende i Grønland.</w:t>
      </w:r>
    </w:p>
    <w:p w14:paraId="159C078B" w14:textId="77777777" w:rsidR="004D5C73" w:rsidRPr="00200FBA" w:rsidRDefault="004D5C73" w:rsidP="00200FBA">
      <w:pPr>
        <w:spacing w:after="0" w:line="288" w:lineRule="auto"/>
        <w:rPr>
          <w:rFonts w:ascii="Times New Roman" w:hAnsi="Times New Roman" w:cs="Times New Roman"/>
          <w:sz w:val="24"/>
          <w:szCs w:val="24"/>
        </w:rPr>
      </w:pPr>
    </w:p>
    <w:p w14:paraId="447A0322" w14:textId="39FE7490" w:rsidR="00A369D8" w:rsidRPr="00200FBA" w:rsidRDefault="00C639E6"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F</w:t>
      </w:r>
      <w:r w:rsidR="004D5C73" w:rsidRPr="00200FBA">
        <w:rPr>
          <w:rFonts w:ascii="Times New Roman" w:hAnsi="Times New Roman" w:cs="Times New Roman"/>
          <w:sz w:val="24"/>
          <w:szCs w:val="24"/>
        </w:rPr>
        <w:t xml:space="preserve">orslagets § </w:t>
      </w:r>
      <w:r w:rsidR="000D42CB" w:rsidRPr="00200FBA">
        <w:rPr>
          <w:rFonts w:ascii="Times New Roman" w:hAnsi="Times New Roman" w:cs="Times New Roman"/>
          <w:sz w:val="24"/>
          <w:szCs w:val="24"/>
        </w:rPr>
        <w:t>11</w:t>
      </w:r>
      <w:r w:rsidR="004D5C73" w:rsidRPr="00200FBA">
        <w:rPr>
          <w:rFonts w:ascii="Times New Roman" w:hAnsi="Times New Roman" w:cs="Times New Roman"/>
          <w:sz w:val="24"/>
          <w:szCs w:val="24"/>
        </w:rPr>
        <w:t xml:space="preserve">, </w:t>
      </w:r>
      <w:r w:rsidR="00A369D8" w:rsidRPr="00200FBA">
        <w:rPr>
          <w:rFonts w:ascii="Times New Roman" w:hAnsi="Times New Roman" w:cs="Times New Roman"/>
          <w:sz w:val="24"/>
          <w:szCs w:val="24"/>
        </w:rPr>
        <w:t>nr. 1</w:t>
      </w:r>
      <w:r w:rsidR="00145D33" w:rsidRPr="00200FBA">
        <w:rPr>
          <w:rFonts w:ascii="Times New Roman" w:hAnsi="Times New Roman" w:cs="Times New Roman"/>
          <w:sz w:val="24"/>
          <w:szCs w:val="24"/>
        </w:rPr>
        <w:t>,</w:t>
      </w:r>
      <w:r w:rsidR="00A369D8" w:rsidRPr="00200FBA">
        <w:rPr>
          <w:rFonts w:ascii="Times New Roman" w:hAnsi="Times New Roman" w:cs="Times New Roman"/>
          <w:sz w:val="24"/>
          <w:szCs w:val="24"/>
        </w:rPr>
        <w:t xml:space="preserve"> </w:t>
      </w:r>
      <w:r w:rsidR="004D5C73" w:rsidRPr="00200FBA">
        <w:rPr>
          <w:rFonts w:ascii="Times New Roman" w:hAnsi="Times New Roman" w:cs="Times New Roman"/>
          <w:sz w:val="24"/>
          <w:szCs w:val="24"/>
        </w:rPr>
        <w:t>giver adgang til erstatning for</w:t>
      </w:r>
      <w:r w:rsidR="00A369D8" w:rsidRPr="00200FBA">
        <w:rPr>
          <w:rFonts w:ascii="Times New Roman" w:hAnsi="Times New Roman" w:cs="Times New Roman"/>
          <w:sz w:val="24"/>
          <w:szCs w:val="24"/>
        </w:rPr>
        <w:t xml:space="preserve"> </w:t>
      </w:r>
      <w:r w:rsidR="00E203D3" w:rsidRPr="00200FBA">
        <w:rPr>
          <w:rFonts w:ascii="Times New Roman" w:hAnsi="Times New Roman" w:cs="Times New Roman"/>
          <w:sz w:val="24"/>
          <w:szCs w:val="24"/>
        </w:rPr>
        <w:t>skader</w:t>
      </w:r>
      <w:r w:rsidR="00A369D8" w:rsidRPr="00200FBA">
        <w:rPr>
          <w:rFonts w:ascii="Times New Roman" w:hAnsi="Times New Roman" w:cs="Times New Roman"/>
          <w:sz w:val="24"/>
          <w:szCs w:val="24"/>
        </w:rPr>
        <w:t xml:space="preserve">, der er </w:t>
      </w:r>
      <w:r w:rsidR="00C86C2B" w:rsidRPr="00200FBA">
        <w:rPr>
          <w:rFonts w:ascii="Times New Roman" w:hAnsi="Times New Roman" w:cs="Times New Roman"/>
          <w:sz w:val="24"/>
          <w:szCs w:val="24"/>
        </w:rPr>
        <w:t xml:space="preserve">opstået </w:t>
      </w:r>
      <w:r w:rsidR="00A369D8" w:rsidRPr="00200FBA">
        <w:rPr>
          <w:rFonts w:ascii="Times New Roman" w:hAnsi="Times New Roman" w:cs="Times New Roman"/>
          <w:sz w:val="24"/>
          <w:szCs w:val="24"/>
        </w:rPr>
        <w:t>i forbindelse med undersøgelse, behandling m.v. af patienten</w:t>
      </w:r>
      <w:r w:rsidR="004129E4">
        <w:rPr>
          <w:rFonts w:ascii="Times New Roman" w:hAnsi="Times New Roman" w:cs="Times New Roman"/>
          <w:sz w:val="24"/>
          <w:szCs w:val="24"/>
        </w:rPr>
        <w:t xml:space="preserve">, hvis en erfaren specialist ville have handlet </w:t>
      </w:r>
      <w:r w:rsidR="00494B12">
        <w:rPr>
          <w:rFonts w:ascii="Times New Roman" w:hAnsi="Times New Roman" w:cs="Times New Roman"/>
          <w:sz w:val="24"/>
          <w:szCs w:val="24"/>
        </w:rPr>
        <w:t xml:space="preserve">anderles. </w:t>
      </w:r>
      <w:r w:rsidR="00A369D8" w:rsidRPr="00200FBA">
        <w:rPr>
          <w:rFonts w:ascii="Times New Roman" w:hAnsi="Times New Roman" w:cs="Times New Roman"/>
          <w:sz w:val="24"/>
          <w:szCs w:val="24"/>
        </w:rPr>
        <w:t xml:space="preserve">Omfattet er bl.a. enhver form for fejlbehandling, uanset om fejlen skyldes en forkert diagnose, eller at der af andre grunde enten blev givet en behandling, der ikke var medicinsk </w:t>
      </w:r>
      <w:r w:rsidR="00CB1B13">
        <w:rPr>
          <w:rFonts w:ascii="Times New Roman" w:hAnsi="Times New Roman" w:cs="Times New Roman"/>
          <w:sz w:val="24"/>
          <w:szCs w:val="24"/>
        </w:rPr>
        <w:t>indikeret</w:t>
      </w:r>
      <w:r w:rsidR="00A369D8" w:rsidRPr="00200FBA">
        <w:rPr>
          <w:rFonts w:ascii="Times New Roman" w:hAnsi="Times New Roman" w:cs="Times New Roman"/>
          <w:sz w:val="24"/>
          <w:szCs w:val="24"/>
        </w:rPr>
        <w:t xml:space="preserve">, eller omvendt, at der ikke blev givet den behandling, </w:t>
      </w:r>
      <w:r w:rsidR="00E203D3" w:rsidRPr="00200FBA">
        <w:rPr>
          <w:rFonts w:ascii="Times New Roman" w:hAnsi="Times New Roman" w:cs="Times New Roman"/>
          <w:sz w:val="24"/>
          <w:szCs w:val="24"/>
        </w:rPr>
        <w:t>som</w:t>
      </w:r>
      <w:r w:rsidR="00A369D8" w:rsidRPr="00200FBA">
        <w:rPr>
          <w:rFonts w:ascii="Times New Roman" w:hAnsi="Times New Roman" w:cs="Times New Roman"/>
          <w:sz w:val="24"/>
          <w:szCs w:val="24"/>
        </w:rPr>
        <w:t xml:space="preserve"> var medicinsk </w:t>
      </w:r>
      <w:r w:rsidR="00CB1B13">
        <w:rPr>
          <w:rFonts w:ascii="Times New Roman" w:hAnsi="Times New Roman" w:cs="Times New Roman"/>
          <w:sz w:val="24"/>
          <w:szCs w:val="24"/>
        </w:rPr>
        <w:t>indikeret</w:t>
      </w:r>
      <w:r w:rsidR="000C4DE6" w:rsidRPr="00200FBA">
        <w:rPr>
          <w:rFonts w:ascii="Times New Roman" w:hAnsi="Times New Roman" w:cs="Times New Roman"/>
          <w:sz w:val="24"/>
          <w:szCs w:val="24"/>
        </w:rPr>
        <w:t xml:space="preserve">. Ligeledes omfattes </w:t>
      </w:r>
      <w:r w:rsidR="00E203D3" w:rsidRPr="00200FBA">
        <w:rPr>
          <w:rFonts w:ascii="Times New Roman" w:hAnsi="Times New Roman" w:cs="Times New Roman"/>
          <w:sz w:val="24"/>
          <w:szCs w:val="24"/>
        </w:rPr>
        <w:t>skader</w:t>
      </w:r>
      <w:r w:rsidR="000C4DE6" w:rsidRPr="00200FBA">
        <w:rPr>
          <w:rFonts w:ascii="Times New Roman" w:hAnsi="Times New Roman" w:cs="Times New Roman"/>
          <w:sz w:val="24"/>
          <w:szCs w:val="24"/>
        </w:rPr>
        <w:t xml:space="preserve">, der er forårsaget på grund af en forkert anvendt </w:t>
      </w:r>
      <w:r w:rsidR="00A369D8" w:rsidRPr="00200FBA">
        <w:rPr>
          <w:rFonts w:ascii="Times New Roman" w:hAnsi="Times New Roman" w:cs="Times New Roman"/>
          <w:sz w:val="24"/>
          <w:szCs w:val="24"/>
        </w:rPr>
        <w:t>behandlingsmetode</w:t>
      </w:r>
      <w:r w:rsidR="000C4DE6" w:rsidRPr="00200FBA">
        <w:rPr>
          <w:rFonts w:ascii="Times New Roman" w:hAnsi="Times New Roman" w:cs="Times New Roman"/>
          <w:sz w:val="24"/>
          <w:szCs w:val="24"/>
        </w:rPr>
        <w:t>-</w:t>
      </w:r>
      <w:r w:rsidR="00A369D8" w:rsidRPr="00200FBA">
        <w:rPr>
          <w:rFonts w:ascii="Times New Roman" w:hAnsi="Times New Roman" w:cs="Times New Roman"/>
          <w:sz w:val="24"/>
          <w:szCs w:val="24"/>
        </w:rPr>
        <w:t xml:space="preserve"> eller behandlingsteknik</w:t>
      </w:r>
      <w:r w:rsidR="00E203D3" w:rsidRPr="00200FBA">
        <w:rPr>
          <w:rFonts w:ascii="Times New Roman" w:hAnsi="Times New Roman" w:cs="Times New Roman"/>
          <w:sz w:val="24"/>
          <w:szCs w:val="24"/>
        </w:rPr>
        <w:t xml:space="preserve"> </w:t>
      </w:r>
      <w:r w:rsidR="000C4DE6" w:rsidRPr="00200FBA">
        <w:rPr>
          <w:rFonts w:ascii="Times New Roman" w:hAnsi="Times New Roman" w:cs="Times New Roman"/>
          <w:sz w:val="24"/>
          <w:szCs w:val="24"/>
        </w:rPr>
        <w:t>samt fejl</w:t>
      </w:r>
      <w:r w:rsidR="00A369D8" w:rsidRPr="00200FBA">
        <w:rPr>
          <w:rFonts w:ascii="Times New Roman" w:hAnsi="Times New Roman" w:cs="Times New Roman"/>
          <w:sz w:val="24"/>
          <w:szCs w:val="24"/>
        </w:rPr>
        <w:t xml:space="preserve"> ved tilsynet med patienten under eller efter behandlingen</w:t>
      </w:r>
      <w:r w:rsidR="000C4DE6" w:rsidRPr="00200FBA">
        <w:rPr>
          <w:rFonts w:ascii="Times New Roman" w:hAnsi="Times New Roman" w:cs="Times New Roman"/>
          <w:sz w:val="24"/>
          <w:szCs w:val="24"/>
        </w:rPr>
        <w:t xml:space="preserve">. </w:t>
      </w:r>
      <w:r w:rsidR="00947961" w:rsidRPr="00200FBA">
        <w:rPr>
          <w:rFonts w:ascii="Times New Roman" w:hAnsi="Times New Roman" w:cs="Times New Roman"/>
          <w:sz w:val="24"/>
          <w:szCs w:val="24"/>
        </w:rPr>
        <w:t xml:space="preserve"> </w:t>
      </w:r>
    </w:p>
    <w:p w14:paraId="17D700E0" w14:textId="77777777" w:rsidR="00A369D8" w:rsidRPr="00200FBA" w:rsidRDefault="00A369D8" w:rsidP="00200FBA">
      <w:pPr>
        <w:spacing w:after="0" w:line="288" w:lineRule="auto"/>
        <w:rPr>
          <w:rFonts w:ascii="Times New Roman" w:hAnsi="Times New Roman" w:cs="Times New Roman"/>
          <w:sz w:val="24"/>
          <w:szCs w:val="24"/>
        </w:rPr>
      </w:pPr>
    </w:p>
    <w:p w14:paraId="3F3ACFCF" w14:textId="389ACF72" w:rsidR="005E4DF7" w:rsidRPr="00200FBA" w:rsidRDefault="00A369D8"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sz w:val="24"/>
          <w:szCs w:val="24"/>
        </w:rPr>
        <w:t xml:space="preserve">Det er ikke nogen betingelse, at behandlingen m.v. kan bebrejdes </w:t>
      </w:r>
      <w:r w:rsidR="007B56A3" w:rsidRPr="00200FBA">
        <w:rPr>
          <w:rFonts w:ascii="Times New Roman" w:hAnsi="Times New Roman" w:cs="Times New Roman"/>
          <w:sz w:val="24"/>
          <w:szCs w:val="24"/>
        </w:rPr>
        <w:t>en</w:t>
      </w:r>
      <w:r w:rsidRPr="00200FBA">
        <w:rPr>
          <w:rFonts w:ascii="Times New Roman" w:hAnsi="Times New Roman" w:cs="Times New Roman"/>
          <w:sz w:val="24"/>
          <w:szCs w:val="24"/>
        </w:rPr>
        <w:t xml:space="preserve"> konkret </w:t>
      </w:r>
      <w:r w:rsidR="007B56A3" w:rsidRPr="00200FBA">
        <w:rPr>
          <w:rFonts w:ascii="Times New Roman" w:hAnsi="Times New Roman" w:cs="Times New Roman"/>
          <w:sz w:val="24"/>
          <w:szCs w:val="24"/>
        </w:rPr>
        <w:t>sundhedsperson</w:t>
      </w:r>
      <w:r w:rsidRPr="00200FBA">
        <w:rPr>
          <w:rFonts w:ascii="Times New Roman" w:hAnsi="Times New Roman" w:cs="Times New Roman"/>
          <w:sz w:val="24"/>
          <w:szCs w:val="24"/>
        </w:rPr>
        <w:t xml:space="preserve"> som en fejl eller forsømmelse, som denne burde have undgået ved at udvise en højere grad af agtpågivenhed.</w:t>
      </w:r>
      <w:r w:rsidR="005E4DF7" w:rsidRPr="00200FBA">
        <w:rPr>
          <w:rFonts w:ascii="Times New Roman" w:hAnsi="Times New Roman" w:cs="Times New Roman"/>
          <w:color w:val="000000" w:themeColor="text1"/>
          <w:sz w:val="24"/>
          <w:szCs w:val="24"/>
        </w:rPr>
        <w:t xml:space="preserve"> </w:t>
      </w:r>
    </w:p>
    <w:p w14:paraId="6F03EF89" w14:textId="77777777" w:rsidR="005E4DF7" w:rsidRPr="00200FBA" w:rsidRDefault="005E4DF7" w:rsidP="00200FBA">
      <w:pPr>
        <w:spacing w:after="0" w:line="288" w:lineRule="auto"/>
        <w:rPr>
          <w:rFonts w:ascii="Times New Roman" w:hAnsi="Times New Roman" w:cs="Times New Roman"/>
          <w:color w:val="000000" w:themeColor="text1"/>
          <w:sz w:val="24"/>
          <w:szCs w:val="24"/>
        </w:rPr>
      </w:pPr>
    </w:p>
    <w:p w14:paraId="6E6B339C" w14:textId="0F3C3D5E" w:rsidR="00A369D8" w:rsidRPr="00200FBA" w:rsidRDefault="005E4DF7" w:rsidP="00200FBA">
      <w:pPr>
        <w:spacing w:after="0" w:line="288" w:lineRule="auto"/>
        <w:rPr>
          <w:rFonts w:ascii="Times New Roman" w:hAnsi="Times New Roman" w:cs="Times New Roman"/>
          <w:sz w:val="24"/>
          <w:szCs w:val="24"/>
        </w:rPr>
      </w:pPr>
      <w:r w:rsidRPr="00200FBA">
        <w:rPr>
          <w:rFonts w:ascii="Times New Roman" w:hAnsi="Times New Roman" w:cs="Times New Roman"/>
          <w:color w:val="000000" w:themeColor="text1"/>
          <w:sz w:val="24"/>
          <w:szCs w:val="24"/>
        </w:rPr>
        <w:t>L</w:t>
      </w:r>
      <w:r w:rsidRPr="00200FBA">
        <w:rPr>
          <w:rFonts w:ascii="Times New Roman" w:hAnsi="Times New Roman" w:cs="Times New Roman"/>
          <w:sz w:val="24"/>
          <w:szCs w:val="24"/>
        </w:rPr>
        <w:t xml:space="preserve">ægemiddelskader er </w:t>
      </w:r>
      <w:r w:rsidR="00101B1B" w:rsidRPr="00200FBA">
        <w:rPr>
          <w:rFonts w:ascii="Times New Roman" w:hAnsi="Times New Roman" w:cs="Times New Roman"/>
          <w:sz w:val="24"/>
          <w:szCs w:val="24"/>
        </w:rPr>
        <w:t>alene</w:t>
      </w:r>
      <w:r w:rsidRPr="00200FBA">
        <w:rPr>
          <w:rFonts w:ascii="Times New Roman" w:hAnsi="Times New Roman" w:cs="Times New Roman"/>
          <w:sz w:val="24"/>
          <w:szCs w:val="24"/>
        </w:rPr>
        <w:t xml:space="preserve"> omfattet af erstatningsordningens dækning</w:t>
      </w:r>
      <w:r w:rsidR="00101B1B" w:rsidRPr="00200FBA">
        <w:rPr>
          <w:rFonts w:ascii="Times New Roman" w:hAnsi="Times New Roman" w:cs="Times New Roman"/>
          <w:sz w:val="24"/>
          <w:szCs w:val="24"/>
        </w:rPr>
        <w:t>, h</w:t>
      </w:r>
      <w:r w:rsidRPr="00200FBA">
        <w:rPr>
          <w:rFonts w:ascii="Times New Roman" w:hAnsi="Times New Roman" w:cs="Times New Roman"/>
          <w:sz w:val="24"/>
          <w:szCs w:val="24"/>
        </w:rPr>
        <w:t>vis der er begået fejl ved ordineringen af det pågældende lægemiddel, eller hvis anvisningerne vedrørende dets brug i øvrigt ikke er blevet fulgt af vedkommende sundhed</w:t>
      </w:r>
      <w:r w:rsidR="00101B1B" w:rsidRPr="00200FBA">
        <w:rPr>
          <w:rFonts w:ascii="Times New Roman" w:hAnsi="Times New Roman" w:cs="Times New Roman"/>
          <w:sz w:val="24"/>
          <w:szCs w:val="24"/>
        </w:rPr>
        <w:t>s</w:t>
      </w:r>
      <w:r w:rsidRPr="00200FBA">
        <w:rPr>
          <w:rFonts w:ascii="Times New Roman" w:hAnsi="Times New Roman" w:cs="Times New Roman"/>
          <w:sz w:val="24"/>
          <w:szCs w:val="24"/>
        </w:rPr>
        <w:t>person</w:t>
      </w:r>
      <w:r w:rsidR="00A04A2D" w:rsidRPr="00200FBA">
        <w:rPr>
          <w:rFonts w:ascii="Times New Roman" w:hAnsi="Times New Roman" w:cs="Times New Roman"/>
          <w:sz w:val="24"/>
          <w:szCs w:val="24"/>
        </w:rPr>
        <w:t>, jf.</w:t>
      </w:r>
      <w:r w:rsidRPr="00200FBA">
        <w:rPr>
          <w:rFonts w:ascii="Times New Roman" w:hAnsi="Times New Roman" w:cs="Times New Roman"/>
          <w:sz w:val="24"/>
          <w:szCs w:val="24"/>
        </w:rPr>
        <w:t xml:space="preserve"> § </w:t>
      </w:r>
      <w:r w:rsidR="000D42CB" w:rsidRPr="00200FBA">
        <w:rPr>
          <w:rFonts w:ascii="Times New Roman" w:hAnsi="Times New Roman" w:cs="Times New Roman"/>
          <w:sz w:val="24"/>
          <w:szCs w:val="24"/>
        </w:rPr>
        <w:t>11</w:t>
      </w:r>
      <w:r w:rsidRPr="00200FBA">
        <w:rPr>
          <w:rFonts w:ascii="Times New Roman" w:hAnsi="Times New Roman" w:cs="Times New Roman"/>
          <w:sz w:val="24"/>
          <w:szCs w:val="24"/>
        </w:rPr>
        <w:t>, nr. 1.</w:t>
      </w:r>
    </w:p>
    <w:p w14:paraId="24FA7CF7" w14:textId="25159DE7" w:rsidR="004D5C73" w:rsidRPr="00200FBA" w:rsidRDefault="004D5C73" w:rsidP="00200FBA">
      <w:pPr>
        <w:spacing w:after="0" w:line="288" w:lineRule="auto"/>
        <w:rPr>
          <w:rFonts w:ascii="Times New Roman" w:hAnsi="Times New Roman" w:cs="Times New Roman"/>
          <w:sz w:val="24"/>
          <w:szCs w:val="24"/>
        </w:rPr>
      </w:pPr>
    </w:p>
    <w:p w14:paraId="49575D17" w14:textId="150B0473" w:rsidR="004D5C73" w:rsidRPr="00200FBA" w:rsidRDefault="004D5C73" w:rsidP="00200FBA">
      <w:pPr>
        <w:spacing w:after="0" w:line="288" w:lineRule="auto"/>
        <w:rPr>
          <w:rFonts w:ascii="Times New Roman" w:hAnsi="Times New Roman" w:cs="Times New Roman"/>
          <w:bCs/>
          <w:sz w:val="24"/>
          <w:szCs w:val="24"/>
        </w:rPr>
      </w:pPr>
      <w:r w:rsidRPr="00200FBA">
        <w:rPr>
          <w:rFonts w:ascii="Times New Roman" w:hAnsi="Times New Roman" w:cs="Times New Roman"/>
          <w:sz w:val="24"/>
          <w:szCs w:val="24"/>
        </w:rPr>
        <w:t xml:space="preserve">Derudover kan der efter reglerne i forslagets § </w:t>
      </w:r>
      <w:r w:rsidR="004F5E24" w:rsidRPr="00200FBA">
        <w:rPr>
          <w:rFonts w:ascii="Times New Roman" w:hAnsi="Times New Roman" w:cs="Times New Roman"/>
          <w:sz w:val="24"/>
          <w:szCs w:val="24"/>
        </w:rPr>
        <w:t>11</w:t>
      </w:r>
      <w:r w:rsidRPr="00200FBA">
        <w:rPr>
          <w:rFonts w:ascii="Times New Roman" w:hAnsi="Times New Roman" w:cs="Times New Roman"/>
          <w:sz w:val="24"/>
          <w:szCs w:val="24"/>
        </w:rPr>
        <w:t>, nr. 2-4</w:t>
      </w:r>
      <w:r w:rsidR="005F7162" w:rsidRPr="00200FBA">
        <w:rPr>
          <w:rFonts w:ascii="Times New Roman" w:hAnsi="Times New Roman" w:cs="Times New Roman"/>
          <w:sz w:val="24"/>
          <w:szCs w:val="24"/>
        </w:rPr>
        <w:t>,</w:t>
      </w:r>
      <w:r w:rsidRPr="00200FBA">
        <w:rPr>
          <w:rFonts w:ascii="Times New Roman" w:hAnsi="Times New Roman" w:cs="Times New Roman"/>
          <w:sz w:val="24"/>
          <w:szCs w:val="24"/>
        </w:rPr>
        <w:t xml:space="preserve"> anerkendes en erstatningsberettigende skade, hvis </w:t>
      </w:r>
      <w:r w:rsidRPr="00200FBA">
        <w:rPr>
          <w:rFonts w:ascii="Times New Roman" w:hAnsi="Times New Roman" w:cs="Times New Roman"/>
          <w:bCs/>
          <w:sz w:val="24"/>
          <w:szCs w:val="24"/>
        </w:rPr>
        <w:t xml:space="preserve">skaden skyldes fejl eller svigt i teknisk apparatur, redskaber eller andet </w:t>
      </w:r>
      <w:r w:rsidRPr="00200FBA">
        <w:rPr>
          <w:rFonts w:ascii="Times New Roman" w:hAnsi="Times New Roman" w:cs="Times New Roman"/>
          <w:bCs/>
          <w:sz w:val="24"/>
          <w:szCs w:val="24"/>
        </w:rPr>
        <w:lastRenderedPageBreak/>
        <w:t>udstyr, der anvendes ved eller i forbindelse med undersøgelse, behandling el</w:t>
      </w:r>
      <w:r w:rsidR="007146CF" w:rsidRPr="00200FBA">
        <w:rPr>
          <w:rFonts w:ascii="Times New Roman" w:hAnsi="Times New Roman" w:cs="Times New Roman"/>
          <w:bCs/>
          <w:sz w:val="24"/>
          <w:szCs w:val="24"/>
        </w:rPr>
        <w:t xml:space="preserve">ler </w:t>
      </w:r>
      <w:r w:rsidRPr="00200FBA">
        <w:rPr>
          <w:rFonts w:ascii="Times New Roman" w:hAnsi="Times New Roman" w:cs="Times New Roman"/>
          <w:bCs/>
          <w:sz w:val="24"/>
          <w:szCs w:val="24"/>
        </w:rPr>
        <w:t>lign</w:t>
      </w:r>
      <w:r w:rsidR="007146CF" w:rsidRPr="00200FBA">
        <w:rPr>
          <w:rFonts w:ascii="Times New Roman" w:hAnsi="Times New Roman" w:cs="Times New Roman"/>
          <w:bCs/>
          <w:sz w:val="24"/>
          <w:szCs w:val="24"/>
        </w:rPr>
        <w:t>ende</w:t>
      </w:r>
      <w:r w:rsidRPr="00200FBA">
        <w:rPr>
          <w:rFonts w:ascii="Times New Roman" w:hAnsi="Times New Roman" w:cs="Times New Roman"/>
          <w:bCs/>
          <w:sz w:val="24"/>
          <w:szCs w:val="24"/>
        </w:rPr>
        <w:t>, hvis skaden ud fra en efterfølgende vurdering kunne være undgået ved hjælp af en anden til rådighed stående behandlingsteknik eller behandlingsmetode, som ud fra et medicinsk synspunkt ville have været lige så effektiv til behandling af patientens sygdom, eller hvis der som følge af undersøgelse, herunder diagnostiske indgreb, eller behandling indtræder skade i form af infektioner eller andre komplikationer, der er mere omfattende, end hvad patienten med rimelighed må tåle.</w:t>
      </w:r>
      <w:r w:rsidRPr="00200FBA">
        <w:rPr>
          <w:rFonts w:ascii="Times New Roman" w:hAnsi="Times New Roman" w:cs="Times New Roman"/>
          <w:sz w:val="24"/>
          <w:szCs w:val="24"/>
        </w:rPr>
        <w:t xml:space="preserve">  </w:t>
      </w:r>
    </w:p>
    <w:p w14:paraId="2C015A24" w14:textId="767BC4F8" w:rsidR="00253463" w:rsidRPr="00200FBA" w:rsidRDefault="00253463" w:rsidP="00200FBA">
      <w:pPr>
        <w:spacing w:after="0" w:line="288" w:lineRule="auto"/>
        <w:rPr>
          <w:rFonts w:ascii="Times New Roman" w:hAnsi="Times New Roman" w:cs="Times New Roman"/>
          <w:sz w:val="24"/>
          <w:szCs w:val="24"/>
        </w:rPr>
      </w:pPr>
    </w:p>
    <w:p w14:paraId="6D41869D" w14:textId="08F6C083" w:rsidR="005E4DF7" w:rsidRPr="00200FBA" w:rsidRDefault="005E4DF7" w:rsidP="00200FBA">
      <w:pPr>
        <w:spacing w:after="0" w:line="288" w:lineRule="auto"/>
        <w:rPr>
          <w:rFonts w:ascii="Times New Roman" w:hAnsi="Times New Roman" w:cs="Times New Roman"/>
          <w:sz w:val="24"/>
          <w:szCs w:val="24"/>
        </w:rPr>
      </w:pPr>
      <w:bookmarkStart w:id="1" w:name="_Hlk140563734"/>
      <w:r w:rsidRPr="00200FBA">
        <w:rPr>
          <w:rFonts w:ascii="Times New Roman" w:hAnsi="Times New Roman" w:cs="Times New Roman"/>
          <w:sz w:val="24"/>
          <w:szCs w:val="24"/>
        </w:rPr>
        <w:t>Efter forslaget til § 1</w:t>
      </w:r>
      <w:r w:rsidR="004F5E24" w:rsidRPr="00200FBA">
        <w:rPr>
          <w:rFonts w:ascii="Times New Roman" w:hAnsi="Times New Roman" w:cs="Times New Roman"/>
          <w:sz w:val="24"/>
          <w:szCs w:val="24"/>
        </w:rPr>
        <w:t>5</w:t>
      </w:r>
      <w:r w:rsidRPr="00200FBA">
        <w:rPr>
          <w:rFonts w:ascii="Times New Roman" w:hAnsi="Times New Roman" w:cs="Times New Roman"/>
          <w:sz w:val="24"/>
          <w:szCs w:val="24"/>
        </w:rPr>
        <w:t xml:space="preserve"> udmåles erstatning for patientskader</w:t>
      </w:r>
      <w:r w:rsidR="00CE590E">
        <w:rPr>
          <w:rFonts w:ascii="Times New Roman" w:hAnsi="Times New Roman" w:cs="Times New Roman"/>
          <w:sz w:val="24"/>
          <w:szCs w:val="24"/>
        </w:rPr>
        <w:t xml:space="preserve"> </w:t>
      </w:r>
      <w:r w:rsidRPr="00200FBA">
        <w:rPr>
          <w:rFonts w:ascii="Times New Roman" w:hAnsi="Times New Roman" w:cs="Times New Roman"/>
          <w:sz w:val="24"/>
          <w:szCs w:val="24"/>
        </w:rPr>
        <w:t>efter reglerne i lov om erstatningsansvar, som sat i kraft for Grønland ved anordning nr. 796 af 1. oktober 1993 med senere ændringer</w:t>
      </w:r>
      <w:r w:rsidR="00BB5985" w:rsidRPr="00200FBA">
        <w:rPr>
          <w:rFonts w:ascii="Times New Roman" w:hAnsi="Times New Roman" w:cs="Times New Roman"/>
          <w:sz w:val="24"/>
          <w:szCs w:val="24"/>
        </w:rPr>
        <w:t>. E</w:t>
      </w:r>
      <w:r w:rsidRPr="00200FBA">
        <w:rPr>
          <w:rFonts w:ascii="Times New Roman" w:hAnsi="Times New Roman" w:cs="Times New Roman"/>
          <w:sz w:val="24"/>
          <w:szCs w:val="24"/>
        </w:rPr>
        <w:t>rstatning og godtgørelse til patienten ydes efter</w:t>
      </w:r>
      <w:r w:rsidR="00BB5985" w:rsidRPr="00200FBA">
        <w:rPr>
          <w:rFonts w:ascii="Times New Roman" w:hAnsi="Times New Roman" w:cs="Times New Roman"/>
          <w:sz w:val="24"/>
          <w:szCs w:val="24"/>
        </w:rPr>
        <w:t>,</w:t>
      </w:r>
      <w:r w:rsidRPr="00200FBA">
        <w:rPr>
          <w:rFonts w:ascii="Times New Roman" w:hAnsi="Times New Roman" w:cs="Times New Roman"/>
          <w:sz w:val="24"/>
          <w:szCs w:val="24"/>
        </w:rPr>
        <w:t xml:space="preserve"> at</w:t>
      </w:r>
      <w:r w:rsidR="00BB5985" w:rsidRPr="00200FBA">
        <w:rPr>
          <w:rFonts w:ascii="Times New Roman" w:hAnsi="Times New Roman" w:cs="Times New Roman"/>
          <w:sz w:val="24"/>
          <w:szCs w:val="24"/>
        </w:rPr>
        <w:t xml:space="preserve"> et eget bidrag </w:t>
      </w:r>
      <w:r w:rsidRPr="00200FBA">
        <w:rPr>
          <w:rFonts w:ascii="Times New Roman" w:hAnsi="Times New Roman" w:cs="Times New Roman"/>
          <w:sz w:val="24"/>
          <w:szCs w:val="24"/>
        </w:rPr>
        <w:t>er fratrukket erstatningen eller godtgørelsens hovedstol</w:t>
      </w:r>
      <w:r w:rsidR="00BB5985" w:rsidRPr="00200FBA">
        <w:rPr>
          <w:rFonts w:ascii="Times New Roman" w:hAnsi="Times New Roman" w:cs="Times New Roman"/>
          <w:sz w:val="24"/>
          <w:szCs w:val="24"/>
        </w:rPr>
        <w:t xml:space="preserve">. </w:t>
      </w:r>
      <w:r w:rsidR="009D1DF3">
        <w:rPr>
          <w:rFonts w:ascii="Times New Roman" w:hAnsi="Times New Roman" w:cs="Times New Roman"/>
          <w:sz w:val="24"/>
          <w:szCs w:val="24"/>
        </w:rPr>
        <w:t xml:space="preserve">Erstatning og godtgørelse opreguleres til tidspunktet for sagens afgørelse og forrentes, hvis beløbet udbetales senere end 5 uger efter sagens afgørelse. </w:t>
      </w:r>
      <w:r w:rsidRPr="00200FBA">
        <w:rPr>
          <w:rFonts w:ascii="Times New Roman" w:hAnsi="Times New Roman" w:cs="Times New Roman"/>
          <w:sz w:val="24"/>
          <w:szCs w:val="24"/>
        </w:rPr>
        <w:t>Dette svarer til reglerne i den danske lov om klage- og erstatningsadgang inden</w:t>
      </w:r>
      <w:r w:rsidR="00BC3B74" w:rsidRPr="00200FBA">
        <w:rPr>
          <w:rFonts w:ascii="Times New Roman" w:hAnsi="Times New Roman" w:cs="Times New Roman"/>
          <w:sz w:val="24"/>
          <w:szCs w:val="24"/>
        </w:rPr>
        <w:t xml:space="preserve"> </w:t>
      </w:r>
      <w:r w:rsidRPr="00200FBA">
        <w:rPr>
          <w:rFonts w:ascii="Times New Roman" w:hAnsi="Times New Roman" w:cs="Times New Roman"/>
          <w:sz w:val="24"/>
          <w:szCs w:val="24"/>
        </w:rPr>
        <w:t>for sundhedsvæsenet.</w:t>
      </w:r>
    </w:p>
    <w:bookmarkEnd w:id="1"/>
    <w:p w14:paraId="5BB0F0F3" w14:textId="77777777" w:rsidR="005A2E28" w:rsidRPr="00200FBA" w:rsidRDefault="005A2E28" w:rsidP="00200FBA">
      <w:pPr>
        <w:spacing w:after="0" w:line="288" w:lineRule="auto"/>
        <w:rPr>
          <w:rFonts w:ascii="Times New Roman" w:hAnsi="Times New Roman" w:cs="Times New Roman"/>
          <w:sz w:val="24"/>
          <w:szCs w:val="24"/>
        </w:rPr>
      </w:pPr>
    </w:p>
    <w:p w14:paraId="0540577B" w14:textId="68C772BD" w:rsidR="005E4DF7" w:rsidRPr="00200FBA" w:rsidRDefault="00CF3905"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Det foreslås</w:t>
      </w:r>
      <w:r w:rsidRPr="00200FBA">
        <w:rPr>
          <w:rFonts w:ascii="Times New Roman" w:hAnsi="Times New Roman" w:cs="Times New Roman"/>
          <w:i/>
          <w:sz w:val="24"/>
          <w:szCs w:val="24"/>
        </w:rPr>
        <w:t>,</w:t>
      </w:r>
      <w:r w:rsidRPr="00200FBA">
        <w:rPr>
          <w:rFonts w:ascii="Times New Roman" w:hAnsi="Times New Roman" w:cs="Times New Roman"/>
          <w:sz w:val="24"/>
          <w:szCs w:val="24"/>
        </w:rPr>
        <w:t xml:space="preserve"> at Patienterstatningen i Danmark afgør erstatningssager efter en indledende sagsforberedelse ved </w:t>
      </w:r>
      <w:r w:rsidR="00BA7819" w:rsidRPr="00200FBA">
        <w:rPr>
          <w:rFonts w:ascii="Times New Roman" w:hAnsi="Times New Roman" w:cs="Times New Roman"/>
          <w:sz w:val="24"/>
          <w:szCs w:val="24"/>
        </w:rPr>
        <w:t>Landslægeembedet</w:t>
      </w:r>
      <w:r w:rsidR="000C459F" w:rsidRPr="00200FBA">
        <w:rPr>
          <w:rFonts w:ascii="Times New Roman" w:hAnsi="Times New Roman" w:cs="Times New Roman"/>
          <w:sz w:val="24"/>
          <w:szCs w:val="24"/>
        </w:rPr>
        <w:t>,</w:t>
      </w:r>
      <w:r w:rsidRPr="00200FBA">
        <w:rPr>
          <w:rFonts w:ascii="Times New Roman" w:hAnsi="Times New Roman" w:cs="Times New Roman"/>
          <w:sz w:val="24"/>
          <w:szCs w:val="24"/>
        </w:rPr>
        <w:t xml:space="preserve"> som klagen skal indgives til. </w:t>
      </w:r>
    </w:p>
    <w:p w14:paraId="5B272FB6" w14:textId="77777777" w:rsidR="004D5C73" w:rsidRPr="00200FBA" w:rsidRDefault="004D5C73" w:rsidP="00200FBA">
      <w:pPr>
        <w:spacing w:after="0" w:line="288" w:lineRule="auto"/>
        <w:rPr>
          <w:rFonts w:ascii="Times New Roman" w:hAnsi="Times New Roman" w:cs="Times New Roman"/>
          <w:sz w:val="24"/>
          <w:szCs w:val="24"/>
        </w:rPr>
      </w:pPr>
    </w:p>
    <w:p w14:paraId="4AEBDE7C" w14:textId="77777777" w:rsidR="000A25B7" w:rsidRPr="00200FBA" w:rsidRDefault="000A25B7"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3. Økonomiske og administrative konsekvenser for det offentlige</w:t>
      </w:r>
    </w:p>
    <w:p w14:paraId="15276A50" w14:textId="1A8847A0" w:rsidR="00017F78" w:rsidRPr="00200FBA" w:rsidRDefault="00017F78"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3.1. Klagesagssekretariat</w:t>
      </w:r>
    </w:p>
    <w:p w14:paraId="4B758DEB" w14:textId="539163B1" w:rsidR="003774A5" w:rsidRPr="00200FBA" w:rsidRDefault="007D21C2"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M</w:t>
      </w:r>
      <w:r w:rsidR="003774A5" w:rsidRPr="00200FBA">
        <w:rPr>
          <w:rFonts w:ascii="Times New Roman" w:hAnsi="Times New Roman" w:cs="Times New Roman"/>
          <w:sz w:val="24"/>
          <w:szCs w:val="24"/>
        </w:rPr>
        <w:t xml:space="preserve">ed forslaget </w:t>
      </w:r>
      <w:r w:rsidRPr="00200FBA">
        <w:rPr>
          <w:rFonts w:ascii="Times New Roman" w:hAnsi="Times New Roman" w:cs="Times New Roman"/>
          <w:sz w:val="24"/>
          <w:szCs w:val="24"/>
        </w:rPr>
        <w:t xml:space="preserve">lægges der </w:t>
      </w:r>
      <w:r w:rsidR="003774A5" w:rsidRPr="00200FBA">
        <w:rPr>
          <w:rFonts w:ascii="Times New Roman" w:hAnsi="Times New Roman" w:cs="Times New Roman"/>
          <w:sz w:val="24"/>
          <w:szCs w:val="24"/>
        </w:rPr>
        <w:t>op til etableringen af et klagesagssekretariat</w:t>
      </w:r>
      <w:r w:rsidR="005A57BC" w:rsidRPr="00200FBA">
        <w:rPr>
          <w:rFonts w:ascii="Times New Roman" w:hAnsi="Times New Roman" w:cs="Times New Roman"/>
          <w:sz w:val="24"/>
          <w:szCs w:val="24"/>
        </w:rPr>
        <w:t xml:space="preserve"> under Landslægeembedet</w:t>
      </w:r>
      <w:r w:rsidR="003774A5" w:rsidRPr="00200FBA">
        <w:rPr>
          <w:rFonts w:ascii="Times New Roman" w:hAnsi="Times New Roman" w:cs="Times New Roman"/>
          <w:sz w:val="24"/>
          <w:szCs w:val="24"/>
        </w:rPr>
        <w:t>. Det er for så vidt hensigten, at de ressourcer</w:t>
      </w:r>
      <w:r w:rsidR="00491FB1" w:rsidRPr="00200FBA">
        <w:rPr>
          <w:rFonts w:ascii="Times New Roman" w:hAnsi="Times New Roman" w:cs="Times New Roman"/>
          <w:sz w:val="24"/>
          <w:szCs w:val="24"/>
        </w:rPr>
        <w:t>,</w:t>
      </w:r>
      <w:r w:rsidR="003774A5" w:rsidRPr="00200FBA">
        <w:rPr>
          <w:rFonts w:ascii="Times New Roman" w:hAnsi="Times New Roman" w:cs="Times New Roman"/>
          <w:sz w:val="24"/>
          <w:szCs w:val="24"/>
        </w:rPr>
        <w:t xml:space="preserve"> som frigøres ved en samlet og ensartet behandling af klagesager</w:t>
      </w:r>
      <w:r w:rsidR="00094D5B" w:rsidRPr="00200FBA">
        <w:rPr>
          <w:rFonts w:ascii="Times New Roman" w:hAnsi="Times New Roman" w:cs="Times New Roman"/>
          <w:sz w:val="24"/>
          <w:szCs w:val="24"/>
        </w:rPr>
        <w:t>,</w:t>
      </w:r>
      <w:r w:rsidR="003774A5" w:rsidRPr="00200FBA">
        <w:rPr>
          <w:rFonts w:ascii="Times New Roman" w:hAnsi="Times New Roman" w:cs="Times New Roman"/>
          <w:sz w:val="24"/>
          <w:szCs w:val="24"/>
        </w:rPr>
        <w:t xml:space="preserve"> indgår i dette arbejde. Der forventes etableringsomkostninger svarende til en akademisk fuldmægtig i forbindelse hermed</w:t>
      </w:r>
      <w:r w:rsidR="00110A93">
        <w:rPr>
          <w:rFonts w:ascii="Times New Roman" w:hAnsi="Times New Roman" w:cs="Times New Roman"/>
          <w:sz w:val="24"/>
          <w:szCs w:val="24"/>
        </w:rPr>
        <w:t xml:space="preserve">, som årligt udgør en lønudgift på ca. kr. </w:t>
      </w:r>
      <w:r w:rsidR="00114E90">
        <w:rPr>
          <w:rFonts w:ascii="Times New Roman" w:hAnsi="Times New Roman" w:cs="Times New Roman"/>
          <w:sz w:val="24"/>
          <w:szCs w:val="24"/>
        </w:rPr>
        <w:t>6</w:t>
      </w:r>
      <w:r w:rsidR="007B671B">
        <w:rPr>
          <w:rFonts w:ascii="Times New Roman" w:hAnsi="Times New Roman" w:cs="Times New Roman"/>
          <w:sz w:val="24"/>
          <w:szCs w:val="24"/>
        </w:rPr>
        <w:t>0</w:t>
      </w:r>
      <w:r w:rsidR="00110A93">
        <w:rPr>
          <w:rFonts w:ascii="Times New Roman" w:hAnsi="Times New Roman" w:cs="Times New Roman"/>
          <w:sz w:val="24"/>
          <w:szCs w:val="24"/>
        </w:rPr>
        <w:t>0.000</w:t>
      </w:r>
      <w:r w:rsidR="003774A5" w:rsidRPr="00200FBA">
        <w:rPr>
          <w:rFonts w:ascii="Times New Roman" w:hAnsi="Times New Roman" w:cs="Times New Roman"/>
          <w:sz w:val="24"/>
          <w:szCs w:val="24"/>
        </w:rPr>
        <w:t>.</w:t>
      </w:r>
    </w:p>
    <w:p w14:paraId="009E646F" w14:textId="4DEA3616" w:rsidR="003774A5" w:rsidRPr="00200FBA" w:rsidRDefault="003774A5" w:rsidP="00200FBA">
      <w:pPr>
        <w:spacing w:after="0" w:line="288" w:lineRule="auto"/>
        <w:rPr>
          <w:rFonts w:ascii="Times New Roman" w:hAnsi="Times New Roman" w:cs="Times New Roman"/>
          <w:sz w:val="24"/>
          <w:szCs w:val="24"/>
        </w:rPr>
      </w:pPr>
    </w:p>
    <w:p w14:paraId="42199D15" w14:textId="06232E2F" w:rsidR="00017F78" w:rsidRPr="00200FBA" w:rsidRDefault="00017F78"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3.2. De sundhedsfaglige klager</w:t>
      </w:r>
    </w:p>
    <w:p w14:paraId="7F9CDE71" w14:textId="14662023" w:rsidR="00017F78" w:rsidRPr="00200FBA" w:rsidRDefault="00017F7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fremgår af bemærkningerne til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nr. 2 af 29. maj 2012 om ændring af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om sundhedsvæsenets styrelse, organisation samt sundhedsfaglige personer og psykologer (Klage til Sundhedsvæsenets Disciplinærnævn), at de danske myndigheder har varetaget behandlingen af grønlandske sundhedsfaglige patientklager fra før overtagelse</w:t>
      </w:r>
      <w:r w:rsidR="00D84EC0" w:rsidRPr="00200FBA">
        <w:rPr>
          <w:rFonts w:ascii="Times New Roman" w:hAnsi="Times New Roman" w:cs="Times New Roman"/>
          <w:sz w:val="24"/>
          <w:szCs w:val="24"/>
        </w:rPr>
        <w:t>n</w:t>
      </w:r>
      <w:r w:rsidRPr="00200FBA">
        <w:rPr>
          <w:rFonts w:ascii="Times New Roman" w:hAnsi="Times New Roman" w:cs="Times New Roman"/>
          <w:sz w:val="24"/>
          <w:szCs w:val="24"/>
        </w:rPr>
        <w:t xml:space="preserve"> af sundhedsvæsenet i 1992. Der er således tale om en videreførelse af ældre praksis.</w:t>
      </w:r>
    </w:p>
    <w:p w14:paraId="03845088" w14:textId="77777777" w:rsidR="00017F78" w:rsidRPr="00200FBA" w:rsidRDefault="00017F78" w:rsidP="00200FBA">
      <w:pPr>
        <w:spacing w:after="0" w:line="288" w:lineRule="auto"/>
        <w:rPr>
          <w:rFonts w:ascii="Times New Roman" w:hAnsi="Times New Roman" w:cs="Times New Roman"/>
          <w:sz w:val="24"/>
          <w:szCs w:val="24"/>
        </w:rPr>
      </w:pPr>
    </w:p>
    <w:p w14:paraId="6C2B247F" w14:textId="216F3135" w:rsidR="003774A5" w:rsidRPr="00200FBA" w:rsidRDefault="00017F7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Af den danske </w:t>
      </w:r>
      <w:r w:rsidR="006C1C14" w:rsidRPr="00200FBA">
        <w:rPr>
          <w:rFonts w:ascii="Times New Roman" w:hAnsi="Times New Roman" w:cs="Times New Roman"/>
          <w:sz w:val="24"/>
          <w:szCs w:val="24"/>
        </w:rPr>
        <w:t>b</w:t>
      </w:r>
      <w:r w:rsidRPr="00200FBA">
        <w:rPr>
          <w:rFonts w:ascii="Times New Roman" w:hAnsi="Times New Roman" w:cs="Times New Roman"/>
          <w:sz w:val="24"/>
          <w:szCs w:val="24"/>
        </w:rPr>
        <w:t>ekendtgørelse af lov nr. 995 af 14</w:t>
      </w:r>
      <w:r w:rsidR="006B1B1C" w:rsidRPr="00200FBA">
        <w:rPr>
          <w:rFonts w:ascii="Times New Roman" w:hAnsi="Times New Roman" w:cs="Times New Roman"/>
          <w:sz w:val="24"/>
          <w:szCs w:val="24"/>
        </w:rPr>
        <w:t xml:space="preserve">. juni </w:t>
      </w:r>
      <w:r w:rsidRPr="00200FBA">
        <w:rPr>
          <w:rFonts w:ascii="Times New Roman" w:hAnsi="Times New Roman" w:cs="Times New Roman"/>
          <w:sz w:val="24"/>
          <w:szCs w:val="24"/>
        </w:rPr>
        <w:t>2018 om klage- og erstatningsadgang inden for sundhedsvæsenet fremgår det af § 18</w:t>
      </w:r>
      <w:r w:rsidR="003E61E2" w:rsidRPr="00200FBA">
        <w:rPr>
          <w:rFonts w:ascii="Times New Roman" w:hAnsi="Times New Roman" w:cs="Times New Roman"/>
          <w:sz w:val="24"/>
          <w:szCs w:val="24"/>
        </w:rPr>
        <w:t>,</w:t>
      </w:r>
      <w:r w:rsidRPr="00200FBA">
        <w:rPr>
          <w:rFonts w:ascii="Times New Roman" w:hAnsi="Times New Roman" w:cs="Times New Roman"/>
          <w:sz w:val="24"/>
          <w:szCs w:val="24"/>
        </w:rPr>
        <w:t xml:space="preserve"> stk. 1, at ”Staten afholder efter aftale med Færøernes Hjemmestyre eller Grønlands Selvstyre udgifterne ved sager vedrørende behandling ved sundhedsvæsenet på Færøerne eller i Grønland.” Dette er viderefør</w:t>
      </w:r>
      <w:r w:rsidR="007E3705" w:rsidRPr="00200FBA">
        <w:rPr>
          <w:rFonts w:ascii="Times New Roman" w:hAnsi="Times New Roman" w:cs="Times New Roman"/>
          <w:sz w:val="24"/>
          <w:szCs w:val="24"/>
        </w:rPr>
        <w:t>el</w:t>
      </w:r>
      <w:r w:rsidRPr="00200FBA">
        <w:rPr>
          <w:rFonts w:ascii="Times New Roman" w:hAnsi="Times New Roman" w:cs="Times New Roman"/>
          <w:sz w:val="24"/>
          <w:szCs w:val="24"/>
        </w:rPr>
        <w:t>se af tidligere lovgivning.</w:t>
      </w:r>
    </w:p>
    <w:p w14:paraId="09FF4698" w14:textId="27ECBDC1" w:rsidR="00017F78" w:rsidRPr="00200FBA" w:rsidRDefault="00017F78" w:rsidP="00200FBA">
      <w:pPr>
        <w:spacing w:after="0" w:line="288" w:lineRule="auto"/>
        <w:rPr>
          <w:rFonts w:ascii="Times New Roman" w:hAnsi="Times New Roman" w:cs="Times New Roman"/>
          <w:sz w:val="24"/>
          <w:szCs w:val="24"/>
          <w:highlight w:val="yellow"/>
        </w:rPr>
      </w:pPr>
    </w:p>
    <w:p w14:paraId="40384C43" w14:textId="0584A22F" w:rsidR="00017F78" w:rsidRPr="00200FBA" w:rsidRDefault="00017F7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I 2017 </w:t>
      </w:r>
      <w:r w:rsidR="00703EE0" w:rsidRPr="00200FBA">
        <w:rPr>
          <w:rFonts w:ascii="Times New Roman" w:hAnsi="Times New Roman" w:cs="Times New Roman"/>
          <w:sz w:val="24"/>
          <w:szCs w:val="24"/>
        </w:rPr>
        <w:t>blev</w:t>
      </w:r>
      <w:r w:rsidRPr="00200FBA">
        <w:rPr>
          <w:rFonts w:ascii="Times New Roman" w:hAnsi="Times New Roman" w:cs="Times New Roman"/>
          <w:sz w:val="24"/>
          <w:szCs w:val="24"/>
        </w:rPr>
        <w:t xml:space="preserve"> </w:t>
      </w:r>
      <w:r w:rsidR="006C1C14" w:rsidRPr="00200FBA">
        <w:rPr>
          <w:rFonts w:ascii="Times New Roman" w:hAnsi="Times New Roman" w:cs="Times New Roman"/>
          <w:sz w:val="24"/>
          <w:szCs w:val="24"/>
        </w:rPr>
        <w:t xml:space="preserve">den </w:t>
      </w:r>
      <w:r w:rsidRPr="00200FBA">
        <w:rPr>
          <w:rFonts w:ascii="Times New Roman" w:hAnsi="Times New Roman" w:cs="Times New Roman"/>
          <w:sz w:val="24"/>
          <w:szCs w:val="24"/>
        </w:rPr>
        <w:t>danske stats udgifter til klagesagsbehandling opgjort til 17.362 kr. pr. sag.</w:t>
      </w:r>
    </w:p>
    <w:p w14:paraId="64C44662" w14:textId="46EFB11F" w:rsidR="003774A5" w:rsidRPr="00200FBA" w:rsidRDefault="003774A5" w:rsidP="00200FBA">
      <w:pPr>
        <w:spacing w:after="0" w:line="288" w:lineRule="auto"/>
        <w:rPr>
          <w:rFonts w:ascii="Times New Roman" w:hAnsi="Times New Roman" w:cs="Times New Roman"/>
          <w:sz w:val="24"/>
          <w:szCs w:val="24"/>
        </w:rPr>
      </w:pPr>
    </w:p>
    <w:p w14:paraId="746AD2C4" w14:textId="57861D12" w:rsidR="00017F78" w:rsidRPr="00200FBA" w:rsidRDefault="00017F78" w:rsidP="00200FBA">
      <w:pPr>
        <w:spacing w:after="0" w:line="288" w:lineRule="auto"/>
        <w:rPr>
          <w:rFonts w:ascii="Times New Roman" w:hAnsi="Times New Roman" w:cs="Times New Roman"/>
          <w:i/>
          <w:sz w:val="24"/>
          <w:szCs w:val="24"/>
        </w:rPr>
      </w:pPr>
      <w:r w:rsidRPr="00200FBA">
        <w:rPr>
          <w:rFonts w:ascii="Times New Roman" w:hAnsi="Times New Roman" w:cs="Times New Roman"/>
          <w:i/>
          <w:sz w:val="24"/>
          <w:szCs w:val="24"/>
        </w:rPr>
        <w:t>3.3. Erstatningssager</w:t>
      </w:r>
    </w:p>
    <w:p w14:paraId="663FF31F" w14:textId="77777777" w:rsidR="00C86CD7" w:rsidRPr="00200FBA" w:rsidRDefault="00C86CD7"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Erstatningssager har hidtil været behandlet på et ulovhjemlet grundlag.</w:t>
      </w:r>
    </w:p>
    <w:p w14:paraId="38A777D1" w14:textId="51AA2999" w:rsidR="00C86CD7" w:rsidRDefault="001561D3"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hjemler, </w:t>
      </w:r>
      <w:r w:rsidR="00C86CD7" w:rsidRPr="00200FBA">
        <w:rPr>
          <w:rFonts w:ascii="Times New Roman" w:hAnsi="Times New Roman" w:cs="Times New Roman"/>
          <w:sz w:val="24"/>
          <w:szCs w:val="24"/>
        </w:rPr>
        <w:t xml:space="preserve">at Patienterstatningen overtager sagsbehandlingen af </w:t>
      </w:r>
      <w:r>
        <w:rPr>
          <w:rFonts w:ascii="Times New Roman" w:hAnsi="Times New Roman" w:cs="Times New Roman"/>
          <w:sz w:val="24"/>
          <w:szCs w:val="24"/>
        </w:rPr>
        <w:t>erstatnings</w:t>
      </w:r>
      <w:r w:rsidR="00C86CD7" w:rsidRPr="00200FBA">
        <w:rPr>
          <w:rFonts w:ascii="Times New Roman" w:hAnsi="Times New Roman" w:cs="Times New Roman"/>
          <w:sz w:val="24"/>
          <w:szCs w:val="24"/>
        </w:rPr>
        <w:t>sagerne</w:t>
      </w:r>
      <w:r w:rsidR="00693B1E">
        <w:rPr>
          <w:rFonts w:ascii="Times New Roman" w:hAnsi="Times New Roman" w:cs="Times New Roman"/>
          <w:sz w:val="24"/>
          <w:szCs w:val="24"/>
        </w:rPr>
        <w:t xml:space="preserve">. </w:t>
      </w:r>
      <w:r w:rsidR="00C86CD7" w:rsidRPr="00200FBA">
        <w:rPr>
          <w:rFonts w:ascii="Times New Roman" w:hAnsi="Times New Roman" w:cs="Times New Roman"/>
          <w:sz w:val="24"/>
          <w:szCs w:val="24"/>
        </w:rPr>
        <w:t>Patienterstatningen har tilkendegivet at ville påtage sig denne opgave.</w:t>
      </w:r>
      <w:r w:rsidR="00AD2A58">
        <w:rPr>
          <w:rFonts w:ascii="Times New Roman" w:hAnsi="Times New Roman" w:cs="Times New Roman"/>
          <w:sz w:val="24"/>
          <w:szCs w:val="24"/>
        </w:rPr>
        <w:t xml:space="preserve"> </w:t>
      </w:r>
      <w:r w:rsidR="000C4760">
        <w:rPr>
          <w:rFonts w:ascii="Times New Roman" w:hAnsi="Times New Roman" w:cs="Times New Roman"/>
          <w:sz w:val="24"/>
          <w:szCs w:val="24"/>
        </w:rPr>
        <w:t xml:space="preserve">Patienterstatningen har oplyst at </w:t>
      </w:r>
      <w:r w:rsidR="008D4416">
        <w:rPr>
          <w:rFonts w:ascii="Times New Roman" w:hAnsi="Times New Roman" w:cs="Times New Roman"/>
          <w:sz w:val="24"/>
          <w:szCs w:val="24"/>
        </w:rPr>
        <w:t xml:space="preserve">de forventer at </w:t>
      </w:r>
      <w:r w:rsidR="000C4760">
        <w:rPr>
          <w:rFonts w:ascii="Times New Roman" w:hAnsi="Times New Roman" w:cs="Times New Roman"/>
          <w:sz w:val="24"/>
          <w:szCs w:val="24"/>
        </w:rPr>
        <w:t>behandl</w:t>
      </w:r>
      <w:r w:rsidR="008D4416">
        <w:rPr>
          <w:rFonts w:ascii="Times New Roman" w:hAnsi="Times New Roman" w:cs="Times New Roman"/>
          <w:sz w:val="24"/>
          <w:szCs w:val="24"/>
        </w:rPr>
        <w:t>e</w:t>
      </w:r>
      <w:r w:rsidR="000C4760">
        <w:rPr>
          <w:rFonts w:ascii="Times New Roman" w:hAnsi="Times New Roman" w:cs="Times New Roman"/>
          <w:sz w:val="24"/>
          <w:szCs w:val="24"/>
        </w:rPr>
        <w:t xml:space="preserve"> sagerne for </w:t>
      </w:r>
      <w:r w:rsidR="00E05BA9">
        <w:rPr>
          <w:rFonts w:ascii="Times New Roman" w:hAnsi="Times New Roman" w:cs="Times New Roman"/>
          <w:sz w:val="24"/>
          <w:szCs w:val="24"/>
        </w:rPr>
        <w:t>ca.</w:t>
      </w:r>
      <w:r w:rsidR="000C4760">
        <w:rPr>
          <w:rFonts w:ascii="Times New Roman" w:hAnsi="Times New Roman" w:cs="Times New Roman"/>
          <w:sz w:val="24"/>
          <w:szCs w:val="24"/>
        </w:rPr>
        <w:t xml:space="preserve"> 14.</w:t>
      </w:r>
      <w:r w:rsidR="00B407B6">
        <w:rPr>
          <w:rFonts w:ascii="Times New Roman" w:hAnsi="Times New Roman" w:cs="Times New Roman"/>
          <w:sz w:val="24"/>
          <w:szCs w:val="24"/>
        </w:rPr>
        <w:t>919</w:t>
      </w:r>
      <w:r w:rsidR="000C4760">
        <w:rPr>
          <w:rFonts w:ascii="Times New Roman" w:hAnsi="Times New Roman" w:cs="Times New Roman"/>
          <w:sz w:val="24"/>
          <w:szCs w:val="24"/>
        </w:rPr>
        <w:t xml:space="preserve"> </w:t>
      </w:r>
      <w:r w:rsidR="00177608">
        <w:rPr>
          <w:rFonts w:ascii="Times New Roman" w:hAnsi="Times New Roman" w:cs="Times New Roman"/>
          <w:sz w:val="24"/>
          <w:szCs w:val="24"/>
        </w:rPr>
        <w:t xml:space="preserve">kr. </w:t>
      </w:r>
      <w:r w:rsidR="000C4760">
        <w:rPr>
          <w:rFonts w:ascii="Times New Roman" w:hAnsi="Times New Roman" w:cs="Times New Roman"/>
          <w:sz w:val="24"/>
          <w:szCs w:val="24"/>
        </w:rPr>
        <w:t>(202</w:t>
      </w:r>
      <w:r w:rsidR="00B407B6">
        <w:rPr>
          <w:rFonts w:ascii="Times New Roman" w:hAnsi="Times New Roman" w:cs="Times New Roman"/>
          <w:sz w:val="24"/>
          <w:szCs w:val="24"/>
        </w:rPr>
        <w:t>4</w:t>
      </w:r>
      <w:r w:rsidR="000C4760">
        <w:rPr>
          <w:rFonts w:ascii="Times New Roman" w:hAnsi="Times New Roman" w:cs="Times New Roman"/>
          <w:sz w:val="24"/>
          <w:szCs w:val="24"/>
        </w:rPr>
        <w:t>-takst)</w:t>
      </w:r>
      <w:r w:rsidR="008D4416">
        <w:rPr>
          <w:rFonts w:ascii="Times New Roman" w:hAnsi="Times New Roman" w:cs="Times New Roman"/>
          <w:sz w:val="24"/>
          <w:szCs w:val="24"/>
        </w:rPr>
        <w:t xml:space="preserve"> pr. sag</w:t>
      </w:r>
      <w:r w:rsidR="000C4760">
        <w:rPr>
          <w:rFonts w:ascii="Times New Roman" w:hAnsi="Times New Roman" w:cs="Times New Roman"/>
          <w:sz w:val="24"/>
          <w:szCs w:val="24"/>
        </w:rPr>
        <w:t xml:space="preserve"> og at prisen er momsfritaget.</w:t>
      </w:r>
      <w:r w:rsidR="00E527E5">
        <w:rPr>
          <w:rFonts w:ascii="Times New Roman" w:hAnsi="Times New Roman" w:cs="Times New Roman"/>
          <w:sz w:val="24"/>
          <w:szCs w:val="24"/>
        </w:rPr>
        <w:t xml:space="preserve"> Prisen vil dog blive reguleret løbende</w:t>
      </w:r>
      <w:r w:rsidR="008D4416">
        <w:rPr>
          <w:rFonts w:ascii="Times New Roman" w:hAnsi="Times New Roman" w:cs="Times New Roman"/>
          <w:sz w:val="24"/>
          <w:szCs w:val="24"/>
        </w:rPr>
        <w:t xml:space="preserve"> og afspejle de reelle omkostninger</w:t>
      </w:r>
      <w:r w:rsidR="00E527E5">
        <w:rPr>
          <w:rFonts w:ascii="Times New Roman" w:hAnsi="Times New Roman" w:cs="Times New Roman"/>
          <w:sz w:val="24"/>
          <w:szCs w:val="24"/>
        </w:rPr>
        <w:t xml:space="preserve">. </w:t>
      </w:r>
    </w:p>
    <w:p w14:paraId="3361FCE1" w14:textId="0946F1F3" w:rsidR="00AD2A58" w:rsidRDefault="00AD2A58" w:rsidP="00200FBA">
      <w:pPr>
        <w:spacing w:after="0" w:line="288" w:lineRule="auto"/>
        <w:rPr>
          <w:rFonts w:ascii="Times New Roman" w:hAnsi="Times New Roman" w:cs="Times New Roman"/>
          <w:sz w:val="24"/>
          <w:szCs w:val="24"/>
        </w:rPr>
      </w:pPr>
    </w:p>
    <w:p w14:paraId="405F43B9" w14:textId="191A07F7" w:rsidR="000C4760" w:rsidRPr="00014FCA" w:rsidRDefault="001561D3" w:rsidP="000C476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hjemler desuden, </w:t>
      </w:r>
      <w:r w:rsidR="00133369">
        <w:rPr>
          <w:rFonts w:ascii="Times New Roman" w:hAnsi="Times New Roman" w:cs="Times New Roman"/>
          <w:sz w:val="24"/>
          <w:szCs w:val="24"/>
        </w:rPr>
        <w:t xml:space="preserve">at </w:t>
      </w:r>
      <w:r w:rsidR="000C4760" w:rsidRPr="00014FCA">
        <w:rPr>
          <w:rFonts w:ascii="Times New Roman" w:hAnsi="Times New Roman" w:cs="Times New Roman"/>
          <w:sz w:val="24"/>
          <w:szCs w:val="24"/>
        </w:rPr>
        <w:t>Ankenævnet for Patienterstatningen</w:t>
      </w:r>
      <w:r w:rsidR="00133369">
        <w:rPr>
          <w:rFonts w:ascii="Times New Roman" w:hAnsi="Times New Roman" w:cs="Times New Roman"/>
          <w:sz w:val="24"/>
          <w:szCs w:val="24"/>
        </w:rPr>
        <w:t xml:space="preserve"> skal varetage behandling af erstatningsankesagerne</w:t>
      </w:r>
      <w:r w:rsidR="000C4760" w:rsidRPr="00014FCA">
        <w:rPr>
          <w:rFonts w:ascii="Times New Roman" w:hAnsi="Times New Roman" w:cs="Times New Roman"/>
          <w:sz w:val="24"/>
          <w:szCs w:val="24"/>
        </w:rPr>
        <w:t xml:space="preserve">. Dette forudsætter dog hjemmel i </w:t>
      </w:r>
      <w:r w:rsidR="00E05BA9">
        <w:rPr>
          <w:rFonts w:ascii="Times New Roman" w:hAnsi="Times New Roman" w:cs="Times New Roman"/>
          <w:sz w:val="24"/>
          <w:szCs w:val="24"/>
        </w:rPr>
        <w:t xml:space="preserve">den danske </w:t>
      </w:r>
      <w:r w:rsidR="000C4760" w:rsidRPr="00014FCA">
        <w:rPr>
          <w:rFonts w:ascii="Times New Roman" w:hAnsi="Times New Roman" w:cs="Times New Roman"/>
          <w:sz w:val="24"/>
          <w:szCs w:val="24"/>
        </w:rPr>
        <w:t>lov om klage- og erstatningsadgang inden for sundhedsvæsenet, og kræver derfor en lovændring</w:t>
      </w:r>
      <w:r w:rsidR="00E05BA9">
        <w:rPr>
          <w:rFonts w:ascii="Times New Roman" w:hAnsi="Times New Roman" w:cs="Times New Roman"/>
          <w:sz w:val="24"/>
          <w:szCs w:val="24"/>
        </w:rPr>
        <w:t xml:space="preserve"> i Danmark</w:t>
      </w:r>
      <w:r w:rsidR="000C4760" w:rsidRPr="00014FCA">
        <w:rPr>
          <w:rFonts w:ascii="Times New Roman" w:hAnsi="Times New Roman" w:cs="Times New Roman"/>
          <w:sz w:val="24"/>
          <w:szCs w:val="24"/>
        </w:rPr>
        <w:t>.</w:t>
      </w:r>
    </w:p>
    <w:p w14:paraId="21B5DDB0" w14:textId="1FE600BA" w:rsidR="000C4760" w:rsidRPr="00014FCA" w:rsidRDefault="001561D3" w:rsidP="000C4760">
      <w:pPr>
        <w:spacing w:after="0" w:line="288" w:lineRule="auto"/>
        <w:rPr>
          <w:rFonts w:ascii="Times New Roman" w:hAnsi="Times New Roman" w:cs="Times New Roman"/>
          <w:sz w:val="24"/>
          <w:szCs w:val="24"/>
        </w:rPr>
      </w:pPr>
      <w:r>
        <w:rPr>
          <w:rFonts w:ascii="Times New Roman" w:hAnsi="Times New Roman" w:cs="Times New Roman"/>
          <w:sz w:val="24"/>
          <w:szCs w:val="24"/>
        </w:rPr>
        <w:t>Udover</w:t>
      </w:r>
      <w:r w:rsidR="00133369">
        <w:rPr>
          <w:rFonts w:ascii="Times New Roman" w:hAnsi="Times New Roman" w:cs="Times New Roman"/>
          <w:sz w:val="24"/>
          <w:szCs w:val="24"/>
        </w:rPr>
        <w:t xml:space="preserve"> lovændringerne, </w:t>
      </w:r>
      <w:r>
        <w:rPr>
          <w:rFonts w:ascii="Times New Roman" w:hAnsi="Times New Roman" w:cs="Times New Roman"/>
          <w:sz w:val="24"/>
          <w:szCs w:val="24"/>
        </w:rPr>
        <w:t xml:space="preserve">skal der </w:t>
      </w:r>
      <w:r w:rsidR="002D3AA0">
        <w:rPr>
          <w:rFonts w:ascii="Times New Roman" w:hAnsi="Times New Roman" w:cs="Times New Roman"/>
          <w:sz w:val="24"/>
          <w:szCs w:val="24"/>
        </w:rPr>
        <w:t>indgå</w:t>
      </w:r>
      <w:r>
        <w:rPr>
          <w:rFonts w:ascii="Times New Roman" w:hAnsi="Times New Roman" w:cs="Times New Roman"/>
          <w:sz w:val="24"/>
          <w:szCs w:val="24"/>
        </w:rPr>
        <w:t>s en</w:t>
      </w:r>
      <w:r w:rsidR="002D3AA0">
        <w:rPr>
          <w:rFonts w:ascii="Times New Roman" w:hAnsi="Times New Roman" w:cs="Times New Roman"/>
          <w:sz w:val="24"/>
          <w:szCs w:val="24"/>
        </w:rPr>
        <w:t xml:space="preserve"> aftale med Ankenævnet for Patienterstatningen, </w:t>
      </w:r>
      <w:r w:rsidR="000C4760" w:rsidRPr="00014FCA">
        <w:rPr>
          <w:rFonts w:ascii="Times New Roman" w:hAnsi="Times New Roman" w:cs="Times New Roman"/>
          <w:sz w:val="24"/>
          <w:szCs w:val="24"/>
        </w:rPr>
        <w:t>hvoraf udgifte</w:t>
      </w:r>
      <w:r w:rsidR="009551BC">
        <w:rPr>
          <w:rFonts w:ascii="Times New Roman" w:hAnsi="Times New Roman" w:cs="Times New Roman"/>
          <w:sz w:val="24"/>
          <w:szCs w:val="24"/>
        </w:rPr>
        <w:t>r</w:t>
      </w:r>
      <w:r w:rsidR="000C4760" w:rsidRPr="00014FCA">
        <w:rPr>
          <w:rFonts w:ascii="Times New Roman" w:hAnsi="Times New Roman" w:cs="Times New Roman"/>
          <w:sz w:val="24"/>
          <w:szCs w:val="24"/>
        </w:rPr>
        <w:t>n</w:t>
      </w:r>
      <w:r w:rsidR="009551BC">
        <w:rPr>
          <w:rFonts w:ascii="Times New Roman" w:hAnsi="Times New Roman" w:cs="Times New Roman"/>
          <w:sz w:val="24"/>
          <w:szCs w:val="24"/>
        </w:rPr>
        <w:t>e til sagsbehandling og lignende skal fremgå.</w:t>
      </w:r>
      <w:r w:rsidR="000C4760" w:rsidRPr="00014FCA">
        <w:rPr>
          <w:rFonts w:ascii="Times New Roman" w:hAnsi="Times New Roman" w:cs="Times New Roman"/>
          <w:sz w:val="24"/>
          <w:szCs w:val="24"/>
        </w:rPr>
        <w:t xml:space="preserve"> Der tilstræbes</w:t>
      </w:r>
      <w:r w:rsidR="009551BC">
        <w:rPr>
          <w:rFonts w:ascii="Times New Roman" w:hAnsi="Times New Roman" w:cs="Times New Roman"/>
          <w:sz w:val="24"/>
          <w:szCs w:val="24"/>
        </w:rPr>
        <w:t>,</w:t>
      </w:r>
      <w:r w:rsidR="000C4760" w:rsidRPr="00014FCA">
        <w:rPr>
          <w:rFonts w:ascii="Times New Roman" w:hAnsi="Times New Roman" w:cs="Times New Roman"/>
          <w:sz w:val="24"/>
          <w:szCs w:val="24"/>
        </w:rPr>
        <w:t xml:space="preserve"> at der bliver bevilliget midler til afholdelsen af d</w:t>
      </w:r>
      <w:r w:rsidR="009551BC">
        <w:rPr>
          <w:rFonts w:ascii="Times New Roman" w:hAnsi="Times New Roman" w:cs="Times New Roman"/>
          <w:sz w:val="24"/>
          <w:szCs w:val="24"/>
        </w:rPr>
        <w:t>isser</w:t>
      </w:r>
      <w:r w:rsidR="000C4760" w:rsidRPr="00014FCA">
        <w:rPr>
          <w:rFonts w:ascii="Times New Roman" w:hAnsi="Times New Roman" w:cs="Times New Roman"/>
          <w:sz w:val="24"/>
          <w:szCs w:val="24"/>
        </w:rPr>
        <w:t xml:space="preserve"> udgift</w:t>
      </w:r>
      <w:r w:rsidR="009551BC">
        <w:rPr>
          <w:rFonts w:ascii="Times New Roman" w:hAnsi="Times New Roman" w:cs="Times New Roman"/>
          <w:sz w:val="24"/>
          <w:szCs w:val="24"/>
        </w:rPr>
        <w:t>er</w:t>
      </w:r>
      <w:r w:rsidR="000C4760" w:rsidRPr="00014FCA">
        <w:rPr>
          <w:rFonts w:ascii="Times New Roman" w:hAnsi="Times New Roman" w:cs="Times New Roman"/>
          <w:sz w:val="24"/>
          <w:szCs w:val="24"/>
        </w:rPr>
        <w:t xml:space="preserve"> på finansloven. Er dette mod forventning ikke muligt, vil det blive afklaret om og hvorledes udgiften kan bæres inden for de eksisterende midler afsat til sundhedsområdet.</w:t>
      </w:r>
    </w:p>
    <w:p w14:paraId="01BCBB04" w14:textId="77777777" w:rsidR="000C4760" w:rsidRPr="00200FBA" w:rsidRDefault="000C4760" w:rsidP="00200FBA">
      <w:pPr>
        <w:spacing w:after="0" w:line="288" w:lineRule="auto"/>
        <w:rPr>
          <w:rFonts w:ascii="Times New Roman" w:hAnsi="Times New Roman" w:cs="Times New Roman"/>
          <w:sz w:val="24"/>
          <w:szCs w:val="24"/>
        </w:rPr>
      </w:pPr>
    </w:p>
    <w:p w14:paraId="4AABD268" w14:textId="3556749F" w:rsidR="00C86CD7" w:rsidRPr="00200FBA" w:rsidRDefault="00C86CD7"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Idet der åbnes op for klager</w:t>
      </w:r>
      <w:r w:rsidR="005A57BC" w:rsidRPr="00200FBA">
        <w:rPr>
          <w:rFonts w:ascii="Times New Roman" w:hAnsi="Times New Roman" w:cs="Times New Roman"/>
          <w:sz w:val="24"/>
          <w:szCs w:val="24"/>
        </w:rPr>
        <w:t xml:space="preserve"> over sundhedsvæsenets sundhedsfaglige virksomhed</w:t>
      </w:r>
      <w:r w:rsidRPr="00200FBA">
        <w:rPr>
          <w:rFonts w:ascii="Times New Roman" w:hAnsi="Times New Roman" w:cs="Times New Roman"/>
          <w:sz w:val="24"/>
          <w:szCs w:val="24"/>
        </w:rPr>
        <w:t xml:space="preserve">, som </w:t>
      </w:r>
      <w:r w:rsidR="00C001BD" w:rsidRPr="00200FBA">
        <w:rPr>
          <w:rFonts w:ascii="Times New Roman" w:hAnsi="Times New Roman" w:cs="Times New Roman"/>
          <w:sz w:val="24"/>
          <w:szCs w:val="24"/>
        </w:rPr>
        <w:t xml:space="preserve">også </w:t>
      </w:r>
      <w:r w:rsidRPr="00200FBA">
        <w:rPr>
          <w:rFonts w:ascii="Times New Roman" w:hAnsi="Times New Roman" w:cs="Times New Roman"/>
          <w:sz w:val="24"/>
          <w:szCs w:val="24"/>
        </w:rPr>
        <w:t>er normalt i resten af Norden, forventes en tilsvarende stigning i udbetalte erstatninger.</w:t>
      </w:r>
    </w:p>
    <w:p w14:paraId="69F07CE4" w14:textId="0FA3499F" w:rsidR="00C86CD7" w:rsidRPr="00200FBA" w:rsidRDefault="00C86CD7" w:rsidP="00200FBA">
      <w:pPr>
        <w:spacing w:after="0" w:line="288" w:lineRule="auto"/>
        <w:rPr>
          <w:rFonts w:ascii="Times New Roman" w:hAnsi="Times New Roman" w:cs="Times New Roman"/>
          <w:sz w:val="24"/>
          <w:szCs w:val="24"/>
        </w:rPr>
      </w:pPr>
    </w:p>
    <w:p w14:paraId="73D1D3A3" w14:textId="55B69478" w:rsidR="00CE7154" w:rsidRDefault="00CE7154" w:rsidP="00200FBA">
      <w:pPr>
        <w:spacing w:after="0" w:line="288" w:lineRule="auto"/>
        <w:rPr>
          <w:rFonts w:ascii="Times New Roman" w:hAnsi="Times New Roman" w:cs="Times New Roman"/>
          <w:sz w:val="24"/>
          <w:szCs w:val="24"/>
        </w:rPr>
      </w:pPr>
      <w:r w:rsidRPr="00860EDB">
        <w:rPr>
          <w:rFonts w:ascii="Times New Roman" w:hAnsi="Times New Roman" w:cs="Times New Roman"/>
          <w:sz w:val="24"/>
          <w:szCs w:val="24"/>
        </w:rPr>
        <w:t xml:space="preserve">Udgifter til patienterstatningssager har hidtil været udbetalt af Departementet for Sundhed, og der har ikke været tegnet en forsikring, </w:t>
      </w:r>
      <w:proofErr w:type="gramStart"/>
      <w:r w:rsidRPr="00860EDB">
        <w:rPr>
          <w:rFonts w:ascii="Times New Roman" w:hAnsi="Times New Roman" w:cs="Times New Roman"/>
          <w:sz w:val="24"/>
          <w:szCs w:val="24"/>
        </w:rPr>
        <w:t>ligesom at</w:t>
      </w:r>
      <w:proofErr w:type="gramEnd"/>
      <w:r w:rsidRPr="00860EDB">
        <w:rPr>
          <w:rFonts w:ascii="Times New Roman" w:hAnsi="Times New Roman" w:cs="Times New Roman"/>
          <w:sz w:val="24"/>
          <w:szCs w:val="24"/>
        </w:rPr>
        <w:t xml:space="preserve"> der ikke har været etableret en intern forsikringsordning i Selvstyret. Udgifterne har tidligere ligget på</w:t>
      </w:r>
      <w:r w:rsidR="00137EBF">
        <w:rPr>
          <w:rFonts w:ascii="Times New Roman" w:hAnsi="Times New Roman" w:cs="Times New Roman"/>
          <w:sz w:val="24"/>
          <w:szCs w:val="24"/>
        </w:rPr>
        <w:t xml:space="preserve"> ca.</w:t>
      </w:r>
      <w:r w:rsidRPr="00860EDB">
        <w:rPr>
          <w:rFonts w:ascii="Times New Roman" w:hAnsi="Times New Roman" w:cs="Times New Roman"/>
          <w:sz w:val="24"/>
          <w:szCs w:val="24"/>
        </w:rPr>
        <w:t xml:space="preserve"> 1,5 mio. kr., som svarer til den lovbundne bevilling på udbetaling af patienterstatningssager, som fremgår af finansloven. Med nærværende forslag udvides området for patientklager</w:t>
      </w:r>
      <w:r w:rsidR="007B671B">
        <w:rPr>
          <w:rFonts w:ascii="Times New Roman" w:hAnsi="Times New Roman" w:cs="Times New Roman"/>
          <w:sz w:val="24"/>
          <w:szCs w:val="24"/>
        </w:rPr>
        <w:t>,</w:t>
      </w:r>
      <w:r w:rsidRPr="00860EDB">
        <w:rPr>
          <w:rFonts w:ascii="Times New Roman" w:hAnsi="Times New Roman" w:cs="Times New Roman"/>
          <w:sz w:val="24"/>
          <w:szCs w:val="24"/>
        </w:rPr>
        <w:t xml:space="preserve"> og det forventes, at udgifterne til </w:t>
      </w:r>
      <w:r w:rsidR="002F0622">
        <w:rPr>
          <w:rFonts w:ascii="Times New Roman" w:hAnsi="Times New Roman" w:cs="Times New Roman"/>
          <w:sz w:val="24"/>
          <w:szCs w:val="24"/>
        </w:rPr>
        <w:t>erstatningssager</w:t>
      </w:r>
      <w:r w:rsidR="002F0622" w:rsidRPr="00860EDB">
        <w:rPr>
          <w:rFonts w:ascii="Times New Roman" w:hAnsi="Times New Roman" w:cs="Times New Roman"/>
          <w:sz w:val="24"/>
          <w:szCs w:val="24"/>
        </w:rPr>
        <w:t xml:space="preserve"> </w:t>
      </w:r>
      <w:r w:rsidRPr="00860EDB">
        <w:rPr>
          <w:rFonts w:ascii="Times New Roman" w:hAnsi="Times New Roman" w:cs="Times New Roman"/>
          <w:sz w:val="24"/>
          <w:szCs w:val="24"/>
        </w:rPr>
        <w:t xml:space="preserve">stiger til 7 mio. kr. årligt. Dette er indregnet i </w:t>
      </w:r>
      <w:r w:rsidR="00D4150E">
        <w:rPr>
          <w:rFonts w:ascii="Times New Roman" w:hAnsi="Times New Roman" w:cs="Times New Roman"/>
          <w:sz w:val="24"/>
          <w:szCs w:val="24"/>
        </w:rPr>
        <w:t>finansloven</w:t>
      </w:r>
      <w:r w:rsidRPr="00860EDB">
        <w:rPr>
          <w:rFonts w:ascii="Times New Roman" w:hAnsi="Times New Roman" w:cs="Times New Roman"/>
          <w:sz w:val="24"/>
          <w:szCs w:val="24"/>
        </w:rPr>
        <w:t xml:space="preserve"> 202</w:t>
      </w:r>
      <w:r w:rsidR="009A227A">
        <w:rPr>
          <w:rFonts w:ascii="Times New Roman" w:hAnsi="Times New Roman" w:cs="Times New Roman"/>
          <w:sz w:val="24"/>
          <w:szCs w:val="24"/>
        </w:rPr>
        <w:t>4</w:t>
      </w:r>
      <w:r w:rsidRPr="00860EDB">
        <w:rPr>
          <w:rFonts w:ascii="Times New Roman" w:hAnsi="Times New Roman" w:cs="Times New Roman"/>
          <w:sz w:val="24"/>
          <w:szCs w:val="24"/>
        </w:rPr>
        <w:t xml:space="preserve"> og overslagsår. </w:t>
      </w:r>
      <w:r w:rsidR="000C4760">
        <w:rPr>
          <w:rFonts w:ascii="Times New Roman" w:hAnsi="Times New Roman" w:cs="Times New Roman"/>
          <w:sz w:val="24"/>
          <w:szCs w:val="24"/>
        </w:rPr>
        <w:t>Beløbet inkluderer kun udbetalinger af erstatninger og dermed ikke udgifter til administration og sagsbehandling.</w:t>
      </w:r>
    </w:p>
    <w:p w14:paraId="052098B5" w14:textId="77777777" w:rsidR="00F9078E" w:rsidRDefault="00F9078E" w:rsidP="00200FBA">
      <w:pPr>
        <w:spacing w:after="0" w:line="288" w:lineRule="auto"/>
        <w:rPr>
          <w:rFonts w:ascii="Times New Roman" w:hAnsi="Times New Roman" w:cs="Times New Roman"/>
          <w:sz w:val="24"/>
          <w:szCs w:val="24"/>
        </w:rPr>
      </w:pPr>
    </w:p>
    <w:p w14:paraId="0C513E71" w14:textId="77777777" w:rsidR="009A227A" w:rsidRDefault="00F9078E"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Efter forslaget til § 23</w:t>
      </w:r>
      <w:r w:rsidR="00BD3721">
        <w:rPr>
          <w:rFonts w:ascii="Times New Roman" w:hAnsi="Times New Roman" w:cs="Times New Roman"/>
          <w:sz w:val="24"/>
          <w:szCs w:val="24"/>
        </w:rPr>
        <w:t>, nr. 1 og 2,</w:t>
      </w:r>
      <w:r>
        <w:rPr>
          <w:rFonts w:ascii="Times New Roman" w:hAnsi="Times New Roman" w:cs="Times New Roman"/>
          <w:sz w:val="24"/>
          <w:szCs w:val="24"/>
        </w:rPr>
        <w:t xml:space="preserve"> afholder Naalakkersuisut udgifter til erstatninger for skade</w:t>
      </w:r>
      <w:r w:rsidR="00BD3721">
        <w:rPr>
          <w:rFonts w:ascii="Times New Roman" w:hAnsi="Times New Roman" w:cs="Times New Roman"/>
          <w:sz w:val="24"/>
          <w:szCs w:val="24"/>
        </w:rPr>
        <w:t>r</w:t>
      </w:r>
      <w:r>
        <w:rPr>
          <w:rFonts w:ascii="Times New Roman" w:hAnsi="Times New Roman" w:cs="Times New Roman"/>
          <w:sz w:val="24"/>
          <w:szCs w:val="24"/>
        </w:rPr>
        <w:t xml:space="preserve"> </w:t>
      </w:r>
      <w:r w:rsidR="00671457">
        <w:rPr>
          <w:rFonts w:ascii="Times New Roman" w:hAnsi="Times New Roman" w:cs="Times New Roman"/>
          <w:sz w:val="24"/>
          <w:szCs w:val="24"/>
        </w:rPr>
        <w:t xml:space="preserve">efter behandling </w:t>
      </w:r>
      <w:r>
        <w:rPr>
          <w:rFonts w:ascii="Times New Roman" w:hAnsi="Times New Roman" w:cs="Times New Roman"/>
          <w:sz w:val="24"/>
          <w:szCs w:val="24"/>
        </w:rPr>
        <w:t xml:space="preserve">inden for </w:t>
      </w:r>
      <w:r w:rsidR="00994356">
        <w:rPr>
          <w:rFonts w:ascii="Times New Roman" w:hAnsi="Times New Roman" w:cs="Times New Roman"/>
          <w:sz w:val="24"/>
          <w:szCs w:val="24"/>
        </w:rPr>
        <w:t xml:space="preserve">det offentlige </w:t>
      </w:r>
      <w:r>
        <w:rPr>
          <w:rFonts w:ascii="Times New Roman" w:hAnsi="Times New Roman" w:cs="Times New Roman"/>
          <w:sz w:val="24"/>
          <w:szCs w:val="24"/>
        </w:rPr>
        <w:t>sundhedsvæsen</w:t>
      </w:r>
      <w:r w:rsidR="00671457">
        <w:rPr>
          <w:rFonts w:ascii="Times New Roman" w:hAnsi="Times New Roman" w:cs="Times New Roman"/>
          <w:sz w:val="24"/>
          <w:szCs w:val="24"/>
        </w:rPr>
        <w:t xml:space="preserve"> og behandling hos andre offentlige myndigheder</w:t>
      </w:r>
      <w:r>
        <w:rPr>
          <w:rFonts w:ascii="Times New Roman" w:hAnsi="Times New Roman" w:cs="Times New Roman"/>
          <w:sz w:val="24"/>
          <w:szCs w:val="24"/>
        </w:rPr>
        <w:t xml:space="preserve">, mens kommunerne afholder udgifter til erstatninger for skader </w:t>
      </w:r>
      <w:r w:rsidR="00671457">
        <w:rPr>
          <w:rFonts w:ascii="Times New Roman" w:hAnsi="Times New Roman" w:cs="Times New Roman"/>
          <w:sz w:val="24"/>
          <w:szCs w:val="24"/>
        </w:rPr>
        <w:t xml:space="preserve">efter behandling </w:t>
      </w:r>
      <w:r w:rsidR="00BD3721">
        <w:rPr>
          <w:rFonts w:ascii="Times New Roman" w:hAnsi="Times New Roman" w:cs="Times New Roman"/>
          <w:sz w:val="24"/>
          <w:szCs w:val="24"/>
        </w:rPr>
        <w:t xml:space="preserve">inden for </w:t>
      </w:r>
      <w:r w:rsidR="00394833">
        <w:rPr>
          <w:rFonts w:ascii="Times New Roman" w:hAnsi="Times New Roman" w:cs="Times New Roman"/>
          <w:sz w:val="24"/>
          <w:szCs w:val="24"/>
        </w:rPr>
        <w:t xml:space="preserve">de </w:t>
      </w:r>
      <w:r w:rsidR="00BD3721">
        <w:rPr>
          <w:rFonts w:ascii="Times New Roman" w:hAnsi="Times New Roman" w:cs="Times New Roman"/>
          <w:sz w:val="24"/>
          <w:szCs w:val="24"/>
        </w:rPr>
        <w:t>kommunale</w:t>
      </w:r>
      <w:r w:rsidR="00517A45">
        <w:rPr>
          <w:rFonts w:ascii="Times New Roman" w:hAnsi="Times New Roman" w:cs="Times New Roman"/>
          <w:sz w:val="24"/>
          <w:szCs w:val="24"/>
        </w:rPr>
        <w:t xml:space="preserve"> institutioner</w:t>
      </w:r>
      <w:r w:rsidR="00BD3721">
        <w:rPr>
          <w:rFonts w:ascii="Times New Roman" w:hAnsi="Times New Roman" w:cs="Times New Roman"/>
          <w:sz w:val="24"/>
          <w:szCs w:val="24"/>
        </w:rPr>
        <w:t>.</w:t>
      </w:r>
    </w:p>
    <w:p w14:paraId="5E6F96A3" w14:textId="77777777" w:rsidR="009A227A" w:rsidRDefault="009A227A" w:rsidP="00200FBA">
      <w:pPr>
        <w:spacing w:after="0" w:line="288" w:lineRule="auto"/>
        <w:rPr>
          <w:rFonts w:ascii="Times New Roman" w:hAnsi="Times New Roman" w:cs="Times New Roman"/>
          <w:sz w:val="24"/>
          <w:szCs w:val="24"/>
        </w:rPr>
      </w:pPr>
    </w:p>
    <w:p w14:paraId="208E997F" w14:textId="77777777" w:rsidR="009A227A" w:rsidRDefault="009A227A"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3.4 Engangsudbetaling for barn der afgår ved døden</w:t>
      </w:r>
    </w:p>
    <w:p w14:paraId="1CBA339C" w14:textId="33853341" w:rsidR="00F9078E" w:rsidRDefault="009A227A"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forslaget til § 16, meddeles der en godtgørelse til den eller de, der har forældremyndigheden over et barn, der afgår ved døden inden det fyldte 18. år som følge af en skade jf. </w:t>
      </w:r>
      <w:r>
        <w:rPr>
          <w:rFonts w:ascii="Times New Roman" w:hAnsi="Times New Roman" w:cs="Times New Roman"/>
          <w:sz w:val="24"/>
          <w:szCs w:val="24"/>
        </w:rPr>
        <w:lastRenderedPageBreak/>
        <w:t>kapitel 3. Beløbet ud</w:t>
      </w:r>
      <w:r w:rsidR="00290F44">
        <w:rPr>
          <w:rFonts w:ascii="Times New Roman" w:hAnsi="Times New Roman" w:cs="Times New Roman"/>
          <w:sz w:val="24"/>
          <w:szCs w:val="24"/>
        </w:rPr>
        <w:t>g</w:t>
      </w:r>
      <w:r>
        <w:rPr>
          <w:rFonts w:ascii="Times New Roman" w:hAnsi="Times New Roman" w:cs="Times New Roman"/>
          <w:sz w:val="24"/>
          <w:szCs w:val="24"/>
        </w:rPr>
        <w:t xml:space="preserve">ør 184.500 kr. som vil blive justeret årligt. Det forventes at denne bestemmelse vil medføre en </w:t>
      </w:r>
      <w:r w:rsidR="00787D90">
        <w:rPr>
          <w:rFonts w:ascii="Times New Roman" w:hAnsi="Times New Roman" w:cs="Times New Roman"/>
          <w:sz w:val="24"/>
          <w:szCs w:val="24"/>
        </w:rPr>
        <w:t xml:space="preserve">beskeden </w:t>
      </w:r>
      <w:r>
        <w:rPr>
          <w:rFonts w:ascii="Times New Roman" w:hAnsi="Times New Roman" w:cs="Times New Roman"/>
          <w:sz w:val="24"/>
          <w:szCs w:val="24"/>
        </w:rPr>
        <w:t>udgift for det offentlige</w:t>
      </w:r>
      <w:r w:rsidR="00787D90">
        <w:rPr>
          <w:rFonts w:ascii="Times New Roman" w:hAnsi="Times New Roman" w:cs="Times New Roman"/>
          <w:sz w:val="24"/>
          <w:szCs w:val="24"/>
        </w:rPr>
        <w:t xml:space="preserve">, og </w:t>
      </w:r>
      <w:r w:rsidR="00795619">
        <w:rPr>
          <w:rFonts w:ascii="Times New Roman" w:hAnsi="Times New Roman" w:cs="Times New Roman"/>
          <w:sz w:val="24"/>
          <w:szCs w:val="24"/>
        </w:rPr>
        <w:t xml:space="preserve">selvom det ikke er muligt at vide med </w:t>
      </w:r>
      <w:proofErr w:type="gramStart"/>
      <w:r w:rsidR="00795619">
        <w:rPr>
          <w:rFonts w:ascii="Times New Roman" w:hAnsi="Times New Roman" w:cs="Times New Roman"/>
          <w:sz w:val="24"/>
          <w:szCs w:val="24"/>
        </w:rPr>
        <w:t>sikkerhed</w:t>
      </w:r>
      <w:proofErr w:type="gramEnd"/>
      <w:r w:rsidR="00795619">
        <w:rPr>
          <w:rFonts w:ascii="Times New Roman" w:hAnsi="Times New Roman" w:cs="Times New Roman"/>
          <w:sz w:val="24"/>
          <w:szCs w:val="24"/>
        </w:rPr>
        <w:t xml:space="preserve"> viser historikken for tidligere år at denne type sager ikke ses mere</w:t>
      </w:r>
      <w:r w:rsidR="00787D90">
        <w:rPr>
          <w:rFonts w:ascii="Times New Roman" w:hAnsi="Times New Roman" w:cs="Times New Roman"/>
          <w:sz w:val="24"/>
          <w:szCs w:val="24"/>
        </w:rPr>
        <w:t xml:space="preserve"> end</w:t>
      </w:r>
      <w:r w:rsidR="00795619">
        <w:rPr>
          <w:rFonts w:ascii="Times New Roman" w:hAnsi="Times New Roman" w:cs="Times New Roman"/>
          <w:sz w:val="24"/>
          <w:szCs w:val="24"/>
        </w:rPr>
        <w:t xml:space="preserve"> 1 gang om året.</w:t>
      </w:r>
      <w:r>
        <w:rPr>
          <w:rFonts w:ascii="Times New Roman" w:hAnsi="Times New Roman" w:cs="Times New Roman"/>
          <w:sz w:val="24"/>
          <w:szCs w:val="24"/>
        </w:rPr>
        <w:t xml:space="preserve"> </w:t>
      </w:r>
    </w:p>
    <w:p w14:paraId="1A595E8D" w14:textId="77777777" w:rsidR="000A1A6C" w:rsidRDefault="000A1A6C" w:rsidP="00200FBA">
      <w:pPr>
        <w:spacing w:after="0" w:line="288" w:lineRule="auto"/>
        <w:rPr>
          <w:rFonts w:ascii="Times New Roman" w:hAnsi="Times New Roman" w:cs="Times New Roman"/>
          <w:sz w:val="24"/>
          <w:szCs w:val="24"/>
        </w:rPr>
      </w:pPr>
    </w:p>
    <w:p w14:paraId="389D7348" w14:textId="567C42A0" w:rsidR="000A25B7" w:rsidRPr="00200FBA" w:rsidRDefault="000A25B7"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4. Økonomiske og administrative konsekvenser for erhvervslivet</w:t>
      </w:r>
      <w:r w:rsidR="00FE4BF9">
        <w:rPr>
          <w:rFonts w:ascii="Times New Roman" w:hAnsi="Times New Roman" w:cs="Times New Roman"/>
          <w:b/>
          <w:sz w:val="24"/>
          <w:szCs w:val="24"/>
        </w:rPr>
        <w:t xml:space="preserve"> </w:t>
      </w:r>
    </w:p>
    <w:p w14:paraId="540E9CF2" w14:textId="77777777" w:rsidR="00A01122" w:rsidRDefault="002E7B4B" w:rsidP="002E7B4B">
      <w:pPr>
        <w:spacing w:after="0" w:line="288" w:lineRule="auto"/>
        <w:rPr>
          <w:rFonts w:ascii="Times New Roman" w:hAnsi="Times New Roman" w:cs="Times New Roman"/>
          <w:sz w:val="24"/>
          <w:szCs w:val="24"/>
        </w:rPr>
      </w:pPr>
      <w:r>
        <w:rPr>
          <w:rFonts w:ascii="Times New Roman" w:hAnsi="Times New Roman" w:cs="Times New Roman"/>
          <w:sz w:val="24"/>
          <w:szCs w:val="24"/>
        </w:rPr>
        <w:t>Loven giver en bredere mulighed for at søge erstatning og klage, hvilket kan resultere i udgifter for p</w:t>
      </w:r>
      <w:r w:rsidR="00C86CD7" w:rsidRPr="00200FBA">
        <w:rPr>
          <w:rFonts w:ascii="Times New Roman" w:hAnsi="Times New Roman" w:cs="Times New Roman"/>
          <w:sz w:val="24"/>
          <w:szCs w:val="24"/>
        </w:rPr>
        <w:t>rivate virksomheder</w:t>
      </w:r>
      <w:r w:rsidR="00B73CE1" w:rsidRPr="00200FBA">
        <w:rPr>
          <w:rFonts w:ascii="Times New Roman" w:hAnsi="Times New Roman" w:cs="Times New Roman"/>
          <w:sz w:val="24"/>
          <w:szCs w:val="24"/>
        </w:rPr>
        <w:t>,</w:t>
      </w:r>
      <w:r w:rsidR="00C86CD7" w:rsidRPr="00200FBA">
        <w:rPr>
          <w:rFonts w:ascii="Times New Roman" w:hAnsi="Times New Roman" w:cs="Times New Roman"/>
          <w:sz w:val="24"/>
          <w:szCs w:val="24"/>
        </w:rPr>
        <w:t xml:space="preserve"> der driver sundhedsfaglig virksomhed</w:t>
      </w:r>
      <w:r w:rsidR="00B73CE1" w:rsidRPr="00200FBA">
        <w:rPr>
          <w:rFonts w:ascii="Times New Roman" w:hAnsi="Times New Roman" w:cs="Times New Roman"/>
          <w:sz w:val="24"/>
          <w:szCs w:val="24"/>
        </w:rPr>
        <w:t>,</w:t>
      </w:r>
      <w:r w:rsidR="00C86CD7" w:rsidRPr="00200FBA">
        <w:rPr>
          <w:rFonts w:ascii="Times New Roman" w:hAnsi="Times New Roman" w:cs="Times New Roman"/>
          <w:sz w:val="24"/>
          <w:szCs w:val="24"/>
        </w:rPr>
        <w:t xml:space="preserve"> </w:t>
      </w:r>
      <w:r>
        <w:rPr>
          <w:rFonts w:ascii="Times New Roman" w:hAnsi="Times New Roman" w:cs="Times New Roman"/>
          <w:sz w:val="24"/>
          <w:szCs w:val="24"/>
        </w:rPr>
        <w:t xml:space="preserve">både i form af erstatningsudbetalinger og ressourceforbrug til fremsendelse af materiale og udtalelser til de relevante myndigheder. </w:t>
      </w:r>
    </w:p>
    <w:p w14:paraId="2A7B2E32" w14:textId="77777777" w:rsidR="00A01122" w:rsidRDefault="00A01122" w:rsidP="002E7B4B">
      <w:pPr>
        <w:spacing w:after="0" w:line="288" w:lineRule="auto"/>
        <w:rPr>
          <w:rFonts w:ascii="Times New Roman" w:hAnsi="Times New Roman" w:cs="Times New Roman"/>
          <w:sz w:val="24"/>
          <w:szCs w:val="24"/>
        </w:rPr>
      </w:pPr>
    </w:p>
    <w:p w14:paraId="10D380D5" w14:textId="52239D1A" w:rsidR="0009677E" w:rsidRPr="00200FBA" w:rsidRDefault="00BD3721"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forslaget til § 23, nr. 3, har private behandlingssteder erstatningspligt for skader efter behandling, som er </w:t>
      </w:r>
      <w:r w:rsidR="00104AA4">
        <w:rPr>
          <w:rFonts w:ascii="Times New Roman" w:hAnsi="Times New Roman" w:cs="Times New Roman"/>
          <w:sz w:val="24"/>
          <w:szCs w:val="24"/>
        </w:rPr>
        <w:t xml:space="preserve">ydet </w:t>
      </w:r>
      <w:r>
        <w:rPr>
          <w:rFonts w:ascii="Times New Roman" w:hAnsi="Times New Roman" w:cs="Times New Roman"/>
          <w:sz w:val="24"/>
          <w:szCs w:val="24"/>
        </w:rPr>
        <w:t>uden om det offentlige sundhedsvæsen.</w:t>
      </w:r>
      <w:r w:rsidR="00A01122">
        <w:rPr>
          <w:rFonts w:ascii="Times New Roman" w:hAnsi="Times New Roman" w:cs="Times New Roman"/>
          <w:sz w:val="24"/>
          <w:szCs w:val="24"/>
        </w:rPr>
        <w:t xml:space="preserve"> </w:t>
      </w:r>
      <w:r w:rsidR="002E7B4B">
        <w:rPr>
          <w:rFonts w:ascii="Times New Roman" w:hAnsi="Times New Roman" w:cs="Times New Roman"/>
          <w:sz w:val="24"/>
          <w:szCs w:val="24"/>
        </w:rPr>
        <w:t>De private virksomheder, der driver sundhedsfaglig virksomhed, pålægges dog ikke at skulle tegne en forsikring</w:t>
      </w:r>
      <w:r w:rsidR="004F1AAB">
        <w:rPr>
          <w:rFonts w:ascii="Times New Roman" w:hAnsi="Times New Roman" w:cs="Times New Roman"/>
          <w:sz w:val="24"/>
          <w:szCs w:val="24"/>
        </w:rPr>
        <w:t xml:space="preserve">, som dækker erstatningsudbetalinger. Efter dialog med </w:t>
      </w:r>
      <w:r w:rsidR="00673702">
        <w:rPr>
          <w:rFonts w:ascii="Times New Roman" w:hAnsi="Times New Roman" w:cs="Times New Roman"/>
          <w:sz w:val="24"/>
          <w:szCs w:val="24"/>
        </w:rPr>
        <w:t>b</w:t>
      </w:r>
      <w:r w:rsidR="004F1AAB" w:rsidRPr="00673702">
        <w:rPr>
          <w:rFonts w:ascii="Times New Roman" w:hAnsi="Times New Roman" w:cs="Times New Roman"/>
          <w:sz w:val="24"/>
          <w:szCs w:val="24"/>
        </w:rPr>
        <w:t>rancheorganisation</w:t>
      </w:r>
      <w:r w:rsidR="004F1AAB">
        <w:rPr>
          <w:rFonts w:ascii="Times New Roman" w:hAnsi="Times New Roman" w:cs="Times New Roman"/>
          <w:sz w:val="24"/>
          <w:szCs w:val="24"/>
        </w:rPr>
        <w:t xml:space="preserve"> Pension og Forsikring</w:t>
      </w:r>
      <w:r w:rsidR="00673702">
        <w:rPr>
          <w:rFonts w:ascii="Times New Roman" w:hAnsi="Times New Roman" w:cs="Times New Roman"/>
          <w:sz w:val="24"/>
          <w:szCs w:val="24"/>
        </w:rPr>
        <w:t xml:space="preserve"> er det blevet oplyst, at et sådan forsikringstilbud </w:t>
      </w:r>
      <w:r w:rsidR="007731A3">
        <w:rPr>
          <w:rFonts w:ascii="Times New Roman" w:hAnsi="Times New Roman" w:cs="Times New Roman"/>
          <w:sz w:val="24"/>
          <w:szCs w:val="24"/>
        </w:rPr>
        <w:t xml:space="preserve">pt. </w:t>
      </w:r>
      <w:r w:rsidR="00673702">
        <w:rPr>
          <w:rFonts w:ascii="Times New Roman" w:hAnsi="Times New Roman" w:cs="Times New Roman"/>
          <w:sz w:val="24"/>
          <w:szCs w:val="24"/>
        </w:rPr>
        <w:t>ikke findes i Grønland, og det vurderes derfor uhensigtsmæssigt at indføre en forsikringspligt</w:t>
      </w:r>
      <w:r w:rsidR="00A77833">
        <w:rPr>
          <w:rFonts w:ascii="Times New Roman" w:hAnsi="Times New Roman" w:cs="Times New Roman"/>
          <w:sz w:val="24"/>
          <w:szCs w:val="24"/>
        </w:rPr>
        <w:t xml:space="preserve"> på nuværende tidspunkt</w:t>
      </w:r>
      <w:r w:rsidR="00673702">
        <w:rPr>
          <w:rFonts w:ascii="Times New Roman" w:hAnsi="Times New Roman" w:cs="Times New Roman"/>
          <w:sz w:val="24"/>
          <w:szCs w:val="24"/>
        </w:rPr>
        <w:t xml:space="preserve">. </w:t>
      </w:r>
      <w:r w:rsidR="00A77833">
        <w:rPr>
          <w:rFonts w:ascii="Times New Roman" w:hAnsi="Times New Roman" w:cs="Times New Roman"/>
          <w:sz w:val="24"/>
          <w:szCs w:val="24"/>
        </w:rPr>
        <w:t>Forslaget sikre</w:t>
      </w:r>
      <w:r w:rsidR="0097250B">
        <w:rPr>
          <w:rFonts w:ascii="Times New Roman" w:hAnsi="Times New Roman" w:cs="Times New Roman"/>
          <w:sz w:val="24"/>
          <w:szCs w:val="24"/>
        </w:rPr>
        <w:t>r</w:t>
      </w:r>
      <w:r w:rsidR="00A77833">
        <w:rPr>
          <w:rFonts w:ascii="Times New Roman" w:hAnsi="Times New Roman" w:cs="Times New Roman"/>
          <w:sz w:val="24"/>
          <w:szCs w:val="24"/>
        </w:rPr>
        <w:t xml:space="preserve"> dog hjemmel til at udstede bekendtgørelse om krav til forsikring</w:t>
      </w:r>
      <w:r w:rsidR="0097250B">
        <w:rPr>
          <w:rFonts w:ascii="Times New Roman" w:hAnsi="Times New Roman" w:cs="Times New Roman"/>
          <w:sz w:val="24"/>
          <w:szCs w:val="24"/>
        </w:rPr>
        <w:t>. Denne hjemmel k</w:t>
      </w:r>
      <w:r w:rsidR="00A77833">
        <w:rPr>
          <w:rFonts w:ascii="Times New Roman" w:hAnsi="Times New Roman" w:cs="Times New Roman"/>
          <w:sz w:val="24"/>
          <w:szCs w:val="24"/>
        </w:rPr>
        <w:t>an anvendes, hvis de relevante forsikringer skull</w:t>
      </w:r>
      <w:r w:rsidR="0097250B">
        <w:rPr>
          <w:rFonts w:ascii="Times New Roman" w:hAnsi="Times New Roman" w:cs="Times New Roman"/>
          <w:sz w:val="24"/>
          <w:szCs w:val="24"/>
        </w:rPr>
        <w:t>e blive tilgængelig i Grønland og det findes relevant og hensigtsmæssigt at have krav herom.</w:t>
      </w:r>
    </w:p>
    <w:p w14:paraId="4886A736" w14:textId="4D7FF035" w:rsidR="0009677E" w:rsidRPr="00200FBA" w:rsidRDefault="0009677E" w:rsidP="00200FBA">
      <w:pPr>
        <w:spacing w:after="0" w:line="288" w:lineRule="auto"/>
        <w:rPr>
          <w:rFonts w:ascii="Times New Roman" w:hAnsi="Times New Roman" w:cs="Times New Roman"/>
          <w:sz w:val="24"/>
          <w:szCs w:val="24"/>
        </w:rPr>
      </w:pPr>
    </w:p>
    <w:p w14:paraId="753396C7" w14:textId="77777777" w:rsidR="000A25B7" w:rsidRPr="00200FBA" w:rsidRDefault="000A25B7"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5. Konsekvenser for miljø, natur og folkesundhed</w:t>
      </w:r>
    </w:p>
    <w:p w14:paraId="3F7C8777" w14:textId="12E16386" w:rsidR="00F12954" w:rsidRPr="00200FBA" w:rsidRDefault="001320CB"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Det vurderes, at forslaget ikke indebærer konsekvenser for miljø</w:t>
      </w:r>
      <w:r w:rsidR="00596024">
        <w:rPr>
          <w:rFonts w:ascii="Times New Roman" w:hAnsi="Times New Roman" w:cs="Times New Roman"/>
          <w:sz w:val="24"/>
          <w:szCs w:val="24"/>
        </w:rPr>
        <w:t xml:space="preserve"> eller</w:t>
      </w:r>
      <w:r w:rsidRPr="00200FBA">
        <w:rPr>
          <w:rFonts w:ascii="Times New Roman" w:hAnsi="Times New Roman" w:cs="Times New Roman"/>
          <w:sz w:val="24"/>
          <w:szCs w:val="24"/>
        </w:rPr>
        <w:t xml:space="preserve"> natur</w:t>
      </w:r>
      <w:r w:rsidR="00596024">
        <w:rPr>
          <w:rFonts w:ascii="Times New Roman" w:hAnsi="Times New Roman" w:cs="Times New Roman"/>
          <w:sz w:val="24"/>
          <w:szCs w:val="24"/>
        </w:rPr>
        <w:t xml:space="preserve">, men med den udvidet klageadgang, er der et væsentligt læringspotentiale og dermed grundlag for at forbedre </w:t>
      </w:r>
      <w:r w:rsidR="00AE2C41">
        <w:rPr>
          <w:rFonts w:ascii="Times New Roman" w:hAnsi="Times New Roman" w:cs="Times New Roman"/>
          <w:sz w:val="24"/>
          <w:szCs w:val="24"/>
        </w:rPr>
        <w:t>sundhedstilbuddet</w:t>
      </w:r>
      <w:r w:rsidR="00A77833">
        <w:rPr>
          <w:rFonts w:ascii="Times New Roman" w:hAnsi="Times New Roman" w:cs="Times New Roman"/>
          <w:sz w:val="24"/>
          <w:szCs w:val="24"/>
        </w:rPr>
        <w:t>, styrke tilliden til sundhedsvæsnet</w:t>
      </w:r>
      <w:r w:rsidR="00596024">
        <w:rPr>
          <w:rFonts w:ascii="Times New Roman" w:hAnsi="Times New Roman" w:cs="Times New Roman"/>
          <w:sz w:val="24"/>
          <w:szCs w:val="24"/>
        </w:rPr>
        <w:t xml:space="preserve"> og dermed potentielt</w:t>
      </w:r>
      <w:r w:rsidRPr="00200FBA">
        <w:rPr>
          <w:rFonts w:ascii="Times New Roman" w:hAnsi="Times New Roman" w:cs="Times New Roman"/>
          <w:sz w:val="24"/>
          <w:szCs w:val="24"/>
        </w:rPr>
        <w:t xml:space="preserve"> </w:t>
      </w:r>
      <w:r w:rsidR="00A77833">
        <w:rPr>
          <w:rFonts w:ascii="Times New Roman" w:hAnsi="Times New Roman" w:cs="Times New Roman"/>
          <w:sz w:val="24"/>
          <w:szCs w:val="24"/>
        </w:rPr>
        <w:t xml:space="preserve">forbedre </w:t>
      </w:r>
      <w:r w:rsidRPr="00200FBA">
        <w:rPr>
          <w:rFonts w:ascii="Times New Roman" w:hAnsi="Times New Roman" w:cs="Times New Roman"/>
          <w:sz w:val="24"/>
          <w:szCs w:val="24"/>
        </w:rPr>
        <w:t>folkesundhed</w:t>
      </w:r>
      <w:r w:rsidR="00596024">
        <w:rPr>
          <w:rFonts w:ascii="Times New Roman" w:hAnsi="Times New Roman" w:cs="Times New Roman"/>
          <w:sz w:val="24"/>
          <w:szCs w:val="24"/>
        </w:rPr>
        <w:t>en.</w:t>
      </w:r>
    </w:p>
    <w:p w14:paraId="572C4794" w14:textId="77777777" w:rsidR="001F4953" w:rsidRPr="00200FBA" w:rsidRDefault="001F4953" w:rsidP="00200FBA">
      <w:pPr>
        <w:spacing w:after="0" w:line="288" w:lineRule="auto"/>
        <w:rPr>
          <w:rFonts w:ascii="Times New Roman" w:hAnsi="Times New Roman" w:cs="Times New Roman"/>
          <w:b/>
          <w:sz w:val="24"/>
          <w:szCs w:val="24"/>
        </w:rPr>
      </w:pPr>
    </w:p>
    <w:p w14:paraId="58C2D932" w14:textId="1BF1427D" w:rsidR="007A2AE7" w:rsidRPr="00200FBA" w:rsidRDefault="000A25B7"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6. Konsekvenser for borgerne</w:t>
      </w:r>
      <w:r w:rsidR="00AA29D2">
        <w:rPr>
          <w:rFonts w:ascii="Times New Roman" w:hAnsi="Times New Roman" w:cs="Times New Roman"/>
          <w:b/>
          <w:sz w:val="24"/>
          <w:szCs w:val="24"/>
        </w:rPr>
        <w:t xml:space="preserve"> </w:t>
      </w:r>
    </w:p>
    <w:p w14:paraId="66805ED7" w14:textId="70E77D9C" w:rsidR="00F12954" w:rsidRPr="00200FBA" w:rsidRDefault="001320CB"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 giver borgerne en </w:t>
      </w:r>
      <w:r w:rsidR="0009677E" w:rsidRPr="00200FBA">
        <w:rPr>
          <w:rFonts w:ascii="Times New Roman" w:hAnsi="Times New Roman" w:cs="Times New Roman"/>
          <w:sz w:val="24"/>
          <w:szCs w:val="24"/>
        </w:rPr>
        <w:t>væsentlig for</w:t>
      </w:r>
      <w:r w:rsidRPr="00200FBA">
        <w:rPr>
          <w:rFonts w:ascii="Times New Roman" w:hAnsi="Times New Roman" w:cs="Times New Roman"/>
          <w:sz w:val="24"/>
          <w:szCs w:val="24"/>
        </w:rPr>
        <w:t>bedre</w:t>
      </w:r>
      <w:r w:rsidR="0009677E" w:rsidRPr="00200FBA">
        <w:rPr>
          <w:rFonts w:ascii="Times New Roman" w:hAnsi="Times New Roman" w:cs="Times New Roman"/>
          <w:sz w:val="24"/>
          <w:szCs w:val="24"/>
        </w:rPr>
        <w:t>t</w:t>
      </w:r>
      <w:r w:rsidRPr="00200FBA">
        <w:rPr>
          <w:rFonts w:ascii="Times New Roman" w:hAnsi="Times New Roman" w:cs="Times New Roman"/>
          <w:sz w:val="24"/>
          <w:szCs w:val="24"/>
        </w:rPr>
        <w:t xml:space="preserve"> retssikkerhed i forhold til behandling af sager om klage- og erstatning inden for sundhedsvæsenet.</w:t>
      </w:r>
      <w:r w:rsidR="008C6484" w:rsidRPr="00200FBA">
        <w:rPr>
          <w:rFonts w:ascii="Times New Roman" w:hAnsi="Times New Roman" w:cs="Times New Roman"/>
          <w:sz w:val="24"/>
          <w:szCs w:val="24"/>
        </w:rPr>
        <w:t xml:space="preserve"> Dette på baggrund af, at forslaget sikrer en adgang til at klage over sundhedsvæsenets sundhedsfaglige virksomhed</w:t>
      </w:r>
      <w:r w:rsidR="00606914" w:rsidRPr="00200FBA">
        <w:rPr>
          <w:rFonts w:ascii="Times New Roman" w:hAnsi="Times New Roman" w:cs="Times New Roman"/>
          <w:sz w:val="24"/>
          <w:szCs w:val="24"/>
        </w:rPr>
        <w:t>, autoriserede sundhedspersoners sundhedsfaglige virksomhed</w:t>
      </w:r>
      <w:r w:rsidR="008C6484" w:rsidRPr="00200FBA">
        <w:rPr>
          <w:rFonts w:ascii="Times New Roman" w:hAnsi="Times New Roman" w:cs="Times New Roman"/>
          <w:sz w:val="24"/>
          <w:szCs w:val="24"/>
        </w:rPr>
        <w:t xml:space="preserve"> samt en adgang til at søge erstatning for patientskader. </w:t>
      </w:r>
    </w:p>
    <w:p w14:paraId="46134A9A" w14:textId="77777777" w:rsidR="000A25B7" w:rsidRPr="00200FBA" w:rsidRDefault="000A25B7" w:rsidP="00200FBA">
      <w:pPr>
        <w:spacing w:after="0" w:line="288" w:lineRule="auto"/>
        <w:rPr>
          <w:rFonts w:ascii="Times New Roman" w:hAnsi="Times New Roman" w:cs="Times New Roman"/>
          <w:b/>
          <w:sz w:val="24"/>
          <w:szCs w:val="24"/>
        </w:rPr>
      </w:pPr>
    </w:p>
    <w:p w14:paraId="6D21BDF3" w14:textId="77777777" w:rsidR="000A25B7" w:rsidRPr="00200FBA" w:rsidRDefault="000A25B7"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7. Andre væsentlige konsekvenser</w:t>
      </w:r>
    </w:p>
    <w:p w14:paraId="0A3FE507" w14:textId="258A1F31" w:rsidR="00F12954" w:rsidRPr="00200FBA" w:rsidRDefault="001320CB"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vurderes, at forslaget ikke indebærer andre væsentlige konsekvenser.  </w:t>
      </w:r>
    </w:p>
    <w:p w14:paraId="42810279" w14:textId="77777777" w:rsidR="00013E06" w:rsidRPr="00200FBA" w:rsidRDefault="00013E06" w:rsidP="00200FBA">
      <w:pPr>
        <w:spacing w:after="0" w:line="288" w:lineRule="auto"/>
        <w:rPr>
          <w:rFonts w:ascii="Times New Roman" w:hAnsi="Times New Roman" w:cs="Times New Roman"/>
          <w:sz w:val="24"/>
          <w:szCs w:val="24"/>
        </w:rPr>
      </w:pPr>
    </w:p>
    <w:p w14:paraId="6A48A4B6" w14:textId="77777777" w:rsidR="00013E06" w:rsidRPr="00200FBA" w:rsidRDefault="00013E06"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t xml:space="preserve">8. Høring af myndigheder og organisationer m.v. </w:t>
      </w:r>
    </w:p>
    <w:p w14:paraId="157FEFE6" w14:textId="26ABF2DF" w:rsidR="00253463" w:rsidRDefault="00F60BF6" w:rsidP="00200FBA">
      <w:pPr>
        <w:spacing w:after="0" w:line="288" w:lineRule="auto"/>
        <w:rPr>
          <w:rFonts w:ascii="Times New Roman" w:eastAsia="Times New Roman" w:hAnsi="Times New Roman" w:cs="Times New Roman"/>
          <w:sz w:val="24"/>
          <w:szCs w:val="24"/>
        </w:rPr>
      </w:pPr>
      <w:r w:rsidRPr="00200FBA">
        <w:rPr>
          <w:rFonts w:ascii="Times New Roman" w:eastAsia="Times New Roman" w:hAnsi="Times New Roman" w:cs="Times New Roman"/>
          <w:sz w:val="24"/>
          <w:szCs w:val="24"/>
        </w:rPr>
        <w:lastRenderedPageBreak/>
        <w:t>Forslaget</w:t>
      </w:r>
      <w:r w:rsidR="009551BC">
        <w:rPr>
          <w:rFonts w:ascii="Times New Roman" w:eastAsia="Times New Roman" w:hAnsi="Times New Roman" w:cs="Times New Roman"/>
          <w:sz w:val="24"/>
          <w:szCs w:val="24"/>
        </w:rPr>
        <w:t xml:space="preserve"> i sin tidligere form</w:t>
      </w:r>
      <w:r w:rsidRPr="00200FBA">
        <w:rPr>
          <w:rFonts w:ascii="Times New Roman" w:eastAsia="Times New Roman" w:hAnsi="Times New Roman" w:cs="Times New Roman"/>
          <w:sz w:val="24"/>
          <w:szCs w:val="24"/>
        </w:rPr>
        <w:t xml:space="preserve"> blev offentliggjort på høringsportalen </w:t>
      </w:r>
      <w:hyperlink r:id="rId11" w:history="1">
        <w:r w:rsidRPr="00200FBA">
          <w:rPr>
            <w:rStyle w:val="Hyperlink"/>
            <w:rFonts w:ascii="Times New Roman" w:eastAsia="Times New Roman" w:hAnsi="Times New Roman" w:cs="Times New Roman"/>
            <w:sz w:val="24"/>
            <w:szCs w:val="24"/>
          </w:rPr>
          <w:t>www.naalakkersuisut.gl</w:t>
        </w:r>
      </w:hyperlink>
      <w:r w:rsidR="009551BC" w:rsidRPr="00200FBA">
        <w:rPr>
          <w:rFonts w:ascii="Times New Roman" w:eastAsia="Times New Roman" w:hAnsi="Times New Roman" w:cs="Times New Roman"/>
          <w:sz w:val="24"/>
          <w:szCs w:val="24"/>
        </w:rPr>
        <w:t xml:space="preserve"> 15. maj 2021 </w:t>
      </w:r>
      <w:r w:rsidRPr="00200FBA">
        <w:rPr>
          <w:rFonts w:ascii="Times New Roman" w:eastAsia="Times New Roman" w:hAnsi="Times New Roman" w:cs="Times New Roman"/>
          <w:sz w:val="24"/>
          <w:szCs w:val="24"/>
        </w:rPr>
        <w:t xml:space="preserve">med høringsfrist den 11. juni 2021. </w:t>
      </w:r>
      <w:r w:rsidR="009551BC">
        <w:rPr>
          <w:rFonts w:ascii="Times New Roman" w:eastAsia="Times New Roman" w:hAnsi="Times New Roman" w:cs="Times New Roman"/>
          <w:sz w:val="24"/>
          <w:szCs w:val="24"/>
        </w:rPr>
        <w:t>Forslaget i sin nuværende form har været i fornyet høring</w:t>
      </w:r>
      <w:r w:rsidR="00DE1A37">
        <w:rPr>
          <w:rFonts w:ascii="Times New Roman" w:eastAsia="Times New Roman" w:hAnsi="Times New Roman" w:cs="Times New Roman"/>
          <w:sz w:val="24"/>
          <w:szCs w:val="24"/>
        </w:rPr>
        <w:t xml:space="preserve"> i perioden XX til XX</w:t>
      </w:r>
      <w:r w:rsidR="009551BC">
        <w:rPr>
          <w:rFonts w:ascii="Times New Roman" w:eastAsia="Times New Roman" w:hAnsi="Times New Roman" w:cs="Times New Roman"/>
          <w:sz w:val="24"/>
          <w:szCs w:val="24"/>
        </w:rPr>
        <w:t xml:space="preserve">. </w:t>
      </w:r>
      <w:r w:rsidRPr="00200FBA">
        <w:rPr>
          <w:rFonts w:ascii="Times New Roman" w:eastAsia="Times New Roman" w:hAnsi="Times New Roman" w:cs="Times New Roman"/>
          <w:sz w:val="24"/>
          <w:szCs w:val="24"/>
        </w:rPr>
        <w:t xml:space="preserve">Høringssvar med bemærkninger til forslaget </w:t>
      </w:r>
      <w:r w:rsidR="00C51709">
        <w:rPr>
          <w:rFonts w:ascii="Times New Roman" w:eastAsia="Times New Roman" w:hAnsi="Times New Roman" w:cs="Times New Roman"/>
          <w:sz w:val="24"/>
          <w:szCs w:val="24"/>
        </w:rPr>
        <w:t xml:space="preserve">fra den nye høring </w:t>
      </w:r>
      <w:r w:rsidRPr="00200FBA">
        <w:rPr>
          <w:rFonts w:ascii="Times New Roman" w:eastAsia="Times New Roman" w:hAnsi="Times New Roman" w:cs="Times New Roman"/>
          <w:sz w:val="24"/>
          <w:szCs w:val="24"/>
        </w:rPr>
        <w:t xml:space="preserve">er </w:t>
      </w:r>
      <w:r w:rsidR="00703EE0" w:rsidRPr="00200FBA">
        <w:rPr>
          <w:rFonts w:ascii="Times New Roman" w:eastAsia="Times New Roman" w:hAnsi="Times New Roman" w:cs="Times New Roman"/>
          <w:sz w:val="24"/>
          <w:szCs w:val="24"/>
        </w:rPr>
        <w:t xml:space="preserve">offentliggjort på høringsportalen og </w:t>
      </w:r>
      <w:r w:rsidRPr="00200FBA">
        <w:rPr>
          <w:rFonts w:ascii="Times New Roman" w:eastAsia="Times New Roman" w:hAnsi="Times New Roman" w:cs="Times New Roman"/>
          <w:sz w:val="24"/>
          <w:szCs w:val="24"/>
        </w:rPr>
        <w:t xml:space="preserve">gengivet i deres fulde ordlyd og kommenteret i relevant omfang i </w:t>
      </w:r>
      <w:r w:rsidR="003E61E2" w:rsidRPr="00200FBA">
        <w:rPr>
          <w:rFonts w:ascii="Times New Roman" w:eastAsia="Times New Roman" w:hAnsi="Times New Roman" w:cs="Times New Roman"/>
          <w:sz w:val="24"/>
          <w:szCs w:val="24"/>
        </w:rPr>
        <w:t xml:space="preserve">lovbemærkningernes </w:t>
      </w:r>
      <w:r w:rsidR="00740031">
        <w:rPr>
          <w:rFonts w:ascii="Times New Roman" w:eastAsia="Times New Roman" w:hAnsi="Times New Roman" w:cs="Times New Roman"/>
          <w:sz w:val="24"/>
          <w:szCs w:val="24"/>
        </w:rPr>
        <w:t>b</w:t>
      </w:r>
      <w:r w:rsidRPr="00200FBA">
        <w:rPr>
          <w:rFonts w:ascii="Times New Roman" w:eastAsia="Times New Roman" w:hAnsi="Times New Roman" w:cs="Times New Roman"/>
          <w:sz w:val="24"/>
          <w:szCs w:val="24"/>
        </w:rPr>
        <w:t>ilag 1. Kommentarerne til høringssvarene er skrevet med kursiv.</w:t>
      </w:r>
      <w:r w:rsidR="00C51709">
        <w:rPr>
          <w:rFonts w:ascii="Times New Roman" w:eastAsia="Times New Roman" w:hAnsi="Times New Roman" w:cs="Times New Roman"/>
          <w:sz w:val="24"/>
          <w:szCs w:val="24"/>
        </w:rPr>
        <w:t xml:space="preserve"> </w:t>
      </w:r>
    </w:p>
    <w:p w14:paraId="7A92AEE5" w14:textId="77777777" w:rsidR="002E6755" w:rsidRPr="002E6755" w:rsidRDefault="002E6755" w:rsidP="00200FBA">
      <w:pPr>
        <w:spacing w:after="0" w:line="288" w:lineRule="auto"/>
        <w:rPr>
          <w:rFonts w:ascii="Times New Roman" w:eastAsia="Times New Roman" w:hAnsi="Times New Roman" w:cs="Times New Roman"/>
          <w:sz w:val="24"/>
          <w:szCs w:val="24"/>
        </w:rPr>
      </w:pPr>
    </w:p>
    <w:p w14:paraId="18B1DFD7" w14:textId="77777777" w:rsidR="00965449" w:rsidRPr="00D05D70" w:rsidRDefault="00965449" w:rsidP="00D05D70">
      <w:pPr>
        <w:rPr>
          <w:rFonts w:ascii="Times New Roman" w:hAnsi="Times New Roman"/>
          <w:b/>
          <w:sz w:val="24"/>
        </w:rPr>
      </w:pPr>
      <w:r>
        <w:rPr>
          <w:rFonts w:ascii="Times New Roman" w:hAnsi="Times New Roman" w:cs="Times New Roman"/>
          <w:b/>
          <w:sz w:val="24"/>
          <w:szCs w:val="24"/>
        </w:rPr>
        <w:br w:type="page"/>
      </w:r>
    </w:p>
    <w:p w14:paraId="68230692" w14:textId="42E2FA87" w:rsidR="00D62BAC" w:rsidRPr="00200FBA" w:rsidRDefault="000A25B7" w:rsidP="00200FBA">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rFonts w:ascii="Times New Roman" w:hAnsi="Times New Roman" w:cs="Times New Roman"/>
          <w:b/>
          <w:sz w:val="24"/>
          <w:szCs w:val="24"/>
        </w:rPr>
      </w:pPr>
      <w:r w:rsidRPr="00200FBA">
        <w:rPr>
          <w:rFonts w:ascii="Times New Roman" w:hAnsi="Times New Roman" w:cs="Times New Roman"/>
          <w:b/>
          <w:sz w:val="24"/>
          <w:szCs w:val="24"/>
        </w:rPr>
        <w:lastRenderedPageBreak/>
        <w:t>Bemærkninger til forslagets enkelte bestemmelser</w:t>
      </w:r>
    </w:p>
    <w:p w14:paraId="22BFFBD6" w14:textId="77777777" w:rsidR="000A25B7" w:rsidRPr="00200FBA" w:rsidRDefault="000A25B7" w:rsidP="00200FBA">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rFonts w:ascii="Times New Roman" w:hAnsi="Times New Roman" w:cs="Times New Roman"/>
          <w:i/>
          <w:sz w:val="24"/>
          <w:szCs w:val="24"/>
        </w:rPr>
      </w:pPr>
    </w:p>
    <w:p w14:paraId="4C566482" w14:textId="77777777" w:rsidR="000F6869" w:rsidRPr="00200FBA" w:rsidRDefault="000F6869" w:rsidP="00200FBA">
      <w:pPr>
        <w:spacing w:after="0" w:line="288" w:lineRule="auto"/>
        <w:jc w:val="center"/>
        <w:rPr>
          <w:rFonts w:ascii="Times New Roman" w:hAnsi="Times New Roman" w:cs="Times New Roman"/>
          <w:i/>
          <w:sz w:val="24"/>
          <w:szCs w:val="24"/>
        </w:rPr>
      </w:pPr>
      <w:r w:rsidRPr="00200FBA">
        <w:rPr>
          <w:rFonts w:ascii="Times New Roman" w:hAnsi="Times New Roman" w:cs="Times New Roman"/>
          <w:i/>
          <w:sz w:val="24"/>
          <w:szCs w:val="24"/>
        </w:rPr>
        <w:t>Til § 1</w:t>
      </w:r>
    </w:p>
    <w:p w14:paraId="28720C82" w14:textId="444C4024" w:rsidR="000F6869" w:rsidRPr="00200FBA" w:rsidRDefault="000F6869" w:rsidP="00200FBA">
      <w:pPr>
        <w:spacing w:after="0" w:line="288" w:lineRule="auto"/>
        <w:rPr>
          <w:rFonts w:ascii="Times New Roman" w:hAnsi="Times New Roman" w:cs="Times New Roman"/>
          <w:i/>
          <w:sz w:val="24"/>
          <w:szCs w:val="24"/>
        </w:rPr>
      </w:pPr>
    </w:p>
    <w:p w14:paraId="1D9A0327" w14:textId="3F59F13B" w:rsidR="001C20E4" w:rsidRPr="00200FBA" w:rsidRDefault="000F6869"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 til § </w:t>
      </w:r>
      <w:r w:rsidR="00C35406" w:rsidRPr="00200FBA">
        <w:rPr>
          <w:rFonts w:ascii="Times New Roman" w:hAnsi="Times New Roman" w:cs="Times New Roman"/>
          <w:sz w:val="24"/>
          <w:szCs w:val="24"/>
        </w:rPr>
        <w:t>1</w:t>
      </w:r>
      <w:r w:rsidRPr="00200FBA">
        <w:rPr>
          <w:rFonts w:ascii="Times New Roman" w:hAnsi="Times New Roman" w:cs="Times New Roman"/>
          <w:sz w:val="24"/>
          <w:szCs w:val="24"/>
        </w:rPr>
        <w:t xml:space="preserve"> fastslår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ens anvendelsesområde.</w:t>
      </w:r>
      <w:r w:rsidR="001A5636" w:rsidRPr="00200FBA">
        <w:rPr>
          <w:rFonts w:ascii="Times New Roman" w:hAnsi="Times New Roman" w:cs="Times New Roman"/>
          <w:sz w:val="24"/>
          <w:szCs w:val="24"/>
        </w:rPr>
        <w:t xml:space="preserve"> </w:t>
      </w:r>
    </w:p>
    <w:p w14:paraId="0E3D8AAC" w14:textId="77777777" w:rsidR="00076074" w:rsidRPr="00200FBA" w:rsidRDefault="00076074" w:rsidP="00200FBA">
      <w:pPr>
        <w:spacing w:after="0" w:line="288" w:lineRule="auto"/>
        <w:rPr>
          <w:rFonts w:ascii="Times New Roman" w:hAnsi="Times New Roman" w:cs="Times New Roman"/>
          <w:sz w:val="24"/>
          <w:szCs w:val="24"/>
        </w:rPr>
      </w:pPr>
    </w:p>
    <w:p w14:paraId="40D5F94D" w14:textId="73C44A62" w:rsidR="001C20E4" w:rsidRPr="00200FBA" w:rsidRDefault="0007607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5F2B69" w:rsidRPr="00200FBA">
        <w:rPr>
          <w:rFonts w:ascii="Times New Roman" w:hAnsi="Times New Roman" w:cs="Times New Roman"/>
          <w:sz w:val="24"/>
          <w:szCs w:val="24"/>
        </w:rPr>
        <w:t>1</w:t>
      </w:r>
    </w:p>
    <w:p w14:paraId="2234A2DE" w14:textId="78883BCC" w:rsidR="00C52DF4" w:rsidRPr="00200FBA" w:rsidRDefault="00C52DF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en indføres en effektiv klage-og erstatningsadgang inden for sundhedsvæsenet med etableringen af et fælles klagesystem for hhv. klager over </w:t>
      </w:r>
      <w:r w:rsidR="00DA7297" w:rsidRPr="00200FBA">
        <w:rPr>
          <w:rFonts w:ascii="Times New Roman" w:hAnsi="Times New Roman" w:cs="Times New Roman"/>
          <w:sz w:val="24"/>
          <w:szCs w:val="24"/>
        </w:rPr>
        <w:t xml:space="preserve">sundhedsvæsenets </w:t>
      </w:r>
      <w:r w:rsidRPr="00200FBA">
        <w:rPr>
          <w:rFonts w:ascii="Times New Roman" w:hAnsi="Times New Roman" w:cs="Times New Roman"/>
          <w:sz w:val="24"/>
          <w:szCs w:val="24"/>
        </w:rPr>
        <w:t>sundhedsfaglig</w:t>
      </w:r>
      <w:r w:rsidR="00DA7297" w:rsidRPr="00200FBA">
        <w:rPr>
          <w:rFonts w:ascii="Times New Roman" w:hAnsi="Times New Roman" w:cs="Times New Roman"/>
          <w:sz w:val="24"/>
          <w:szCs w:val="24"/>
        </w:rPr>
        <w:t>e</w:t>
      </w:r>
      <w:r w:rsidRPr="00200FBA">
        <w:rPr>
          <w:rFonts w:ascii="Times New Roman" w:hAnsi="Times New Roman" w:cs="Times New Roman"/>
          <w:sz w:val="24"/>
          <w:szCs w:val="24"/>
        </w:rPr>
        <w:t xml:space="preserve"> virksomhed, klager over </w:t>
      </w:r>
      <w:r w:rsidR="00DA7297" w:rsidRPr="00200FBA">
        <w:rPr>
          <w:rFonts w:ascii="Times New Roman" w:hAnsi="Times New Roman" w:cs="Times New Roman"/>
          <w:sz w:val="24"/>
          <w:szCs w:val="24"/>
        </w:rPr>
        <w:t xml:space="preserve">autoriserede sundhedspersoners sundhedsfaglige virksomhed, klager over </w:t>
      </w:r>
      <w:r w:rsidRPr="00200FBA">
        <w:rPr>
          <w:rFonts w:ascii="Times New Roman" w:hAnsi="Times New Roman" w:cs="Times New Roman"/>
          <w:sz w:val="24"/>
          <w:szCs w:val="24"/>
        </w:rPr>
        <w:t>faktisk virksomhed</w:t>
      </w:r>
      <w:r w:rsidR="00DA7297" w:rsidRPr="00200FBA">
        <w:rPr>
          <w:rFonts w:ascii="Times New Roman" w:hAnsi="Times New Roman" w:cs="Times New Roman"/>
          <w:sz w:val="24"/>
          <w:szCs w:val="24"/>
        </w:rPr>
        <w:t xml:space="preserve"> (serviceklager)</w:t>
      </w:r>
      <w:r w:rsidRPr="00200FBA">
        <w:rPr>
          <w:rFonts w:ascii="Times New Roman" w:hAnsi="Times New Roman" w:cs="Times New Roman"/>
          <w:sz w:val="24"/>
          <w:szCs w:val="24"/>
        </w:rPr>
        <w:t xml:space="preserve"> samt sager om erstatning for patientskader. </w:t>
      </w:r>
    </w:p>
    <w:p w14:paraId="3504D0AF" w14:textId="2D9112E7" w:rsidR="00C52DF4" w:rsidRPr="00200FBA" w:rsidRDefault="00C52DF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Med ordene ”inden for sundhedsvæsenet” menes en bred forståelse af, hvor sundhedsfaglig behandling kan foregå. Klage- og erstatningsadgang er således ikke indsnævret til sundhedsfaglig behandling foretaget på et offentligt sygehus eller på en offentlig tandklinik</w:t>
      </w:r>
      <w:r w:rsidR="00C824C5">
        <w:rPr>
          <w:rFonts w:ascii="Times New Roman" w:hAnsi="Times New Roman" w:cs="Times New Roman"/>
          <w:sz w:val="24"/>
          <w:szCs w:val="24"/>
        </w:rPr>
        <w:t>, men er dog geografisk begrænset til kun at omfatte behandling foretaget i Grønland</w:t>
      </w:r>
      <w:r w:rsidR="0097250B">
        <w:rPr>
          <w:rFonts w:ascii="Times New Roman" w:hAnsi="Times New Roman" w:cs="Times New Roman"/>
          <w:sz w:val="24"/>
          <w:szCs w:val="24"/>
        </w:rPr>
        <w:t>, dog jf. § 10, stk. 3</w:t>
      </w:r>
      <w:r w:rsidRPr="00200FBA">
        <w:rPr>
          <w:rFonts w:ascii="Times New Roman" w:hAnsi="Times New Roman" w:cs="Times New Roman"/>
          <w:sz w:val="24"/>
          <w:szCs w:val="24"/>
        </w:rPr>
        <w:t>.</w:t>
      </w:r>
      <w:r w:rsidR="00105C49">
        <w:rPr>
          <w:rFonts w:ascii="Times New Roman" w:hAnsi="Times New Roman" w:cs="Times New Roman"/>
          <w:sz w:val="24"/>
          <w:szCs w:val="24"/>
        </w:rPr>
        <w:t xml:space="preserve"> </w:t>
      </w:r>
      <w:r w:rsidR="00105C49" w:rsidRPr="00105C49">
        <w:rPr>
          <w:rFonts w:ascii="Times New Roman" w:hAnsi="Times New Roman" w:cs="Times New Roman"/>
          <w:sz w:val="24"/>
          <w:szCs w:val="24"/>
        </w:rPr>
        <w:t xml:space="preserve">Telemedicinsk konferering med Rigshospitalet er således </w:t>
      </w:r>
      <w:proofErr w:type="gramStart"/>
      <w:r w:rsidR="00105C49" w:rsidRPr="00105C49">
        <w:rPr>
          <w:rFonts w:ascii="Times New Roman" w:hAnsi="Times New Roman" w:cs="Times New Roman"/>
          <w:sz w:val="24"/>
          <w:szCs w:val="24"/>
        </w:rPr>
        <w:t>eksempelvis</w:t>
      </w:r>
      <w:proofErr w:type="gramEnd"/>
      <w:r w:rsidR="00105C49" w:rsidRPr="00105C49">
        <w:rPr>
          <w:rFonts w:ascii="Times New Roman" w:hAnsi="Times New Roman" w:cs="Times New Roman"/>
          <w:sz w:val="24"/>
          <w:szCs w:val="24"/>
        </w:rPr>
        <w:t xml:space="preserve"> ikke omfattet, da denne foretages i Danmark. Sager herom</w:t>
      </w:r>
      <w:r w:rsidR="00105C49">
        <w:rPr>
          <w:rFonts w:ascii="Times New Roman" w:hAnsi="Times New Roman" w:cs="Times New Roman"/>
          <w:sz w:val="24"/>
          <w:szCs w:val="24"/>
        </w:rPr>
        <w:t xml:space="preserve"> kan</w:t>
      </w:r>
      <w:r w:rsidR="00105C49" w:rsidRPr="00105C49">
        <w:rPr>
          <w:rFonts w:ascii="Times New Roman" w:hAnsi="Times New Roman" w:cs="Times New Roman"/>
          <w:sz w:val="24"/>
          <w:szCs w:val="24"/>
        </w:rPr>
        <w:t xml:space="preserve"> behandles efter dansk regulering.</w:t>
      </w:r>
      <w:r w:rsidRPr="00200FBA">
        <w:rPr>
          <w:rFonts w:ascii="Times New Roman" w:hAnsi="Times New Roman" w:cs="Times New Roman"/>
          <w:sz w:val="24"/>
          <w:szCs w:val="24"/>
        </w:rPr>
        <w:t xml:space="preserve"> Adgangen eksisterer også ved sundhedsfaglig behandling foretaget andre steder, så længe den sundhedsperson, der udfører behandlingen, er autoriseret. </w:t>
      </w:r>
    </w:p>
    <w:p w14:paraId="05B5743A" w14:textId="77777777" w:rsidR="00076074" w:rsidRPr="00200FBA" w:rsidRDefault="00076074" w:rsidP="00200FBA">
      <w:pPr>
        <w:spacing w:after="0" w:line="288" w:lineRule="auto"/>
        <w:rPr>
          <w:rFonts w:ascii="Times New Roman" w:hAnsi="Times New Roman" w:cs="Times New Roman"/>
          <w:sz w:val="24"/>
          <w:szCs w:val="24"/>
        </w:rPr>
      </w:pPr>
    </w:p>
    <w:p w14:paraId="3265C805" w14:textId="622DBAB8" w:rsidR="00076074" w:rsidRPr="00200FBA" w:rsidRDefault="0007607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5F2B69" w:rsidRPr="00200FBA">
        <w:rPr>
          <w:rFonts w:ascii="Times New Roman" w:hAnsi="Times New Roman" w:cs="Times New Roman"/>
          <w:sz w:val="24"/>
          <w:szCs w:val="24"/>
        </w:rPr>
        <w:t>2</w:t>
      </w:r>
      <w:r w:rsidRPr="00200FBA">
        <w:rPr>
          <w:rFonts w:ascii="Times New Roman" w:hAnsi="Times New Roman" w:cs="Times New Roman"/>
          <w:sz w:val="24"/>
          <w:szCs w:val="24"/>
        </w:rPr>
        <w:t xml:space="preserve"> </w:t>
      </w:r>
    </w:p>
    <w:p w14:paraId="04E75DBE" w14:textId="505BAC25" w:rsidR="00EB2A79" w:rsidRPr="00200FBA" w:rsidRDefault="00EB2A79"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følger af forslaget til bestemmelsen, at tatovører </w:t>
      </w:r>
      <w:r w:rsidR="005B0329" w:rsidRPr="00200FBA">
        <w:rPr>
          <w:rFonts w:ascii="Times New Roman" w:hAnsi="Times New Roman" w:cs="Times New Roman"/>
          <w:sz w:val="24"/>
          <w:szCs w:val="24"/>
        </w:rPr>
        <w:t xml:space="preserve">og kosmetiske behandlere </w:t>
      </w:r>
      <w:r w:rsidRPr="00200FBA">
        <w:rPr>
          <w:rFonts w:ascii="Times New Roman" w:hAnsi="Times New Roman" w:cs="Times New Roman"/>
          <w:sz w:val="24"/>
          <w:szCs w:val="24"/>
        </w:rPr>
        <w:t xml:space="preserve">ikke er omfattet af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en. Dette er uanset om dét at udføre tatovering </w:t>
      </w:r>
      <w:r w:rsidR="005B0329" w:rsidRPr="00200FBA">
        <w:rPr>
          <w:rFonts w:ascii="Times New Roman" w:hAnsi="Times New Roman" w:cs="Times New Roman"/>
          <w:sz w:val="24"/>
          <w:szCs w:val="24"/>
        </w:rPr>
        <w:t xml:space="preserve">eller kosmetisk behandling </w:t>
      </w:r>
      <w:r w:rsidRPr="00200FBA">
        <w:rPr>
          <w:rFonts w:ascii="Times New Roman" w:hAnsi="Times New Roman" w:cs="Times New Roman"/>
          <w:sz w:val="24"/>
          <w:szCs w:val="24"/>
        </w:rPr>
        <w:t xml:space="preserve">er personens primære hverv, en bibeskæftigelse eller en hobby. </w:t>
      </w:r>
    </w:p>
    <w:p w14:paraId="3853C375" w14:textId="77777777" w:rsidR="005B0329" w:rsidRPr="00200FBA" w:rsidRDefault="005B0329" w:rsidP="00200FBA">
      <w:pPr>
        <w:spacing w:after="0" w:line="288" w:lineRule="auto"/>
        <w:rPr>
          <w:rFonts w:ascii="Times New Roman" w:hAnsi="Times New Roman" w:cs="Times New Roman"/>
          <w:sz w:val="24"/>
          <w:szCs w:val="24"/>
        </w:rPr>
      </w:pPr>
    </w:p>
    <w:p w14:paraId="2849BF3C" w14:textId="318F031B" w:rsidR="00CF4941" w:rsidRPr="00200FBA" w:rsidRDefault="00C24E60"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Tatovering falder</w:t>
      </w:r>
      <w:r w:rsidR="00360F29">
        <w:rPr>
          <w:rFonts w:ascii="Times New Roman" w:hAnsi="Times New Roman" w:cs="Times New Roman"/>
          <w:sz w:val="24"/>
          <w:szCs w:val="24"/>
        </w:rPr>
        <w:t xml:space="preserve"> som udgangspunkt</w:t>
      </w:r>
      <w:r w:rsidRPr="00200FBA">
        <w:rPr>
          <w:rFonts w:ascii="Times New Roman" w:hAnsi="Times New Roman" w:cs="Times New Roman"/>
          <w:sz w:val="24"/>
          <w:szCs w:val="24"/>
        </w:rPr>
        <w:t xml:space="preserve"> ikke ind under begrebet ”behandling”</w:t>
      </w:r>
      <w:r w:rsidR="00687A24"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Imidlertid </w:t>
      </w:r>
      <w:r w:rsidR="00801071" w:rsidRPr="00200FBA">
        <w:rPr>
          <w:rFonts w:ascii="Times New Roman" w:hAnsi="Times New Roman" w:cs="Times New Roman"/>
          <w:sz w:val="24"/>
          <w:szCs w:val="24"/>
        </w:rPr>
        <w:t>er</w:t>
      </w:r>
      <w:r w:rsidRPr="00200FBA">
        <w:rPr>
          <w:rFonts w:ascii="Times New Roman" w:hAnsi="Times New Roman" w:cs="Times New Roman"/>
          <w:sz w:val="24"/>
          <w:szCs w:val="24"/>
        </w:rPr>
        <w:t xml:space="preserve"> tatovering</w:t>
      </w:r>
      <w:r w:rsidR="00CF4941" w:rsidRPr="00200FBA">
        <w:rPr>
          <w:rFonts w:ascii="Times New Roman" w:hAnsi="Times New Roman" w:cs="Times New Roman"/>
          <w:sz w:val="24"/>
          <w:szCs w:val="24"/>
        </w:rPr>
        <w:t>, der udføres som led i behandling af patienter, omfatte</w:t>
      </w:r>
      <w:r w:rsidR="00801071" w:rsidRPr="00200FBA">
        <w:rPr>
          <w:rFonts w:ascii="Times New Roman" w:hAnsi="Times New Roman" w:cs="Times New Roman"/>
          <w:sz w:val="24"/>
          <w:szCs w:val="24"/>
        </w:rPr>
        <w:t>t</w:t>
      </w:r>
      <w:r w:rsidR="00CF4941" w:rsidRPr="00200FBA">
        <w:rPr>
          <w:rFonts w:ascii="Times New Roman" w:hAnsi="Times New Roman" w:cs="Times New Roman"/>
          <w:sz w:val="24"/>
          <w:szCs w:val="24"/>
        </w:rPr>
        <w:t xml:space="preserve"> af beg</w:t>
      </w:r>
      <w:r w:rsidRPr="00200FBA">
        <w:rPr>
          <w:rFonts w:ascii="Times New Roman" w:hAnsi="Times New Roman" w:cs="Times New Roman"/>
          <w:sz w:val="24"/>
          <w:szCs w:val="24"/>
        </w:rPr>
        <w:t xml:space="preserve">rebet behandling. </w:t>
      </w:r>
      <w:r w:rsidR="00CF4941" w:rsidRPr="00200FBA">
        <w:rPr>
          <w:rFonts w:ascii="Times New Roman" w:hAnsi="Times New Roman" w:cs="Times New Roman"/>
          <w:sz w:val="24"/>
          <w:szCs w:val="24"/>
        </w:rPr>
        <w:t>Tatovering som led i behandling af patienter kaldes medicinsk tatovering, fordi tatoveringen sker på medicinsk indikation. Medicinsk tatovering anvendes oftest i hospitalsregi. Tatovering</w:t>
      </w:r>
      <w:r w:rsidR="00687A24" w:rsidRPr="00200FBA">
        <w:rPr>
          <w:rFonts w:ascii="Times New Roman" w:hAnsi="Times New Roman" w:cs="Times New Roman"/>
          <w:sz w:val="24"/>
          <w:szCs w:val="24"/>
        </w:rPr>
        <w:t>,</w:t>
      </w:r>
      <w:r w:rsidR="00CF4941" w:rsidRPr="00200FBA">
        <w:rPr>
          <w:rFonts w:ascii="Times New Roman" w:hAnsi="Times New Roman" w:cs="Times New Roman"/>
          <w:sz w:val="24"/>
          <w:szCs w:val="24"/>
        </w:rPr>
        <w:t xml:space="preserve"> som udføres som led i behandling</w:t>
      </w:r>
      <w:r w:rsidR="00687A24" w:rsidRPr="00200FBA">
        <w:rPr>
          <w:rFonts w:ascii="Times New Roman" w:hAnsi="Times New Roman" w:cs="Times New Roman"/>
          <w:sz w:val="24"/>
          <w:szCs w:val="24"/>
        </w:rPr>
        <w:t>,</w:t>
      </w:r>
      <w:r w:rsidR="00CF4941" w:rsidRPr="00200FBA">
        <w:rPr>
          <w:rFonts w:ascii="Times New Roman" w:hAnsi="Times New Roman" w:cs="Times New Roman"/>
          <w:sz w:val="24"/>
          <w:szCs w:val="24"/>
        </w:rPr>
        <w:t xml:space="preserve"> er f</w:t>
      </w:r>
      <w:r w:rsidR="00687A24" w:rsidRPr="00200FBA">
        <w:rPr>
          <w:rFonts w:ascii="Times New Roman" w:hAnsi="Times New Roman" w:cs="Times New Roman"/>
          <w:sz w:val="24"/>
          <w:szCs w:val="24"/>
        </w:rPr>
        <w:t>.eks</w:t>
      </w:r>
      <w:r w:rsidR="00BA0C07" w:rsidRPr="00200FBA">
        <w:rPr>
          <w:rFonts w:ascii="Times New Roman" w:hAnsi="Times New Roman" w:cs="Times New Roman"/>
          <w:sz w:val="24"/>
          <w:szCs w:val="24"/>
        </w:rPr>
        <w:t>.</w:t>
      </w:r>
      <w:r w:rsidR="00CF4941" w:rsidRPr="00200FBA">
        <w:rPr>
          <w:rFonts w:ascii="Times New Roman" w:hAnsi="Times New Roman" w:cs="Times New Roman"/>
          <w:sz w:val="24"/>
          <w:szCs w:val="24"/>
        </w:rPr>
        <w:t xml:space="preserve"> markering af strålefelter ved strålebehandling og markering af slimhinder i forbindelse med kikkertundersøgelse. Tatovering anvendes også rekonstruktivt, f.eks. ved tatovering af en ”ny” og efterlignet brystvorte efter operation for brystkræft eller ved bruntoning af huden hos patienter med sygdommen </w:t>
      </w:r>
      <w:proofErr w:type="spellStart"/>
      <w:r w:rsidR="00CF4941" w:rsidRPr="00200FBA">
        <w:rPr>
          <w:rFonts w:ascii="Times New Roman" w:hAnsi="Times New Roman" w:cs="Times New Roman"/>
          <w:sz w:val="24"/>
          <w:szCs w:val="24"/>
        </w:rPr>
        <w:t>vitiligo</w:t>
      </w:r>
      <w:proofErr w:type="spellEnd"/>
      <w:r w:rsidR="00CF4941" w:rsidRPr="00200FBA">
        <w:rPr>
          <w:rFonts w:ascii="Times New Roman" w:hAnsi="Times New Roman" w:cs="Times New Roman"/>
          <w:sz w:val="24"/>
          <w:szCs w:val="24"/>
        </w:rPr>
        <w:t xml:space="preserve">, hvor der i ellers normal hud pludselig sker pletvis pigmenttab, eller til patienter med sygdom, der medfører tab af øjenbryn. Medicinsk tatovering anvendes desuden </w:t>
      </w:r>
      <w:proofErr w:type="spellStart"/>
      <w:r w:rsidR="00CF4941" w:rsidRPr="00200FBA">
        <w:rPr>
          <w:rFonts w:ascii="Times New Roman" w:hAnsi="Times New Roman" w:cs="Times New Roman"/>
          <w:sz w:val="24"/>
          <w:szCs w:val="24"/>
        </w:rPr>
        <w:t>korrektivt</w:t>
      </w:r>
      <w:proofErr w:type="spellEnd"/>
      <w:r w:rsidR="00CF4941" w:rsidRPr="00200FBA">
        <w:rPr>
          <w:rFonts w:ascii="Times New Roman" w:hAnsi="Times New Roman" w:cs="Times New Roman"/>
          <w:sz w:val="24"/>
          <w:szCs w:val="24"/>
        </w:rPr>
        <w:t xml:space="preserve"> f.eks. ved bruntoning af et hvidt ar i ansigtet for at genskabe normal hudfarve</w:t>
      </w:r>
      <w:r w:rsidR="0097250B" w:rsidRPr="0097250B">
        <w:rPr>
          <w:rFonts w:ascii="Times New Roman" w:hAnsi="Times New Roman" w:cs="Times New Roman"/>
          <w:sz w:val="24"/>
          <w:szCs w:val="24"/>
        </w:rPr>
        <w:t xml:space="preserve"> </w:t>
      </w:r>
      <w:r w:rsidR="0097250B" w:rsidRPr="00200FBA">
        <w:rPr>
          <w:rFonts w:ascii="Times New Roman" w:hAnsi="Times New Roman" w:cs="Times New Roman"/>
          <w:sz w:val="24"/>
          <w:szCs w:val="24"/>
        </w:rPr>
        <w:t>efter en operation</w:t>
      </w:r>
      <w:r w:rsidR="00CF4941"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Tatovører, der udfører medicinsk tatovering, er </w:t>
      </w:r>
      <w:r w:rsidR="00CF1E87" w:rsidRPr="00200FBA">
        <w:rPr>
          <w:rFonts w:ascii="Times New Roman" w:hAnsi="Times New Roman" w:cs="Times New Roman"/>
          <w:sz w:val="24"/>
          <w:szCs w:val="24"/>
        </w:rPr>
        <w:t xml:space="preserve">dermed </w:t>
      </w:r>
      <w:r w:rsidRPr="00200FBA">
        <w:rPr>
          <w:rFonts w:ascii="Times New Roman" w:hAnsi="Times New Roman" w:cs="Times New Roman"/>
          <w:sz w:val="24"/>
          <w:szCs w:val="24"/>
        </w:rPr>
        <w:t xml:space="preserve">omfattet </w:t>
      </w:r>
      <w:r w:rsidR="00FB7393" w:rsidRPr="00200FBA">
        <w:rPr>
          <w:rFonts w:ascii="Times New Roman" w:hAnsi="Times New Roman" w:cs="Times New Roman"/>
          <w:sz w:val="24"/>
          <w:szCs w:val="24"/>
        </w:rPr>
        <w:t xml:space="preserve">af </w:t>
      </w:r>
      <w:r w:rsidRPr="00200FBA">
        <w:rPr>
          <w:rFonts w:ascii="Times New Roman" w:hAnsi="Times New Roman" w:cs="Times New Roman"/>
          <w:sz w:val="24"/>
          <w:szCs w:val="24"/>
        </w:rPr>
        <w:t xml:space="preserve">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w:t>
      </w:r>
    </w:p>
    <w:p w14:paraId="256435C5" w14:textId="759D3E87" w:rsidR="005B0329" w:rsidRPr="00200FBA" w:rsidRDefault="005B0329" w:rsidP="00200FBA">
      <w:pPr>
        <w:spacing w:after="0" w:line="288" w:lineRule="auto"/>
        <w:rPr>
          <w:rFonts w:ascii="Times New Roman" w:hAnsi="Times New Roman" w:cs="Times New Roman"/>
          <w:sz w:val="24"/>
          <w:szCs w:val="24"/>
        </w:rPr>
      </w:pPr>
    </w:p>
    <w:p w14:paraId="3BBD5877" w14:textId="2E1A9A3A" w:rsidR="00926066" w:rsidRPr="00200FBA" w:rsidRDefault="009C1FF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lastRenderedPageBreak/>
        <w:t xml:space="preserve">Kosmetisk behandling defineres som korrektiv virksomhed, hvor det kosmetiske hensyn udgør den afgørende indikation, eller behandling, der som hovedformål har at forandre eller forbedre udseendet. Det vil sige, at der ved kosmetisk behandling er tale om operative indgreb eller andre behandlinger, hvor det kosmetiske hensyn udgør den afgørende indikation, og hovedformålet er at forandre eller forbedre udseendet. Dette er ikke overensstemmende med definitionen af ”behandling” omfattet af 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(se bemærkningerne til § </w:t>
      </w:r>
      <w:r w:rsidR="0097250B">
        <w:rPr>
          <w:rFonts w:ascii="Times New Roman" w:hAnsi="Times New Roman" w:cs="Times New Roman"/>
          <w:sz w:val="24"/>
          <w:szCs w:val="24"/>
        </w:rPr>
        <w:t>2</w:t>
      </w:r>
      <w:r w:rsidRPr="00200FBA">
        <w:rPr>
          <w:rFonts w:ascii="Times New Roman" w:hAnsi="Times New Roman" w:cs="Times New Roman"/>
          <w:sz w:val="24"/>
          <w:szCs w:val="24"/>
        </w:rPr>
        <w:t xml:space="preserve">, </w:t>
      </w:r>
      <w:r w:rsidR="0097250B">
        <w:rPr>
          <w:rFonts w:ascii="Times New Roman" w:hAnsi="Times New Roman" w:cs="Times New Roman"/>
          <w:sz w:val="24"/>
          <w:szCs w:val="24"/>
        </w:rPr>
        <w:t>nr</w:t>
      </w:r>
      <w:r w:rsidRPr="00200FBA">
        <w:rPr>
          <w:rFonts w:ascii="Times New Roman" w:hAnsi="Times New Roman" w:cs="Times New Roman"/>
          <w:sz w:val="24"/>
          <w:szCs w:val="24"/>
        </w:rPr>
        <w:t xml:space="preserve">. </w:t>
      </w:r>
      <w:r w:rsidR="0097250B">
        <w:rPr>
          <w:rFonts w:ascii="Times New Roman" w:hAnsi="Times New Roman" w:cs="Times New Roman"/>
          <w:sz w:val="24"/>
          <w:szCs w:val="24"/>
        </w:rPr>
        <w:t>2</w:t>
      </w:r>
      <w:r w:rsidRPr="00200FBA">
        <w:rPr>
          <w:rFonts w:ascii="Times New Roman" w:hAnsi="Times New Roman" w:cs="Times New Roman"/>
          <w:sz w:val="24"/>
          <w:szCs w:val="24"/>
        </w:rPr>
        <w:t>). Det betyder</w:t>
      </w:r>
      <w:r w:rsidR="00E8247D" w:rsidRPr="00200FBA">
        <w:rPr>
          <w:rFonts w:ascii="Times New Roman" w:hAnsi="Times New Roman" w:cs="Times New Roman"/>
          <w:sz w:val="24"/>
          <w:szCs w:val="24"/>
        </w:rPr>
        <w:t xml:space="preserve"> f.eks</w:t>
      </w:r>
      <w:r w:rsidR="00BA0C07" w:rsidRPr="00200FBA">
        <w:rPr>
          <w:rFonts w:ascii="Times New Roman" w:hAnsi="Times New Roman" w:cs="Times New Roman"/>
          <w:sz w:val="24"/>
          <w:szCs w:val="24"/>
        </w:rPr>
        <w:t>.</w:t>
      </w:r>
      <w:r w:rsidRPr="00200FBA">
        <w:rPr>
          <w:rFonts w:ascii="Times New Roman" w:hAnsi="Times New Roman" w:cs="Times New Roman"/>
          <w:sz w:val="24"/>
          <w:szCs w:val="24"/>
        </w:rPr>
        <w:t xml:space="preserve">, at man ikke kan klage eller søge erstatning efter 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over en </w:t>
      </w:r>
      <w:r w:rsidR="00731D95">
        <w:rPr>
          <w:rFonts w:ascii="Times New Roman" w:hAnsi="Times New Roman" w:cs="Times New Roman"/>
          <w:sz w:val="24"/>
          <w:szCs w:val="24"/>
        </w:rPr>
        <w:t xml:space="preserve">kosmetisk </w:t>
      </w:r>
      <w:proofErr w:type="spellStart"/>
      <w:r w:rsidRPr="00200FBA">
        <w:rPr>
          <w:rFonts w:ascii="Times New Roman" w:hAnsi="Times New Roman" w:cs="Times New Roman"/>
          <w:sz w:val="24"/>
          <w:szCs w:val="24"/>
        </w:rPr>
        <w:t>botoxbehandling</w:t>
      </w:r>
      <w:proofErr w:type="spellEnd"/>
      <w:r w:rsidR="00731D95">
        <w:rPr>
          <w:rFonts w:ascii="Times New Roman" w:hAnsi="Times New Roman" w:cs="Times New Roman"/>
          <w:sz w:val="24"/>
          <w:szCs w:val="24"/>
        </w:rPr>
        <w:t xml:space="preserve"> uden medicinsk indikation</w:t>
      </w:r>
      <w:r w:rsidRPr="00200FBA">
        <w:rPr>
          <w:rFonts w:ascii="Times New Roman" w:hAnsi="Times New Roman" w:cs="Times New Roman"/>
          <w:sz w:val="24"/>
          <w:szCs w:val="24"/>
        </w:rPr>
        <w:t xml:space="preserve">, som </w:t>
      </w:r>
      <w:r w:rsidR="00703EE0" w:rsidRPr="00200FBA">
        <w:rPr>
          <w:rFonts w:ascii="Times New Roman" w:hAnsi="Times New Roman" w:cs="Times New Roman"/>
          <w:sz w:val="24"/>
          <w:szCs w:val="24"/>
        </w:rPr>
        <w:t>har medført skader</w:t>
      </w:r>
      <w:r w:rsidRPr="00200FBA">
        <w:rPr>
          <w:rFonts w:ascii="Times New Roman" w:hAnsi="Times New Roman" w:cs="Times New Roman"/>
          <w:sz w:val="24"/>
          <w:szCs w:val="24"/>
        </w:rPr>
        <w:t xml:space="preserve">. </w:t>
      </w:r>
    </w:p>
    <w:p w14:paraId="584FBA5C" w14:textId="77777777" w:rsidR="00926066" w:rsidRPr="00200FBA" w:rsidRDefault="00926066" w:rsidP="00200FBA">
      <w:pPr>
        <w:spacing w:after="0" w:line="288" w:lineRule="auto"/>
        <w:rPr>
          <w:rFonts w:ascii="Times New Roman" w:hAnsi="Times New Roman" w:cs="Times New Roman"/>
          <w:sz w:val="24"/>
          <w:szCs w:val="24"/>
        </w:rPr>
      </w:pPr>
    </w:p>
    <w:p w14:paraId="1A2B6706" w14:textId="7FF86EF2" w:rsidR="009C1FFC" w:rsidRPr="00200FBA" w:rsidRDefault="00926066"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Operative indgreb og andre kosmetiske behandlinger, der har til </w:t>
      </w:r>
      <w:r w:rsidR="003E61E2" w:rsidRPr="00200FBA">
        <w:rPr>
          <w:rFonts w:ascii="Times New Roman" w:hAnsi="Times New Roman" w:cs="Times New Roman"/>
          <w:sz w:val="24"/>
          <w:szCs w:val="24"/>
        </w:rPr>
        <w:t xml:space="preserve">formål </w:t>
      </w:r>
      <w:r w:rsidRPr="00200FBA">
        <w:rPr>
          <w:rFonts w:ascii="Times New Roman" w:hAnsi="Times New Roman" w:cs="Times New Roman"/>
          <w:sz w:val="24"/>
          <w:szCs w:val="24"/>
        </w:rPr>
        <w:t xml:space="preserve">at forandre eller forbedre udseendet, men som foretages af autoriserede sundhedspersoner på terapeutisk (medicinsk) indikation, er omfattet af 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herunder bl.a. rekonstruktioner efter kræftlidelse, operationer af børn for misdannelser eller </w:t>
      </w:r>
      <w:proofErr w:type="spellStart"/>
      <w:r w:rsidRPr="00200FBA">
        <w:rPr>
          <w:rFonts w:ascii="Times New Roman" w:hAnsi="Times New Roman" w:cs="Times New Roman"/>
          <w:sz w:val="24"/>
          <w:szCs w:val="24"/>
        </w:rPr>
        <w:t>botoxbehandlinger</w:t>
      </w:r>
      <w:proofErr w:type="spellEnd"/>
      <w:r w:rsidRPr="00200FBA">
        <w:rPr>
          <w:rFonts w:ascii="Times New Roman" w:hAnsi="Times New Roman" w:cs="Times New Roman"/>
          <w:sz w:val="24"/>
          <w:szCs w:val="24"/>
        </w:rPr>
        <w:t xml:space="preserve"> mod kronisk migræne.    </w:t>
      </w:r>
    </w:p>
    <w:p w14:paraId="123EBD38" w14:textId="77777777" w:rsidR="00076074" w:rsidRPr="00200FBA" w:rsidRDefault="00076074" w:rsidP="00200FBA">
      <w:pPr>
        <w:spacing w:after="0" w:line="288" w:lineRule="auto"/>
        <w:rPr>
          <w:rFonts w:ascii="Times New Roman" w:hAnsi="Times New Roman" w:cs="Times New Roman"/>
          <w:sz w:val="24"/>
          <w:szCs w:val="24"/>
        </w:rPr>
      </w:pPr>
    </w:p>
    <w:p w14:paraId="6024E88E" w14:textId="007B4F2D" w:rsidR="00820630" w:rsidRPr="00200FBA" w:rsidRDefault="00820630" w:rsidP="00200FBA">
      <w:pPr>
        <w:spacing w:after="0" w:line="288" w:lineRule="auto"/>
        <w:rPr>
          <w:rFonts w:ascii="Times New Roman" w:hAnsi="Times New Roman" w:cs="Times New Roman"/>
          <w:b/>
          <w:bCs/>
          <w:sz w:val="24"/>
          <w:szCs w:val="24"/>
        </w:rPr>
      </w:pPr>
      <w:r w:rsidRPr="00200FBA">
        <w:rPr>
          <w:rFonts w:ascii="Times New Roman" w:hAnsi="Times New Roman" w:cs="Times New Roman"/>
          <w:sz w:val="24"/>
          <w:szCs w:val="24"/>
        </w:rPr>
        <w:t xml:space="preserve">Til stk. </w:t>
      </w:r>
      <w:r w:rsidR="005F2B69" w:rsidRPr="00200FBA">
        <w:rPr>
          <w:rFonts w:ascii="Times New Roman" w:hAnsi="Times New Roman" w:cs="Times New Roman"/>
          <w:sz w:val="24"/>
          <w:szCs w:val="24"/>
        </w:rPr>
        <w:t>3</w:t>
      </w:r>
    </w:p>
    <w:p w14:paraId="351D6191" w14:textId="4F17C1EC" w:rsidR="001C20E4" w:rsidRPr="00200FBA" w:rsidRDefault="00820630" w:rsidP="00200FBA">
      <w:pPr>
        <w:spacing w:after="0" w:line="288" w:lineRule="auto"/>
        <w:rPr>
          <w:rFonts w:ascii="Times New Roman" w:eastAsiaTheme="majorEastAsia" w:hAnsi="Times New Roman" w:cs="Times New Roman"/>
          <w:sz w:val="24"/>
          <w:szCs w:val="24"/>
        </w:rPr>
      </w:pPr>
      <w:r w:rsidRPr="00200FBA">
        <w:rPr>
          <w:rFonts w:ascii="Times New Roman" w:hAnsi="Times New Roman" w:cs="Times New Roman"/>
          <w:sz w:val="24"/>
          <w:szCs w:val="24"/>
        </w:rPr>
        <w:t>K</w:t>
      </w:r>
      <w:r w:rsidR="00BC7F49" w:rsidRPr="00200FBA">
        <w:rPr>
          <w:rFonts w:ascii="Times New Roman" w:eastAsiaTheme="majorEastAsia" w:hAnsi="Times New Roman" w:cs="Times New Roman"/>
          <w:sz w:val="24"/>
          <w:szCs w:val="24"/>
        </w:rPr>
        <w:t xml:space="preserve">lager om frihedsberøvelse og anvendelse af anden tvang i psykiatrien behandles </w:t>
      </w:r>
      <w:r w:rsidR="00076074" w:rsidRPr="00200FBA">
        <w:rPr>
          <w:rFonts w:ascii="Times New Roman" w:eastAsiaTheme="majorEastAsia" w:hAnsi="Times New Roman" w:cs="Times New Roman"/>
          <w:sz w:val="24"/>
          <w:szCs w:val="24"/>
        </w:rPr>
        <w:t xml:space="preserve">fortsat </w:t>
      </w:r>
      <w:r w:rsidR="00BC7F49" w:rsidRPr="00200FBA">
        <w:rPr>
          <w:rFonts w:ascii="Times New Roman" w:eastAsiaTheme="majorEastAsia" w:hAnsi="Times New Roman" w:cs="Times New Roman"/>
          <w:sz w:val="24"/>
          <w:szCs w:val="24"/>
        </w:rPr>
        <w:t>efter de gældende regler</w:t>
      </w:r>
      <w:r w:rsidR="00C24E60" w:rsidRPr="00200FBA">
        <w:rPr>
          <w:rFonts w:ascii="Times New Roman" w:eastAsiaTheme="majorEastAsia" w:hAnsi="Times New Roman" w:cs="Times New Roman"/>
          <w:sz w:val="24"/>
          <w:szCs w:val="24"/>
        </w:rPr>
        <w:t xml:space="preserve"> herom</w:t>
      </w:r>
      <w:r w:rsidR="00731D95">
        <w:rPr>
          <w:rFonts w:ascii="Times New Roman" w:eastAsiaTheme="majorEastAsia" w:hAnsi="Times New Roman" w:cs="Times New Roman"/>
          <w:sz w:val="24"/>
          <w:szCs w:val="24"/>
        </w:rPr>
        <w:t xml:space="preserve"> (Inatsisartutlov nr. 11 af 12. juni 2019 om frihedsberøvelse og anden tvang i psykiatrien)</w:t>
      </w:r>
      <w:r w:rsidR="00BC7F49" w:rsidRPr="00200FBA">
        <w:rPr>
          <w:rFonts w:ascii="Times New Roman" w:eastAsiaTheme="majorEastAsia" w:hAnsi="Times New Roman" w:cs="Times New Roman"/>
          <w:sz w:val="24"/>
          <w:szCs w:val="24"/>
        </w:rPr>
        <w:t xml:space="preserve"> og</w:t>
      </w:r>
      <w:r w:rsidR="00C24E60" w:rsidRPr="00200FBA">
        <w:rPr>
          <w:rFonts w:ascii="Times New Roman" w:eastAsiaTheme="majorEastAsia" w:hAnsi="Times New Roman" w:cs="Times New Roman"/>
          <w:sz w:val="24"/>
          <w:szCs w:val="24"/>
        </w:rPr>
        <w:t xml:space="preserve"> er</w:t>
      </w:r>
      <w:r w:rsidR="00BC7F49" w:rsidRPr="00200FBA">
        <w:rPr>
          <w:rFonts w:ascii="Times New Roman" w:eastAsiaTheme="majorEastAsia" w:hAnsi="Times New Roman" w:cs="Times New Roman"/>
          <w:sz w:val="24"/>
          <w:szCs w:val="24"/>
        </w:rPr>
        <w:t xml:space="preserve"> ikke omfattet af regler</w:t>
      </w:r>
      <w:r w:rsidR="00731D95">
        <w:rPr>
          <w:rFonts w:ascii="Times New Roman" w:eastAsiaTheme="majorEastAsia" w:hAnsi="Times New Roman" w:cs="Times New Roman"/>
          <w:sz w:val="24"/>
          <w:szCs w:val="24"/>
        </w:rPr>
        <w:t>ne</w:t>
      </w:r>
      <w:r w:rsidR="00BC7F49" w:rsidRPr="00200FBA">
        <w:rPr>
          <w:rFonts w:ascii="Times New Roman" w:eastAsiaTheme="majorEastAsia" w:hAnsi="Times New Roman" w:cs="Times New Roman"/>
          <w:sz w:val="24"/>
          <w:szCs w:val="24"/>
        </w:rPr>
        <w:t xml:space="preserve"> i denne </w:t>
      </w:r>
      <w:r w:rsidR="00D85A68" w:rsidRPr="00200FBA">
        <w:rPr>
          <w:rFonts w:ascii="Times New Roman" w:eastAsiaTheme="majorEastAsia" w:hAnsi="Times New Roman" w:cs="Times New Roman"/>
          <w:sz w:val="24"/>
          <w:szCs w:val="24"/>
        </w:rPr>
        <w:t>Inatsisartutlov</w:t>
      </w:r>
      <w:r w:rsidR="00BC7F49" w:rsidRPr="00200FBA">
        <w:rPr>
          <w:rFonts w:ascii="Times New Roman" w:eastAsiaTheme="majorEastAsia" w:hAnsi="Times New Roman" w:cs="Times New Roman"/>
          <w:sz w:val="24"/>
          <w:szCs w:val="24"/>
        </w:rPr>
        <w:t xml:space="preserve">. </w:t>
      </w:r>
    </w:p>
    <w:p w14:paraId="54C95343" w14:textId="07B089A2" w:rsidR="00820630" w:rsidRPr="00200FBA" w:rsidRDefault="00820630" w:rsidP="00200FBA">
      <w:pPr>
        <w:spacing w:after="0" w:line="288" w:lineRule="auto"/>
        <w:rPr>
          <w:rFonts w:ascii="Times New Roman" w:eastAsiaTheme="majorEastAsia" w:hAnsi="Times New Roman" w:cs="Times New Roman"/>
          <w:sz w:val="24"/>
          <w:szCs w:val="24"/>
        </w:rPr>
      </w:pPr>
    </w:p>
    <w:p w14:paraId="1A9CC9BF" w14:textId="38516619" w:rsidR="00820630" w:rsidRPr="00200FBA" w:rsidRDefault="00076074" w:rsidP="00200FBA">
      <w:pPr>
        <w:spacing w:after="0" w:line="288" w:lineRule="auto"/>
        <w:rPr>
          <w:rFonts w:ascii="Times New Roman" w:eastAsiaTheme="majorEastAsia" w:hAnsi="Times New Roman" w:cs="Times New Roman"/>
          <w:sz w:val="24"/>
          <w:szCs w:val="24"/>
        </w:rPr>
      </w:pPr>
      <w:r w:rsidRPr="00200FBA">
        <w:rPr>
          <w:rFonts w:ascii="Times New Roman" w:eastAsiaTheme="majorEastAsia" w:hAnsi="Times New Roman" w:cs="Times New Roman"/>
          <w:sz w:val="24"/>
          <w:szCs w:val="24"/>
        </w:rPr>
        <w:t xml:space="preserve">Til stk. </w:t>
      </w:r>
      <w:r w:rsidR="005F2B69" w:rsidRPr="00200FBA">
        <w:rPr>
          <w:rFonts w:ascii="Times New Roman" w:eastAsiaTheme="majorEastAsia" w:hAnsi="Times New Roman" w:cs="Times New Roman"/>
          <w:sz w:val="24"/>
          <w:szCs w:val="24"/>
        </w:rPr>
        <w:t>4</w:t>
      </w:r>
    </w:p>
    <w:p w14:paraId="05923A9E" w14:textId="12BB5144" w:rsidR="00EF31C8" w:rsidRPr="00200FBA" w:rsidRDefault="00C24E60"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E</w:t>
      </w:r>
      <w:r w:rsidR="00FB379A" w:rsidRPr="00200FBA">
        <w:rPr>
          <w:rFonts w:ascii="Times New Roman" w:hAnsi="Times New Roman" w:cs="Times New Roman"/>
          <w:sz w:val="24"/>
          <w:szCs w:val="24"/>
        </w:rPr>
        <w:t xml:space="preserve">rstatning for skader, som </w:t>
      </w:r>
      <w:r w:rsidR="00F65E03" w:rsidRPr="00200FBA">
        <w:rPr>
          <w:rFonts w:ascii="Times New Roman" w:hAnsi="Times New Roman" w:cs="Times New Roman"/>
          <w:sz w:val="24"/>
          <w:szCs w:val="24"/>
        </w:rPr>
        <w:t xml:space="preserve">alene </w:t>
      </w:r>
      <w:r w:rsidR="0011056D" w:rsidRPr="00200FBA">
        <w:rPr>
          <w:rFonts w:ascii="Times New Roman" w:hAnsi="Times New Roman" w:cs="Times New Roman"/>
          <w:sz w:val="24"/>
          <w:szCs w:val="24"/>
        </w:rPr>
        <w:t>skyldes</w:t>
      </w:r>
      <w:r w:rsidR="00FB379A" w:rsidRPr="00200FBA">
        <w:rPr>
          <w:rFonts w:ascii="Times New Roman" w:hAnsi="Times New Roman" w:cs="Times New Roman"/>
          <w:sz w:val="24"/>
          <w:szCs w:val="24"/>
        </w:rPr>
        <w:t xml:space="preserve"> </w:t>
      </w:r>
      <w:r w:rsidR="00F65E03" w:rsidRPr="00200FBA">
        <w:rPr>
          <w:rFonts w:ascii="Times New Roman" w:hAnsi="Times New Roman" w:cs="Times New Roman"/>
          <w:sz w:val="24"/>
          <w:szCs w:val="24"/>
        </w:rPr>
        <w:t xml:space="preserve">egenskaber ved </w:t>
      </w:r>
      <w:r w:rsidR="0011056D" w:rsidRPr="00200FBA">
        <w:rPr>
          <w:rFonts w:ascii="Times New Roman" w:hAnsi="Times New Roman" w:cs="Times New Roman"/>
          <w:sz w:val="24"/>
          <w:szCs w:val="24"/>
        </w:rPr>
        <w:t xml:space="preserve">bestemte </w:t>
      </w:r>
      <w:r w:rsidR="00FB379A" w:rsidRPr="00200FBA">
        <w:rPr>
          <w:rFonts w:ascii="Times New Roman" w:hAnsi="Times New Roman" w:cs="Times New Roman"/>
          <w:sz w:val="24"/>
          <w:szCs w:val="24"/>
        </w:rPr>
        <w:t>lægemidler</w:t>
      </w:r>
      <w:r w:rsidR="0025478B" w:rsidRPr="00200FBA">
        <w:rPr>
          <w:rFonts w:ascii="Times New Roman" w:hAnsi="Times New Roman" w:cs="Times New Roman"/>
          <w:sz w:val="24"/>
          <w:szCs w:val="24"/>
        </w:rPr>
        <w:t>,</w:t>
      </w:r>
      <w:r w:rsidR="00FB379A"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er </w:t>
      </w:r>
      <w:r w:rsidR="00FB379A" w:rsidRPr="00200FBA">
        <w:rPr>
          <w:rFonts w:ascii="Times New Roman" w:hAnsi="Times New Roman" w:cs="Times New Roman"/>
          <w:sz w:val="24"/>
          <w:szCs w:val="24"/>
        </w:rPr>
        <w:t xml:space="preserve">ikke omfattet af reglerne i 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w:t>
      </w:r>
    </w:p>
    <w:p w14:paraId="4D3FE72A" w14:textId="3AA508DE" w:rsidR="005F2B69" w:rsidRPr="00200FBA" w:rsidRDefault="005F2B69" w:rsidP="00200FBA">
      <w:pPr>
        <w:spacing w:after="0" w:line="288" w:lineRule="auto"/>
        <w:rPr>
          <w:rFonts w:ascii="Times New Roman" w:hAnsi="Times New Roman" w:cs="Times New Roman"/>
          <w:sz w:val="24"/>
          <w:szCs w:val="24"/>
        </w:rPr>
      </w:pPr>
    </w:p>
    <w:p w14:paraId="6851FC98" w14:textId="26796061" w:rsidR="005F2B69" w:rsidRPr="00200FBA" w:rsidRDefault="005F2B69" w:rsidP="00200FBA">
      <w:pPr>
        <w:spacing w:after="0" w:line="288" w:lineRule="auto"/>
        <w:rPr>
          <w:rFonts w:ascii="Times New Roman" w:hAnsi="Times New Roman" w:cs="Times New Roman"/>
          <w:b/>
          <w:bCs/>
          <w:sz w:val="24"/>
          <w:szCs w:val="24"/>
        </w:rPr>
      </w:pPr>
      <w:r w:rsidRPr="00200FBA">
        <w:rPr>
          <w:rFonts w:ascii="Times New Roman" w:hAnsi="Times New Roman" w:cs="Times New Roman"/>
          <w:sz w:val="24"/>
          <w:szCs w:val="24"/>
        </w:rPr>
        <w:t>Til stk. 5</w:t>
      </w:r>
    </w:p>
    <w:p w14:paraId="33427899" w14:textId="499A46AC" w:rsidR="005F2B69" w:rsidRPr="00200FBA" w:rsidRDefault="005F2B69"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Bestemmelsen bemyndiger Naalakkersuisut til ved bekendtgørelse at fastsætte, at øvrige grupper af sundheds</w:t>
      </w:r>
      <w:r w:rsidR="00E8247D" w:rsidRPr="00200FBA">
        <w:rPr>
          <w:rFonts w:ascii="Times New Roman" w:hAnsi="Times New Roman" w:cs="Times New Roman"/>
          <w:sz w:val="24"/>
          <w:szCs w:val="24"/>
        </w:rPr>
        <w:t>personer</w:t>
      </w:r>
      <w:r w:rsidRPr="00200FBA">
        <w:rPr>
          <w:rFonts w:ascii="Times New Roman" w:hAnsi="Times New Roman" w:cs="Times New Roman"/>
          <w:sz w:val="24"/>
          <w:szCs w:val="24"/>
        </w:rPr>
        <w:t xml:space="preserve"> kan være omfattet af ansvar efter 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Bemyndigelsen tænkes særligt udnyttet</w:t>
      </w:r>
      <w:r w:rsidR="00E8247D" w:rsidRPr="00200FBA">
        <w:rPr>
          <w:rFonts w:ascii="Times New Roman" w:hAnsi="Times New Roman" w:cs="Times New Roman"/>
          <w:sz w:val="24"/>
          <w:szCs w:val="24"/>
        </w:rPr>
        <w:t>,</w:t>
      </w:r>
      <w:r w:rsidRPr="00200FBA">
        <w:rPr>
          <w:rFonts w:ascii="Times New Roman" w:hAnsi="Times New Roman" w:cs="Times New Roman"/>
          <w:sz w:val="24"/>
          <w:szCs w:val="24"/>
        </w:rPr>
        <w:t xml:space="preserve"> hvis det viser sig nødvendigt i forhold</w:t>
      </w:r>
      <w:r w:rsidR="00E8247D" w:rsidRPr="00200FBA">
        <w:rPr>
          <w:rFonts w:ascii="Times New Roman" w:hAnsi="Times New Roman" w:cs="Times New Roman"/>
          <w:sz w:val="24"/>
          <w:szCs w:val="24"/>
        </w:rPr>
        <w:t xml:space="preserve"> til</w:t>
      </w:r>
      <w:r w:rsidRPr="00200FBA">
        <w:rPr>
          <w:rFonts w:ascii="Times New Roman" w:hAnsi="Times New Roman" w:cs="Times New Roman"/>
          <w:sz w:val="24"/>
          <w:szCs w:val="24"/>
        </w:rPr>
        <w:t xml:space="preserve"> at imødekomme lovens formål og af hensyn til patienters klage- og erstatningsmuligheder.  </w:t>
      </w:r>
    </w:p>
    <w:p w14:paraId="53FD9551" w14:textId="7CAC60C1" w:rsidR="0093316F" w:rsidRPr="00200FBA" w:rsidRDefault="0093316F" w:rsidP="00200FBA">
      <w:pPr>
        <w:spacing w:after="0" w:line="288" w:lineRule="auto"/>
        <w:rPr>
          <w:rFonts w:ascii="Times New Roman" w:hAnsi="Times New Roman" w:cs="Times New Roman"/>
          <w:sz w:val="24"/>
          <w:szCs w:val="24"/>
        </w:rPr>
      </w:pPr>
    </w:p>
    <w:p w14:paraId="7C08B7B5" w14:textId="02D25AFC" w:rsidR="003818DC" w:rsidRPr="00200FBA" w:rsidRDefault="003818DC" w:rsidP="00200FBA">
      <w:pPr>
        <w:spacing w:after="0" w:line="288" w:lineRule="auto"/>
        <w:jc w:val="center"/>
        <w:rPr>
          <w:rFonts w:ascii="Times New Roman" w:hAnsi="Times New Roman" w:cs="Times New Roman"/>
          <w:sz w:val="24"/>
          <w:szCs w:val="24"/>
        </w:rPr>
      </w:pPr>
      <w:r w:rsidRPr="00200FBA">
        <w:rPr>
          <w:rFonts w:ascii="Times New Roman" w:hAnsi="Times New Roman" w:cs="Times New Roman"/>
          <w:sz w:val="24"/>
          <w:szCs w:val="24"/>
        </w:rPr>
        <w:t>Til § 2</w:t>
      </w:r>
    </w:p>
    <w:p w14:paraId="5AF93649" w14:textId="25A465F7" w:rsidR="003818DC" w:rsidRPr="00200FBA" w:rsidRDefault="003818DC" w:rsidP="00200FBA">
      <w:pPr>
        <w:spacing w:after="0" w:line="288" w:lineRule="auto"/>
        <w:jc w:val="center"/>
        <w:rPr>
          <w:rFonts w:ascii="Times New Roman" w:hAnsi="Times New Roman" w:cs="Times New Roman"/>
          <w:sz w:val="24"/>
          <w:szCs w:val="24"/>
        </w:rPr>
      </w:pPr>
    </w:p>
    <w:p w14:paraId="2EE87E3D" w14:textId="44B6D249" w:rsidR="003818DC" w:rsidRPr="00200FBA" w:rsidRDefault="003818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nr. 1</w:t>
      </w:r>
    </w:p>
    <w:p w14:paraId="2B99B2C6" w14:textId="465058F0" w:rsidR="007F318A" w:rsidRDefault="003818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Ved ”</w:t>
      </w:r>
      <w:r w:rsidRPr="00200FBA">
        <w:rPr>
          <w:rFonts w:ascii="Times New Roman" w:hAnsi="Times New Roman" w:cs="Times New Roman"/>
          <w:i/>
          <w:sz w:val="24"/>
          <w:szCs w:val="24"/>
        </w:rPr>
        <w:t>sundhedsvæsenet</w:t>
      </w:r>
      <w:r w:rsidRPr="00200FBA">
        <w:rPr>
          <w:rFonts w:ascii="Times New Roman" w:hAnsi="Times New Roman" w:cs="Times New Roman"/>
          <w:sz w:val="24"/>
          <w:szCs w:val="24"/>
        </w:rPr>
        <w:t xml:space="preserve">” forstås hele sundhedsvæsenet, herunder sygehuse, sundhedscentre, sygeplejestationer, bygdekonsultationer m.v. Begrebet omfatter derved både Grønlandstandplejen, private tandklinikker, Landsapoteket, de 5 sundhedsregioner og Dronning Ingrids Hospital. </w:t>
      </w:r>
      <w:r w:rsidR="00DE1A37" w:rsidRPr="00200FBA">
        <w:rPr>
          <w:rFonts w:ascii="Times New Roman" w:hAnsi="Times New Roman" w:cs="Times New Roman"/>
          <w:sz w:val="24"/>
          <w:szCs w:val="24"/>
        </w:rPr>
        <w:t xml:space="preserve">Denne Inatsisartutlov finder ikke anvendelse på sundhedsfaglig virksomhed, der udøves af sundhedspersoner indenfor forsvarsområdet ved Pituffik, medmindre den påklagede </w:t>
      </w:r>
      <w:r w:rsidR="00DE1A37" w:rsidRPr="00200FBA">
        <w:rPr>
          <w:rFonts w:ascii="Times New Roman" w:hAnsi="Times New Roman" w:cs="Times New Roman"/>
          <w:sz w:val="24"/>
          <w:szCs w:val="24"/>
        </w:rPr>
        <w:lastRenderedPageBreak/>
        <w:t>sundhedsfaglige virksomhed er udøvet efter visitation og henvisning fra sundhedsvæsenet i Grønland</w:t>
      </w:r>
      <w:r w:rsidRPr="00200FBA">
        <w:rPr>
          <w:rFonts w:ascii="Times New Roman" w:hAnsi="Times New Roman" w:cs="Times New Roman"/>
          <w:sz w:val="24"/>
          <w:szCs w:val="24"/>
        </w:rPr>
        <w:t xml:space="preserve">. </w:t>
      </w:r>
    </w:p>
    <w:p w14:paraId="54439B20" w14:textId="77777777" w:rsidR="007F318A" w:rsidRDefault="007F318A" w:rsidP="00200FBA">
      <w:pPr>
        <w:spacing w:after="0" w:line="288" w:lineRule="auto"/>
        <w:rPr>
          <w:rFonts w:ascii="Times New Roman" w:hAnsi="Times New Roman" w:cs="Times New Roman"/>
          <w:sz w:val="24"/>
          <w:szCs w:val="24"/>
        </w:rPr>
      </w:pPr>
    </w:p>
    <w:p w14:paraId="56F073D2" w14:textId="62A39219" w:rsidR="003818DC" w:rsidRPr="00200FBA" w:rsidRDefault="003818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Den </w:t>
      </w:r>
      <w:proofErr w:type="spellStart"/>
      <w:r w:rsidRPr="00200FBA">
        <w:rPr>
          <w:rFonts w:ascii="Times New Roman" w:hAnsi="Times New Roman" w:cs="Times New Roman"/>
          <w:sz w:val="24"/>
          <w:szCs w:val="24"/>
        </w:rPr>
        <w:t>præhospitale</w:t>
      </w:r>
      <w:proofErr w:type="spellEnd"/>
      <w:r w:rsidRPr="00200FBA">
        <w:rPr>
          <w:rFonts w:ascii="Times New Roman" w:hAnsi="Times New Roman" w:cs="Times New Roman"/>
          <w:sz w:val="24"/>
          <w:szCs w:val="24"/>
        </w:rPr>
        <w:t xml:space="preserve"> indsats, som drives af sundhedsvæsenet, er også omfattet. De</w:t>
      </w:r>
      <w:r w:rsidR="00C973A4">
        <w:rPr>
          <w:rFonts w:ascii="Times New Roman" w:hAnsi="Times New Roman" w:cs="Times New Roman"/>
          <w:sz w:val="24"/>
          <w:szCs w:val="24"/>
        </w:rPr>
        <w:t xml:space="preserve"> få</w:t>
      </w:r>
      <w:r w:rsidRPr="00200FBA">
        <w:rPr>
          <w:rFonts w:ascii="Times New Roman" w:hAnsi="Times New Roman" w:cs="Times New Roman"/>
          <w:sz w:val="24"/>
          <w:szCs w:val="24"/>
        </w:rPr>
        <w:t xml:space="preserve"> eksistere</w:t>
      </w:r>
      <w:r w:rsidR="00C973A4">
        <w:rPr>
          <w:rFonts w:ascii="Times New Roman" w:hAnsi="Times New Roman" w:cs="Times New Roman"/>
          <w:sz w:val="24"/>
          <w:szCs w:val="24"/>
        </w:rPr>
        <w:t>nde</w:t>
      </w:r>
      <w:r w:rsidRPr="00200FBA">
        <w:rPr>
          <w:rFonts w:ascii="Times New Roman" w:hAnsi="Times New Roman" w:cs="Times New Roman"/>
          <w:sz w:val="24"/>
          <w:szCs w:val="24"/>
        </w:rPr>
        <w:t xml:space="preserve"> privatpraktiserende behandlingssteder er </w:t>
      </w:r>
      <w:r w:rsidR="00C973A4">
        <w:rPr>
          <w:rFonts w:ascii="Times New Roman" w:hAnsi="Times New Roman" w:cs="Times New Roman"/>
          <w:sz w:val="24"/>
          <w:szCs w:val="24"/>
        </w:rPr>
        <w:t xml:space="preserve">også </w:t>
      </w:r>
      <w:r w:rsidRPr="00200FBA">
        <w:rPr>
          <w:rFonts w:ascii="Times New Roman" w:hAnsi="Times New Roman" w:cs="Times New Roman"/>
          <w:sz w:val="24"/>
          <w:szCs w:val="24"/>
        </w:rPr>
        <w:t xml:space="preserve">omfattet af ordningen. </w:t>
      </w:r>
      <w:r w:rsidR="00C973A4">
        <w:rPr>
          <w:rFonts w:ascii="Times New Roman" w:hAnsi="Times New Roman" w:cs="Times New Roman"/>
          <w:sz w:val="24"/>
          <w:szCs w:val="24"/>
        </w:rPr>
        <w:t>Hvis</w:t>
      </w:r>
      <w:r w:rsidRPr="00200FBA">
        <w:rPr>
          <w:rFonts w:ascii="Times New Roman" w:hAnsi="Times New Roman" w:cs="Times New Roman"/>
          <w:sz w:val="24"/>
          <w:szCs w:val="24"/>
        </w:rPr>
        <w:t xml:space="preserve"> yderligere private behandlingssteder kommer til, vil de </w:t>
      </w:r>
      <w:r w:rsidR="00B744FC">
        <w:rPr>
          <w:rFonts w:ascii="Times New Roman" w:hAnsi="Times New Roman" w:cs="Times New Roman"/>
          <w:sz w:val="24"/>
          <w:szCs w:val="24"/>
        </w:rPr>
        <w:t xml:space="preserve">ligeledes </w:t>
      </w:r>
      <w:r w:rsidRPr="00200FBA">
        <w:rPr>
          <w:rFonts w:ascii="Times New Roman" w:hAnsi="Times New Roman" w:cs="Times New Roman"/>
          <w:sz w:val="24"/>
          <w:szCs w:val="24"/>
        </w:rPr>
        <w:t>være omfatte</w:t>
      </w:r>
      <w:r w:rsidR="00B744FC">
        <w:rPr>
          <w:rFonts w:ascii="Times New Roman" w:hAnsi="Times New Roman" w:cs="Times New Roman"/>
          <w:sz w:val="24"/>
          <w:szCs w:val="24"/>
        </w:rPr>
        <w:t>de</w:t>
      </w:r>
      <w:r w:rsidRPr="00200FBA">
        <w:rPr>
          <w:rFonts w:ascii="Times New Roman" w:hAnsi="Times New Roman" w:cs="Times New Roman"/>
          <w:sz w:val="24"/>
          <w:szCs w:val="24"/>
        </w:rPr>
        <w:t xml:space="preserve"> af klageordningen, </w:t>
      </w:r>
      <w:proofErr w:type="gramStart"/>
      <w:r w:rsidRPr="00200FBA">
        <w:rPr>
          <w:rFonts w:ascii="Times New Roman" w:hAnsi="Times New Roman" w:cs="Times New Roman"/>
          <w:sz w:val="24"/>
          <w:szCs w:val="24"/>
        </w:rPr>
        <w:t>såfremt</w:t>
      </w:r>
      <w:proofErr w:type="gramEnd"/>
      <w:r w:rsidRPr="00200FBA">
        <w:rPr>
          <w:rFonts w:ascii="Times New Roman" w:hAnsi="Times New Roman" w:cs="Times New Roman"/>
          <w:sz w:val="24"/>
          <w:szCs w:val="24"/>
        </w:rPr>
        <w:t xml:space="preserve"> der udføres sundhedsfaglig virksomhed af sundhedspersoner. </w:t>
      </w:r>
    </w:p>
    <w:p w14:paraId="34AE2571" w14:textId="619836A6" w:rsidR="003818DC" w:rsidRPr="00200FBA" w:rsidRDefault="003818DC" w:rsidP="00200FBA">
      <w:pPr>
        <w:spacing w:after="0" w:line="288" w:lineRule="auto"/>
        <w:rPr>
          <w:rFonts w:ascii="Times New Roman" w:hAnsi="Times New Roman" w:cs="Times New Roman"/>
          <w:sz w:val="24"/>
          <w:szCs w:val="24"/>
        </w:rPr>
      </w:pPr>
    </w:p>
    <w:p w14:paraId="277565B5" w14:textId="6EB57F1F" w:rsidR="003818DC" w:rsidRPr="00200FBA" w:rsidRDefault="003818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nr. 2</w:t>
      </w:r>
    </w:p>
    <w:p w14:paraId="7D121E87" w14:textId="3828BF8B" w:rsidR="003818DC" w:rsidRPr="00200FBA" w:rsidRDefault="003818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Ved </w:t>
      </w:r>
      <w:r w:rsidRPr="00200FBA">
        <w:rPr>
          <w:rFonts w:ascii="Times New Roman" w:hAnsi="Times New Roman" w:cs="Times New Roman"/>
          <w:i/>
          <w:sz w:val="24"/>
          <w:szCs w:val="24"/>
        </w:rPr>
        <w:t>”sundhedsfaglig virksomhed”</w:t>
      </w:r>
      <w:r w:rsidRPr="00200FBA">
        <w:rPr>
          <w:rFonts w:ascii="Times New Roman" w:hAnsi="Times New Roman" w:cs="Times New Roman"/>
          <w:sz w:val="24"/>
          <w:szCs w:val="24"/>
        </w:rPr>
        <w:t xml:space="preserve"> forstås </w:t>
      </w:r>
      <w:r w:rsidRPr="00200FBA">
        <w:rPr>
          <w:rFonts w:ascii="Times New Roman" w:hAnsi="Times New Roman" w:cs="Times New Roman"/>
          <w:i/>
          <w:sz w:val="24"/>
          <w:szCs w:val="24"/>
        </w:rPr>
        <w:t>behandling</w:t>
      </w:r>
      <w:r w:rsidRPr="00200FBA">
        <w:rPr>
          <w:rFonts w:ascii="Times New Roman" w:hAnsi="Times New Roman" w:cs="Times New Roman"/>
          <w:sz w:val="24"/>
          <w:szCs w:val="24"/>
        </w:rPr>
        <w:t xml:space="preserve"> som defineret i </w:t>
      </w:r>
      <w:r w:rsidR="00B744FC">
        <w:rPr>
          <w:rFonts w:ascii="Times New Roman" w:hAnsi="Times New Roman" w:cs="Times New Roman"/>
          <w:sz w:val="24"/>
          <w:szCs w:val="24"/>
        </w:rPr>
        <w:t>L</w:t>
      </w:r>
      <w:r w:rsidRPr="00200FBA">
        <w:rPr>
          <w:rFonts w:ascii="Times New Roman" w:hAnsi="Times New Roman" w:cs="Times New Roman"/>
          <w:sz w:val="24"/>
          <w:szCs w:val="24"/>
        </w:rPr>
        <w:t>andstingsforordning nr. 6 af 31. maj 2001 om patienters retsstilling. Behandling defineres som undersøgelse, diagnosticering, sygdomsbehandling, genoptræning, sundhedsfaglig pleje og sundhedsfaglige forebyggelsestiltag over for den enkelte patient. Alternativ behandling er ikke omfattet. Med alternativ behandling forstås behandlingsformer, der hovedsageligt bruges uden for sundhedsvæsenet, og som er begrundet i bestemte behandlingsfilosofier, som f.eks. traditionel kinesisk medicin, akupunktur, kraniosakral terapi og zoneterapi m.v. Behandlingsformer, hvor der på nuværende tidspunkt ikke foreligger lægelig dokumentation for virkningen, f.eks. behandling ved alkolog, er ikke omfattet.</w:t>
      </w:r>
    </w:p>
    <w:p w14:paraId="43DABE20" w14:textId="723EFB1D" w:rsidR="003818DC" w:rsidRPr="00200FBA" w:rsidRDefault="003818DC" w:rsidP="00200FBA">
      <w:pPr>
        <w:spacing w:after="0" w:line="288" w:lineRule="auto"/>
        <w:rPr>
          <w:rFonts w:ascii="Times New Roman" w:hAnsi="Times New Roman" w:cs="Times New Roman"/>
          <w:sz w:val="24"/>
          <w:szCs w:val="24"/>
        </w:rPr>
      </w:pPr>
    </w:p>
    <w:p w14:paraId="7534778D" w14:textId="708D49B4" w:rsidR="003818DC" w:rsidRPr="00200FBA" w:rsidRDefault="003818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nr. 3</w:t>
      </w:r>
    </w:p>
    <w:p w14:paraId="6FF0AC3D" w14:textId="07A07095" w:rsidR="00536D0D" w:rsidRDefault="007F318A"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oplister definitionen på sundhedspersoner. </w:t>
      </w:r>
      <w:r>
        <w:rPr>
          <w:rFonts w:ascii="Times New Roman" w:hAnsi="Times New Roman" w:cs="Times New Roman"/>
          <w:sz w:val="24"/>
          <w:szCs w:val="24"/>
        </w:rPr>
        <w:br/>
      </w:r>
      <w:r w:rsidR="00536D0D">
        <w:rPr>
          <w:rFonts w:ascii="Times New Roman" w:hAnsi="Times New Roman" w:cs="Times New Roman"/>
          <w:sz w:val="24"/>
          <w:szCs w:val="24"/>
        </w:rPr>
        <w:t>Oplistningen i litra a og d er ikke udtømmende og bør derfor fortolkes ud fra de eksisterende persongrupper som allerede er beskrevet i bestemmelsen.</w:t>
      </w:r>
    </w:p>
    <w:p w14:paraId="16B67E3A" w14:textId="66EC5303" w:rsidR="00DF5562" w:rsidRPr="00200FBA" w:rsidRDefault="007F318A"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Oplistningen i litra b og c er udtømmende beskrevet.</w:t>
      </w:r>
    </w:p>
    <w:p w14:paraId="56857B60" w14:textId="77777777" w:rsidR="00831C8A" w:rsidRPr="00200FBA" w:rsidRDefault="00831C8A" w:rsidP="00200FBA">
      <w:pPr>
        <w:spacing w:after="0" w:line="288" w:lineRule="auto"/>
        <w:rPr>
          <w:rFonts w:ascii="Times New Roman" w:hAnsi="Times New Roman" w:cs="Times New Roman"/>
          <w:sz w:val="24"/>
          <w:szCs w:val="24"/>
        </w:rPr>
      </w:pPr>
    </w:p>
    <w:p w14:paraId="787BA359" w14:textId="14F3DB2C" w:rsidR="00C211E5" w:rsidRPr="00200FBA" w:rsidRDefault="00C211E5" w:rsidP="00200FBA">
      <w:pPr>
        <w:spacing w:after="0" w:line="288" w:lineRule="auto"/>
        <w:jc w:val="center"/>
        <w:rPr>
          <w:rFonts w:ascii="Times New Roman" w:hAnsi="Times New Roman" w:cs="Times New Roman"/>
          <w:sz w:val="24"/>
          <w:szCs w:val="24"/>
        </w:rPr>
      </w:pPr>
      <w:r w:rsidRPr="00200FBA">
        <w:rPr>
          <w:rFonts w:ascii="Times New Roman" w:hAnsi="Times New Roman" w:cs="Times New Roman"/>
          <w:i/>
          <w:sz w:val="24"/>
          <w:szCs w:val="24"/>
        </w:rPr>
        <w:t xml:space="preserve">Til § </w:t>
      </w:r>
      <w:r w:rsidR="006A35AD" w:rsidRPr="00200FBA">
        <w:rPr>
          <w:rFonts w:ascii="Times New Roman" w:hAnsi="Times New Roman" w:cs="Times New Roman"/>
          <w:i/>
          <w:sz w:val="24"/>
          <w:szCs w:val="24"/>
        </w:rPr>
        <w:t>3</w:t>
      </w:r>
      <w:r w:rsidRPr="00200FBA">
        <w:rPr>
          <w:rFonts w:ascii="Times New Roman" w:hAnsi="Times New Roman" w:cs="Times New Roman"/>
          <w:i/>
          <w:sz w:val="24"/>
          <w:szCs w:val="24"/>
        </w:rPr>
        <w:t xml:space="preserve"> </w:t>
      </w:r>
    </w:p>
    <w:p w14:paraId="572144C5" w14:textId="77777777" w:rsidR="00C211E5" w:rsidRPr="00200FBA" w:rsidRDefault="00C211E5" w:rsidP="00200FBA">
      <w:pPr>
        <w:spacing w:after="0" w:line="288" w:lineRule="auto"/>
        <w:rPr>
          <w:rFonts w:ascii="Times New Roman" w:hAnsi="Times New Roman" w:cs="Times New Roman"/>
          <w:sz w:val="24"/>
          <w:szCs w:val="24"/>
        </w:rPr>
      </w:pPr>
    </w:p>
    <w:p w14:paraId="22449A07" w14:textId="230A01B8" w:rsidR="0093316F"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C211E5" w:rsidRPr="00200FBA">
        <w:rPr>
          <w:rFonts w:ascii="Times New Roman" w:hAnsi="Times New Roman" w:cs="Times New Roman"/>
          <w:sz w:val="24"/>
          <w:szCs w:val="24"/>
        </w:rPr>
        <w:t>1</w:t>
      </w:r>
    </w:p>
    <w:p w14:paraId="465C4CA1" w14:textId="58BCCE02" w:rsidR="0093316F"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Det følger af forslaget</w:t>
      </w:r>
      <w:r w:rsidR="00B97266" w:rsidRPr="00200FBA">
        <w:rPr>
          <w:rFonts w:ascii="Times New Roman" w:hAnsi="Times New Roman" w:cs="Times New Roman"/>
          <w:sz w:val="24"/>
          <w:szCs w:val="24"/>
        </w:rPr>
        <w:t xml:space="preserve">, </w:t>
      </w:r>
      <w:r w:rsidRPr="00200FBA">
        <w:rPr>
          <w:rFonts w:ascii="Times New Roman" w:hAnsi="Times New Roman" w:cs="Times New Roman"/>
          <w:sz w:val="24"/>
          <w:szCs w:val="24"/>
        </w:rPr>
        <w:t>at Styrelsen for Patientklager i Danmark afgør klager over sundhedsvæsenets sundhedsfaglige virksomhed</w:t>
      </w:r>
      <w:r w:rsidR="00C211E5"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Styrelsen for Patientklager skal ved afgørelsen af, om der er grundlag for at udtale kritik, tage stilling til, om sundhedsvæsenets </w:t>
      </w:r>
      <w:r w:rsidR="00DA7297" w:rsidRPr="00200FBA">
        <w:rPr>
          <w:rFonts w:ascii="Times New Roman" w:hAnsi="Times New Roman" w:cs="Times New Roman"/>
          <w:sz w:val="24"/>
          <w:szCs w:val="24"/>
        </w:rPr>
        <w:t>sundheds</w:t>
      </w:r>
      <w:r w:rsidRPr="00200FBA">
        <w:rPr>
          <w:rFonts w:ascii="Times New Roman" w:hAnsi="Times New Roman" w:cs="Times New Roman"/>
          <w:sz w:val="24"/>
          <w:szCs w:val="24"/>
        </w:rPr>
        <w:t>faglige virksomhed ved patientbehandlingen samlet set må anses for at være under normen for almindelig anerkendt</w:t>
      </w:r>
      <w:r w:rsidR="00C725F7"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r w:rsidR="002163D1" w:rsidRPr="00200FBA">
        <w:rPr>
          <w:rFonts w:ascii="Times New Roman" w:hAnsi="Times New Roman" w:cs="Times New Roman"/>
          <w:sz w:val="24"/>
          <w:szCs w:val="24"/>
        </w:rPr>
        <w:t>grønlandsk</w:t>
      </w:r>
      <w:r w:rsidR="00FE5525" w:rsidRPr="00200FBA">
        <w:rPr>
          <w:rFonts w:ascii="Times New Roman" w:hAnsi="Times New Roman" w:cs="Times New Roman"/>
          <w:sz w:val="24"/>
          <w:szCs w:val="24"/>
        </w:rPr>
        <w:t>,</w:t>
      </w:r>
      <w:r w:rsidR="002163D1" w:rsidRPr="00200FBA">
        <w:rPr>
          <w:rFonts w:ascii="Times New Roman" w:hAnsi="Times New Roman" w:cs="Times New Roman"/>
          <w:sz w:val="24"/>
          <w:szCs w:val="24"/>
        </w:rPr>
        <w:t xml:space="preserve"> </w:t>
      </w:r>
      <w:r w:rsidRPr="00200FBA">
        <w:rPr>
          <w:rFonts w:ascii="Times New Roman" w:hAnsi="Times New Roman" w:cs="Times New Roman"/>
          <w:sz w:val="24"/>
          <w:szCs w:val="24"/>
        </w:rPr>
        <w:t>faglig standard, hvis nærmere indhold vil blive udviklet i Styrelsen for Patientklagers praksis</w:t>
      </w:r>
      <w:r w:rsidR="00125C83">
        <w:rPr>
          <w:rFonts w:ascii="Times New Roman" w:hAnsi="Times New Roman" w:cs="Times New Roman"/>
          <w:sz w:val="24"/>
          <w:szCs w:val="24"/>
        </w:rPr>
        <w:t xml:space="preserve"> i samarbejde med Landslægeembedet</w:t>
      </w:r>
      <w:r w:rsidRPr="00200FBA">
        <w:rPr>
          <w:rFonts w:ascii="Times New Roman" w:hAnsi="Times New Roman" w:cs="Times New Roman"/>
          <w:sz w:val="24"/>
          <w:szCs w:val="24"/>
        </w:rPr>
        <w:t xml:space="preserve">. Styrelsen for Patientklager skal således foretage en bedømmelse, der beror på en sundhedsfaglig standard. </w:t>
      </w:r>
      <w:r w:rsidR="002163D1" w:rsidRPr="00200FBA">
        <w:rPr>
          <w:rFonts w:ascii="Times New Roman" w:hAnsi="Times New Roman" w:cs="Times New Roman"/>
          <w:sz w:val="24"/>
          <w:szCs w:val="24"/>
        </w:rPr>
        <w:t>Denne sundhedsfaglige standard skal tage højde for</w:t>
      </w:r>
      <w:r w:rsidR="003710E0" w:rsidRPr="00200FBA">
        <w:rPr>
          <w:rFonts w:ascii="Times New Roman" w:hAnsi="Times New Roman" w:cs="Times New Roman"/>
          <w:sz w:val="24"/>
          <w:szCs w:val="24"/>
        </w:rPr>
        <w:t xml:space="preserve"> de</w:t>
      </w:r>
      <w:r w:rsidR="002163D1" w:rsidRPr="00200FBA">
        <w:rPr>
          <w:rFonts w:ascii="Times New Roman" w:hAnsi="Times New Roman" w:cs="Times New Roman"/>
          <w:sz w:val="24"/>
          <w:szCs w:val="24"/>
        </w:rPr>
        <w:t xml:space="preserve"> grønlandske forhold og vilkår i behandlingen. </w:t>
      </w:r>
      <w:r w:rsidRPr="00200FBA">
        <w:rPr>
          <w:rFonts w:ascii="Times New Roman" w:hAnsi="Times New Roman" w:cs="Times New Roman"/>
          <w:sz w:val="24"/>
          <w:szCs w:val="24"/>
        </w:rPr>
        <w:t>Det forudsættes herved, at Styrelsen for Patientklager kun kan tage stilling til klager over den konkrete sundhedsfaglige behandling, som er udøvet ved behandlingen af patienten</w:t>
      </w:r>
      <w:r w:rsidR="00125C83">
        <w:rPr>
          <w:rFonts w:ascii="Times New Roman" w:hAnsi="Times New Roman" w:cs="Times New Roman"/>
          <w:sz w:val="24"/>
          <w:szCs w:val="24"/>
        </w:rPr>
        <w:t>, og ikke til den sundhedsfaglige standard generelt</w:t>
      </w:r>
      <w:r w:rsidRPr="00200FBA">
        <w:rPr>
          <w:rFonts w:ascii="Times New Roman" w:hAnsi="Times New Roman" w:cs="Times New Roman"/>
          <w:sz w:val="24"/>
          <w:szCs w:val="24"/>
        </w:rPr>
        <w:t>.</w:t>
      </w:r>
    </w:p>
    <w:p w14:paraId="0BECFE0B" w14:textId="77777777" w:rsidR="0093316F" w:rsidRPr="00200FBA" w:rsidRDefault="0093316F" w:rsidP="00200FBA">
      <w:pPr>
        <w:spacing w:after="0" w:line="288" w:lineRule="auto"/>
        <w:rPr>
          <w:rFonts w:ascii="Times New Roman" w:hAnsi="Times New Roman" w:cs="Times New Roman"/>
          <w:sz w:val="24"/>
          <w:szCs w:val="24"/>
        </w:rPr>
      </w:pPr>
    </w:p>
    <w:p w14:paraId="68698803" w14:textId="4BD5BBB6" w:rsidR="0093316F"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Styrelsen for Patientklagers afgørelser </w:t>
      </w:r>
      <w:r w:rsidR="00D85342" w:rsidRPr="00200FBA">
        <w:rPr>
          <w:rFonts w:ascii="Times New Roman" w:hAnsi="Times New Roman" w:cs="Times New Roman"/>
          <w:sz w:val="24"/>
          <w:szCs w:val="24"/>
        </w:rPr>
        <w:t xml:space="preserve">vil rette sig til vedkommende </w:t>
      </w:r>
      <w:r w:rsidRPr="00200FBA">
        <w:rPr>
          <w:rFonts w:ascii="Times New Roman" w:hAnsi="Times New Roman" w:cs="Times New Roman"/>
          <w:sz w:val="24"/>
          <w:szCs w:val="24"/>
        </w:rPr>
        <w:t>behandlingssted f.eks. til det sygehus eller sundhedscenter, hvor den behandling, som klagen vedrører, er foretaget. Afgørelserne vil ligeledes blive sendt til Landslæge</w:t>
      </w:r>
      <w:r w:rsidR="00BF0DD7" w:rsidRPr="00200FBA">
        <w:rPr>
          <w:rFonts w:ascii="Times New Roman" w:hAnsi="Times New Roman" w:cs="Times New Roman"/>
          <w:sz w:val="24"/>
          <w:szCs w:val="24"/>
        </w:rPr>
        <w:t>embedet.</w:t>
      </w:r>
      <w:r w:rsidR="00D85342" w:rsidRPr="00200FBA">
        <w:rPr>
          <w:rFonts w:ascii="Times New Roman" w:hAnsi="Times New Roman" w:cs="Times New Roman"/>
          <w:sz w:val="24"/>
          <w:szCs w:val="24"/>
        </w:rPr>
        <w:t xml:space="preserve"> </w:t>
      </w:r>
    </w:p>
    <w:p w14:paraId="3393D586" w14:textId="77777777" w:rsidR="0093316F" w:rsidRPr="00200FBA" w:rsidRDefault="0093316F" w:rsidP="00200FBA">
      <w:pPr>
        <w:spacing w:after="0" w:line="288" w:lineRule="auto"/>
        <w:rPr>
          <w:rFonts w:ascii="Times New Roman" w:hAnsi="Times New Roman" w:cs="Times New Roman"/>
          <w:sz w:val="24"/>
          <w:szCs w:val="24"/>
        </w:rPr>
      </w:pPr>
    </w:p>
    <w:p w14:paraId="497347E0" w14:textId="6A2BE9D1" w:rsidR="0093316F"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følger af forslaget til § </w:t>
      </w:r>
      <w:r w:rsidR="00DF5562" w:rsidRPr="00200FBA">
        <w:rPr>
          <w:rFonts w:ascii="Times New Roman" w:hAnsi="Times New Roman" w:cs="Times New Roman"/>
          <w:sz w:val="24"/>
          <w:szCs w:val="24"/>
        </w:rPr>
        <w:t>3</w:t>
      </w:r>
      <w:r w:rsidRPr="00200FBA">
        <w:rPr>
          <w:rFonts w:ascii="Times New Roman" w:hAnsi="Times New Roman" w:cs="Times New Roman"/>
          <w:sz w:val="24"/>
          <w:szCs w:val="24"/>
        </w:rPr>
        <w:t xml:space="preserve">, stk. </w:t>
      </w:r>
      <w:r w:rsidR="00D85342" w:rsidRPr="00200FBA">
        <w:rPr>
          <w:rFonts w:ascii="Times New Roman" w:hAnsi="Times New Roman" w:cs="Times New Roman"/>
          <w:sz w:val="24"/>
          <w:szCs w:val="24"/>
        </w:rPr>
        <w:t>1</w:t>
      </w:r>
      <w:r w:rsidRPr="00200FBA">
        <w:rPr>
          <w:rFonts w:ascii="Times New Roman" w:hAnsi="Times New Roman" w:cs="Times New Roman"/>
          <w:sz w:val="24"/>
          <w:szCs w:val="24"/>
        </w:rPr>
        <w:t xml:space="preserve">, at en klage over sundhedsvæsenets </w:t>
      </w:r>
      <w:r w:rsidR="00DA7297" w:rsidRPr="00200FBA">
        <w:rPr>
          <w:rFonts w:ascii="Times New Roman" w:hAnsi="Times New Roman" w:cs="Times New Roman"/>
          <w:sz w:val="24"/>
          <w:szCs w:val="24"/>
        </w:rPr>
        <w:t>sundheds</w:t>
      </w:r>
      <w:r w:rsidRPr="00200FBA">
        <w:rPr>
          <w:rFonts w:ascii="Times New Roman" w:hAnsi="Times New Roman" w:cs="Times New Roman"/>
          <w:sz w:val="24"/>
          <w:szCs w:val="24"/>
        </w:rPr>
        <w:t>faglige virksomhed ikke kan behandles, hvis</w:t>
      </w:r>
      <w:r w:rsidR="00B16037" w:rsidRPr="00200FBA">
        <w:rPr>
          <w:rFonts w:ascii="Times New Roman" w:hAnsi="Times New Roman" w:cs="Times New Roman"/>
          <w:sz w:val="24"/>
          <w:szCs w:val="24"/>
        </w:rPr>
        <w:t xml:space="preserve"> der allerede er </w:t>
      </w:r>
      <w:r w:rsidRPr="00200FBA">
        <w:rPr>
          <w:rFonts w:ascii="Times New Roman" w:hAnsi="Times New Roman" w:cs="Times New Roman"/>
          <w:sz w:val="24"/>
          <w:szCs w:val="24"/>
        </w:rPr>
        <w:t>indbragt en klage over samme faglige virksomhed til Sundhedsvæsenets Disciplinærnævn</w:t>
      </w:r>
      <w:r w:rsidR="00FE5525" w:rsidRPr="00200FBA">
        <w:rPr>
          <w:rFonts w:ascii="Times New Roman" w:hAnsi="Times New Roman" w:cs="Times New Roman"/>
          <w:sz w:val="24"/>
          <w:szCs w:val="24"/>
        </w:rPr>
        <w:t>.</w:t>
      </w:r>
      <w:r w:rsidRPr="00200FBA">
        <w:rPr>
          <w:rFonts w:ascii="Times New Roman" w:hAnsi="Times New Roman" w:cs="Times New Roman"/>
          <w:sz w:val="24"/>
          <w:szCs w:val="24"/>
        </w:rPr>
        <w:t xml:space="preserve"> Hvis </w:t>
      </w:r>
      <w:r w:rsidR="007A4E27" w:rsidRPr="00200FBA">
        <w:rPr>
          <w:rFonts w:ascii="Times New Roman" w:hAnsi="Times New Roman" w:cs="Times New Roman"/>
          <w:sz w:val="24"/>
          <w:szCs w:val="24"/>
        </w:rPr>
        <w:t xml:space="preserve">Sundhedsvæsenets </w:t>
      </w:r>
      <w:r w:rsidRPr="00200FBA">
        <w:rPr>
          <w:rFonts w:ascii="Times New Roman" w:hAnsi="Times New Roman" w:cs="Times New Roman"/>
          <w:sz w:val="24"/>
          <w:szCs w:val="24"/>
        </w:rPr>
        <w:t xml:space="preserve">Disciplinærnævn behandler eller har behandlet en klage over en eller flere </w:t>
      </w:r>
      <w:r w:rsidR="00962CE4" w:rsidRPr="00200FBA">
        <w:rPr>
          <w:rFonts w:ascii="Times New Roman" w:hAnsi="Times New Roman" w:cs="Times New Roman"/>
          <w:sz w:val="24"/>
          <w:szCs w:val="24"/>
        </w:rPr>
        <w:t xml:space="preserve">specifikke </w:t>
      </w:r>
      <w:r w:rsidRPr="00200FBA">
        <w:rPr>
          <w:rFonts w:ascii="Times New Roman" w:hAnsi="Times New Roman" w:cs="Times New Roman"/>
          <w:sz w:val="24"/>
          <w:szCs w:val="24"/>
        </w:rPr>
        <w:t xml:space="preserve">sundhedspersoners faglige virksomhed, indebærer bestemmelsen, at klager over sundhedsvæsenets faglige virksomhed ved samme behandling eller behandlingsforløb ikke kan behandles </w:t>
      </w:r>
      <w:r w:rsidR="0019618A" w:rsidRPr="00200FBA">
        <w:rPr>
          <w:rFonts w:ascii="Times New Roman" w:hAnsi="Times New Roman" w:cs="Times New Roman"/>
          <w:sz w:val="24"/>
          <w:szCs w:val="24"/>
        </w:rPr>
        <w:t xml:space="preserve">i Styrelsen for Patientklager. </w:t>
      </w:r>
    </w:p>
    <w:p w14:paraId="6699402D" w14:textId="77777777" w:rsidR="0093316F" w:rsidRPr="00200FBA" w:rsidRDefault="0093316F" w:rsidP="00200FBA">
      <w:pPr>
        <w:spacing w:after="0" w:line="288" w:lineRule="auto"/>
        <w:rPr>
          <w:rFonts w:ascii="Times New Roman" w:hAnsi="Times New Roman" w:cs="Times New Roman"/>
          <w:sz w:val="24"/>
          <w:szCs w:val="24"/>
        </w:rPr>
      </w:pPr>
    </w:p>
    <w:p w14:paraId="51C4BC84" w14:textId="690B4668" w:rsidR="0093316F"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Bestemmelsen forudsætter, at Landslæge</w:t>
      </w:r>
      <w:r w:rsidR="00BF0DD7" w:rsidRPr="00200FBA">
        <w:rPr>
          <w:rFonts w:ascii="Times New Roman" w:hAnsi="Times New Roman" w:cs="Times New Roman"/>
          <w:sz w:val="24"/>
          <w:szCs w:val="24"/>
        </w:rPr>
        <w:t>embedet</w:t>
      </w:r>
      <w:r w:rsidRPr="00200FBA">
        <w:rPr>
          <w:rFonts w:ascii="Times New Roman" w:hAnsi="Times New Roman" w:cs="Times New Roman"/>
          <w:sz w:val="24"/>
          <w:szCs w:val="24"/>
        </w:rPr>
        <w:t xml:space="preserve">, når </w:t>
      </w:r>
      <w:r w:rsidR="00BF0DD7" w:rsidRPr="00200FBA">
        <w:rPr>
          <w:rFonts w:ascii="Times New Roman" w:hAnsi="Times New Roman" w:cs="Times New Roman"/>
          <w:sz w:val="24"/>
          <w:szCs w:val="24"/>
        </w:rPr>
        <w:t>denne</w:t>
      </w:r>
      <w:r w:rsidRPr="00200FBA">
        <w:rPr>
          <w:rFonts w:ascii="Times New Roman" w:hAnsi="Times New Roman" w:cs="Times New Roman"/>
          <w:sz w:val="24"/>
          <w:szCs w:val="24"/>
        </w:rPr>
        <w:t xml:space="preserve"> modtager en klage, sikrer sig, at </w:t>
      </w:r>
      <w:r w:rsidR="003679FD" w:rsidRPr="00200FBA">
        <w:rPr>
          <w:rFonts w:ascii="Times New Roman" w:hAnsi="Times New Roman" w:cs="Times New Roman"/>
          <w:sz w:val="24"/>
          <w:szCs w:val="24"/>
        </w:rPr>
        <w:t xml:space="preserve">Sundhedsvæsenets </w:t>
      </w:r>
      <w:r w:rsidRPr="00200FBA">
        <w:rPr>
          <w:rFonts w:ascii="Times New Roman" w:hAnsi="Times New Roman" w:cs="Times New Roman"/>
          <w:sz w:val="24"/>
          <w:szCs w:val="24"/>
        </w:rPr>
        <w:t xml:space="preserve">Disciplinærnævn ikke har behandlet eller </w:t>
      </w:r>
      <w:r w:rsidR="00962CE4" w:rsidRPr="00200FBA">
        <w:rPr>
          <w:rFonts w:ascii="Times New Roman" w:hAnsi="Times New Roman" w:cs="Times New Roman"/>
          <w:sz w:val="24"/>
          <w:szCs w:val="24"/>
        </w:rPr>
        <w:t xml:space="preserve">er i gang med at </w:t>
      </w:r>
      <w:r w:rsidRPr="00200FBA">
        <w:rPr>
          <w:rFonts w:ascii="Times New Roman" w:hAnsi="Times New Roman" w:cs="Times New Roman"/>
          <w:sz w:val="24"/>
          <w:szCs w:val="24"/>
        </w:rPr>
        <w:t>behandle en klage over samme behandling, idet Landslæge</w:t>
      </w:r>
      <w:r w:rsidR="00BF0DD7" w:rsidRPr="00200FBA">
        <w:rPr>
          <w:rFonts w:ascii="Times New Roman" w:hAnsi="Times New Roman" w:cs="Times New Roman"/>
          <w:sz w:val="24"/>
          <w:szCs w:val="24"/>
        </w:rPr>
        <w:t>embedet</w:t>
      </w:r>
      <w:r w:rsidRPr="00200FBA">
        <w:rPr>
          <w:rFonts w:ascii="Times New Roman" w:hAnsi="Times New Roman" w:cs="Times New Roman"/>
          <w:sz w:val="24"/>
          <w:szCs w:val="24"/>
        </w:rPr>
        <w:t xml:space="preserve"> i givet fald må afvise klagen.</w:t>
      </w:r>
    </w:p>
    <w:p w14:paraId="22750463" w14:textId="77777777" w:rsidR="00E95CC7" w:rsidRPr="00200FBA" w:rsidRDefault="00E95CC7" w:rsidP="00200FBA">
      <w:pPr>
        <w:spacing w:after="0" w:line="288" w:lineRule="auto"/>
        <w:rPr>
          <w:rFonts w:ascii="Times New Roman" w:hAnsi="Times New Roman" w:cs="Times New Roman"/>
          <w:sz w:val="24"/>
          <w:szCs w:val="24"/>
        </w:rPr>
      </w:pPr>
    </w:p>
    <w:p w14:paraId="0380EDA5" w14:textId="0F5BC0CC" w:rsidR="0093316F"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D85342" w:rsidRPr="00200FBA">
        <w:rPr>
          <w:rFonts w:ascii="Times New Roman" w:hAnsi="Times New Roman" w:cs="Times New Roman"/>
          <w:sz w:val="24"/>
          <w:szCs w:val="24"/>
        </w:rPr>
        <w:t>2</w:t>
      </w:r>
      <w:r w:rsidR="000602F0">
        <w:rPr>
          <w:rFonts w:ascii="Times New Roman" w:hAnsi="Times New Roman" w:cs="Times New Roman"/>
          <w:sz w:val="24"/>
          <w:szCs w:val="24"/>
        </w:rPr>
        <w:t xml:space="preserve"> </w:t>
      </w:r>
    </w:p>
    <w:p w14:paraId="6DB66CA4" w14:textId="70574260" w:rsidR="009741EB"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 fastlægger Styrelsen for Patientklagers reaktionsmuligheder ved afgørelsen af klager over sundhedsvæsenets </w:t>
      </w:r>
      <w:r w:rsidR="00BB2D3A" w:rsidRPr="00200FBA">
        <w:rPr>
          <w:rFonts w:ascii="Times New Roman" w:hAnsi="Times New Roman" w:cs="Times New Roman"/>
          <w:sz w:val="24"/>
          <w:szCs w:val="24"/>
        </w:rPr>
        <w:t>sundheds</w:t>
      </w:r>
      <w:r w:rsidRPr="00200FBA">
        <w:rPr>
          <w:rFonts w:ascii="Times New Roman" w:hAnsi="Times New Roman" w:cs="Times New Roman"/>
          <w:sz w:val="24"/>
          <w:szCs w:val="24"/>
        </w:rPr>
        <w:t xml:space="preserve">faglige virksomhed. </w:t>
      </w:r>
      <w:r w:rsidR="009741EB" w:rsidRPr="00200FBA">
        <w:rPr>
          <w:rFonts w:ascii="Times New Roman" w:hAnsi="Times New Roman" w:cs="Times New Roman"/>
          <w:sz w:val="24"/>
          <w:szCs w:val="24"/>
        </w:rPr>
        <w:t xml:space="preserve">Styrelsen for Patientklager skal ved afgørelsen af, om der er grundlag for at udtale kritik, tage stilling til, om sundhedsvæsenets </w:t>
      </w:r>
      <w:r w:rsidR="00BB2D3A" w:rsidRPr="00200FBA">
        <w:rPr>
          <w:rFonts w:ascii="Times New Roman" w:hAnsi="Times New Roman" w:cs="Times New Roman"/>
          <w:sz w:val="24"/>
          <w:szCs w:val="24"/>
        </w:rPr>
        <w:t>sundheds</w:t>
      </w:r>
      <w:r w:rsidR="009741EB" w:rsidRPr="00200FBA">
        <w:rPr>
          <w:rFonts w:ascii="Times New Roman" w:hAnsi="Times New Roman" w:cs="Times New Roman"/>
          <w:sz w:val="24"/>
          <w:szCs w:val="24"/>
        </w:rPr>
        <w:t xml:space="preserve">faglige virksomhed ved patientbehandlingen </w:t>
      </w:r>
      <w:r w:rsidR="00E60437">
        <w:rPr>
          <w:rFonts w:ascii="Times New Roman" w:hAnsi="Times New Roman" w:cs="Times New Roman"/>
          <w:sz w:val="24"/>
          <w:szCs w:val="24"/>
        </w:rPr>
        <w:t>(</w:t>
      </w:r>
      <w:r w:rsidR="009741EB" w:rsidRPr="00200FBA">
        <w:rPr>
          <w:rFonts w:ascii="Times New Roman" w:hAnsi="Times New Roman" w:cs="Times New Roman"/>
          <w:sz w:val="24"/>
          <w:szCs w:val="24"/>
        </w:rPr>
        <w:t xml:space="preserve">samlet set </w:t>
      </w:r>
      <w:r w:rsidR="000F6302">
        <w:rPr>
          <w:rFonts w:ascii="Times New Roman" w:hAnsi="Times New Roman" w:cs="Times New Roman"/>
          <w:sz w:val="24"/>
          <w:szCs w:val="24"/>
        </w:rPr>
        <w:t>eller dele af den</w:t>
      </w:r>
      <w:r w:rsidR="00E60437">
        <w:rPr>
          <w:rFonts w:ascii="Times New Roman" w:hAnsi="Times New Roman" w:cs="Times New Roman"/>
          <w:sz w:val="24"/>
          <w:szCs w:val="24"/>
        </w:rPr>
        <w:t>)</w:t>
      </w:r>
      <w:r w:rsidR="000F6302">
        <w:rPr>
          <w:rFonts w:ascii="Times New Roman" w:hAnsi="Times New Roman" w:cs="Times New Roman"/>
          <w:sz w:val="24"/>
          <w:szCs w:val="24"/>
        </w:rPr>
        <w:t xml:space="preserve"> </w:t>
      </w:r>
      <w:r w:rsidR="009741EB" w:rsidRPr="00200FBA">
        <w:rPr>
          <w:rFonts w:ascii="Times New Roman" w:hAnsi="Times New Roman" w:cs="Times New Roman"/>
          <w:sz w:val="24"/>
          <w:szCs w:val="24"/>
        </w:rPr>
        <w:t>må anses for at være under normen for almindelig anerkendt faglig standard</w:t>
      </w:r>
      <w:r w:rsidR="00475F8F" w:rsidRPr="00200FBA">
        <w:rPr>
          <w:rFonts w:ascii="Times New Roman" w:hAnsi="Times New Roman" w:cs="Times New Roman"/>
          <w:sz w:val="24"/>
          <w:szCs w:val="24"/>
        </w:rPr>
        <w:t>.</w:t>
      </w:r>
    </w:p>
    <w:p w14:paraId="3660AD1B" w14:textId="77777777" w:rsidR="009741EB" w:rsidRPr="00200FBA" w:rsidRDefault="009741EB" w:rsidP="00200FBA">
      <w:pPr>
        <w:spacing w:after="0" w:line="288" w:lineRule="auto"/>
        <w:rPr>
          <w:rFonts w:ascii="Times New Roman" w:hAnsi="Times New Roman" w:cs="Times New Roman"/>
          <w:sz w:val="24"/>
          <w:szCs w:val="24"/>
        </w:rPr>
      </w:pPr>
    </w:p>
    <w:p w14:paraId="720E59F1" w14:textId="4C3797C3" w:rsidR="00BA0C07" w:rsidRPr="00200FBA" w:rsidRDefault="00BA0C07"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Styrelsen for Patientklager kan efter bestemmelsen også tage stilling til klager over </w:t>
      </w:r>
      <w:r w:rsidR="003E61E2" w:rsidRPr="00200FBA">
        <w:rPr>
          <w:rFonts w:ascii="Times New Roman" w:hAnsi="Times New Roman" w:cs="Times New Roman"/>
          <w:sz w:val="24"/>
          <w:szCs w:val="24"/>
        </w:rPr>
        <w:t xml:space="preserve">forhold omfattet af </w:t>
      </w:r>
      <w:r w:rsidRPr="00200FBA">
        <w:rPr>
          <w:rFonts w:ascii="Times New Roman" w:hAnsi="Times New Roman" w:cs="Times New Roman"/>
          <w:sz w:val="24"/>
          <w:szCs w:val="24"/>
        </w:rPr>
        <w:t xml:space="preserve">reglerne i kapitel 2-5 i Landstingsforordning om patienters retsstilling, herunder regler om informeret samtykke, aktindsigt i patientjournaler og tavshedspligt m.v. Styrelsen for Patientklager tager i den forbindelse stilling til, om lovgivningen er </w:t>
      </w:r>
      <w:r w:rsidR="000F6302">
        <w:rPr>
          <w:rFonts w:ascii="Times New Roman" w:hAnsi="Times New Roman" w:cs="Times New Roman"/>
          <w:sz w:val="24"/>
          <w:szCs w:val="24"/>
        </w:rPr>
        <w:t>overholdt</w:t>
      </w:r>
      <w:r w:rsidRPr="00200FBA">
        <w:rPr>
          <w:rFonts w:ascii="Times New Roman" w:hAnsi="Times New Roman" w:cs="Times New Roman"/>
          <w:sz w:val="24"/>
          <w:szCs w:val="24"/>
        </w:rPr>
        <w:t>.</w:t>
      </w:r>
    </w:p>
    <w:p w14:paraId="46C6EA4C" w14:textId="1F4233B9" w:rsidR="00C40728" w:rsidRPr="00200FBA" w:rsidRDefault="00C40728" w:rsidP="00200FBA">
      <w:pPr>
        <w:spacing w:after="0" w:line="288" w:lineRule="auto"/>
        <w:rPr>
          <w:rFonts w:ascii="Times New Roman" w:hAnsi="Times New Roman" w:cs="Times New Roman"/>
          <w:sz w:val="24"/>
          <w:szCs w:val="24"/>
        </w:rPr>
      </w:pPr>
    </w:p>
    <w:p w14:paraId="49C7140D" w14:textId="47B7BBCB" w:rsidR="00C40728" w:rsidRPr="00200FBA" w:rsidRDefault="00C4072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3 </w:t>
      </w:r>
    </w:p>
    <w:p w14:paraId="6404A44B" w14:textId="77777777" w:rsidR="005036FA" w:rsidRDefault="00C4072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Bestemmelsen fastslår, at Styrelsen for Patientklagers afgørelser ikke kan indbringes for anden administrativ myndighed. Det gælder også spørgsmål om, hvorvidt Styrelsen for Patientklager har overholdt forvaltningsretlige regler ved sagernes afgørelse. </w:t>
      </w:r>
    </w:p>
    <w:p w14:paraId="57096A5C" w14:textId="6C060301" w:rsidR="00C40728" w:rsidRPr="00200FBA" w:rsidRDefault="000F6302" w:rsidP="00200FBA">
      <w:pPr>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Såfremt</w:t>
      </w:r>
      <w:proofErr w:type="gramEnd"/>
      <w:r>
        <w:rPr>
          <w:rFonts w:ascii="Times New Roman" w:hAnsi="Times New Roman" w:cs="Times New Roman"/>
          <w:sz w:val="24"/>
          <w:szCs w:val="24"/>
        </w:rPr>
        <w:t xml:space="preserve"> der er faktiske fejl eller faglig uenighed kan sagen søges genoptaget, </w:t>
      </w:r>
      <w:r w:rsidR="005036FA">
        <w:rPr>
          <w:rFonts w:ascii="Times New Roman" w:hAnsi="Times New Roman" w:cs="Times New Roman"/>
          <w:sz w:val="24"/>
          <w:szCs w:val="24"/>
        </w:rPr>
        <w:t xml:space="preserve">således at </w:t>
      </w:r>
      <w:r w:rsidR="006563BA">
        <w:rPr>
          <w:rFonts w:ascii="Times New Roman" w:hAnsi="Times New Roman" w:cs="Times New Roman"/>
          <w:sz w:val="24"/>
          <w:szCs w:val="24"/>
        </w:rPr>
        <w:t xml:space="preserve">der </w:t>
      </w:r>
      <w:r w:rsidR="005036FA">
        <w:rPr>
          <w:rFonts w:ascii="Times New Roman" w:hAnsi="Times New Roman" w:cs="Times New Roman"/>
          <w:sz w:val="24"/>
          <w:szCs w:val="24"/>
        </w:rPr>
        <w:t>foretages en ny vurdering af sagen. På baggrund af anmodningen, vil styrelsen vurdere om der er fremkommet nye og væsentlige oplysninger, som kan danne grundlag for en genoptagelse. Anmodning om genoptagelse kan fremsættes</w:t>
      </w:r>
      <w:r w:rsidR="00C40728" w:rsidRPr="00200FBA">
        <w:rPr>
          <w:rFonts w:ascii="Times New Roman" w:hAnsi="Times New Roman" w:cs="Times New Roman"/>
          <w:sz w:val="24"/>
          <w:szCs w:val="24"/>
        </w:rPr>
        <w:t xml:space="preserve"> </w:t>
      </w:r>
      <w:r w:rsidR="005036FA">
        <w:rPr>
          <w:rFonts w:ascii="Times New Roman" w:hAnsi="Times New Roman" w:cs="Times New Roman"/>
          <w:sz w:val="24"/>
          <w:szCs w:val="24"/>
        </w:rPr>
        <w:t>af både patienten, behandlingsstedet eller Landslægeembe</w:t>
      </w:r>
      <w:r w:rsidR="006563BA">
        <w:rPr>
          <w:rFonts w:ascii="Times New Roman" w:hAnsi="Times New Roman" w:cs="Times New Roman"/>
          <w:sz w:val="24"/>
          <w:szCs w:val="24"/>
        </w:rPr>
        <w:t>de</w:t>
      </w:r>
      <w:r w:rsidR="005036FA">
        <w:rPr>
          <w:rFonts w:ascii="Times New Roman" w:hAnsi="Times New Roman" w:cs="Times New Roman"/>
          <w:sz w:val="24"/>
          <w:szCs w:val="24"/>
        </w:rPr>
        <w:t>t.</w:t>
      </w:r>
    </w:p>
    <w:p w14:paraId="10D85A35" w14:textId="77777777" w:rsidR="00C40728" w:rsidRPr="00200FBA" w:rsidRDefault="00C40728" w:rsidP="00200FBA">
      <w:pPr>
        <w:spacing w:after="0" w:line="288" w:lineRule="auto"/>
        <w:rPr>
          <w:rFonts w:ascii="Times New Roman" w:hAnsi="Times New Roman" w:cs="Times New Roman"/>
          <w:sz w:val="24"/>
          <w:szCs w:val="24"/>
        </w:rPr>
      </w:pPr>
    </w:p>
    <w:p w14:paraId="3F45FA36" w14:textId="7E0BFEC9" w:rsidR="0093316F" w:rsidRPr="00200FBA" w:rsidRDefault="0093316F" w:rsidP="00200FBA">
      <w:pPr>
        <w:spacing w:after="0" w:line="288" w:lineRule="auto"/>
        <w:rPr>
          <w:rFonts w:ascii="Times New Roman" w:hAnsi="Times New Roman" w:cs="Times New Roman"/>
          <w:sz w:val="24"/>
          <w:szCs w:val="24"/>
        </w:rPr>
      </w:pPr>
    </w:p>
    <w:p w14:paraId="2D3A5B08" w14:textId="2CF8FD1C" w:rsidR="004404C3" w:rsidRPr="00200FBA" w:rsidRDefault="004404C3" w:rsidP="00200FBA">
      <w:pPr>
        <w:spacing w:after="0" w:line="288" w:lineRule="auto"/>
        <w:jc w:val="center"/>
        <w:rPr>
          <w:rFonts w:ascii="Times New Roman" w:hAnsi="Times New Roman" w:cs="Times New Roman"/>
          <w:sz w:val="24"/>
          <w:szCs w:val="24"/>
        </w:rPr>
      </w:pPr>
      <w:r w:rsidRPr="00200FBA">
        <w:rPr>
          <w:rFonts w:ascii="Times New Roman" w:hAnsi="Times New Roman" w:cs="Times New Roman"/>
          <w:sz w:val="24"/>
          <w:szCs w:val="24"/>
        </w:rPr>
        <w:t xml:space="preserve">Til </w:t>
      </w:r>
      <w:r w:rsidR="00C341E6" w:rsidRPr="00200FBA">
        <w:rPr>
          <w:rFonts w:ascii="Times New Roman" w:hAnsi="Times New Roman" w:cs="Times New Roman"/>
          <w:sz w:val="24"/>
          <w:szCs w:val="24"/>
        </w:rPr>
        <w:t>§ 4</w:t>
      </w:r>
    </w:p>
    <w:p w14:paraId="420BEF70" w14:textId="3448FC4D" w:rsidR="00C341E6" w:rsidRPr="00200FBA" w:rsidRDefault="00C341E6"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1 </w:t>
      </w:r>
    </w:p>
    <w:p w14:paraId="5CC7210F" w14:textId="6712E978" w:rsidR="003913A4" w:rsidRPr="00200FBA" w:rsidRDefault="004404C3"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Det følger af forslaget, at Sundhedsvæsenets Disciplinærnævn i Danmark afgør klager over sundhedspersoners sundhedsfaglige virksomhed</w:t>
      </w:r>
      <w:r w:rsidR="00F92504" w:rsidRPr="00200FBA">
        <w:rPr>
          <w:rFonts w:ascii="Times New Roman" w:hAnsi="Times New Roman" w:cs="Times New Roman"/>
          <w:sz w:val="24"/>
          <w:szCs w:val="24"/>
        </w:rPr>
        <w:t>.</w:t>
      </w:r>
    </w:p>
    <w:p w14:paraId="27678D69" w14:textId="7D4B1578" w:rsidR="003913A4" w:rsidRPr="00200FBA" w:rsidRDefault="003913A4" w:rsidP="00200FBA">
      <w:pPr>
        <w:spacing w:after="0" w:line="288" w:lineRule="auto"/>
        <w:rPr>
          <w:rFonts w:ascii="Times New Roman" w:hAnsi="Times New Roman" w:cs="Times New Roman"/>
          <w:sz w:val="24"/>
          <w:szCs w:val="24"/>
        </w:rPr>
      </w:pPr>
    </w:p>
    <w:p w14:paraId="4B937010" w14:textId="22DD0651" w:rsidR="003818DC" w:rsidRPr="00200FBA" w:rsidRDefault="00475F8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w:t>
      </w:r>
      <w:r w:rsidR="003913A4" w:rsidRPr="00200FBA">
        <w:rPr>
          <w:rFonts w:ascii="Times New Roman" w:hAnsi="Times New Roman" w:cs="Times New Roman"/>
          <w:sz w:val="24"/>
          <w:szCs w:val="24"/>
        </w:rPr>
        <w:t xml:space="preserve"> sundhedspersoner</w:t>
      </w:r>
      <w:r w:rsidRPr="00200FBA">
        <w:rPr>
          <w:rFonts w:ascii="Times New Roman" w:hAnsi="Times New Roman" w:cs="Times New Roman"/>
          <w:sz w:val="24"/>
          <w:szCs w:val="24"/>
        </w:rPr>
        <w:t>, som fremgår af bemærkningerne til § 2, nr. 3,</w:t>
      </w:r>
      <w:r w:rsidR="003913A4" w:rsidRPr="00200FBA">
        <w:rPr>
          <w:rFonts w:ascii="Times New Roman" w:hAnsi="Times New Roman" w:cs="Times New Roman"/>
          <w:sz w:val="24"/>
          <w:szCs w:val="24"/>
        </w:rPr>
        <w:t xml:space="preserve"> er omfattet af Sundhedsvæsenets Disciplinærnævns virksomhed</w:t>
      </w:r>
      <w:r w:rsidRPr="00200FBA">
        <w:rPr>
          <w:rFonts w:ascii="Times New Roman" w:hAnsi="Times New Roman" w:cs="Times New Roman"/>
          <w:sz w:val="24"/>
          <w:szCs w:val="24"/>
        </w:rPr>
        <w:t xml:space="preserve">. </w:t>
      </w:r>
      <w:r w:rsidR="003913A4" w:rsidRPr="00200FBA">
        <w:rPr>
          <w:rFonts w:ascii="Times New Roman" w:hAnsi="Times New Roman" w:cs="Times New Roman"/>
          <w:sz w:val="24"/>
          <w:szCs w:val="24"/>
        </w:rPr>
        <w:br/>
      </w:r>
    </w:p>
    <w:p w14:paraId="70DED39D" w14:textId="144827F9" w:rsidR="003913A4" w:rsidRPr="00200FBA" w:rsidRDefault="003913A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Denne </w:t>
      </w:r>
      <w:r w:rsidR="00D85A68" w:rsidRPr="00200FBA">
        <w:rPr>
          <w:rFonts w:ascii="Times New Roman" w:hAnsi="Times New Roman" w:cs="Times New Roman"/>
          <w:sz w:val="24"/>
          <w:szCs w:val="24"/>
        </w:rPr>
        <w:t>Inatsisartutlov</w:t>
      </w:r>
      <w:r w:rsidRPr="00200FBA">
        <w:rPr>
          <w:rFonts w:ascii="Times New Roman" w:hAnsi="Times New Roman" w:cs="Times New Roman"/>
          <w:sz w:val="24"/>
          <w:szCs w:val="24"/>
        </w:rPr>
        <w:t xml:space="preserve"> finder ikke anvendelse på sundhedsfaglig virksomhed, der udøves af sundhedspersoner indenfor forsvarsområdet ved Pituffik, medmindre den påklagede sundhedsfaglige virksomhed er udøvet efter visitation og henvisning fra sundhedsvæsenet i Grønland.</w:t>
      </w:r>
    </w:p>
    <w:p w14:paraId="385DB08E" w14:textId="77777777" w:rsidR="003913A4" w:rsidRPr="00200FBA" w:rsidRDefault="003913A4" w:rsidP="00200FBA">
      <w:pPr>
        <w:spacing w:after="0" w:line="288" w:lineRule="auto"/>
        <w:rPr>
          <w:rFonts w:ascii="Times New Roman" w:hAnsi="Times New Roman" w:cs="Times New Roman"/>
          <w:sz w:val="24"/>
          <w:szCs w:val="24"/>
        </w:rPr>
      </w:pPr>
    </w:p>
    <w:p w14:paraId="2CC846BF" w14:textId="2F322711" w:rsidR="004404C3" w:rsidRPr="00200FBA" w:rsidRDefault="003C2BB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Klages der over sundhedsvæsenets sundhedsfaglige virksomhed</w:t>
      </w:r>
      <w:r w:rsidR="003913A4" w:rsidRPr="00200FBA">
        <w:rPr>
          <w:rFonts w:ascii="Times New Roman" w:hAnsi="Times New Roman" w:cs="Times New Roman"/>
          <w:sz w:val="24"/>
          <w:szCs w:val="24"/>
        </w:rPr>
        <w:t xml:space="preserve">, jf. forslagets § </w:t>
      </w:r>
      <w:r w:rsidR="00C40728" w:rsidRPr="00200FBA">
        <w:rPr>
          <w:rFonts w:ascii="Times New Roman" w:hAnsi="Times New Roman" w:cs="Times New Roman"/>
          <w:sz w:val="24"/>
          <w:szCs w:val="24"/>
        </w:rPr>
        <w:t>3</w:t>
      </w:r>
      <w:r w:rsidR="003913A4" w:rsidRPr="00200FBA">
        <w:rPr>
          <w:rFonts w:ascii="Times New Roman" w:hAnsi="Times New Roman" w:cs="Times New Roman"/>
          <w:sz w:val="24"/>
          <w:szCs w:val="24"/>
        </w:rPr>
        <w:t>, stk. 1,</w:t>
      </w:r>
      <w:r w:rsidRPr="00200FBA">
        <w:rPr>
          <w:rFonts w:ascii="Times New Roman" w:hAnsi="Times New Roman" w:cs="Times New Roman"/>
          <w:sz w:val="24"/>
          <w:szCs w:val="24"/>
        </w:rPr>
        <w:t xml:space="preserve"> eller er eller har klagen været behandlet i Styrelsen for Patientklager, kan </w:t>
      </w:r>
      <w:r w:rsidR="003913A4" w:rsidRPr="00200FBA">
        <w:rPr>
          <w:rFonts w:ascii="Times New Roman" w:hAnsi="Times New Roman" w:cs="Times New Roman"/>
          <w:sz w:val="24"/>
          <w:szCs w:val="24"/>
        </w:rPr>
        <w:t>Sundhedsvæsenets Disciplinær</w:t>
      </w:r>
      <w:r w:rsidRPr="00200FBA">
        <w:rPr>
          <w:rFonts w:ascii="Times New Roman" w:hAnsi="Times New Roman" w:cs="Times New Roman"/>
          <w:sz w:val="24"/>
          <w:szCs w:val="24"/>
        </w:rPr>
        <w:t xml:space="preserve">nævn ikke behandle klagen. </w:t>
      </w:r>
    </w:p>
    <w:p w14:paraId="703090DD" w14:textId="12326739" w:rsidR="00F92504" w:rsidRPr="00200FBA" w:rsidRDefault="00F92504" w:rsidP="00200FBA">
      <w:pPr>
        <w:spacing w:after="0" w:line="288" w:lineRule="auto"/>
        <w:rPr>
          <w:rFonts w:ascii="Times New Roman" w:hAnsi="Times New Roman" w:cs="Times New Roman"/>
          <w:sz w:val="24"/>
          <w:szCs w:val="24"/>
        </w:rPr>
      </w:pPr>
    </w:p>
    <w:p w14:paraId="17BCE5DA" w14:textId="32118614" w:rsidR="00F92504" w:rsidRPr="00200FBA" w:rsidRDefault="00F9250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C40728" w:rsidRPr="00200FBA">
        <w:rPr>
          <w:rFonts w:ascii="Times New Roman" w:hAnsi="Times New Roman" w:cs="Times New Roman"/>
          <w:sz w:val="24"/>
          <w:szCs w:val="24"/>
        </w:rPr>
        <w:t>2</w:t>
      </w:r>
    </w:p>
    <w:p w14:paraId="763535C4" w14:textId="5F9BE07F" w:rsidR="00F92504" w:rsidRPr="00200FBA" w:rsidRDefault="00F9250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 fastlægger Sundhedsvæsenets Disciplinærnævns reaktionsmuligheder ved afgørelsen af klager over sundhedspersoners sundhedsfaglige virksomhed. Nævnet skal ved afgørelsen af, om der er grundlag for at udtale kritik, tage stilling til, om sundhedspersonens sundhedsfaglige virksomhed ved patientbehandlingen </w:t>
      </w:r>
      <w:r w:rsidR="00E60437">
        <w:rPr>
          <w:rFonts w:ascii="Times New Roman" w:hAnsi="Times New Roman" w:cs="Times New Roman"/>
          <w:sz w:val="24"/>
          <w:szCs w:val="24"/>
        </w:rPr>
        <w:t>(</w:t>
      </w:r>
      <w:r w:rsidRPr="00200FBA">
        <w:rPr>
          <w:rFonts w:ascii="Times New Roman" w:hAnsi="Times New Roman" w:cs="Times New Roman"/>
          <w:sz w:val="24"/>
          <w:szCs w:val="24"/>
        </w:rPr>
        <w:t xml:space="preserve">samlet set </w:t>
      </w:r>
      <w:r w:rsidR="00E60437">
        <w:rPr>
          <w:rFonts w:ascii="Times New Roman" w:hAnsi="Times New Roman" w:cs="Times New Roman"/>
          <w:sz w:val="24"/>
          <w:szCs w:val="24"/>
        </w:rPr>
        <w:t xml:space="preserve">eller dele af den) </w:t>
      </w:r>
      <w:r w:rsidRPr="00200FBA">
        <w:rPr>
          <w:rFonts w:ascii="Times New Roman" w:hAnsi="Times New Roman" w:cs="Times New Roman"/>
          <w:sz w:val="24"/>
          <w:szCs w:val="24"/>
        </w:rPr>
        <w:t xml:space="preserve">må anses for at være under normen for almindelig anerkendt faglig standard. </w:t>
      </w:r>
    </w:p>
    <w:p w14:paraId="725C8F18" w14:textId="77777777" w:rsidR="00F92504" w:rsidRPr="00200FBA" w:rsidRDefault="00F92504" w:rsidP="00200FBA">
      <w:pPr>
        <w:spacing w:after="0" w:line="288" w:lineRule="auto"/>
        <w:rPr>
          <w:rFonts w:ascii="Times New Roman" w:hAnsi="Times New Roman" w:cs="Times New Roman"/>
          <w:sz w:val="24"/>
          <w:szCs w:val="24"/>
        </w:rPr>
      </w:pPr>
    </w:p>
    <w:p w14:paraId="53C92898" w14:textId="0BC5FF5E" w:rsidR="00F92504" w:rsidRPr="00200FBA" w:rsidRDefault="00F9250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Sundhedsvæsenets Disciplinærnævn kan efter bestemmelsen også tage stilling til klager over reglerne i kapitel 2-5 i Landstingsforordning om patienters retsstilling, herunder regler om informeret samtykke, aktindsigt i patientjournaler og tavshedspligt m.v. Sundhedsvæsenets Disciplinærnævn tager i den forbindelse stilling til, om lovgivningen er </w:t>
      </w:r>
      <w:r w:rsidR="00E60437">
        <w:rPr>
          <w:rFonts w:ascii="Times New Roman" w:hAnsi="Times New Roman" w:cs="Times New Roman"/>
          <w:sz w:val="24"/>
          <w:szCs w:val="24"/>
        </w:rPr>
        <w:t>overholdt</w:t>
      </w:r>
      <w:r w:rsidRPr="00200FBA">
        <w:rPr>
          <w:rFonts w:ascii="Times New Roman" w:hAnsi="Times New Roman" w:cs="Times New Roman"/>
          <w:sz w:val="24"/>
          <w:szCs w:val="24"/>
        </w:rPr>
        <w:t>.</w:t>
      </w:r>
    </w:p>
    <w:p w14:paraId="68FEEA8F" w14:textId="77777777" w:rsidR="004404C3" w:rsidRPr="00200FBA" w:rsidRDefault="004404C3" w:rsidP="00200FBA">
      <w:pPr>
        <w:spacing w:after="0" w:line="288" w:lineRule="auto"/>
        <w:rPr>
          <w:rFonts w:ascii="Times New Roman" w:hAnsi="Times New Roman" w:cs="Times New Roman"/>
          <w:sz w:val="24"/>
          <w:szCs w:val="24"/>
        </w:rPr>
      </w:pPr>
    </w:p>
    <w:p w14:paraId="7A9CCD7E" w14:textId="4CC97B3D" w:rsidR="0093316F" w:rsidRPr="00200FBA"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C40728" w:rsidRPr="00200FBA">
        <w:rPr>
          <w:rFonts w:ascii="Times New Roman" w:hAnsi="Times New Roman" w:cs="Times New Roman"/>
          <w:sz w:val="24"/>
          <w:szCs w:val="24"/>
        </w:rPr>
        <w:t>3</w:t>
      </w:r>
    </w:p>
    <w:p w14:paraId="488C32DD" w14:textId="4C1CF832" w:rsidR="000F6869" w:rsidRDefault="0093316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Bestemmelsen fastslår, at </w:t>
      </w:r>
      <w:r w:rsidR="006A1B98" w:rsidRPr="00200FBA">
        <w:rPr>
          <w:rFonts w:ascii="Times New Roman" w:hAnsi="Times New Roman" w:cs="Times New Roman"/>
          <w:sz w:val="24"/>
          <w:szCs w:val="24"/>
        </w:rPr>
        <w:t>Sundhedsvæsenets Disciplinærnævns</w:t>
      </w:r>
      <w:r w:rsidRPr="00200FBA">
        <w:rPr>
          <w:rFonts w:ascii="Times New Roman" w:hAnsi="Times New Roman" w:cs="Times New Roman"/>
          <w:sz w:val="24"/>
          <w:szCs w:val="24"/>
        </w:rPr>
        <w:t xml:space="preserve"> afgørelser ikke kan indbringes for anden administrativ myndighed. Det gælder også spørgsmål om, hvorvidt </w:t>
      </w:r>
      <w:r w:rsidR="004404C3" w:rsidRPr="00200FBA">
        <w:rPr>
          <w:rFonts w:ascii="Times New Roman" w:hAnsi="Times New Roman" w:cs="Times New Roman"/>
          <w:sz w:val="24"/>
          <w:szCs w:val="24"/>
        </w:rPr>
        <w:t>Sundhedsvæsenets Disciplinærnævn</w:t>
      </w:r>
      <w:r w:rsidRPr="00200FBA">
        <w:rPr>
          <w:rFonts w:ascii="Times New Roman" w:hAnsi="Times New Roman" w:cs="Times New Roman"/>
          <w:sz w:val="24"/>
          <w:szCs w:val="24"/>
        </w:rPr>
        <w:t xml:space="preserve"> har overhold</w:t>
      </w:r>
      <w:r w:rsidR="00D85342" w:rsidRPr="00200FBA">
        <w:rPr>
          <w:rFonts w:ascii="Times New Roman" w:hAnsi="Times New Roman" w:cs="Times New Roman"/>
          <w:sz w:val="24"/>
          <w:szCs w:val="24"/>
        </w:rPr>
        <w:t>t forvaltningsretlige regler</w:t>
      </w:r>
      <w:r w:rsidR="005F06BC" w:rsidRPr="00200FBA">
        <w:rPr>
          <w:rFonts w:ascii="Times New Roman" w:hAnsi="Times New Roman" w:cs="Times New Roman"/>
          <w:sz w:val="24"/>
          <w:szCs w:val="24"/>
        </w:rPr>
        <w:t xml:space="preserve"> ved sagernes afgørelse</w:t>
      </w:r>
      <w:r w:rsidR="00D85342" w:rsidRPr="00200FBA">
        <w:rPr>
          <w:rFonts w:ascii="Times New Roman" w:hAnsi="Times New Roman" w:cs="Times New Roman"/>
          <w:sz w:val="24"/>
          <w:szCs w:val="24"/>
        </w:rPr>
        <w:t xml:space="preserve">.  </w:t>
      </w:r>
    </w:p>
    <w:p w14:paraId="0213D822" w14:textId="77777777" w:rsidR="00BE5D6B" w:rsidRDefault="00BE5D6B" w:rsidP="00200FBA">
      <w:pPr>
        <w:spacing w:after="0" w:line="288" w:lineRule="auto"/>
        <w:rPr>
          <w:rFonts w:ascii="Times New Roman" w:hAnsi="Times New Roman" w:cs="Times New Roman"/>
          <w:sz w:val="24"/>
          <w:szCs w:val="24"/>
        </w:rPr>
      </w:pPr>
    </w:p>
    <w:p w14:paraId="4E57324B" w14:textId="404EF9A2" w:rsidR="00BE5D6B" w:rsidRPr="00200FBA" w:rsidRDefault="00BE5D6B" w:rsidP="00200FBA">
      <w:pPr>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Såfremt</w:t>
      </w:r>
      <w:proofErr w:type="gramEnd"/>
      <w:r>
        <w:rPr>
          <w:rFonts w:ascii="Times New Roman" w:hAnsi="Times New Roman" w:cs="Times New Roman"/>
          <w:sz w:val="24"/>
          <w:szCs w:val="24"/>
        </w:rPr>
        <w:t xml:space="preserve"> der er faktiske fejl eller faglig uenighed kan sagen søges genoptaget, således at der foretages en ny vurdering af sagen. På baggrund af anmodningen, vil Disciplinærnævnet vurdere</w:t>
      </w:r>
      <w:r w:rsidR="00B744FC">
        <w:rPr>
          <w:rFonts w:ascii="Times New Roman" w:hAnsi="Times New Roman" w:cs="Times New Roman"/>
          <w:sz w:val="24"/>
          <w:szCs w:val="24"/>
        </w:rPr>
        <w:t>,</w:t>
      </w:r>
      <w:r>
        <w:rPr>
          <w:rFonts w:ascii="Times New Roman" w:hAnsi="Times New Roman" w:cs="Times New Roman"/>
          <w:sz w:val="24"/>
          <w:szCs w:val="24"/>
        </w:rPr>
        <w:t xml:space="preserve"> om der er fremkommet nye og væsentlige oplysninger, som kan danne grundlag for en </w:t>
      </w:r>
      <w:r>
        <w:rPr>
          <w:rFonts w:ascii="Times New Roman" w:hAnsi="Times New Roman" w:cs="Times New Roman"/>
          <w:sz w:val="24"/>
          <w:szCs w:val="24"/>
        </w:rPr>
        <w:lastRenderedPageBreak/>
        <w:t>genoptagelse. Anmodning om genoptagelse kan fremsættes</w:t>
      </w:r>
      <w:r w:rsidRPr="00200FBA">
        <w:rPr>
          <w:rFonts w:ascii="Times New Roman" w:hAnsi="Times New Roman" w:cs="Times New Roman"/>
          <w:sz w:val="24"/>
          <w:szCs w:val="24"/>
        </w:rPr>
        <w:t xml:space="preserve"> </w:t>
      </w:r>
      <w:r>
        <w:rPr>
          <w:rFonts w:ascii="Times New Roman" w:hAnsi="Times New Roman" w:cs="Times New Roman"/>
          <w:sz w:val="24"/>
          <w:szCs w:val="24"/>
        </w:rPr>
        <w:t>af både patienten, behandlingsstedet eller Landslægeembedet.</w:t>
      </w:r>
      <w:r w:rsidR="004A5E28">
        <w:rPr>
          <w:rFonts w:ascii="Times New Roman" w:hAnsi="Times New Roman" w:cs="Times New Roman"/>
          <w:sz w:val="24"/>
          <w:szCs w:val="24"/>
        </w:rPr>
        <w:t xml:space="preserve"> </w:t>
      </w:r>
    </w:p>
    <w:p w14:paraId="1BFF8AFF" w14:textId="77777777" w:rsidR="00D85342" w:rsidRPr="00200FBA" w:rsidRDefault="00D85342" w:rsidP="00200FBA">
      <w:pPr>
        <w:spacing w:after="0" w:line="288" w:lineRule="auto"/>
        <w:rPr>
          <w:rFonts w:ascii="Times New Roman" w:hAnsi="Times New Roman" w:cs="Times New Roman"/>
          <w:i/>
          <w:sz w:val="24"/>
          <w:szCs w:val="24"/>
        </w:rPr>
      </w:pPr>
    </w:p>
    <w:p w14:paraId="3A2D10B1" w14:textId="71234516" w:rsidR="00D63F15" w:rsidRPr="00200FBA" w:rsidRDefault="004E47A4" w:rsidP="00200FBA">
      <w:pPr>
        <w:spacing w:after="0" w:line="288" w:lineRule="auto"/>
        <w:jc w:val="center"/>
        <w:rPr>
          <w:rFonts w:ascii="Times New Roman" w:hAnsi="Times New Roman" w:cs="Times New Roman"/>
          <w:sz w:val="24"/>
          <w:szCs w:val="24"/>
        </w:rPr>
      </w:pPr>
      <w:r w:rsidRPr="00200FBA">
        <w:rPr>
          <w:rFonts w:ascii="Times New Roman" w:hAnsi="Times New Roman" w:cs="Times New Roman"/>
          <w:i/>
          <w:sz w:val="24"/>
          <w:szCs w:val="24"/>
        </w:rPr>
        <w:t xml:space="preserve">Til </w:t>
      </w:r>
      <w:r w:rsidR="000A25B7" w:rsidRPr="00200FBA">
        <w:rPr>
          <w:rFonts w:ascii="Times New Roman" w:hAnsi="Times New Roman" w:cs="Times New Roman"/>
          <w:i/>
          <w:sz w:val="24"/>
          <w:szCs w:val="24"/>
        </w:rPr>
        <w:t xml:space="preserve">§ </w:t>
      </w:r>
      <w:r w:rsidR="00E95BB5" w:rsidRPr="00200FBA">
        <w:rPr>
          <w:rFonts w:ascii="Times New Roman" w:hAnsi="Times New Roman" w:cs="Times New Roman"/>
          <w:i/>
          <w:sz w:val="24"/>
          <w:szCs w:val="24"/>
        </w:rPr>
        <w:t>5</w:t>
      </w:r>
      <w:r w:rsidR="00E4784E">
        <w:rPr>
          <w:rFonts w:ascii="Times New Roman" w:hAnsi="Times New Roman" w:cs="Times New Roman"/>
          <w:i/>
          <w:sz w:val="24"/>
          <w:szCs w:val="24"/>
        </w:rPr>
        <w:t xml:space="preserve"> </w:t>
      </w:r>
    </w:p>
    <w:p w14:paraId="040D1383" w14:textId="77777777" w:rsidR="00A1108A" w:rsidRPr="00200FBA" w:rsidRDefault="00A1108A" w:rsidP="00200FBA">
      <w:pPr>
        <w:spacing w:after="0" w:line="288" w:lineRule="auto"/>
        <w:rPr>
          <w:rFonts w:ascii="Times New Roman" w:hAnsi="Times New Roman" w:cs="Times New Roman"/>
          <w:sz w:val="24"/>
          <w:szCs w:val="24"/>
        </w:rPr>
      </w:pPr>
    </w:p>
    <w:p w14:paraId="69824CD2" w14:textId="18713EB1" w:rsidR="007441ED" w:rsidRPr="00200FBA" w:rsidRDefault="007441ED"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forslaget til § </w:t>
      </w:r>
      <w:r w:rsidR="00E95BB5" w:rsidRPr="00200FBA">
        <w:rPr>
          <w:rFonts w:ascii="Times New Roman" w:hAnsi="Times New Roman" w:cs="Times New Roman"/>
          <w:sz w:val="24"/>
          <w:szCs w:val="24"/>
        </w:rPr>
        <w:t>5</w:t>
      </w:r>
      <w:r w:rsidRPr="00200FBA">
        <w:rPr>
          <w:rFonts w:ascii="Times New Roman" w:hAnsi="Times New Roman" w:cs="Times New Roman"/>
          <w:i/>
          <w:sz w:val="24"/>
          <w:szCs w:val="24"/>
        </w:rPr>
        <w:t xml:space="preserve"> </w:t>
      </w:r>
      <w:r w:rsidRPr="00200FBA">
        <w:rPr>
          <w:rFonts w:ascii="Times New Roman" w:hAnsi="Times New Roman" w:cs="Times New Roman"/>
          <w:sz w:val="24"/>
          <w:szCs w:val="24"/>
        </w:rPr>
        <w:t xml:space="preserve">etableres en adgang for patienter til at klage over sundhedsvæsenets </w:t>
      </w:r>
      <w:r w:rsidR="00164CBA" w:rsidRPr="00200FBA">
        <w:rPr>
          <w:rFonts w:ascii="Times New Roman" w:hAnsi="Times New Roman" w:cs="Times New Roman"/>
          <w:sz w:val="24"/>
          <w:szCs w:val="24"/>
        </w:rPr>
        <w:t>sundheds</w:t>
      </w:r>
      <w:r w:rsidRPr="00200FBA">
        <w:rPr>
          <w:rFonts w:ascii="Times New Roman" w:hAnsi="Times New Roman" w:cs="Times New Roman"/>
          <w:sz w:val="24"/>
          <w:szCs w:val="24"/>
        </w:rPr>
        <w:t>faglige virksomhed</w:t>
      </w:r>
      <w:r w:rsidR="00327C90" w:rsidRPr="00200FBA">
        <w:rPr>
          <w:rFonts w:ascii="Times New Roman" w:hAnsi="Times New Roman" w:cs="Times New Roman"/>
          <w:sz w:val="24"/>
          <w:szCs w:val="24"/>
        </w:rPr>
        <w:t>.</w:t>
      </w:r>
      <w:r w:rsidR="00EC5500" w:rsidRPr="00200FBA">
        <w:rPr>
          <w:rFonts w:ascii="Times New Roman" w:hAnsi="Times New Roman" w:cs="Times New Roman"/>
          <w:sz w:val="24"/>
          <w:szCs w:val="24"/>
        </w:rPr>
        <w:t xml:space="preserve"> </w:t>
      </w:r>
      <w:r w:rsidRPr="00200FBA">
        <w:rPr>
          <w:rFonts w:ascii="Times New Roman" w:hAnsi="Times New Roman" w:cs="Times New Roman"/>
          <w:sz w:val="24"/>
          <w:szCs w:val="24"/>
        </w:rPr>
        <w:t>Efter bestemmelsen</w:t>
      </w:r>
      <w:r w:rsidR="002F6AFE" w:rsidRPr="00200FBA">
        <w:rPr>
          <w:rFonts w:ascii="Times New Roman" w:hAnsi="Times New Roman" w:cs="Times New Roman"/>
          <w:sz w:val="24"/>
          <w:szCs w:val="24"/>
        </w:rPr>
        <w:t xml:space="preserve"> skal en sådan klage fra eller på vegne af en patient indgives til Landslæge</w:t>
      </w:r>
      <w:r w:rsidR="00B35754" w:rsidRPr="00200FBA">
        <w:rPr>
          <w:rFonts w:ascii="Times New Roman" w:hAnsi="Times New Roman" w:cs="Times New Roman"/>
          <w:sz w:val="24"/>
          <w:szCs w:val="24"/>
        </w:rPr>
        <w:t>embedet</w:t>
      </w:r>
      <w:r w:rsidR="00F0155E" w:rsidRPr="00200FBA">
        <w:rPr>
          <w:rFonts w:ascii="Times New Roman" w:hAnsi="Times New Roman" w:cs="Times New Roman"/>
          <w:sz w:val="24"/>
          <w:szCs w:val="24"/>
        </w:rPr>
        <w:t>. Denne</w:t>
      </w:r>
      <w:r w:rsidR="002E72F3" w:rsidRPr="00200FBA">
        <w:rPr>
          <w:rFonts w:ascii="Times New Roman" w:hAnsi="Times New Roman" w:cs="Times New Roman"/>
          <w:sz w:val="24"/>
          <w:szCs w:val="24"/>
        </w:rPr>
        <w:t xml:space="preserve"> foretager en indledende vurdering af, om klagen kan behandles,</w:t>
      </w:r>
      <w:r w:rsidR="00114A5A" w:rsidRPr="00200FBA">
        <w:rPr>
          <w:rFonts w:ascii="Times New Roman" w:hAnsi="Times New Roman" w:cs="Times New Roman"/>
          <w:sz w:val="24"/>
          <w:szCs w:val="24"/>
        </w:rPr>
        <w:t xml:space="preserve"> laver sagsforberedelsen i øvrigt</w:t>
      </w:r>
      <w:r w:rsidR="002600D7" w:rsidRPr="00200FBA">
        <w:rPr>
          <w:rFonts w:ascii="Times New Roman" w:hAnsi="Times New Roman" w:cs="Times New Roman"/>
          <w:sz w:val="24"/>
          <w:szCs w:val="24"/>
        </w:rPr>
        <w:t>, herunder indhentelse af samtykke</w:t>
      </w:r>
      <w:r w:rsidR="00BE5D6B">
        <w:rPr>
          <w:rFonts w:ascii="Times New Roman" w:hAnsi="Times New Roman" w:cs="Times New Roman"/>
          <w:sz w:val="24"/>
          <w:szCs w:val="24"/>
        </w:rPr>
        <w:t xml:space="preserve"> samt eventuelt fuldmagt,</w:t>
      </w:r>
      <w:r w:rsidR="002600D7" w:rsidRPr="00200FBA">
        <w:rPr>
          <w:rFonts w:ascii="Times New Roman" w:hAnsi="Times New Roman" w:cs="Times New Roman"/>
          <w:sz w:val="24"/>
          <w:szCs w:val="24"/>
        </w:rPr>
        <w:t xml:space="preserve"> indhentelse af journaler, oversættelse m</w:t>
      </w:r>
      <w:r w:rsidR="00855DF6" w:rsidRPr="00200FBA">
        <w:rPr>
          <w:rFonts w:ascii="Times New Roman" w:hAnsi="Times New Roman" w:cs="Times New Roman"/>
          <w:sz w:val="24"/>
          <w:szCs w:val="24"/>
        </w:rPr>
        <w:t>.</w:t>
      </w:r>
      <w:r w:rsidR="002600D7" w:rsidRPr="00200FBA">
        <w:rPr>
          <w:rFonts w:ascii="Times New Roman" w:hAnsi="Times New Roman" w:cs="Times New Roman"/>
          <w:sz w:val="24"/>
          <w:szCs w:val="24"/>
        </w:rPr>
        <w:t>m.,</w:t>
      </w:r>
      <w:r w:rsidR="00114A5A" w:rsidRPr="00200FBA">
        <w:rPr>
          <w:rFonts w:ascii="Times New Roman" w:hAnsi="Times New Roman" w:cs="Times New Roman"/>
          <w:sz w:val="24"/>
          <w:szCs w:val="24"/>
        </w:rPr>
        <w:t xml:space="preserve"> samt</w:t>
      </w:r>
      <w:r w:rsidR="00F67CBA" w:rsidRPr="00200FBA">
        <w:rPr>
          <w:rFonts w:ascii="Times New Roman" w:hAnsi="Times New Roman" w:cs="Times New Roman"/>
          <w:sz w:val="24"/>
          <w:szCs w:val="24"/>
        </w:rPr>
        <w:t xml:space="preserve"> sender klagen videre til </w:t>
      </w:r>
      <w:r w:rsidR="002163D1" w:rsidRPr="00200FBA">
        <w:rPr>
          <w:rFonts w:ascii="Times New Roman" w:hAnsi="Times New Roman" w:cs="Times New Roman"/>
          <w:sz w:val="24"/>
          <w:szCs w:val="24"/>
        </w:rPr>
        <w:t xml:space="preserve">behandling og </w:t>
      </w:r>
      <w:r w:rsidR="00F67CBA" w:rsidRPr="00200FBA">
        <w:rPr>
          <w:rFonts w:ascii="Times New Roman" w:hAnsi="Times New Roman" w:cs="Times New Roman"/>
          <w:sz w:val="24"/>
          <w:szCs w:val="24"/>
        </w:rPr>
        <w:t>afgørelse hos Styrelsen for Patientklager i Danmark.</w:t>
      </w:r>
      <w:r w:rsidR="00E210F8" w:rsidRPr="00200FBA">
        <w:rPr>
          <w:rFonts w:ascii="Times New Roman" w:hAnsi="Times New Roman" w:cs="Times New Roman"/>
          <w:sz w:val="24"/>
          <w:szCs w:val="24"/>
        </w:rPr>
        <w:t xml:space="preserve"> Der henvises i øvrigt til bemærkningerne til § </w:t>
      </w:r>
      <w:r w:rsidR="00E95BB5" w:rsidRPr="00200FBA">
        <w:rPr>
          <w:rFonts w:ascii="Times New Roman" w:hAnsi="Times New Roman" w:cs="Times New Roman"/>
          <w:sz w:val="24"/>
          <w:szCs w:val="24"/>
        </w:rPr>
        <w:t>6</w:t>
      </w:r>
      <w:r w:rsidR="00E210F8" w:rsidRPr="00200FBA">
        <w:rPr>
          <w:rFonts w:ascii="Times New Roman" w:hAnsi="Times New Roman" w:cs="Times New Roman"/>
          <w:sz w:val="24"/>
          <w:szCs w:val="24"/>
        </w:rPr>
        <w:t xml:space="preserve"> for yderligere uddybning af Landslægeembedets forberedelse af sagen.  </w:t>
      </w:r>
      <w:r w:rsidR="00B522D7"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 </w:t>
      </w:r>
    </w:p>
    <w:p w14:paraId="275E5636" w14:textId="77777777" w:rsidR="00BC3B74" w:rsidRPr="00200FBA" w:rsidRDefault="00BC3B74" w:rsidP="00200FBA">
      <w:pPr>
        <w:spacing w:after="0" w:line="288" w:lineRule="auto"/>
        <w:rPr>
          <w:rFonts w:ascii="Times New Roman" w:hAnsi="Times New Roman" w:cs="Times New Roman"/>
          <w:sz w:val="24"/>
          <w:szCs w:val="24"/>
        </w:rPr>
      </w:pPr>
    </w:p>
    <w:p w14:paraId="6EDF18AA" w14:textId="77777777" w:rsidR="00563627" w:rsidRPr="00200FBA" w:rsidRDefault="002E72F3"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Bestemmelsen giver adgang til at klage over et eller flere behandlingssteder i Grønland</w:t>
      </w:r>
      <w:r w:rsidR="00563627" w:rsidRPr="00200FBA">
        <w:rPr>
          <w:rFonts w:ascii="Times New Roman" w:hAnsi="Times New Roman" w:cs="Times New Roman"/>
          <w:sz w:val="24"/>
          <w:szCs w:val="24"/>
        </w:rPr>
        <w:t xml:space="preserve">. Ved </w:t>
      </w:r>
    </w:p>
    <w:p w14:paraId="04416AC0" w14:textId="051F105B" w:rsidR="00D131E1" w:rsidRDefault="00563627"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behandling,</w:t>
      </w:r>
      <w:r w:rsidR="002E72F3" w:rsidRPr="00200FBA">
        <w:rPr>
          <w:rFonts w:ascii="Times New Roman" w:hAnsi="Times New Roman" w:cs="Times New Roman"/>
          <w:sz w:val="24"/>
          <w:szCs w:val="24"/>
        </w:rPr>
        <w:t xml:space="preserve"> som er udført fra Danmark</w:t>
      </w:r>
      <w:r w:rsidR="00A6636C" w:rsidRPr="00200FBA">
        <w:rPr>
          <w:rFonts w:ascii="Times New Roman" w:hAnsi="Times New Roman" w:cs="Times New Roman"/>
          <w:sz w:val="24"/>
          <w:szCs w:val="24"/>
        </w:rPr>
        <w:t xml:space="preserve"> i Grønland</w:t>
      </w:r>
      <w:r w:rsidR="002E72F3" w:rsidRPr="00200FBA">
        <w:rPr>
          <w:rFonts w:ascii="Times New Roman" w:hAnsi="Times New Roman" w:cs="Times New Roman"/>
          <w:sz w:val="24"/>
          <w:szCs w:val="24"/>
        </w:rPr>
        <w:t>, f.eks. telemedicinsk vurdering af øjensygdomme</w:t>
      </w:r>
      <w:r w:rsidRPr="00200FBA">
        <w:rPr>
          <w:rFonts w:ascii="Times New Roman" w:hAnsi="Times New Roman" w:cs="Times New Roman"/>
          <w:sz w:val="24"/>
          <w:szCs w:val="24"/>
        </w:rPr>
        <w:t xml:space="preserve">, er det </w:t>
      </w:r>
      <w:r w:rsidR="002E72F3" w:rsidRPr="00200FBA">
        <w:rPr>
          <w:rFonts w:ascii="Times New Roman" w:hAnsi="Times New Roman" w:cs="Times New Roman"/>
          <w:sz w:val="24"/>
          <w:szCs w:val="24"/>
        </w:rPr>
        <w:t>gældende praksis, at Landslæge</w:t>
      </w:r>
      <w:r w:rsidR="00F0155E" w:rsidRPr="00200FBA">
        <w:rPr>
          <w:rFonts w:ascii="Times New Roman" w:hAnsi="Times New Roman" w:cs="Times New Roman"/>
          <w:sz w:val="24"/>
          <w:szCs w:val="24"/>
        </w:rPr>
        <w:t>embedet</w:t>
      </w:r>
      <w:r w:rsidR="002E72F3" w:rsidRPr="00200FBA">
        <w:rPr>
          <w:rFonts w:ascii="Times New Roman" w:hAnsi="Times New Roman" w:cs="Times New Roman"/>
          <w:sz w:val="24"/>
          <w:szCs w:val="24"/>
        </w:rPr>
        <w:t xml:space="preserve"> belyser disse </w:t>
      </w:r>
      <w:r w:rsidRPr="00200FBA">
        <w:rPr>
          <w:rFonts w:ascii="Times New Roman" w:hAnsi="Times New Roman" w:cs="Times New Roman"/>
          <w:sz w:val="24"/>
          <w:szCs w:val="24"/>
        </w:rPr>
        <w:t>sager</w:t>
      </w:r>
      <w:r w:rsidR="00A57F89" w:rsidRPr="00200FBA">
        <w:rPr>
          <w:rFonts w:ascii="Times New Roman" w:hAnsi="Times New Roman" w:cs="Times New Roman"/>
          <w:sz w:val="24"/>
          <w:szCs w:val="24"/>
        </w:rPr>
        <w:t>,</w:t>
      </w:r>
      <w:r w:rsidR="00CC06E9" w:rsidRPr="00200FBA">
        <w:rPr>
          <w:rFonts w:ascii="Times New Roman" w:hAnsi="Times New Roman" w:cs="Times New Roman"/>
          <w:sz w:val="24"/>
          <w:szCs w:val="24"/>
        </w:rPr>
        <w:t xml:space="preserve"> for så vidt angår den del af sagsbehandling</w:t>
      </w:r>
      <w:r w:rsidR="00A57F89" w:rsidRPr="00200FBA">
        <w:rPr>
          <w:rFonts w:ascii="Times New Roman" w:hAnsi="Times New Roman" w:cs="Times New Roman"/>
          <w:sz w:val="24"/>
          <w:szCs w:val="24"/>
        </w:rPr>
        <w:t>en</w:t>
      </w:r>
      <w:r w:rsidR="00CC06E9" w:rsidRPr="00200FBA">
        <w:rPr>
          <w:rFonts w:ascii="Times New Roman" w:hAnsi="Times New Roman" w:cs="Times New Roman"/>
          <w:sz w:val="24"/>
          <w:szCs w:val="24"/>
        </w:rPr>
        <w:t>, der er relateret til Grønland</w:t>
      </w:r>
      <w:r w:rsidR="00CB55EA" w:rsidRPr="00200FBA">
        <w:rPr>
          <w:rFonts w:ascii="Times New Roman" w:hAnsi="Times New Roman" w:cs="Times New Roman"/>
          <w:sz w:val="24"/>
          <w:szCs w:val="24"/>
        </w:rPr>
        <w:t>.</w:t>
      </w:r>
      <w:r w:rsidR="00C455C1" w:rsidRPr="00200FBA">
        <w:rPr>
          <w:rFonts w:ascii="Times New Roman" w:hAnsi="Times New Roman" w:cs="Times New Roman"/>
          <w:sz w:val="24"/>
          <w:szCs w:val="24"/>
        </w:rPr>
        <w:t xml:space="preserve"> Klagen indgives derfor også i disse sager til Landslægeembedet i Grønland.</w:t>
      </w:r>
      <w:r w:rsidR="00CB55EA" w:rsidRPr="00200FBA">
        <w:rPr>
          <w:rFonts w:ascii="Times New Roman" w:hAnsi="Times New Roman" w:cs="Times New Roman"/>
          <w:sz w:val="24"/>
          <w:szCs w:val="24"/>
        </w:rPr>
        <w:t xml:space="preserve"> Den </w:t>
      </w:r>
      <w:r w:rsidR="002E72F3" w:rsidRPr="00200FBA">
        <w:rPr>
          <w:rFonts w:ascii="Times New Roman" w:hAnsi="Times New Roman" w:cs="Times New Roman"/>
          <w:sz w:val="24"/>
          <w:szCs w:val="24"/>
        </w:rPr>
        <w:t>endelige afgørelse</w:t>
      </w:r>
      <w:r w:rsidR="00CB55EA" w:rsidRPr="00200FBA">
        <w:rPr>
          <w:rFonts w:ascii="Times New Roman" w:hAnsi="Times New Roman" w:cs="Times New Roman"/>
          <w:sz w:val="24"/>
          <w:szCs w:val="24"/>
        </w:rPr>
        <w:t xml:space="preserve"> træffes af Styrelsen for Patientklager i Danmark.</w:t>
      </w:r>
      <w:r w:rsidR="00086318">
        <w:rPr>
          <w:rFonts w:ascii="Times New Roman" w:hAnsi="Times New Roman" w:cs="Times New Roman"/>
          <w:sz w:val="24"/>
          <w:szCs w:val="24"/>
        </w:rPr>
        <w:t xml:space="preserve"> Der sondes således melle</w:t>
      </w:r>
      <w:r w:rsidR="004C2EC2">
        <w:rPr>
          <w:rFonts w:ascii="Times New Roman" w:hAnsi="Times New Roman" w:cs="Times New Roman"/>
          <w:sz w:val="24"/>
          <w:szCs w:val="24"/>
        </w:rPr>
        <w:t>m</w:t>
      </w:r>
      <w:r w:rsidR="00086318">
        <w:rPr>
          <w:rFonts w:ascii="Times New Roman" w:hAnsi="Times New Roman" w:cs="Times New Roman"/>
          <w:sz w:val="24"/>
          <w:szCs w:val="24"/>
        </w:rPr>
        <w:t xml:space="preserve"> konferering med personale i Danmark (som beskrevet i bemærkningerne til § 1, stk. 1) og</w:t>
      </w:r>
      <w:r w:rsidR="004C2EC2">
        <w:rPr>
          <w:rFonts w:ascii="Times New Roman" w:hAnsi="Times New Roman" w:cs="Times New Roman"/>
          <w:sz w:val="24"/>
          <w:szCs w:val="24"/>
        </w:rPr>
        <w:t xml:space="preserve"> egentlig behandling, som er foretaget af personale, som befinder sig i Danmark. Førstnævnte er ikke omfattet, mens sidstnævnte er omfattet.</w:t>
      </w:r>
    </w:p>
    <w:p w14:paraId="0F2B1D11" w14:textId="77777777" w:rsidR="00086318" w:rsidRPr="00200FBA" w:rsidRDefault="00086318" w:rsidP="00200FBA">
      <w:pPr>
        <w:spacing w:after="0" w:line="288" w:lineRule="auto"/>
        <w:rPr>
          <w:rFonts w:ascii="Times New Roman" w:hAnsi="Times New Roman" w:cs="Times New Roman"/>
          <w:sz w:val="24"/>
          <w:szCs w:val="24"/>
        </w:rPr>
      </w:pPr>
    </w:p>
    <w:p w14:paraId="04E5E406" w14:textId="7267EDC9" w:rsidR="00C03317" w:rsidRPr="00200FBA" w:rsidRDefault="00C03317"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E51A64" w:rsidRPr="00200FBA">
        <w:rPr>
          <w:rFonts w:ascii="Times New Roman" w:hAnsi="Times New Roman" w:cs="Times New Roman"/>
          <w:i/>
          <w:sz w:val="24"/>
          <w:szCs w:val="24"/>
        </w:rPr>
        <w:t>6</w:t>
      </w:r>
    </w:p>
    <w:p w14:paraId="693C32D6" w14:textId="565D4FA6" w:rsidR="00ED5856" w:rsidRPr="00200FBA" w:rsidRDefault="00ED5856" w:rsidP="00200FBA">
      <w:pPr>
        <w:spacing w:after="0" w:line="288" w:lineRule="auto"/>
        <w:rPr>
          <w:rFonts w:ascii="Times New Roman" w:hAnsi="Times New Roman" w:cs="Times New Roman"/>
          <w:sz w:val="24"/>
          <w:szCs w:val="24"/>
        </w:rPr>
      </w:pPr>
    </w:p>
    <w:p w14:paraId="105C725A" w14:textId="1CA48698" w:rsidR="00E51A64" w:rsidRPr="00200FBA" w:rsidRDefault="00E51A6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1</w:t>
      </w:r>
    </w:p>
    <w:p w14:paraId="4A1B0F74" w14:textId="199AD1FC" w:rsidR="00387816" w:rsidRPr="00200FBA" w:rsidRDefault="00784BE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Forslagets § </w:t>
      </w:r>
      <w:r w:rsidR="00E51A64" w:rsidRPr="00200FBA">
        <w:rPr>
          <w:rFonts w:ascii="Times New Roman" w:hAnsi="Times New Roman" w:cs="Times New Roman"/>
          <w:sz w:val="24"/>
          <w:szCs w:val="24"/>
        </w:rPr>
        <w:t>6</w:t>
      </w:r>
      <w:r w:rsidRPr="00200FBA">
        <w:rPr>
          <w:rFonts w:ascii="Times New Roman" w:hAnsi="Times New Roman" w:cs="Times New Roman"/>
          <w:sz w:val="24"/>
          <w:szCs w:val="24"/>
        </w:rPr>
        <w:t xml:space="preserve"> fastlægger</w:t>
      </w:r>
      <w:r w:rsidR="002E476D" w:rsidRPr="00200FBA">
        <w:rPr>
          <w:rFonts w:ascii="Times New Roman" w:hAnsi="Times New Roman" w:cs="Times New Roman"/>
          <w:sz w:val="24"/>
          <w:szCs w:val="24"/>
        </w:rPr>
        <w:t xml:space="preserve">, at </w:t>
      </w:r>
      <w:r w:rsidR="004A3EFF" w:rsidRPr="00200FBA">
        <w:rPr>
          <w:rFonts w:ascii="Times New Roman" w:hAnsi="Times New Roman" w:cs="Times New Roman"/>
          <w:sz w:val="24"/>
          <w:szCs w:val="24"/>
        </w:rPr>
        <w:t>Landslæge</w:t>
      </w:r>
      <w:r w:rsidR="002159CE" w:rsidRPr="00200FBA">
        <w:rPr>
          <w:rFonts w:ascii="Times New Roman" w:hAnsi="Times New Roman" w:cs="Times New Roman"/>
          <w:sz w:val="24"/>
          <w:szCs w:val="24"/>
        </w:rPr>
        <w:t>embedet</w:t>
      </w:r>
      <w:r w:rsidR="004A3EFF" w:rsidRPr="00200FBA">
        <w:rPr>
          <w:rFonts w:ascii="Times New Roman" w:hAnsi="Times New Roman" w:cs="Times New Roman"/>
          <w:sz w:val="24"/>
          <w:szCs w:val="24"/>
        </w:rPr>
        <w:t xml:space="preserve"> </w:t>
      </w:r>
      <w:r w:rsidR="00DC7202" w:rsidRPr="00200FBA">
        <w:rPr>
          <w:rFonts w:ascii="Times New Roman" w:hAnsi="Times New Roman" w:cs="Times New Roman"/>
          <w:sz w:val="24"/>
          <w:szCs w:val="24"/>
        </w:rPr>
        <w:t xml:space="preserve">skal </w:t>
      </w:r>
      <w:r w:rsidR="005967FF" w:rsidRPr="00200FBA">
        <w:rPr>
          <w:rFonts w:ascii="Times New Roman" w:hAnsi="Times New Roman" w:cs="Times New Roman"/>
          <w:sz w:val="24"/>
          <w:szCs w:val="24"/>
        </w:rPr>
        <w:t xml:space="preserve">modtage og foretage en indledende vurdering af, om klagen kan behandles. </w:t>
      </w:r>
      <w:r w:rsidR="00387816" w:rsidRPr="00200FBA">
        <w:rPr>
          <w:rFonts w:ascii="Times New Roman" w:hAnsi="Times New Roman" w:cs="Times New Roman"/>
          <w:sz w:val="24"/>
          <w:szCs w:val="24"/>
        </w:rPr>
        <w:t>I denne vurdering skal Landslæge</w:t>
      </w:r>
      <w:r w:rsidR="002159CE" w:rsidRPr="00200FBA">
        <w:rPr>
          <w:rFonts w:ascii="Times New Roman" w:hAnsi="Times New Roman" w:cs="Times New Roman"/>
          <w:sz w:val="24"/>
          <w:szCs w:val="24"/>
        </w:rPr>
        <w:t>embedet</w:t>
      </w:r>
      <w:r w:rsidR="00387816" w:rsidRPr="00200FBA">
        <w:rPr>
          <w:rFonts w:ascii="Times New Roman" w:hAnsi="Times New Roman" w:cs="Times New Roman"/>
          <w:sz w:val="24"/>
          <w:szCs w:val="24"/>
        </w:rPr>
        <w:t xml:space="preserve"> ikke tage stilling til det materielle indhold i klagen, men alene forholde sig til, om klagen </w:t>
      </w:r>
      <w:r w:rsidR="00AE6DFA" w:rsidRPr="00200FBA">
        <w:rPr>
          <w:rFonts w:ascii="Times New Roman" w:hAnsi="Times New Roman" w:cs="Times New Roman"/>
          <w:sz w:val="24"/>
          <w:szCs w:val="24"/>
        </w:rPr>
        <w:t xml:space="preserve">er omfattet </w:t>
      </w:r>
      <w:r w:rsidR="00327C90" w:rsidRPr="00200FBA">
        <w:rPr>
          <w:rFonts w:ascii="Times New Roman" w:hAnsi="Times New Roman" w:cs="Times New Roman"/>
          <w:sz w:val="24"/>
          <w:szCs w:val="24"/>
        </w:rPr>
        <w:t xml:space="preserve">af </w:t>
      </w:r>
      <w:r w:rsidR="00AE6DFA" w:rsidRPr="00200FBA">
        <w:rPr>
          <w:rFonts w:ascii="Times New Roman" w:hAnsi="Times New Roman" w:cs="Times New Roman"/>
          <w:sz w:val="24"/>
          <w:szCs w:val="24"/>
        </w:rPr>
        <w:t>klageordningen og dermed kan</w:t>
      </w:r>
      <w:r w:rsidR="00387816" w:rsidRPr="00200FBA">
        <w:rPr>
          <w:rFonts w:ascii="Times New Roman" w:hAnsi="Times New Roman" w:cs="Times New Roman"/>
          <w:sz w:val="24"/>
          <w:szCs w:val="24"/>
        </w:rPr>
        <w:t xml:space="preserve"> behandles efter reglerne</w:t>
      </w:r>
      <w:r w:rsidR="00AE6DFA" w:rsidRPr="00200FBA">
        <w:rPr>
          <w:rFonts w:ascii="Times New Roman" w:hAnsi="Times New Roman" w:cs="Times New Roman"/>
          <w:sz w:val="24"/>
          <w:szCs w:val="24"/>
        </w:rPr>
        <w:t xml:space="preserve"> i denne </w:t>
      </w:r>
      <w:r w:rsidR="00D85A68" w:rsidRPr="00200FBA">
        <w:rPr>
          <w:rFonts w:ascii="Times New Roman" w:hAnsi="Times New Roman" w:cs="Times New Roman"/>
          <w:sz w:val="24"/>
          <w:szCs w:val="24"/>
        </w:rPr>
        <w:t>Inatsisartutlov</w:t>
      </w:r>
      <w:r w:rsidR="00387816" w:rsidRPr="00200FBA">
        <w:rPr>
          <w:rFonts w:ascii="Times New Roman" w:hAnsi="Times New Roman" w:cs="Times New Roman"/>
          <w:sz w:val="24"/>
          <w:szCs w:val="24"/>
        </w:rPr>
        <w:t>.</w:t>
      </w:r>
    </w:p>
    <w:p w14:paraId="1A0DCB87" w14:textId="5CC20B08" w:rsidR="00387816" w:rsidRPr="00200FBA" w:rsidRDefault="00387816" w:rsidP="00200FBA">
      <w:pPr>
        <w:spacing w:after="0" w:line="288" w:lineRule="auto"/>
        <w:rPr>
          <w:rFonts w:ascii="Times New Roman" w:hAnsi="Times New Roman" w:cs="Times New Roman"/>
          <w:sz w:val="24"/>
          <w:szCs w:val="24"/>
        </w:rPr>
      </w:pPr>
    </w:p>
    <w:p w14:paraId="71B462AD" w14:textId="0B2FDC3E" w:rsidR="009057F1" w:rsidRPr="00200FBA" w:rsidRDefault="009057F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Det vil således være Landslægeembedet, der vurderer, om klagen</w:t>
      </w:r>
      <w:r w:rsidR="004C2EC2">
        <w:rPr>
          <w:rFonts w:ascii="Times New Roman" w:hAnsi="Times New Roman" w:cs="Times New Roman"/>
          <w:sz w:val="24"/>
          <w:szCs w:val="24"/>
        </w:rPr>
        <w:t xml:space="preserve"> angår sundhedsvæsnets sundhedsfaglige virksomhed og</w:t>
      </w:r>
      <w:r w:rsidRPr="00200FBA">
        <w:rPr>
          <w:rFonts w:ascii="Times New Roman" w:hAnsi="Times New Roman" w:cs="Times New Roman"/>
          <w:sz w:val="24"/>
          <w:szCs w:val="24"/>
        </w:rPr>
        <w:t xml:space="preserve"> skal videresendes til Styrelsen for Patientklager</w:t>
      </w:r>
      <w:r w:rsidR="00145878" w:rsidRPr="00200FBA">
        <w:rPr>
          <w:rFonts w:ascii="Times New Roman" w:hAnsi="Times New Roman" w:cs="Times New Roman"/>
          <w:sz w:val="24"/>
          <w:szCs w:val="24"/>
        </w:rPr>
        <w:t xml:space="preserve"> eller</w:t>
      </w:r>
      <w:r w:rsidR="004C2EC2">
        <w:rPr>
          <w:rFonts w:ascii="Times New Roman" w:hAnsi="Times New Roman" w:cs="Times New Roman"/>
          <w:sz w:val="24"/>
          <w:szCs w:val="24"/>
        </w:rPr>
        <w:t xml:space="preserve"> om klagen angår sundhedspersoners sundhedsfaglige virksomhed og skal videresendes</w:t>
      </w:r>
      <w:r w:rsidR="00145878" w:rsidRPr="00200FBA">
        <w:rPr>
          <w:rFonts w:ascii="Times New Roman" w:hAnsi="Times New Roman" w:cs="Times New Roman"/>
          <w:sz w:val="24"/>
          <w:szCs w:val="24"/>
        </w:rPr>
        <w:t xml:space="preserve"> til Sundhedsvæsenets Disciplinærnævn</w:t>
      </w:r>
      <w:r w:rsidR="004C2EC2">
        <w:rPr>
          <w:rFonts w:ascii="Times New Roman" w:hAnsi="Times New Roman" w:cs="Times New Roman"/>
          <w:sz w:val="24"/>
          <w:szCs w:val="24"/>
        </w:rPr>
        <w:t>, eller om sagen skal afvises</w:t>
      </w:r>
      <w:r w:rsidRPr="00200FBA">
        <w:rPr>
          <w:rFonts w:ascii="Times New Roman" w:hAnsi="Times New Roman" w:cs="Times New Roman"/>
          <w:sz w:val="24"/>
          <w:szCs w:val="24"/>
        </w:rPr>
        <w:t xml:space="preserve">. Landslægeembedet kan således </w:t>
      </w:r>
      <w:proofErr w:type="gramStart"/>
      <w:r w:rsidRPr="00200FBA">
        <w:rPr>
          <w:rFonts w:ascii="Times New Roman" w:hAnsi="Times New Roman" w:cs="Times New Roman"/>
          <w:sz w:val="24"/>
          <w:szCs w:val="24"/>
        </w:rPr>
        <w:t>afvise</w:t>
      </w:r>
      <w:proofErr w:type="gramEnd"/>
      <w:r w:rsidRPr="00200FBA">
        <w:rPr>
          <w:rFonts w:ascii="Times New Roman" w:hAnsi="Times New Roman" w:cs="Times New Roman"/>
          <w:sz w:val="24"/>
          <w:szCs w:val="24"/>
        </w:rPr>
        <w:t xml:space="preserve"> at videresende henvendelser til Styrelsen for Patientklager, der vedrører e</w:t>
      </w:r>
      <w:r w:rsidR="004C2EC2">
        <w:rPr>
          <w:rFonts w:ascii="Times New Roman" w:hAnsi="Times New Roman" w:cs="Times New Roman"/>
          <w:sz w:val="24"/>
          <w:szCs w:val="24"/>
        </w:rPr>
        <w:t>t</w:t>
      </w:r>
      <w:r w:rsidRPr="00200FBA">
        <w:rPr>
          <w:rFonts w:ascii="Times New Roman" w:hAnsi="Times New Roman" w:cs="Times New Roman"/>
          <w:sz w:val="24"/>
          <w:szCs w:val="24"/>
        </w:rPr>
        <w:t xml:space="preserve"> konkret </w:t>
      </w:r>
      <w:r w:rsidR="004C2EC2">
        <w:rPr>
          <w:rFonts w:ascii="Times New Roman" w:hAnsi="Times New Roman" w:cs="Times New Roman"/>
          <w:sz w:val="24"/>
          <w:szCs w:val="24"/>
        </w:rPr>
        <w:t xml:space="preserve">behandlingsforløb, </w:t>
      </w:r>
      <w:r w:rsidRPr="00200FBA">
        <w:rPr>
          <w:rFonts w:ascii="Times New Roman" w:hAnsi="Times New Roman" w:cs="Times New Roman"/>
          <w:sz w:val="24"/>
          <w:szCs w:val="24"/>
        </w:rPr>
        <w:t>men hvor der mere generelt gives udtryk for utilfredshed med e</w:t>
      </w:r>
      <w:r w:rsidR="004C2EC2">
        <w:rPr>
          <w:rFonts w:ascii="Times New Roman" w:hAnsi="Times New Roman" w:cs="Times New Roman"/>
          <w:sz w:val="24"/>
          <w:szCs w:val="24"/>
        </w:rPr>
        <w:t xml:space="preserve">n konkret sundhedsperson eller serviceniveauet. I førstnævnte tilfælde skal klagen i stedet sendes til </w:t>
      </w:r>
      <w:r w:rsidR="004C2EC2">
        <w:rPr>
          <w:rFonts w:ascii="Times New Roman" w:hAnsi="Times New Roman" w:cs="Times New Roman"/>
          <w:sz w:val="24"/>
          <w:szCs w:val="24"/>
        </w:rPr>
        <w:lastRenderedPageBreak/>
        <w:t xml:space="preserve">Sundhedsvæsnets Disciplinærnævn, mens </w:t>
      </w:r>
      <w:r w:rsidR="00DC698E">
        <w:rPr>
          <w:rFonts w:ascii="Times New Roman" w:hAnsi="Times New Roman" w:cs="Times New Roman"/>
          <w:sz w:val="24"/>
          <w:szCs w:val="24"/>
        </w:rPr>
        <w:t>klagen</w:t>
      </w:r>
      <w:r w:rsidR="004C2EC2">
        <w:rPr>
          <w:rFonts w:ascii="Times New Roman" w:hAnsi="Times New Roman" w:cs="Times New Roman"/>
          <w:sz w:val="24"/>
          <w:szCs w:val="24"/>
        </w:rPr>
        <w:t xml:space="preserve"> i sidstnævnte tilfælde skal</w:t>
      </w:r>
      <w:r w:rsidR="00DC698E">
        <w:rPr>
          <w:rFonts w:ascii="Times New Roman" w:hAnsi="Times New Roman" w:cs="Times New Roman"/>
          <w:sz w:val="24"/>
          <w:szCs w:val="24"/>
        </w:rPr>
        <w:t xml:space="preserve"> behandles som en serviceklage i henhold til § 9.</w:t>
      </w:r>
      <w:r w:rsidRPr="00200FBA">
        <w:rPr>
          <w:rFonts w:ascii="Times New Roman" w:hAnsi="Times New Roman" w:cs="Times New Roman"/>
          <w:sz w:val="24"/>
          <w:szCs w:val="24"/>
        </w:rPr>
        <w:t xml:space="preserve"> Dette på baggrund af, at Styrelsen for Patientklager ikke kan tage stilling til spørgsmål, der </w:t>
      </w:r>
      <w:r w:rsidR="00DC698E">
        <w:rPr>
          <w:rFonts w:ascii="Times New Roman" w:hAnsi="Times New Roman" w:cs="Times New Roman"/>
          <w:sz w:val="24"/>
          <w:szCs w:val="24"/>
        </w:rPr>
        <w:t xml:space="preserve">angår en konkret sundhedsperson eller spørgsmål, der </w:t>
      </w:r>
      <w:r w:rsidRPr="00200FBA">
        <w:rPr>
          <w:rFonts w:ascii="Times New Roman" w:hAnsi="Times New Roman" w:cs="Times New Roman"/>
          <w:sz w:val="24"/>
          <w:szCs w:val="24"/>
        </w:rPr>
        <w:t>alene vedrører serviceniveauet, f.eks. spørgsmål om lokaleforhold, forplejning og rengøring eller sundhedspersonalets opførsel.</w:t>
      </w:r>
    </w:p>
    <w:p w14:paraId="2248239E" w14:textId="77777777" w:rsidR="002159CE" w:rsidRPr="00200FBA" w:rsidRDefault="002159CE" w:rsidP="00200FBA">
      <w:pPr>
        <w:spacing w:after="0" w:line="288" w:lineRule="auto"/>
        <w:rPr>
          <w:rFonts w:ascii="Times New Roman" w:hAnsi="Times New Roman" w:cs="Times New Roman"/>
          <w:sz w:val="24"/>
          <w:szCs w:val="24"/>
        </w:rPr>
      </w:pPr>
    </w:p>
    <w:p w14:paraId="559930E4" w14:textId="161EB71A" w:rsidR="004A3EFF" w:rsidRPr="00200FBA" w:rsidRDefault="002159CE"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I forhold til hvem</w:t>
      </w:r>
      <w:r w:rsidR="008827F0" w:rsidRPr="00200FBA">
        <w:rPr>
          <w:rFonts w:ascii="Times New Roman" w:hAnsi="Times New Roman" w:cs="Times New Roman"/>
          <w:sz w:val="24"/>
          <w:szCs w:val="24"/>
        </w:rPr>
        <w:t>,</w:t>
      </w:r>
      <w:r w:rsidRPr="00200FBA">
        <w:rPr>
          <w:rFonts w:ascii="Times New Roman" w:hAnsi="Times New Roman" w:cs="Times New Roman"/>
          <w:sz w:val="24"/>
          <w:szCs w:val="24"/>
        </w:rPr>
        <w:t xml:space="preserve"> der kan indgive </w:t>
      </w:r>
      <w:r w:rsidR="008827F0" w:rsidRPr="00200FBA">
        <w:rPr>
          <w:rFonts w:ascii="Times New Roman" w:hAnsi="Times New Roman" w:cs="Times New Roman"/>
          <w:sz w:val="24"/>
          <w:szCs w:val="24"/>
        </w:rPr>
        <w:t xml:space="preserve">en </w:t>
      </w:r>
      <w:r w:rsidRPr="00200FBA">
        <w:rPr>
          <w:rFonts w:ascii="Times New Roman" w:hAnsi="Times New Roman" w:cs="Times New Roman"/>
          <w:sz w:val="24"/>
          <w:szCs w:val="24"/>
        </w:rPr>
        <w:t>klage, er klageberettigede enhver, der har modtaget sundhedsfaglig behandling i Grønland.</w:t>
      </w:r>
      <w:r w:rsidR="00487CC4" w:rsidRPr="00200FBA">
        <w:rPr>
          <w:rFonts w:ascii="Times New Roman" w:hAnsi="Times New Roman" w:cs="Times New Roman"/>
          <w:sz w:val="24"/>
          <w:szCs w:val="24"/>
        </w:rPr>
        <w:t xml:space="preserve"> Personer med midlertidigt ophold i Grønland – </w:t>
      </w:r>
      <w:proofErr w:type="gramStart"/>
      <w:r w:rsidR="00487CC4" w:rsidRPr="00200FBA">
        <w:rPr>
          <w:rFonts w:ascii="Times New Roman" w:hAnsi="Times New Roman" w:cs="Times New Roman"/>
          <w:sz w:val="24"/>
          <w:szCs w:val="24"/>
        </w:rPr>
        <w:t>eksempelvis</w:t>
      </w:r>
      <w:proofErr w:type="gramEnd"/>
      <w:r w:rsidR="00487CC4" w:rsidRPr="00200FBA">
        <w:rPr>
          <w:rFonts w:ascii="Times New Roman" w:hAnsi="Times New Roman" w:cs="Times New Roman"/>
          <w:sz w:val="24"/>
          <w:szCs w:val="24"/>
        </w:rPr>
        <w:t xml:space="preserve"> turister – som modtager sundhedsfaglig behandling er også klageberettigede. </w:t>
      </w:r>
      <w:proofErr w:type="gramStart"/>
      <w:r w:rsidR="00487CC4" w:rsidRPr="00200FBA">
        <w:rPr>
          <w:rFonts w:ascii="Times New Roman" w:hAnsi="Times New Roman" w:cs="Times New Roman"/>
          <w:sz w:val="24"/>
          <w:szCs w:val="24"/>
        </w:rPr>
        <w:t>Endvidere</w:t>
      </w:r>
      <w:proofErr w:type="gramEnd"/>
      <w:r w:rsidR="00487CC4" w:rsidRPr="00200FBA">
        <w:rPr>
          <w:rFonts w:ascii="Times New Roman" w:hAnsi="Times New Roman" w:cs="Times New Roman"/>
          <w:sz w:val="24"/>
          <w:szCs w:val="24"/>
        </w:rPr>
        <w:t xml:space="preserve"> følger det, at </w:t>
      </w:r>
      <w:r w:rsidR="00DC7202" w:rsidRPr="00200FBA">
        <w:rPr>
          <w:rFonts w:ascii="Times New Roman" w:hAnsi="Times New Roman" w:cs="Times New Roman"/>
          <w:sz w:val="24"/>
          <w:szCs w:val="24"/>
        </w:rPr>
        <w:t>patienter</w:t>
      </w:r>
      <w:r w:rsidR="00D27417" w:rsidRPr="00200FBA">
        <w:rPr>
          <w:rFonts w:ascii="Times New Roman" w:hAnsi="Times New Roman" w:cs="Times New Roman"/>
          <w:sz w:val="24"/>
          <w:szCs w:val="24"/>
        </w:rPr>
        <w:t>, der har modtaget behandling i Grønland,</w:t>
      </w:r>
      <w:r w:rsidR="00DC7202" w:rsidRPr="00200FBA">
        <w:rPr>
          <w:rFonts w:ascii="Times New Roman" w:hAnsi="Times New Roman" w:cs="Times New Roman"/>
          <w:sz w:val="24"/>
          <w:szCs w:val="24"/>
        </w:rPr>
        <w:t xml:space="preserve"> ikke kan indgive klager over sundhedsvæsenets sundhedsfaglige virksomhed direkte til </w:t>
      </w:r>
      <w:r w:rsidR="00753165" w:rsidRPr="00200FBA">
        <w:rPr>
          <w:rFonts w:ascii="Times New Roman" w:hAnsi="Times New Roman" w:cs="Times New Roman"/>
          <w:sz w:val="24"/>
          <w:szCs w:val="24"/>
        </w:rPr>
        <w:t>Styrelsen for Patientklager</w:t>
      </w:r>
      <w:r w:rsidR="00DC7202" w:rsidRPr="00200FBA">
        <w:rPr>
          <w:rFonts w:ascii="Times New Roman" w:hAnsi="Times New Roman" w:cs="Times New Roman"/>
          <w:sz w:val="24"/>
          <w:szCs w:val="24"/>
        </w:rPr>
        <w:t xml:space="preserve"> i Danmark. </w:t>
      </w:r>
    </w:p>
    <w:p w14:paraId="30F47CE1" w14:textId="6ECC3F3F" w:rsidR="004A3EFF" w:rsidRPr="00200FBA" w:rsidRDefault="004A3EFF" w:rsidP="00200FBA">
      <w:pPr>
        <w:spacing w:after="0" w:line="288" w:lineRule="auto"/>
        <w:rPr>
          <w:rFonts w:ascii="Times New Roman" w:hAnsi="Times New Roman" w:cs="Times New Roman"/>
          <w:sz w:val="24"/>
          <w:szCs w:val="24"/>
        </w:rPr>
      </w:pPr>
    </w:p>
    <w:p w14:paraId="2CA33F69" w14:textId="0762ED1E" w:rsidR="00E51A64" w:rsidRPr="00200FBA" w:rsidRDefault="00E51A6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2 </w:t>
      </w:r>
    </w:p>
    <w:p w14:paraId="19B758F6" w14:textId="33632920" w:rsidR="00E51A64" w:rsidRPr="00200FBA" w:rsidRDefault="00A41279"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w:t>
      </w:r>
      <w:r w:rsidR="00ED5856" w:rsidRPr="00200FBA">
        <w:rPr>
          <w:rFonts w:ascii="Times New Roman" w:hAnsi="Times New Roman" w:cs="Times New Roman"/>
          <w:sz w:val="24"/>
          <w:szCs w:val="24"/>
        </w:rPr>
        <w:t>for</w:t>
      </w:r>
      <w:r w:rsidR="009057F1" w:rsidRPr="00200FBA">
        <w:rPr>
          <w:rFonts w:ascii="Times New Roman" w:hAnsi="Times New Roman" w:cs="Times New Roman"/>
          <w:sz w:val="24"/>
          <w:szCs w:val="24"/>
        </w:rPr>
        <w:t>e</w:t>
      </w:r>
      <w:r w:rsidR="00ED5856" w:rsidRPr="00200FBA">
        <w:rPr>
          <w:rFonts w:ascii="Times New Roman" w:hAnsi="Times New Roman" w:cs="Times New Roman"/>
          <w:sz w:val="24"/>
          <w:szCs w:val="24"/>
        </w:rPr>
        <w:t>slås, at Landslæge</w:t>
      </w:r>
      <w:r w:rsidR="008827F0" w:rsidRPr="00200FBA">
        <w:rPr>
          <w:rFonts w:ascii="Times New Roman" w:hAnsi="Times New Roman" w:cs="Times New Roman"/>
          <w:sz w:val="24"/>
          <w:szCs w:val="24"/>
        </w:rPr>
        <w:t>embedet</w:t>
      </w:r>
      <w:r w:rsidR="00ED5856" w:rsidRPr="00200FBA">
        <w:rPr>
          <w:rFonts w:ascii="Times New Roman" w:hAnsi="Times New Roman" w:cs="Times New Roman"/>
          <w:sz w:val="24"/>
          <w:szCs w:val="24"/>
        </w:rPr>
        <w:t xml:space="preserve"> varetager en selvstændig og forberedende sagsbehandling, inden pati</w:t>
      </w:r>
      <w:r w:rsidR="009657F9" w:rsidRPr="00200FBA">
        <w:rPr>
          <w:rFonts w:ascii="Times New Roman" w:hAnsi="Times New Roman" w:cs="Times New Roman"/>
          <w:sz w:val="24"/>
          <w:szCs w:val="24"/>
        </w:rPr>
        <w:t xml:space="preserve">entens klage </w:t>
      </w:r>
      <w:r w:rsidR="00ED5856" w:rsidRPr="00200FBA">
        <w:rPr>
          <w:rFonts w:ascii="Times New Roman" w:hAnsi="Times New Roman" w:cs="Times New Roman"/>
          <w:sz w:val="24"/>
          <w:szCs w:val="24"/>
        </w:rPr>
        <w:t xml:space="preserve">videresendes til </w:t>
      </w:r>
      <w:r w:rsidR="00753165" w:rsidRPr="00200FBA">
        <w:rPr>
          <w:rFonts w:ascii="Times New Roman" w:hAnsi="Times New Roman" w:cs="Times New Roman"/>
          <w:sz w:val="24"/>
          <w:szCs w:val="24"/>
        </w:rPr>
        <w:t>Styrelsen for Patientklager</w:t>
      </w:r>
      <w:r w:rsidR="00555E90">
        <w:rPr>
          <w:rFonts w:ascii="Times New Roman" w:hAnsi="Times New Roman" w:cs="Times New Roman"/>
          <w:sz w:val="24"/>
          <w:szCs w:val="24"/>
        </w:rPr>
        <w:t xml:space="preserve"> eller Sundhedsvæsnets Disciplinærnævn</w:t>
      </w:r>
      <w:r w:rsidR="00ED5856" w:rsidRPr="00200FBA">
        <w:rPr>
          <w:rFonts w:ascii="Times New Roman" w:hAnsi="Times New Roman" w:cs="Times New Roman"/>
          <w:sz w:val="24"/>
          <w:szCs w:val="24"/>
        </w:rPr>
        <w:t xml:space="preserve">. </w:t>
      </w:r>
      <w:r w:rsidR="003E61E2" w:rsidRPr="00200FBA">
        <w:rPr>
          <w:rFonts w:ascii="Times New Roman" w:hAnsi="Times New Roman" w:cs="Times New Roman"/>
          <w:sz w:val="24"/>
          <w:szCs w:val="24"/>
        </w:rPr>
        <w:t>Formålet hermed</w:t>
      </w:r>
      <w:r w:rsidRPr="00200FBA">
        <w:rPr>
          <w:rFonts w:ascii="Times New Roman" w:hAnsi="Times New Roman" w:cs="Times New Roman"/>
          <w:sz w:val="24"/>
          <w:szCs w:val="24"/>
        </w:rPr>
        <w:t xml:space="preserve"> er at sikre, at </w:t>
      </w:r>
      <w:r w:rsidR="00753165" w:rsidRPr="00200FBA">
        <w:rPr>
          <w:rFonts w:ascii="Times New Roman" w:hAnsi="Times New Roman" w:cs="Times New Roman"/>
          <w:sz w:val="24"/>
          <w:szCs w:val="24"/>
        </w:rPr>
        <w:t>Styrelsen for Patientklager</w:t>
      </w:r>
      <w:r w:rsidR="00555E90">
        <w:rPr>
          <w:rFonts w:ascii="Times New Roman" w:hAnsi="Times New Roman" w:cs="Times New Roman"/>
          <w:sz w:val="24"/>
          <w:szCs w:val="24"/>
        </w:rPr>
        <w:t xml:space="preserve"> eller Sundhedsvæsnets Disciplinærnævn</w:t>
      </w:r>
      <w:r w:rsidRPr="00200FBA">
        <w:rPr>
          <w:rFonts w:ascii="Times New Roman" w:hAnsi="Times New Roman" w:cs="Times New Roman"/>
          <w:sz w:val="24"/>
          <w:szCs w:val="24"/>
        </w:rPr>
        <w:t xml:space="preserve"> får de relevante oplysninger om forholdene inden for sundhedsområdet i Grønland, som på flere områder kan afvige fra forholdene på det danske sundhedsområde.</w:t>
      </w:r>
      <w:r w:rsidR="00E51A64" w:rsidRPr="00200FBA">
        <w:rPr>
          <w:rFonts w:ascii="Times New Roman" w:hAnsi="Times New Roman" w:cs="Times New Roman"/>
          <w:sz w:val="24"/>
          <w:szCs w:val="24"/>
        </w:rPr>
        <w:t xml:space="preserve"> Landslægeembedet vil således varetage sagsforberedelsen med modtagelse og antagelse af klagen, belysning af klagen samt en sagsfremstilling/sammenfatning af sagen. Landslægeembedets sagsbehandling skal herved sikre, at grønlandske klager bliver vurderet ud fra forholdene i Grønland.</w:t>
      </w:r>
    </w:p>
    <w:p w14:paraId="491443DF" w14:textId="49CB4D44" w:rsidR="00327C90" w:rsidRPr="00200FBA" w:rsidRDefault="00327C90" w:rsidP="00200FBA">
      <w:pPr>
        <w:spacing w:after="0" w:line="288" w:lineRule="auto"/>
        <w:rPr>
          <w:rFonts w:ascii="Times New Roman" w:hAnsi="Times New Roman" w:cs="Times New Roman"/>
          <w:sz w:val="24"/>
          <w:szCs w:val="24"/>
        </w:rPr>
      </w:pPr>
    </w:p>
    <w:p w14:paraId="1CEDB1A3" w14:textId="60399B35" w:rsidR="00E51A64" w:rsidRPr="00200FBA" w:rsidRDefault="00E51A6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3</w:t>
      </w:r>
    </w:p>
    <w:p w14:paraId="7ED6DB35" w14:textId="7E2D91CE" w:rsidR="00BA5519" w:rsidRPr="00200FBA" w:rsidRDefault="00E210F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I den forberedende sagsbehandling indgår også stillingtagen til </w:t>
      </w:r>
      <w:r w:rsidR="00AC7938" w:rsidRPr="00200FBA">
        <w:rPr>
          <w:rFonts w:ascii="Times New Roman" w:hAnsi="Times New Roman" w:cs="Times New Roman"/>
          <w:sz w:val="24"/>
          <w:szCs w:val="24"/>
        </w:rPr>
        <w:t xml:space="preserve">sagens </w:t>
      </w:r>
      <w:r w:rsidRPr="00200FBA">
        <w:rPr>
          <w:rFonts w:ascii="Times New Roman" w:hAnsi="Times New Roman" w:cs="Times New Roman"/>
          <w:sz w:val="24"/>
          <w:szCs w:val="24"/>
        </w:rPr>
        <w:t>forældelse</w:t>
      </w:r>
      <w:r w:rsidR="00A23272" w:rsidRPr="00200FBA">
        <w:rPr>
          <w:rFonts w:ascii="Times New Roman" w:hAnsi="Times New Roman" w:cs="Times New Roman"/>
          <w:sz w:val="24"/>
          <w:szCs w:val="24"/>
        </w:rPr>
        <w:t xml:space="preserve">. Muligheden for stillingtagen til forældelse på dette tidlige tidspunkt er indført </w:t>
      </w:r>
      <w:r w:rsidR="006E199E" w:rsidRPr="00200FBA">
        <w:rPr>
          <w:rFonts w:ascii="Times New Roman" w:hAnsi="Times New Roman" w:cs="Times New Roman"/>
          <w:sz w:val="24"/>
          <w:szCs w:val="24"/>
        </w:rPr>
        <w:t>for at begrænse</w:t>
      </w:r>
      <w:r w:rsidR="00A23272" w:rsidRPr="00200FBA">
        <w:rPr>
          <w:rFonts w:ascii="Times New Roman" w:hAnsi="Times New Roman" w:cs="Times New Roman"/>
          <w:sz w:val="24"/>
          <w:szCs w:val="24"/>
        </w:rPr>
        <w:t xml:space="preserve"> de administrative omkostninger, hver enkelt klagesag genererer. </w:t>
      </w:r>
      <w:proofErr w:type="gramStart"/>
      <w:r w:rsidR="00A23272" w:rsidRPr="00200FBA">
        <w:rPr>
          <w:rFonts w:ascii="Times New Roman" w:hAnsi="Times New Roman" w:cs="Times New Roman"/>
          <w:sz w:val="24"/>
          <w:szCs w:val="24"/>
        </w:rPr>
        <w:t>Såfremt</w:t>
      </w:r>
      <w:proofErr w:type="gramEnd"/>
      <w:r w:rsidR="00A23272" w:rsidRPr="00200FBA">
        <w:rPr>
          <w:rFonts w:ascii="Times New Roman" w:hAnsi="Times New Roman" w:cs="Times New Roman"/>
          <w:sz w:val="24"/>
          <w:szCs w:val="24"/>
        </w:rPr>
        <w:t xml:space="preserve"> en klage er </w:t>
      </w:r>
      <w:r w:rsidR="007C1D9B" w:rsidRPr="00200FBA">
        <w:rPr>
          <w:rFonts w:ascii="Times New Roman" w:hAnsi="Times New Roman" w:cs="Times New Roman"/>
          <w:sz w:val="24"/>
          <w:szCs w:val="24"/>
        </w:rPr>
        <w:t xml:space="preserve">åbenbart </w:t>
      </w:r>
      <w:r w:rsidR="00A23272" w:rsidRPr="00200FBA">
        <w:rPr>
          <w:rFonts w:ascii="Times New Roman" w:hAnsi="Times New Roman" w:cs="Times New Roman"/>
          <w:sz w:val="24"/>
          <w:szCs w:val="24"/>
        </w:rPr>
        <w:t>forældet, er det ikke hensigtsmæssigt at oversende sagen til Danmark for</w:t>
      </w:r>
      <w:r w:rsidR="00BA5519" w:rsidRPr="00200FBA">
        <w:rPr>
          <w:rFonts w:ascii="Times New Roman" w:hAnsi="Times New Roman" w:cs="Times New Roman"/>
          <w:sz w:val="24"/>
          <w:szCs w:val="24"/>
        </w:rPr>
        <w:t xml:space="preserve"> </w:t>
      </w:r>
      <w:r w:rsidR="00A23272" w:rsidRPr="00200FBA">
        <w:rPr>
          <w:rFonts w:ascii="Times New Roman" w:hAnsi="Times New Roman" w:cs="Times New Roman"/>
          <w:sz w:val="24"/>
          <w:szCs w:val="24"/>
        </w:rPr>
        <w:t>– igen – at få kons</w:t>
      </w:r>
      <w:r w:rsidR="00487CC4" w:rsidRPr="00200FBA">
        <w:rPr>
          <w:rFonts w:ascii="Times New Roman" w:hAnsi="Times New Roman" w:cs="Times New Roman"/>
          <w:sz w:val="24"/>
          <w:szCs w:val="24"/>
        </w:rPr>
        <w:t>tateret, at klagen er forældet.</w:t>
      </w:r>
      <w:r w:rsidR="00AC7938" w:rsidRPr="00200FBA">
        <w:rPr>
          <w:rFonts w:ascii="Times New Roman" w:hAnsi="Times New Roman" w:cs="Times New Roman"/>
          <w:sz w:val="24"/>
          <w:szCs w:val="24"/>
        </w:rPr>
        <w:t xml:space="preserve"> I disse tilfælde træffer Landslægeembede</w:t>
      </w:r>
      <w:r w:rsidR="00401688" w:rsidRPr="00200FBA">
        <w:rPr>
          <w:rFonts w:ascii="Times New Roman" w:hAnsi="Times New Roman" w:cs="Times New Roman"/>
          <w:sz w:val="24"/>
          <w:szCs w:val="24"/>
        </w:rPr>
        <w:t>t</w:t>
      </w:r>
      <w:r w:rsidR="00AC7938" w:rsidRPr="00200FBA">
        <w:rPr>
          <w:rFonts w:ascii="Times New Roman" w:hAnsi="Times New Roman" w:cs="Times New Roman"/>
          <w:sz w:val="24"/>
          <w:szCs w:val="24"/>
        </w:rPr>
        <w:t xml:space="preserve"> derfor afgørelse o</w:t>
      </w:r>
      <w:r w:rsidR="00401688" w:rsidRPr="00200FBA">
        <w:rPr>
          <w:rFonts w:ascii="Times New Roman" w:hAnsi="Times New Roman" w:cs="Times New Roman"/>
          <w:sz w:val="24"/>
          <w:szCs w:val="24"/>
        </w:rPr>
        <w:t>m</w:t>
      </w:r>
      <w:r w:rsidR="00AC7938" w:rsidRPr="00200FBA">
        <w:rPr>
          <w:rFonts w:ascii="Times New Roman" w:hAnsi="Times New Roman" w:cs="Times New Roman"/>
          <w:sz w:val="24"/>
          <w:szCs w:val="24"/>
        </w:rPr>
        <w:t xml:space="preserve"> sagens forældelse.</w:t>
      </w:r>
      <w:r w:rsidR="00487CC4" w:rsidRPr="00200FBA">
        <w:rPr>
          <w:rFonts w:ascii="Times New Roman" w:hAnsi="Times New Roman" w:cs="Times New Roman"/>
          <w:sz w:val="24"/>
          <w:szCs w:val="24"/>
        </w:rPr>
        <w:t xml:space="preserve"> </w:t>
      </w:r>
      <w:r w:rsidR="00AC7938" w:rsidRPr="00200FBA">
        <w:rPr>
          <w:rFonts w:ascii="Times New Roman" w:hAnsi="Times New Roman" w:cs="Times New Roman"/>
          <w:sz w:val="24"/>
          <w:szCs w:val="24"/>
        </w:rPr>
        <w:t>Er det tvivlsomt</w:t>
      </w:r>
      <w:r w:rsidR="00401688" w:rsidRPr="00200FBA">
        <w:rPr>
          <w:rFonts w:ascii="Times New Roman" w:hAnsi="Times New Roman" w:cs="Times New Roman"/>
          <w:sz w:val="24"/>
          <w:szCs w:val="24"/>
        </w:rPr>
        <w:t>,</w:t>
      </w:r>
      <w:r w:rsidR="00AC7938" w:rsidRPr="00200FBA">
        <w:rPr>
          <w:rFonts w:ascii="Times New Roman" w:hAnsi="Times New Roman" w:cs="Times New Roman"/>
          <w:sz w:val="24"/>
          <w:szCs w:val="24"/>
        </w:rPr>
        <w:t xml:space="preserve"> om der foreligger forældelse, bør </w:t>
      </w:r>
      <w:r w:rsidR="00401688" w:rsidRPr="00200FBA">
        <w:rPr>
          <w:rFonts w:ascii="Times New Roman" w:hAnsi="Times New Roman" w:cs="Times New Roman"/>
          <w:sz w:val="24"/>
          <w:szCs w:val="24"/>
        </w:rPr>
        <w:t xml:space="preserve">spørgsmålet herom </w:t>
      </w:r>
      <w:r w:rsidR="00AC7938" w:rsidRPr="00200FBA">
        <w:rPr>
          <w:rFonts w:ascii="Times New Roman" w:hAnsi="Times New Roman" w:cs="Times New Roman"/>
          <w:sz w:val="24"/>
          <w:szCs w:val="24"/>
        </w:rPr>
        <w:t>oversendes til</w:t>
      </w:r>
      <w:r w:rsidR="00401688" w:rsidRPr="00200FBA">
        <w:rPr>
          <w:rFonts w:ascii="Times New Roman" w:hAnsi="Times New Roman" w:cs="Times New Roman"/>
          <w:sz w:val="24"/>
          <w:szCs w:val="24"/>
        </w:rPr>
        <w:t xml:space="preserve"> behandling i</w:t>
      </w:r>
      <w:r w:rsidR="00AC7938" w:rsidRPr="00200FBA">
        <w:rPr>
          <w:rFonts w:ascii="Times New Roman" w:hAnsi="Times New Roman" w:cs="Times New Roman"/>
          <w:sz w:val="24"/>
          <w:szCs w:val="24"/>
        </w:rPr>
        <w:t xml:space="preserve"> Styrelsen for Patientklager</w:t>
      </w:r>
      <w:r w:rsidR="00A71550">
        <w:rPr>
          <w:rFonts w:ascii="Times New Roman" w:hAnsi="Times New Roman" w:cs="Times New Roman"/>
          <w:sz w:val="24"/>
          <w:szCs w:val="24"/>
        </w:rPr>
        <w:t xml:space="preserve"> eller Sundhedsvæsnets Disciplinærnævn</w:t>
      </w:r>
      <w:r w:rsidR="00AC7938" w:rsidRPr="00200FBA">
        <w:rPr>
          <w:rFonts w:ascii="Times New Roman" w:hAnsi="Times New Roman" w:cs="Times New Roman"/>
          <w:sz w:val="24"/>
          <w:szCs w:val="24"/>
        </w:rPr>
        <w:t xml:space="preserve">. </w:t>
      </w:r>
      <w:proofErr w:type="gramStart"/>
      <w:r w:rsidR="00487CC4" w:rsidRPr="00200FBA">
        <w:rPr>
          <w:rFonts w:ascii="Times New Roman" w:hAnsi="Times New Roman" w:cs="Times New Roman"/>
          <w:sz w:val="24"/>
          <w:szCs w:val="24"/>
        </w:rPr>
        <w:t>Såfremt</w:t>
      </w:r>
      <w:proofErr w:type="gramEnd"/>
      <w:r w:rsidR="00487CC4" w:rsidRPr="00200FBA">
        <w:rPr>
          <w:rFonts w:ascii="Times New Roman" w:hAnsi="Times New Roman" w:cs="Times New Roman"/>
          <w:sz w:val="24"/>
          <w:szCs w:val="24"/>
        </w:rPr>
        <w:t xml:space="preserve"> </w:t>
      </w:r>
      <w:r w:rsidR="00AC7938" w:rsidRPr="00200FBA">
        <w:rPr>
          <w:rFonts w:ascii="Times New Roman" w:hAnsi="Times New Roman" w:cs="Times New Roman"/>
          <w:sz w:val="24"/>
          <w:szCs w:val="24"/>
        </w:rPr>
        <w:t>Landslægeembedet</w:t>
      </w:r>
      <w:r w:rsidR="00401688" w:rsidRPr="00200FBA">
        <w:rPr>
          <w:rFonts w:ascii="Times New Roman" w:hAnsi="Times New Roman" w:cs="Times New Roman"/>
          <w:sz w:val="24"/>
          <w:szCs w:val="24"/>
        </w:rPr>
        <w:t>s</w:t>
      </w:r>
      <w:r w:rsidR="00AC7938" w:rsidRPr="00200FBA">
        <w:rPr>
          <w:rFonts w:ascii="Times New Roman" w:hAnsi="Times New Roman" w:cs="Times New Roman"/>
          <w:sz w:val="24"/>
          <w:szCs w:val="24"/>
        </w:rPr>
        <w:t xml:space="preserve"> </w:t>
      </w:r>
      <w:r w:rsidR="00487CC4" w:rsidRPr="00200FBA">
        <w:rPr>
          <w:rFonts w:ascii="Times New Roman" w:hAnsi="Times New Roman" w:cs="Times New Roman"/>
          <w:sz w:val="24"/>
          <w:szCs w:val="24"/>
        </w:rPr>
        <w:t xml:space="preserve">afgørelse om forældelse påklages, oversendes </w:t>
      </w:r>
      <w:r w:rsidR="00401688" w:rsidRPr="00200FBA">
        <w:rPr>
          <w:rFonts w:ascii="Times New Roman" w:hAnsi="Times New Roman" w:cs="Times New Roman"/>
          <w:sz w:val="24"/>
          <w:szCs w:val="24"/>
        </w:rPr>
        <w:t>spørgsmålet om forældelse</w:t>
      </w:r>
      <w:r w:rsidR="00555E90">
        <w:rPr>
          <w:rFonts w:ascii="Times New Roman" w:hAnsi="Times New Roman" w:cs="Times New Roman"/>
          <w:sz w:val="24"/>
          <w:szCs w:val="24"/>
        </w:rPr>
        <w:t xml:space="preserve"> ligeledes</w:t>
      </w:r>
      <w:r w:rsidR="00487CC4" w:rsidRPr="00200FBA">
        <w:rPr>
          <w:rFonts w:ascii="Times New Roman" w:hAnsi="Times New Roman" w:cs="Times New Roman"/>
          <w:sz w:val="24"/>
          <w:szCs w:val="24"/>
        </w:rPr>
        <w:t xml:space="preserve"> til Styrelsen for Patientklager</w:t>
      </w:r>
      <w:r w:rsidR="00A71550">
        <w:rPr>
          <w:rFonts w:ascii="Times New Roman" w:hAnsi="Times New Roman" w:cs="Times New Roman"/>
          <w:sz w:val="24"/>
          <w:szCs w:val="24"/>
        </w:rPr>
        <w:t xml:space="preserve"> eller Sundhedsvæsnets Disciplinærnævn</w:t>
      </w:r>
      <w:r w:rsidR="00487CC4" w:rsidRPr="00200FBA">
        <w:rPr>
          <w:rFonts w:ascii="Times New Roman" w:hAnsi="Times New Roman" w:cs="Times New Roman"/>
          <w:sz w:val="24"/>
          <w:szCs w:val="24"/>
        </w:rPr>
        <w:t xml:space="preserve"> til</w:t>
      </w:r>
      <w:r w:rsidR="00401688" w:rsidRPr="00200FBA">
        <w:rPr>
          <w:rFonts w:ascii="Times New Roman" w:hAnsi="Times New Roman" w:cs="Times New Roman"/>
          <w:sz w:val="24"/>
          <w:szCs w:val="24"/>
        </w:rPr>
        <w:t xml:space="preserve"> særskilt</w:t>
      </w:r>
      <w:r w:rsidR="00487CC4" w:rsidRPr="00200FBA">
        <w:rPr>
          <w:rFonts w:ascii="Times New Roman" w:hAnsi="Times New Roman" w:cs="Times New Roman"/>
          <w:sz w:val="24"/>
          <w:szCs w:val="24"/>
        </w:rPr>
        <w:t xml:space="preserve"> behandling. </w:t>
      </w:r>
    </w:p>
    <w:p w14:paraId="400E4EE2" w14:textId="35067EAD" w:rsidR="0006352A" w:rsidRPr="00200FBA" w:rsidRDefault="0006352A" w:rsidP="00200FBA">
      <w:pPr>
        <w:spacing w:after="0" w:line="288" w:lineRule="auto"/>
        <w:rPr>
          <w:rFonts w:ascii="Times New Roman" w:hAnsi="Times New Roman" w:cs="Times New Roman"/>
          <w:sz w:val="24"/>
          <w:szCs w:val="24"/>
        </w:rPr>
      </w:pPr>
    </w:p>
    <w:p w14:paraId="553690CF" w14:textId="176015C1" w:rsidR="00103576" w:rsidRPr="00200FBA" w:rsidRDefault="00E51A6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4</w:t>
      </w:r>
    </w:p>
    <w:p w14:paraId="78E2342D" w14:textId="353F7C3B" w:rsidR="0006352A" w:rsidRPr="00200FBA" w:rsidRDefault="0006352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Landslægeembedet kan afslå at behandle en klage, hvis klagen er åbenlyst grundløs. Med grundløs menes f.eks. klager over </w:t>
      </w:r>
      <w:r w:rsidR="006670FD">
        <w:rPr>
          <w:rFonts w:ascii="Times New Roman" w:hAnsi="Times New Roman" w:cs="Times New Roman"/>
          <w:sz w:val="24"/>
          <w:szCs w:val="24"/>
        </w:rPr>
        <w:t xml:space="preserve">forhold, der ikke angår behandlingen eller beskrivelser af </w:t>
      </w:r>
      <w:r w:rsidR="006670FD">
        <w:rPr>
          <w:rFonts w:ascii="Times New Roman" w:hAnsi="Times New Roman" w:cs="Times New Roman"/>
          <w:sz w:val="24"/>
          <w:szCs w:val="24"/>
        </w:rPr>
        <w:lastRenderedPageBreak/>
        <w:t xml:space="preserve">behandlingen </w:t>
      </w:r>
      <w:r w:rsidR="00C75D39">
        <w:rPr>
          <w:rFonts w:ascii="Times New Roman" w:hAnsi="Times New Roman" w:cs="Times New Roman"/>
          <w:sz w:val="24"/>
          <w:szCs w:val="24"/>
        </w:rPr>
        <w:t xml:space="preserve">åbenlyst ikke er i overensstemmelse med virkeligheden. </w:t>
      </w:r>
      <w:proofErr w:type="gramStart"/>
      <w:r w:rsidR="003913A4" w:rsidRPr="00200FBA">
        <w:rPr>
          <w:rFonts w:ascii="Times New Roman" w:hAnsi="Times New Roman" w:cs="Times New Roman"/>
          <w:sz w:val="24"/>
          <w:szCs w:val="24"/>
        </w:rPr>
        <w:t>Såfremt</w:t>
      </w:r>
      <w:proofErr w:type="gramEnd"/>
      <w:r w:rsidR="003913A4" w:rsidRPr="00200FBA">
        <w:rPr>
          <w:rFonts w:ascii="Times New Roman" w:hAnsi="Times New Roman" w:cs="Times New Roman"/>
          <w:sz w:val="24"/>
          <w:szCs w:val="24"/>
        </w:rPr>
        <w:t xml:space="preserve"> Landslægeembedets afgørelse påklages, oversendes klagen til Styrelsen for Patientklager </w:t>
      </w:r>
      <w:r w:rsidR="00D241C3">
        <w:rPr>
          <w:rFonts w:ascii="Times New Roman" w:hAnsi="Times New Roman" w:cs="Times New Roman"/>
          <w:sz w:val="24"/>
          <w:szCs w:val="24"/>
        </w:rPr>
        <w:t>eller Sundhedsvæsnets Disciplinærnævn</w:t>
      </w:r>
      <w:r w:rsidR="00D241C3" w:rsidRPr="00200FBA">
        <w:rPr>
          <w:rFonts w:ascii="Times New Roman" w:hAnsi="Times New Roman" w:cs="Times New Roman"/>
          <w:sz w:val="24"/>
          <w:szCs w:val="24"/>
        </w:rPr>
        <w:t xml:space="preserve"> </w:t>
      </w:r>
      <w:r w:rsidR="003913A4" w:rsidRPr="00200FBA">
        <w:rPr>
          <w:rFonts w:ascii="Times New Roman" w:hAnsi="Times New Roman" w:cs="Times New Roman"/>
          <w:sz w:val="24"/>
          <w:szCs w:val="24"/>
        </w:rPr>
        <w:t xml:space="preserve">til særskilt behandling. </w:t>
      </w:r>
      <w:r w:rsidRPr="00200FBA">
        <w:rPr>
          <w:rFonts w:ascii="Times New Roman" w:hAnsi="Times New Roman" w:cs="Times New Roman"/>
          <w:sz w:val="24"/>
          <w:szCs w:val="24"/>
        </w:rPr>
        <w:t xml:space="preserve"> </w:t>
      </w:r>
    </w:p>
    <w:p w14:paraId="239E33D7" w14:textId="77777777" w:rsidR="00ED5856" w:rsidRPr="00200FBA" w:rsidRDefault="00ED5856" w:rsidP="00200FBA">
      <w:pPr>
        <w:spacing w:after="0" w:line="288" w:lineRule="auto"/>
        <w:rPr>
          <w:rFonts w:ascii="Times New Roman" w:hAnsi="Times New Roman" w:cs="Times New Roman"/>
          <w:sz w:val="24"/>
          <w:szCs w:val="24"/>
        </w:rPr>
      </w:pPr>
    </w:p>
    <w:p w14:paraId="6B2FA95A" w14:textId="4DCF1086" w:rsidR="00784BE4" w:rsidRPr="00200FBA" w:rsidRDefault="00E51A6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5</w:t>
      </w:r>
    </w:p>
    <w:p w14:paraId="40729E9E" w14:textId="6A55580F" w:rsidR="006D4211" w:rsidRPr="00200FBA" w:rsidRDefault="006D421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Landslægeembedet sikrer oversættelse</w:t>
      </w:r>
      <w:r w:rsidR="00555E90">
        <w:rPr>
          <w:rFonts w:ascii="Times New Roman" w:hAnsi="Times New Roman" w:cs="Times New Roman"/>
          <w:sz w:val="24"/>
          <w:szCs w:val="24"/>
        </w:rPr>
        <w:t xml:space="preserve"> af det relevante materiale, herunder selve klagen, journalmaterialet, sagsfremstillingen mv.,</w:t>
      </w:r>
      <w:r w:rsidRPr="00200FBA">
        <w:rPr>
          <w:rFonts w:ascii="Times New Roman" w:hAnsi="Times New Roman" w:cs="Times New Roman"/>
          <w:sz w:val="24"/>
          <w:szCs w:val="24"/>
        </w:rPr>
        <w:t xml:space="preserve"> til dansk og grønlandsk</w:t>
      </w:r>
      <w:r w:rsidR="00A71550">
        <w:rPr>
          <w:rFonts w:ascii="Times New Roman" w:hAnsi="Times New Roman" w:cs="Times New Roman"/>
          <w:sz w:val="24"/>
          <w:szCs w:val="24"/>
        </w:rPr>
        <w:t xml:space="preserve"> når dette findes relevant og nødvendigt</w:t>
      </w:r>
      <w:r w:rsidRPr="00200FBA">
        <w:rPr>
          <w:rFonts w:ascii="Times New Roman" w:hAnsi="Times New Roman" w:cs="Times New Roman"/>
          <w:sz w:val="24"/>
          <w:szCs w:val="24"/>
        </w:rPr>
        <w:t xml:space="preserve">. </w:t>
      </w:r>
      <w:r w:rsidR="000077F2">
        <w:rPr>
          <w:rFonts w:ascii="Times New Roman" w:hAnsi="Times New Roman" w:cs="Times New Roman"/>
          <w:sz w:val="24"/>
          <w:szCs w:val="24"/>
        </w:rPr>
        <w:t xml:space="preserve">Landslægeembedet afholder i øvrigt de udgifter der er forbundet hermed medmindre andet fremgår af øvrig lovgivning eller aftale. </w:t>
      </w:r>
    </w:p>
    <w:p w14:paraId="1BB9C2CB" w14:textId="77777777" w:rsidR="006D4211" w:rsidRPr="00200FBA" w:rsidRDefault="006D4211" w:rsidP="00200FBA">
      <w:pPr>
        <w:spacing w:after="0" w:line="288" w:lineRule="auto"/>
        <w:rPr>
          <w:rFonts w:ascii="Times New Roman" w:hAnsi="Times New Roman" w:cs="Times New Roman"/>
          <w:sz w:val="24"/>
          <w:szCs w:val="24"/>
        </w:rPr>
      </w:pPr>
    </w:p>
    <w:p w14:paraId="2715468C" w14:textId="60B08ED8" w:rsidR="009A4B8D" w:rsidRPr="00200FBA" w:rsidRDefault="009A4B8D"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E51A64" w:rsidRPr="00200FBA">
        <w:rPr>
          <w:rFonts w:ascii="Times New Roman" w:hAnsi="Times New Roman" w:cs="Times New Roman"/>
          <w:i/>
          <w:sz w:val="24"/>
          <w:szCs w:val="24"/>
        </w:rPr>
        <w:t>7</w:t>
      </w:r>
    </w:p>
    <w:p w14:paraId="72EA2266" w14:textId="77777777" w:rsidR="002E476D" w:rsidRPr="00200FBA" w:rsidRDefault="002E476D" w:rsidP="00200FBA">
      <w:pPr>
        <w:spacing w:after="0" w:line="288" w:lineRule="auto"/>
        <w:rPr>
          <w:rFonts w:ascii="Times New Roman" w:hAnsi="Times New Roman" w:cs="Times New Roman"/>
          <w:sz w:val="24"/>
          <w:szCs w:val="24"/>
        </w:rPr>
      </w:pPr>
    </w:p>
    <w:p w14:paraId="1076C360" w14:textId="5C1A0B14" w:rsidR="00194F4B" w:rsidRPr="00200FBA" w:rsidRDefault="00194F4B"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1</w:t>
      </w:r>
    </w:p>
    <w:p w14:paraId="3979CA2F" w14:textId="62DB5F29" w:rsidR="00C75FB6" w:rsidRPr="00200FBA" w:rsidRDefault="00C75FB6"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Forslaget til </w:t>
      </w:r>
      <w:r w:rsidR="009A4B8D" w:rsidRPr="00200FBA">
        <w:rPr>
          <w:rFonts w:ascii="Times New Roman" w:hAnsi="Times New Roman" w:cs="Times New Roman"/>
          <w:sz w:val="24"/>
          <w:szCs w:val="24"/>
        </w:rPr>
        <w:t xml:space="preserve">§ </w:t>
      </w:r>
      <w:r w:rsidR="00E51A64" w:rsidRPr="00200FBA">
        <w:rPr>
          <w:rFonts w:ascii="Times New Roman" w:hAnsi="Times New Roman" w:cs="Times New Roman"/>
          <w:sz w:val="24"/>
          <w:szCs w:val="24"/>
        </w:rPr>
        <w:t>7</w:t>
      </w:r>
      <w:r w:rsidRPr="00200FBA">
        <w:rPr>
          <w:rFonts w:ascii="Times New Roman" w:hAnsi="Times New Roman" w:cs="Times New Roman"/>
          <w:sz w:val="24"/>
          <w:szCs w:val="24"/>
        </w:rPr>
        <w:t>, stk. 1</w:t>
      </w:r>
      <w:r w:rsidR="003E61E2" w:rsidRPr="00200FBA">
        <w:rPr>
          <w:rFonts w:ascii="Times New Roman" w:hAnsi="Times New Roman" w:cs="Times New Roman"/>
          <w:sz w:val="24"/>
          <w:szCs w:val="24"/>
        </w:rPr>
        <w:t>,</w:t>
      </w:r>
      <w:r w:rsidRPr="00200FBA">
        <w:rPr>
          <w:rFonts w:ascii="Times New Roman" w:hAnsi="Times New Roman" w:cs="Times New Roman"/>
          <w:sz w:val="24"/>
          <w:szCs w:val="24"/>
        </w:rPr>
        <w:t xml:space="preserve"> indebærer, at patienter, der klager </w:t>
      </w:r>
      <w:r w:rsidR="002E476D" w:rsidRPr="00200FBA">
        <w:rPr>
          <w:rFonts w:ascii="Times New Roman" w:hAnsi="Times New Roman" w:cs="Times New Roman"/>
          <w:sz w:val="24"/>
          <w:szCs w:val="24"/>
        </w:rPr>
        <w:t>til Landslæge</w:t>
      </w:r>
      <w:r w:rsidR="0090701B" w:rsidRPr="00200FBA">
        <w:rPr>
          <w:rFonts w:ascii="Times New Roman" w:hAnsi="Times New Roman" w:cs="Times New Roman"/>
          <w:sz w:val="24"/>
          <w:szCs w:val="24"/>
        </w:rPr>
        <w:t>embedet</w:t>
      </w:r>
      <w:r w:rsidR="002E476D" w:rsidRPr="00200FBA">
        <w:rPr>
          <w:rFonts w:ascii="Times New Roman" w:hAnsi="Times New Roman" w:cs="Times New Roman"/>
          <w:sz w:val="24"/>
          <w:szCs w:val="24"/>
        </w:rPr>
        <w:t xml:space="preserve"> over sundhedsvæsenets </w:t>
      </w:r>
      <w:r w:rsidR="009F5B77" w:rsidRPr="00200FBA">
        <w:rPr>
          <w:rFonts w:ascii="Times New Roman" w:hAnsi="Times New Roman" w:cs="Times New Roman"/>
          <w:sz w:val="24"/>
          <w:szCs w:val="24"/>
        </w:rPr>
        <w:t>sundheds</w:t>
      </w:r>
      <w:r w:rsidR="002E476D" w:rsidRPr="00200FBA">
        <w:rPr>
          <w:rFonts w:ascii="Times New Roman" w:hAnsi="Times New Roman" w:cs="Times New Roman"/>
          <w:sz w:val="24"/>
          <w:szCs w:val="24"/>
        </w:rPr>
        <w:t xml:space="preserve">faglige </w:t>
      </w:r>
      <w:r w:rsidRPr="00200FBA">
        <w:rPr>
          <w:rFonts w:ascii="Times New Roman" w:hAnsi="Times New Roman" w:cs="Times New Roman"/>
          <w:sz w:val="24"/>
          <w:szCs w:val="24"/>
        </w:rPr>
        <w:t>virksomhed inden for de i loven fastsatte klagefrister,</w:t>
      </w:r>
      <w:r w:rsidR="00C47AED" w:rsidRPr="00200FBA">
        <w:rPr>
          <w:rFonts w:ascii="Times New Roman" w:hAnsi="Times New Roman" w:cs="Times New Roman"/>
          <w:sz w:val="24"/>
          <w:szCs w:val="24"/>
        </w:rPr>
        <w:t xml:space="preserve"> skal</w:t>
      </w:r>
      <w:r w:rsidR="00E719F0" w:rsidRPr="00200FBA">
        <w:rPr>
          <w:rFonts w:ascii="Times New Roman" w:hAnsi="Times New Roman" w:cs="Times New Roman"/>
          <w:sz w:val="24"/>
          <w:szCs w:val="24"/>
        </w:rPr>
        <w:t xml:space="preserve"> </w:t>
      </w:r>
      <w:r w:rsidRPr="00200FBA">
        <w:rPr>
          <w:rFonts w:ascii="Times New Roman" w:hAnsi="Times New Roman" w:cs="Times New Roman"/>
          <w:sz w:val="24"/>
          <w:szCs w:val="24"/>
        </w:rPr>
        <w:t>tilb</w:t>
      </w:r>
      <w:r w:rsidR="00C47AED" w:rsidRPr="00200FBA">
        <w:rPr>
          <w:rFonts w:ascii="Times New Roman" w:hAnsi="Times New Roman" w:cs="Times New Roman"/>
          <w:sz w:val="24"/>
          <w:szCs w:val="24"/>
        </w:rPr>
        <w:t>y</w:t>
      </w:r>
      <w:r w:rsidRPr="00200FBA">
        <w:rPr>
          <w:rFonts w:ascii="Times New Roman" w:hAnsi="Times New Roman" w:cs="Times New Roman"/>
          <w:sz w:val="24"/>
          <w:szCs w:val="24"/>
        </w:rPr>
        <w:t>d</w:t>
      </w:r>
      <w:r w:rsidR="00C47AED" w:rsidRPr="00200FBA">
        <w:rPr>
          <w:rFonts w:ascii="Times New Roman" w:hAnsi="Times New Roman" w:cs="Times New Roman"/>
          <w:sz w:val="24"/>
          <w:szCs w:val="24"/>
        </w:rPr>
        <w:t>es</w:t>
      </w:r>
      <w:r w:rsidRPr="00200FBA">
        <w:rPr>
          <w:rFonts w:ascii="Times New Roman" w:hAnsi="Times New Roman" w:cs="Times New Roman"/>
          <w:sz w:val="24"/>
          <w:szCs w:val="24"/>
        </w:rPr>
        <w:t xml:space="preserve"> e</w:t>
      </w:r>
      <w:r w:rsidR="0090701B" w:rsidRPr="00200FBA">
        <w:rPr>
          <w:rFonts w:ascii="Times New Roman" w:hAnsi="Times New Roman" w:cs="Times New Roman"/>
          <w:sz w:val="24"/>
          <w:szCs w:val="24"/>
        </w:rPr>
        <w:t>t</w:t>
      </w:r>
      <w:r w:rsidRPr="00200FBA">
        <w:rPr>
          <w:rFonts w:ascii="Times New Roman" w:hAnsi="Times New Roman" w:cs="Times New Roman"/>
          <w:sz w:val="24"/>
          <w:szCs w:val="24"/>
        </w:rPr>
        <w:t xml:space="preserve"> dialog</w:t>
      </w:r>
      <w:r w:rsidR="0090701B" w:rsidRPr="00200FBA">
        <w:rPr>
          <w:rFonts w:ascii="Times New Roman" w:hAnsi="Times New Roman" w:cs="Times New Roman"/>
          <w:sz w:val="24"/>
          <w:szCs w:val="24"/>
        </w:rPr>
        <w:t>møde</w:t>
      </w:r>
      <w:r w:rsidRPr="00200FBA">
        <w:rPr>
          <w:rFonts w:ascii="Times New Roman" w:hAnsi="Times New Roman" w:cs="Times New Roman"/>
          <w:sz w:val="24"/>
          <w:szCs w:val="24"/>
        </w:rPr>
        <w:t xml:space="preserve"> med behandlingsstedet. </w:t>
      </w:r>
      <w:r w:rsidR="00F80BB1" w:rsidRPr="00200FBA">
        <w:rPr>
          <w:rFonts w:ascii="Times New Roman" w:hAnsi="Times New Roman" w:cs="Times New Roman"/>
          <w:sz w:val="24"/>
          <w:szCs w:val="24"/>
        </w:rPr>
        <w:t>Landslæge</w:t>
      </w:r>
      <w:r w:rsidR="0090701B" w:rsidRPr="00200FBA">
        <w:rPr>
          <w:rFonts w:ascii="Times New Roman" w:hAnsi="Times New Roman" w:cs="Times New Roman"/>
          <w:sz w:val="24"/>
          <w:szCs w:val="24"/>
        </w:rPr>
        <w:t>embedet</w:t>
      </w:r>
      <w:r w:rsidR="00F80BB1" w:rsidRPr="00200FBA">
        <w:rPr>
          <w:rFonts w:ascii="Times New Roman" w:hAnsi="Times New Roman" w:cs="Times New Roman"/>
          <w:sz w:val="24"/>
          <w:szCs w:val="24"/>
        </w:rPr>
        <w:t xml:space="preserve"> orientere</w:t>
      </w:r>
      <w:r w:rsidR="0090701B" w:rsidRPr="00200FBA">
        <w:rPr>
          <w:rFonts w:ascii="Times New Roman" w:hAnsi="Times New Roman" w:cs="Times New Roman"/>
          <w:sz w:val="24"/>
          <w:szCs w:val="24"/>
        </w:rPr>
        <w:t>r</w:t>
      </w:r>
      <w:r w:rsidR="00F80BB1" w:rsidRPr="00200FBA">
        <w:rPr>
          <w:rFonts w:ascii="Times New Roman" w:hAnsi="Times New Roman" w:cs="Times New Roman"/>
          <w:sz w:val="24"/>
          <w:szCs w:val="24"/>
        </w:rPr>
        <w:t xml:space="preserve"> patienten om muligheden for dialog.</w:t>
      </w:r>
    </w:p>
    <w:p w14:paraId="65B95988" w14:textId="70AC68B8" w:rsidR="00890226" w:rsidRPr="00200FBA" w:rsidRDefault="00890226" w:rsidP="00200FBA">
      <w:pPr>
        <w:spacing w:after="0" w:line="288" w:lineRule="auto"/>
        <w:rPr>
          <w:rFonts w:ascii="Times New Roman" w:hAnsi="Times New Roman" w:cs="Times New Roman"/>
          <w:sz w:val="24"/>
          <w:szCs w:val="24"/>
        </w:rPr>
      </w:pPr>
    </w:p>
    <w:p w14:paraId="58F069CD" w14:textId="5F8DA897" w:rsidR="00D508DA" w:rsidRPr="00200FBA" w:rsidRDefault="00890226"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Tilbuddet om dialog gælder efter</w:t>
      </w:r>
      <w:r w:rsidR="00D508DA" w:rsidRPr="00200FBA">
        <w:rPr>
          <w:rFonts w:ascii="Times New Roman" w:hAnsi="Times New Roman" w:cs="Times New Roman"/>
          <w:sz w:val="24"/>
          <w:szCs w:val="24"/>
        </w:rPr>
        <w:t xml:space="preserve"> bestemmelserne for klager, der </w:t>
      </w:r>
      <w:r w:rsidRPr="00200FBA">
        <w:rPr>
          <w:rFonts w:ascii="Times New Roman" w:hAnsi="Times New Roman" w:cs="Times New Roman"/>
          <w:sz w:val="24"/>
          <w:szCs w:val="24"/>
        </w:rPr>
        <w:t xml:space="preserve">vedrører sundhedsydelser, som </w:t>
      </w:r>
      <w:r w:rsidR="00D508DA" w:rsidRPr="00200FBA">
        <w:rPr>
          <w:rFonts w:ascii="Times New Roman" w:hAnsi="Times New Roman" w:cs="Times New Roman"/>
          <w:sz w:val="24"/>
          <w:szCs w:val="24"/>
        </w:rPr>
        <w:t>sundhedsvæsenet</w:t>
      </w:r>
      <w:r w:rsidRPr="00200FBA">
        <w:rPr>
          <w:rFonts w:ascii="Times New Roman" w:hAnsi="Times New Roman" w:cs="Times New Roman"/>
          <w:sz w:val="24"/>
          <w:szCs w:val="24"/>
        </w:rPr>
        <w:t xml:space="preserve"> helt e</w:t>
      </w:r>
      <w:r w:rsidR="00D508DA" w:rsidRPr="00200FBA">
        <w:rPr>
          <w:rFonts w:ascii="Times New Roman" w:hAnsi="Times New Roman" w:cs="Times New Roman"/>
          <w:sz w:val="24"/>
          <w:szCs w:val="24"/>
        </w:rPr>
        <w:t>ller delvis</w:t>
      </w:r>
      <w:r w:rsidR="00417DBE" w:rsidRPr="00200FBA">
        <w:rPr>
          <w:rFonts w:ascii="Times New Roman" w:hAnsi="Times New Roman" w:cs="Times New Roman"/>
          <w:sz w:val="24"/>
          <w:szCs w:val="24"/>
        </w:rPr>
        <w:t>t</w:t>
      </w:r>
      <w:r w:rsidR="00D508DA" w:rsidRPr="00200FBA">
        <w:rPr>
          <w:rFonts w:ascii="Times New Roman" w:hAnsi="Times New Roman" w:cs="Times New Roman"/>
          <w:sz w:val="24"/>
          <w:szCs w:val="24"/>
        </w:rPr>
        <w:t xml:space="preserve"> afholder udgifterne </w:t>
      </w:r>
      <w:r w:rsidRPr="00200FBA">
        <w:rPr>
          <w:rFonts w:ascii="Times New Roman" w:hAnsi="Times New Roman" w:cs="Times New Roman"/>
          <w:sz w:val="24"/>
          <w:szCs w:val="24"/>
        </w:rPr>
        <w:t>til. Det drejer sig om klager vedr</w:t>
      </w:r>
      <w:r w:rsidR="00D508DA" w:rsidRPr="00200FBA">
        <w:rPr>
          <w:rFonts w:ascii="Times New Roman" w:hAnsi="Times New Roman" w:cs="Times New Roman"/>
          <w:sz w:val="24"/>
          <w:szCs w:val="24"/>
        </w:rPr>
        <w:t xml:space="preserve">ørende sygehusvæsenet, herunder </w:t>
      </w:r>
      <w:r w:rsidRPr="00200FBA">
        <w:rPr>
          <w:rFonts w:ascii="Times New Roman" w:hAnsi="Times New Roman" w:cs="Times New Roman"/>
          <w:sz w:val="24"/>
          <w:szCs w:val="24"/>
        </w:rPr>
        <w:t>behandlingen på</w:t>
      </w:r>
      <w:r w:rsidR="00350354" w:rsidRPr="00200FBA">
        <w:rPr>
          <w:rFonts w:ascii="Times New Roman" w:hAnsi="Times New Roman" w:cs="Times New Roman"/>
          <w:sz w:val="24"/>
          <w:szCs w:val="24"/>
        </w:rPr>
        <w:t xml:space="preserve"> eventuelle</w:t>
      </w:r>
      <w:r w:rsidRPr="00200FBA">
        <w:rPr>
          <w:rFonts w:ascii="Times New Roman" w:hAnsi="Times New Roman" w:cs="Times New Roman"/>
          <w:sz w:val="24"/>
          <w:szCs w:val="24"/>
        </w:rPr>
        <w:t xml:space="preserve"> private sygehuse </w:t>
      </w:r>
      <w:r w:rsidR="00974390" w:rsidRPr="00200FBA">
        <w:rPr>
          <w:rFonts w:ascii="Times New Roman" w:hAnsi="Times New Roman" w:cs="Times New Roman"/>
          <w:sz w:val="24"/>
          <w:szCs w:val="24"/>
        </w:rPr>
        <w:t>og</w:t>
      </w:r>
      <w:r w:rsidR="00350354" w:rsidRPr="00200FBA">
        <w:rPr>
          <w:rFonts w:ascii="Times New Roman" w:hAnsi="Times New Roman" w:cs="Times New Roman"/>
          <w:sz w:val="24"/>
          <w:szCs w:val="24"/>
        </w:rPr>
        <w:t xml:space="preserve"> </w:t>
      </w:r>
      <w:r w:rsidR="00D508DA" w:rsidRPr="00200FBA">
        <w:rPr>
          <w:rFonts w:ascii="Times New Roman" w:hAnsi="Times New Roman" w:cs="Times New Roman"/>
          <w:sz w:val="24"/>
          <w:szCs w:val="24"/>
        </w:rPr>
        <w:t xml:space="preserve">den </w:t>
      </w:r>
      <w:proofErr w:type="spellStart"/>
      <w:r w:rsidR="00D508DA" w:rsidRPr="00200FBA">
        <w:rPr>
          <w:rFonts w:ascii="Times New Roman" w:hAnsi="Times New Roman" w:cs="Times New Roman"/>
          <w:sz w:val="24"/>
          <w:szCs w:val="24"/>
        </w:rPr>
        <w:t>præhospitale</w:t>
      </w:r>
      <w:proofErr w:type="spellEnd"/>
      <w:r w:rsidR="00D508DA" w:rsidRPr="00200FBA">
        <w:rPr>
          <w:rFonts w:ascii="Times New Roman" w:hAnsi="Times New Roman" w:cs="Times New Roman"/>
          <w:sz w:val="24"/>
          <w:szCs w:val="24"/>
        </w:rPr>
        <w:t xml:space="preserve"> indsats</w:t>
      </w:r>
      <w:r w:rsidR="00194F4B" w:rsidRPr="00200FBA">
        <w:rPr>
          <w:rFonts w:ascii="Times New Roman" w:hAnsi="Times New Roman" w:cs="Times New Roman"/>
          <w:sz w:val="24"/>
          <w:szCs w:val="24"/>
        </w:rPr>
        <w:t>, der drives af sundhedsvæsenet</w:t>
      </w:r>
      <w:r w:rsidR="00D508DA" w:rsidRPr="00200FBA">
        <w:rPr>
          <w:rFonts w:ascii="Times New Roman" w:hAnsi="Times New Roman" w:cs="Times New Roman"/>
          <w:sz w:val="24"/>
          <w:szCs w:val="24"/>
        </w:rPr>
        <w:t xml:space="preserve">. </w:t>
      </w:r>
      <w:r w:rsidR="00C1483F" w:rsidRPr="00200FBA">
        <w:rPr>
          <w:rFonts w:ascii="Times New Roman" w:hAnsi="Times New Roman" w:cs="Times New Roman"/>
          <w:sz w:val="24"/>
          <w:szCs w:val="24"/>
        </w:rPr>
        <w:t xml:space="preserve">Det gælder også for behandling på tandklinikker. </w:t>
      </w:r>
      <w:r w:rsidR="000864F1">
        <w:rPr>
          <w:rFonts w:ascii="Times New Roman" w:hAnsi="Times New Roman" w:cs="Times New Roman"/>
          <w:sz w:val="24"/>
          <w:szCs w:val="24"/>
        </w:rPr>
        <w:t xml:space="preserve">Undtaget fra tilbuddet om dialog er klager vedrørende patientrettigheder såsom brud på tavshedspligt, aktindsigt i sundhedsjournal og lignende. </w:t>
      </w:r>
      <w:r w:rsidR="00C1483F" w:rsidRPr="00200FBA">
        <w:rPr>
          <w:rFonts w:ascii="Times New Roman" w:hAnsi="Times New Roman" w:cs="Times New Roman"/>
          <w:sz w:val="24"/>
          <w:szCs w:val="24"/>
        </w:rPr>
        <w:t>Tilbuddet om dialog er imidlertid afgrænset til Grønland. Det betyder, at man som patient ikke har krav på at blive tilbudt dialog med behandlingsstedet i Danmark, hvis man har været i Danmark for at modtage behandling. Dialog kan dog tilbydes med</w:t>
      </w:r>
      <w:r w:rsidR="00643305">
        <w:rPr>
          <w:rFonts w:ascii="Times New Roman" w:hAnsi="Times New Roman" w:cs="Times New Roman"/>
          <w:sz w:val="24"/>
          <w:szCs w:val="24"/>
        </w:rPr>
        <w:t xml:space="preserve"> en sundhedsperson i Grønland, som findes relevant i den konkrete sag</w:t>
      </w:r>
      <w:r w:rsidR="00C1483F" w:rsidRPr="00200FBA">
        <w:rPr>
          <w:rFonts w:ascii="Times New Roman" w:hAnsi="Times New Roman" w:cs="Times New Roman"/>
          <w:sz w:val="24"/>
          <w:szCs w:val="24"/>
        </w:rPr>
        <w:t>. I Landslægeembedets sagsfremstilling ved oversendelse af sagen til Styrelsen for Patientklager i Danmark, kan det beskrives, at patienten har deltaget i dialogmøde</w:t>
      </w:r>
      <w:r w:rsidR="00FB23C5" w:rsidRPr="00200FBA">
        <w:rPr>
          <w:rFonts w:ascii="Times New Roman" w:hAnsi="Times New Roman" w:cs="Times New Roman"/>
          <w:sz w:val="24"/>
          <w:szCs w:val="24"/>
        </w:rPr>
        <w:t xml:space="preserve"> og resultatet heraf</w:t>
      </w:r>
      <w:r w:rsidR="00C1483F" w:rsidRPr="00200FBA">
        <w:rPr>
          <w:rFonts w:ascii="Times New Roman" w:hAnsi="Times New Roman" w:cs="Times New Roman"/>
          <w:sz w:val="24"/>
          <w:szCs w:val="24"/>
        </w:rPr>
        <w:t xml:space="preserve">.  </w:t>
      </w:r>
    </w:p>
    <w:p w14:paraId="3C3504E7" w14:textId="39EC0142" w:rsidR="00D508DA" w:rsidRPr="00200FBA" w:rsidRDefault="00D508DA" w:rsidP="00200FBA">
      <w:pPr>
        <w:spacing w:after="0" w:line="288" w:lineRule="auto"/>
        <w:rPr>
          <w:rFonts w:ascii="Times New Roman" w:hAnsi="Times New Roman" w:cs="Times New Roman"/>
          <w:sz w:val="24"/>
          <w:szCs w:val="24"/>
        </w:rPr>
      </w:pPr>
    </w:p>
    <w:p w14:paraId="66D60C34" w14:textId="58899BCB" w:rsidR="00974390" w:rsidRPr="00200FBA" w:rsidRDefault="00890226"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Bestemmelsen forpligter </w:t>
      </w:r>
      <w:r w:rsidR="00D508DA" w:rsidRPr="00200FBA">
        <w:rPr>
          <w:rFonts w:ascii="Times New Roman" w:hAnsi="Times New Roman" w:cs="Times New Roman"/>
          <w:sz w:val="24"/>
          <w:szCs w:val="24"/>
        </w:rPr>
        <w:t>behandlingsstedet</w:t>
      </w:r>
      <w:r w:rsidRPr="00200FBA">
        <w:rPr>
          <w:rFonts w:ascii="Times New Roman" w:hAnsi="Times New Roman" w:cs="Times New Roman"/>
          <w:sz w:val="24"/>
          <w:szCs w:val="24"/>
        </w:rPr>
        <w:t xml:space="preserve"> til</w:t>
      </w:r>
      <w:r w:rsidR="00401084" w:rsidRPr="00200FBA">
        <w:rPr>
          <w:rFonts w:ascii="Times New Roman" w:hAnsi="Times New Roman" w:cs="Times New Roman"/>
          <w:sz w:val="24"/>
          <w:szCs w:val="24"/>
        </w:rPr>
        <w:t xml:space="preserve"> -</w:t>
      </w:r>
      <w:r w:rsidR="00D508DA" w:rsidRPr="00200FBA">
        <w:rPr>
          <w:rFonts w:ascii="Times New Roman" w:hAnsi="Times New Roman" w:cs="Times New Roman"/>
          <w:sz w:val="24"/>
          <w:szCs w:val="24"/>
        </w:rPr>
        <w:t xml:space="preserve"> hvis patienten ønsker </w:t>
      </w:r>
      <w:r w:rsidR="00A23B24" w:rsidRPr="00200FBA">
        <w:rPr>
          <w:rFonts w:ascii="Times New Roman" w:hAnsi="Times New Roman" w:cs="Times New Roman"/>
          <w:sz w:val="24"/>
          <w:szCs w:val="24"/>
        </w:rPr>
        <w:t>det</w:t>
      </w:r>
      <w:r w:rsidR="00401084" w:rsidRPr="00200FBA">
        <w:rPr>
          <w:rFonts w:ascii="Times New Roman" w:hAnsi="Times New Roman" w:cs="Times New Roman"/>
          <w:sz w:val="24"/>
          <w:szCs w:val="24"/>
        </w:rPr>
        <w:t>te -</w:t>
      </w:r>
      <w:r w:rsidR="00D508DA" w:rsidRPr="00200FBA">
        <w:rPr>
          <w:rFonts w:ascii="Times New Roman" w:hAnsi="Times New Roman" w:cs="Times New Roman"/>
          <w:sz w:val="24"/>
          <w:szCs w:val="24"/>
        </w:rPr>
        <w:t xml:space="preserve"> at </w:t>
      </w:r>
      <w:r w:rsidRPr="00200FBA">
        <w:rPr>
          <w:rFonts w:ascii="Times New Roman" w:hAnsi="Times New Roman" w:cs="Times New Roman"/>
          <w:sz w:val="24"/>
          <w:szCs w:val="24"/>
        </w:rPr>
        <w:t xml:space="preserve">iværksætte en dialog. </w:t>
      </w:r>
      <w:r w:rsidR="00974390" w:rsidRPr="00200FBA">
        <w:rPr>
          <w:rFonts w:ascii="Times New Roman" w:hAnsi="Times New Roman" w:cs="Times New Roman"/>
          <w:sz w:val="24"/>
          <w:szCs w:val="24"/>
        </w:rPr>
        <w:t>Dialogen varetages af en patient</w:t>
      </w:r>
      <w:r w:rsidR="00BF770D" w:rsidRPr="00200FBA">
        <w:rPr>
          <w:rFonts w:ascii="Times New Roman" w:hAnsi="Times New Roman" w:cs="Times New Roman"/>
          <w:sz w:val="24"/>
          <w:szCs w:val="24"/>
        </w:rPr>
        <w:t>vejleder</w:t>
      </w:r>
      <w:r w:rsidR="0090701B" w:rsidRPr="00200FBA">
        <w:rPr>
          <w:rFonts w:ascii="Times New Roman" w:hAnsi="Times New Roman" w:cs="Times New Roman"/>
          <w:sz w:val="24"/>
          <w:szCs w:val="24"/>
        </w:rPr>
        <w:t xml:space="preserve"> eller anden kompetent og </w:t>
      </w:r>
      <w:r w:rsidR="00FE7D9B">
        <w:rPr>
          <w:rFonts w:ascii="Times New Roman" w:hAnsi="Times New Roman" w:cs="Times New Roman"/>
          <w:sz w:val="24"/>
          <w:szCs w:val="24"/>
        </w:rPr>
        <w:t>relevant</w:t>
      </w:r>
      <w:r w:rsidR="0090701B" w:rsidRPr="00200FBA">
        <w:rPr>
          <w:rFonts w:ascii="Times New Roman" w:hAnsi="Times New Roman" w:cs="Times New Roman"/>
          <w:sz w:val="24"/>
          <w:szCs w:val="24"/>
        </w:rPr>
        <w:t xml:space="preserve"> person</w:t>
      </w:r>
      <w:r w:rsidR="00974390" w:rsidRPr="00200FBA">
        <w:rPr>
          <w:rFonts w:ascii="Times New Roman" w:hAnsi="Times New Roman" w:cs="Times New Roman"/>
          <w:sz w:val="24"/>
          <w:szCs w:val="24"/>
        </w:rPr>
        <w:t xml:space="preserve"> </w:t>
      </w:r>
      <w:r w:rsidR="000346F6" w:rsidRPr="00200FBA">
        <w:rPr>
          <w:rFonts w:ascii="Times New Roman" w:hAnsi="Times New Roman" w:cs="Times New Roman"/>
          <w:sz w:val="24"/>
          <w:szCs w:val="24"/>
        </w:rPr>
        <w:t xml:space="preserve">ved </w:t>
      </w:r>
      <w:r w:rsidR="00974390" w:rsidRPr="00200FBA">
        <w:rPr>
          <w:rFonts w:ascii="Times New Roman" w:hAnsi="Times New Roman" w:cs="Times New Roman"/>
          <w:sz w:val="24"/>
          <w:szCs w:val="24"/>
        </w:rPr>
        <w:t>det pågældende behandlingssted.</w:t>
      </w:r>
      <w:r w:rsidR="00C1483F" w:rsidRPr="00200FBA">
        <w:rPr>
          <w:rFonts w:ascii="Times New Roman" w:hAnsi="Times New Roman" w:cs="Times New Roman"/>
          <w:sz w:val="24"/>
          <w:szCs w:val="24"/>
        </w:rPr>
        <w:t xml:space="preserve"> </w:t>
      </w:r>
      <w:r w:rsidR="007216A7">
        <w:rPr>
          <w:rFonts w:ascii="Times New Roman" w:hAnsi="Times New Roman" w:cs="Times New Roman"/>
          <w:sz w:val="24"/>
          <w:szCs w:val="24"/>
        </w:rPr>
        <w:t xml:space="preserve">Det er op til behandlingsstedet at vurdere, hvem der afholder dialogen, og patienten kan således ikke kræve, at dialogen afholdes af en bestemt sundhedsperson. Patientens ønsker skal dog </w:t>
      </w:r>
      <w:r w:rsidR="00F07157">
        <w:rPr>
          <w:rFonts w:ascii="Times New Roman" w:hAnsi="Times New Roman" w:cs="Times New Roman"/>
          <w:sz w:val="24"/>
          <w:szCs w:val="24"/>
        </w:rPr>
        <w:t xml:space="preserve">så vidt muligt imødekommes. </w:t>
      </w:r>
      <w:r w:rsidR="00C1483F" w:rsidRPr="00200FBA">
        <w:rPr>
          <w:rFonts w:ascii="Times New Roman" w:hAnsi="Times New Roman" w:cs="Times New Roman"/>
          <w:sz w:val="24"/>
          <w:szCs w:val="24"/>
        </w:rPr>
        <w:t>Patienten har</w:t>
      </w:r>
      <w:r w:rsidR="00F07157">
        <w:rPr>
          <w:rFonts w:ascii="Times New Roman" w:hAnsi="Times New Roman" w:cs="Times New Roman"/>
          <w:sz w:val="24"/>
          <w:szCs w:val="24"/>
        </w:rPr>
        <w:t xml:space="preserve"> desuden</w:t>
      </w:r>
      <w:r w:rsidR="00C1483F" w:rsidRPr="00200FBA">
        <w:rPr>
          <w:rFonts w:ascii="Times New Roman" w:hAnsi="Times New Roman" w:cs="Times New Roman"/>
          <w:sz w:val="24"/>
          <w:szCs w:val="24"/>
        </w:rPr>
        <w:t xml:space="preserve"> ret til at have en bisidder med til dialogmødet.</w:t>
      </w:r>
      <w:r w:rsidR="00974390" w:rsidRPr="00200FBA">
        <w:rPr>
          <w:rFonts w:ascii="Times New Roman" w:hAnsi="Times New Roman" w:cs="Times New Roman"/>
          <w:sz w:val="24"/>
          <w:szCs w:val="24"/>
        </w:rPr>
        <w:t xml:space="preserve"> </w:t>
      </w:r>
    </w:p>
    <w:p w14:paraId="1805537C" w14:textId="77777777" w:rsidR="00974390" w:rsidRPr="00200FBA" w:rsidRDefault="00974390" w:rsidP="00200FBA">
      <w:pPr>
        <w:spacing w:after="0" w:line="288" w:lineRule="auto"/>
        <w:rPr>
          <w:rFonts w:ascii="Times New Roman" w:hAnsi="Times New Roman" w:cs="Times New Roman"/>
          <w:sz w:val="24"/>
          <w:szCs w:val="24"/>
        </w:rPr>
      </w:pPr>
    </w:p>
    <w:p w14:paraId="6F494706" w14:textId="322AAD03" w:rsidR="00890226" w:rsidRPr="00200FBA" w:rsidRDefault="002E7FD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lastRenderedPageBreak/>
        <w:t>Behandlingsstedet</w:t>
      </w:r>
      <w:r w:rsidR="00D508DA" w:rsidRPr="00200FBA">
        <w:rPr>
          <w:rFonts w:ascii="Times New Roman" w:hAnsi="Times New Roman" w:cs="Times New Roman"/>
          <w:sz w:val="24"/>
          <w:szCs w:val="24"/>
        </w:rPr>
        <w:t xml:space="preserve"> </w:t>
      </w:r>
      <w:r w:rsidR="00890226" w:rsidRPr="00200FBA">
        <w:rPr>
          <w:rFonts w:ascii="Times New Roman" w:hAnsi="Times New Roman" w:cs="Times New Roman"/>
          <w:sz w:val="24"/>
          <w:szCs w:val="24"/>
        </w:rPr>
        <w:t>har frihed til lokalt at tilrettelægge admi</w:t>
      </w:r>
      <w:r w:rsidR="00D508DA" w:rsidRPr="00200FBA">
        <w:rPr>
          <w:rFonts w:ascii="Times New Roman" w:hAnsi="Times New Roman" w:cs="Times New Roman"/>
          <w:sz w:val="24"/>
          <w:szCs w:val="24"/>
        </w:rPr>
        <w:t xml:space="preserve">nistrationen af dialogmodellen, </w:t>
      </w:r>
      <w:r w:rsidR="00890226" w:rsidRPr="00200FBA">
        <w:rPr>
          <w:rFonts w:ascii="Times New Roman" w:hAnsi="Times New Roman" w:cs="Times New Roman"/>
          <w:sz w:val="24"/>
          <w:szCs w:val="24"/>
        </w:rPr>
        <w:t xml:space="preserve">ligesom </w:t>
      </w:r>
      <w:r w:rsidRPr="00200FBA">
        <w:rPr>
          <w:rFonts w:ascii="Times New Roman" w:hAnsi="Times New Roman" w:cs="Times New Roman"/>
          <w:sz w:val="24"/>
          <w:szCs w:val="24"/>
        </w:rPr>
        <w:t>behandlingsstedet</w:t>
      </w:r>
      <w:r w:rsidR="00890226" w:rsidRPr="00200FBA">
        <w:rPr>
          <w:rFonts w:ascii="Times New Roman" w:hAnsi="Times New Roman" w:cs="Times New Roman"/>
          <w:sz w:val="24"/>
          <w:szCs w:val="24"/>
        </w:rPr>
        <w:t xml:space="preserve"> under hensyn til de konkrete forhold vurdere</w:t>
      </w:r>
      <w:r w:rsidR="00D508DA" w:rsidRPr="00200FBA">
        <w:rPr>
          <w:rFonts w:ascii="Times New Roman" w:hAnsi="Times New Roman" w:cs="Times New Roman"/>
          <w:sz w:val="24"/>
          <w:szCs w:val="24"/>
        </w:rPr>
        <w:t xml:space="preserve">r, hvorledes </w:t>
      </w:r>
      <w:r w:rsidR="00890226" w:rsidRPr="00200FBA">
        <w:rPr>
          <w:rFonts w:ascii="Times New Roman" w:hAnsi="Times New Roman" w:cs="Times New Roman"/>
          <w:sz w:val="24"/>
          <w:szCs w:val="24"/>
        </w:rPr>
        <w:t>dialogen mest hensigtsmæssigt</w:t>
      </w:r>
      <w:r w:rsidR="00D508DA" w:rsidRPr="00200FBA">
        <w:rPr>
          <w:rFonts w:ascii="Times New Roman" w:hAnsi="Times New Roman" w:cs="Times New Roman"/>
          <w:sz w:val="24"/>
          <w:szCs w:val="24"/>
        </w:rPr>
        <w:t xml:space="preserve"> kan foregå</w:t>
      </w:r>
      <w:r w:rsidR="00584B02" w:rsidRPr="00200FBA">
        <w:rPr>
          <w:rFonts w:ascii="Times New Roman" w:hAnsi="Times New Roman" w:cs="Times New Roman"/>
          <w:sz w:val="24"/>
          <w:szCs w:val="24"/>
        </w:rPr>
        <w:t xml:space="preserve">, herunder om der skal tilbydes </w:t>
      </w:r>
      <w:r w:rsidR="003E61E2" w:rsidRPr="00200FBA">
        <w:rPr>
          <w:rFonts w:ascii="Times New Roman" w:hAnsi="Times New Roman" w:cs="Times New Roman"/>
          <w:sz w:val="24"/>
          <w:szCs w:val="24"/>
        </w:rPr>
        <w:t xml:space="preserve">et </w:t>
      </w:r>
      <w:r w:rsidR="00584B02" w:rsidRPr="00200FBA">
        <w:rPr>
          <w:rFonts w:ascii="Times New Roman" w:hAnsi="Times New Roman" w:cs="Times New Roman"/>
          <w:sz w:val="24"/>
          <w:szCs w:val="24"/>
        </w:rPr>
        <w:t>eller flere dialogmøder</w:t>
      </w:r>
      <w:r w:rsidR="00417DBE" w:rsidRPr="00200FBA">
        <w:rPr>
          <w:rFonts w:ascii="Times New Roman" w:hAnsi="Times New Roman" w:cs="Times New Roman"/>
          <w:sz w:val="24"/>
          <w:szCs w:val="24"/>
        </w:rPr>
        <w:t xml:space="preserve">, og om dialogen skal afholdes via </w:t>
      </w:r>
      <w:r w:rsidR="007216A7">
        <w:rPr>
          <w:rFonts w:ascii="Times New Roman" w:hAnsi="Times New Roman" w:cs="Times New Roman"/>
          <w:sz w:val="24"/>
          <w:szCs w:val="24"/>
        </w:rPr>
        <w:t>S</w:t>
      </w:r>
      <w:r w:rsidR="00417DBE" w:rsidRPr="00200FBA">
        <w:rPr>
          <w:rFonts w:ascii="Times New Roman" w:hAnsi="Times New Roman" w:cs="Times New Roman"/>
          <w:sz w:val="24"/>
          <w:szCs w:val="24"/>
        </w:rPr>
        <w:t xml:space="preserve">kype eller ved hjælp af anden lignende teknologisk løsning. </w:t>
      </w:r>
      <w:r w:rsidRPr="00200FBA">
        <w:rPr>
          <w:rFonts w:ascii="Times New Roman" w:hAnsi="Times New Roman" w:cs="Times New Roman"/>
          <w:sz w:val="24"/>
          <w:szCs w:val="24"/>
        </w:rPr>
        <w:t>Behandlingsstedet</w:t>
      </w:r>
      <w:r w:rsidR="00D508DA" w:rsidRPr="00200FBA">
        <w:rPr>
          <w:rFonts w:ascii="Times New Roman" w:hAnsi="Times New Roman" w:cs="Times New Roman"/>
          <w:sz w:val="24"/>
          <w:szCs w:val="24"/>
        </w:rPr>
        <w:t xml:space="preserve"> vil bl.a. </w:t>
      </w:r>
      <w:r w:rsidRPr="00200FBA">
        <w:rPr>
          <w:rFonts w:ascii="Times New Roman" w:hAnsi="Times New Roman" w:cs="Times New Roman"/>
          <w:sz w:val="24"/>
          <w:szCs w:val="24"/>
        </w:rPr>
        <w:t xml:space="preserve">kunne invitere patienten til et </w:t>
      </w:r>
      <w:r w:rsidR="00890226" w:rsidRPr="00200FBA">
        <w:rPr>
          <w:rFonts w:ascii="Times New Roman" w:hAnsi="Times New Roman" w:cs="Times New Roman"/>
          <w:sz w:val="24"/>
          <w:szCs w:val="24"/>
        </w:rPr>
        <w:t>møde</w:t>
      </w:r>
      <w:r w:rsidR="00C53230" w:rsidRPr="00200FBA">
        <w:rPr>
          <w:rFonts w:ascii="Times New Roman" w:hAnsi="Times New Roman" w:cs="Times New Roman"/>
          <w:sz w:val="24"/>
          <w:szCs w:val="24"/>
        </w:rPr>
        <w:t xml:space="preserve"> med patient</w:t>
      </w:r>
      <w:r w:rsidR="0090701B" w:rsidRPr="00200FBA">
        <w:rPr>
          <w:rFonts w:ascii="Times New Roman" w:hAnsi="Times New Roman" w:cs="Times New Roman"/>
          <w:sz w:val="24"/>
          <w:szCs w:val="24"/>
        </w:rPr>
        <w:t>vejlederen</w:t>
      </w:r>
      <w:r w:rsidR="00890226" w:rsidRPr="00200FBA">
        <w:rPr>
          <w:rFonts w:ascii="Times New Roman" w:hAnsi="Times New Roman" w:cs="Times New Roman"/>
          <w:sz w:val="24"/>
          <w:szCs w:val="24"/>
        </w:rPr>
        <w:t>, lige</w:t>
      </w:r>
      <w:r w:rsidR="00D508DA" w:rsidRPr="00200FBA">
        <w:rPr>
          <w:rFonts w:ascii="Times New Roman" w:hAnsi="Times New Roman" w:cs="Times New Roman"/>
          <w:sz w:val="24"/>
          <w:szCs w:val="24"/>
        </w:rPr>
        <w:t xml:space="preserve">som </w:t>
      </w:r>
      <w:r w:rsidRPr="00200FBA">
        <w:rPr>
          <w:rFonts w:ascii="Times New Roman" w:hAnsi="Times New Roman" w:cs="Times New Roman"/>
          <w:sz w:val="24"/>
          <w:szCs w:val="24"/>
        </w:rPr>
        <w:t>behandlingsstedet</w:t>
      </w:r>
      <w:r w:rsidR="00D508DA" w:rsidRPr="00200FBA">
        <w:rPr>
          <w:rFonts w:ascii="Times New Roman" w:hAnsi="Times New Roman" w:cs="Times New Roman"/>
          <w:sz w:val="24"/>
          <w:szCs w:val="24"/>
        </w:rPr>
        <w:t xml:space="preserve"> vil kunne invitere </w:t>
      </w:r>
      <w:r w:rsidR="00890226" w:rsidRPr="00200FBA">
        <w:rPr>
          <w:rFonts w:ascii="Times New Roman" w:hAnsi="Times New Roman" w:cs="Times New Roman"/>
          <w:sz w:val="24"/>
          <w:szCs w:val="24"/>
        </w:rPr>
        <w:t>de involverede sundhedspersoner til at d</w:t>
      </w:r>
      <w:r w:rsidR="00D508DA" w:rsidRPr="00200FBA">
        <w:rPr>
          <w:rFonts w:ascii="Times New Roman" w:hAnsi="Times New Roman" w:cs="Times New Roman"/>
          <w:sz w:val="24"/>
          <w:szCs w:val="24"/>
        </w:rPr>
        <w:t xml:space="preserve">eltage i et møde med patienten. </w:t>
      </w:r>
      <w:r w:rsidR="00890226" w:rsidRPr="00200FBA">
        <w:rPr>
          <w:rFonts w:ascii="Times New Roman" w:hAnsi="Times New Roman" w:cs="Times New Roman"/>
          <w:sz w:val="24"/>
          <w:szCs w:val="24"/>
        </w:rPr>
        <w:t xml:space="preserve">Ved </w:t>
      </w:r>
      <w:r w:rsidRPr="00200FBA">
        <w:rPr>
          <w:rFonts w:ascii="Times New Roman" w:hAnsi="Times New Roman" w:cs="Times New Roman"/>
          <w:sz w:val="24"/>
          <w:szCs w:val="24"/>
        </w:rPr>
        <w:t>behandlingsstedets</w:t>
      </w:r>
      <w:r w:rsidR="00890226" w:rsidRPr="00200FBA">
        <w:rPr>
          <w:rFonts w:ascii="Times New Roman" w:hAnsi="Times New Roman" w:cs="Times New Roman"/>
          <w:sz w:val="24"/>
          <w:szCs w:val="24"/>
        </w:rPr>
        <w:t xml:space="preserve"> tilrettelæggelse af, h</w:t>
      </w:r>
      <w:r w:rsidR="00D508DA" w:rsidRPr="00200FBA">
        <w:rPr>
          <w:rFonts w:ascii="Times New Roman" w:hAnsi="Times New Roman" w:cs="Times New Roman"/>
          <w:sz w:val="24"/>
          <w:szCs w:val="24"/>
        </w:rPr>
        <w:t xml:space="preserve">vordan dialogen skal foregå, </w:t>
      </w:r>
      <w:r w:rsidRPr="00200FBA">
        <w:rPr>
          <w:rFonts w:ascii="Times New Roman" w:hAnsi="Times New Roman" w:cs="Times New Roman"/>
          <w:sz w:val="24"/>
          <w:szCs w:val="24"/>
        </w:rPr>
        <w:t xml:space="preserve">bør behandlingsstedet </w:t>
      </w:r>
      <w:r w:rsidR="00890226" w:rsidRPr="00200FBA">
        <w:rPr>
          <w:rFonts w:ascii="Times New Roman" w:hAnsi="Times New Roman" w:cs="Times New Roman"/>
          <w:sz w:val="24"/>
          <w:szCs w:val="24"/>
        </w:rPr>
        <w:t>i videst muligt omfang ta</w:t>
      </w:r>
      <w:r w:rsidR="00D508DA" w:rsidRPr="00200FBA">
        <w:rPr>
          <w:rFonts w:ascii="Times New Roman" w:hAnsi="Times New Roman" w:cs="Times New Roman"/>
          <w:sz w:val="24"/>
          <w:szCs w:val="24"/>
        </w:rPr>
        <w:t xml:space="preserve">ge hensyn til patientens ønsker </w:t>
      </w:r>
      <w:r w:rsidR="00890226" w:rsidRPr="00200FBA">
        <w:rPr>
          <w:rFonts w:ascii="Times New Roman" w:hAnsi="Times New Roman" w:cs="Times New Roman"/>
          <w:sz w:val="24"/>
          <w:szCs w:val="24"/>
        </w:rPr>
        <w:t xml:space="preserve">til formen for dialogen. Bestemmelsen giver ikke </w:t>
      </w:r>
      <w:r w:rsidRPr="00200FBA">
        <w:rPr>
          <w:rFonts w:ascii="Times New Roman" w:hAnsi="Times New Roman" w:cs="Times New Roman"/>
          <w:sz w:val="24"/>
          <w:szCs w:val="24"/>
        </w:rPr>
        <w:t xml:space="preserve">behandlingsstedet adgang til – </w:t>
      </w:r>
      <w:r w:rsidR="00890226" w:rsidRPr="00200FBA">
        <w:rPr>
          <w:rFonts w:ascii="Times New Roman" w:hAnsi="Times New Roman" w:cs="Times New Roman"/>
          <w:sz w:val="24"/>
          <w:szCs w:val="24"/>
        </w:rPr>
        <w:t xml:space="preserve">ud over hvad der følger af </w:t>
      </w:r>
      <w:r w:rsidRPr="00200FBA">
        <w:rPr>
          <w:rFonts w:ascii="Times New Roman" w:hAnsi="Times New Roman" w:cs="Times New Roman"/>
          <w:sz w:val="24"/>
          <w:szCs w:val="24"/>
        </w:rPr>
        <w:t>behandlingsstedets</w:t>
      </w:r>
      <w:r w:rsidR="00890226" w:rsidRPr="00200FBA">
        <w:rPr>
          <w:rFonts w:ascii="Times New Roman" w:hAnsi="Times New Roman" w:cs="Times New Roman"/>
          <w:sz w:val="24"/>
          <w:szCs w:val="24"/>
        </w:rPr>
        <w:t xml:space="preserve"> </w:t>
      </w:r>
      <w:r w:rsidRPr="00200FBA">
        <w:rPr>
          <w:rFonts w:ascii="Times New Roman" w:hAnsi="Times New Roman" w:cs="Times New Roman"/>
          <w:sz w:val="24"/>
          <w:szCs w:val="24"/>
        </w:rPr>
        <w:t>ansættelsesretlige beføjelser –</w:t>
      </w:r>
      <w:r w:rsidR="00D508DA" w:rsidRPr="00200FBA">
        <w:rPr>
          <w:rFonts w:ascii="Times New Roman" w:hAnsi="Times New Roman" w:cs="Times New Roman"/>
          <w:sz w:val="24"/>
          <w:szCs w:val="24"/>
        </w:rPr>
        <w:t xml:space="preserve"> </w:t>
      </w:r>
      <w:r w:rsidR="00890226" w:rsidRPr="00200FBA">
        <w:rPr>
          <w:rFonts w:ascii="Times New Roman" w:hAnsi="Times New Roman" w:cs="Times New Roman"/>
          <w:sz w:val="24"/>
          <w:szCs w:val="24"/>
        </w:rPr>
        <w:t xml:space="preserve">at pålægge sundhedspersoner, der har </w:t>
      </w:r>
      <w:r w:rsidR="00D508DA" w:rsidRPr="00200FBA">
        <w:rPr>
          <w:rFonts w:ascii="Times New Roman" w:hAnsi="Times New Roman" w:cs="Times New Roman"/>
          <w:sz w:val="24"/>
          <w:szCs w:val="24"/>
        </w:rPr>
        <w:t>været involveret i behandlingen</w:t>
      </w:r>
      <w:r w:rsidR="00417DBE" w:rsidRPr="00200FBA">
        <w:rPr>
          <w:rFonts w:ascii="Times New Roman" w:hAnsi="Times New Roman" w:cs="Times New Roman"/>
          <w:sz w:val="24"/>
          <w:szCs w:val="24"/>
        </w:rPr>
        <w:t>,</w:t>
      </w:r>
      <w:r w:rsidR="00D508DA" w:rsidRPr="00200FBA">
        <w:rPr>
          <w:rFonts w:ascii="Times New Roman" w:hAnsi="Times New Roman" w:cs="Times New Roman"/>
          <w:sz w:val="24"/>
          <w:szCs w:val="24"/>
        </w:rPr>
        <w:t xml:space="preserve"> </w:t>
      </w:r>
      <w:r w:rsidR="00890226" w:rsidRPr="00200FBA">
        <w:rPr>
          <w:rFonts w:ascii="Times New Roman" w:hAnsi="Times New Roman" w:cs="Times New Roman"/>
          <w:sz w:val="24"/>
          <w:szCs w:val="24"/>
        </w:rPr>
        <w:t>at deltage i dialogen med patienten.</w:t>
      </w:r>
      <w:r w:rsidR="006E0C7B" w:rsidRPr="00200FBA">
        <w:rPr>
          <w:rFonts w:ascii="Times New Roman" w:hAnsi="Times New Roman" w:cs="Times New Roman"/>
          <w:sz w:val="24"/>
          <w:szCs w:val="24"/>
        </w:rPr>
        <w:t xml:space="preserve"> </w:t>
      </w:r>
    </w:p>
    <w:p w14:paraId="0949F265" w14:textId="77777777" w:rsidR="00E95CC7" w:rsidRPr="00200FBA" w:rsidRDefault="00E95CC7" w:rsidP="00200FBA">
      <w:pPr>
        <w:spacing w:after="0" w:line="288" w:lineRule="auto"/>
        <w:rPr>
          <w:rFonts w:ascii="Times New Roman" w:hAnsi="Times New Roman" w:cs="Times New Roman"/>
          <w:sz w:val="24"/>
          <w:szCs w:val="24"/>
        </w:rPr>
      </w:pPr>
    </w:p>
    <w:p w14:paraId="273763FE" w14:textId="0AF2378E" w:rsidR="00194F4B" w:rsidRPr="00200FBA" w:rsidRDefault="00194F4B"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2</w:t>
      </w:r>
    </w:p>
    <w:p w14:paraId="57298104" w14:textId="7F31E723" w:rsidR="005265F4" w:rsidRPr="00200FBA" w:rsidRDefault="005265F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Hvis patienten efter dialog</w:t>
      </w:r>
      <w:r w:rsidR="006E0C7B" w:rsidRPr="00200FBA">
        <w:rPr>
          <w:rFonts w:ascii="Times New Roman" w:hAnsi="Times New Roman" w:cs="Times New Roman"/>
          <w:sz w:val="24"/>
          <w:szCs w:val="24"/>
        </w:rPr>
        <w:t>møde</w:t>
      </w:r>
      <w:r w:rsidR="00097AA1" w:rsidRPr="00200FBA">
        <w:rPr>
          <w:rFonts w:ascii="Times New Roman" w:hAnsi="Times New Roman" w:cs="Times New Roman"/>
          <w:sz w:val="24"/>
          <w:szCs w:val="24"/>
        </w:rPr>
        <w:t>t</w:t>
      </w:r>
      <w:r w:rsidRPr="00200FBA">
        <w:rPr>
          <w:rFonts w:ascii="Times New Roman" w:hAnsi="Times New Roman" w:cs="Times New Roman"/>
          <w:sz w:val="24"/>
          <w:szCs w:val="24"/>
        </w:rPr>
        <w:t xml:space="preserve"> </w:t>
      </w:r>
      <w:r w:rsidR="002E12C6">
        <w:rPr>
          <w:rFonts w:ascii="Times New Roman" w:hAnsi="Times New Roman" w:cs="Times New Roman"/>
          <w:sz w:val="24"/>
          <w:szCs w:val="24"/>
        </w:rPr>
        <w:t>vælger at frafalde</w:t>
      </w:r>
      <w:r w:rsidRPr="00200FBA">
        <w:rPr>
          <w:rFonts w:ascii="Times New Roman" w:hAnsi="Times New Roman" w:cs="Times New Roman"/>
          <w:sz w:val="24"/>
          <w:szCs w:val="24"/>
        </w:rPr>
        <w:t xml:space="preserve"> sin klage, meddeler behandlingsstedet dette til Landslæge</w:t>
      </w:r>
      <w:r w:rsidR="006E0C7B" w:rsidRPr="00200FBA">
        <w:rPr>
          <w:rFonts w:ascii="Times New Roman" w:hAnsi="Times New Roman" w:cs="Times New Roman"/>
          <w:sz w:val="24"/>
          <w:szCs w:val="24"/>
        </w:rPr>
        <w:t>embedet</w:t>
      </w:r>
      <w:r w:rsidRPr="00200FBA">
        <w:rPr>
          <w:rFonts w:ascii="Times New Roman" w:hAnsi="Times New Roman" w:cs="Times New Roman"/>
          <w:sz w:val="24"/>
          <w:szCs w:val="24"/>
        </w:rPr>
        <w:t xml:space="preserve">, hvorefter klagen anses for </w:t>
      </w:r>
      <w:r w:rsidR="00E4404A" w:rsidRPr="00200FBA">
        <w:rPr>
          <w:rFonts w:ascii="Times New Roman" w:hAnsi="Times New Roman" w:cs="Times New Roman"/>
          <w:sz w:val="24"/>
          <w:szCs w:val="24"/>
        </w:rPr>
        <w:t>afsluttet</w:t>
      </w:r>
      <w:r w:rsidRPr="00200FBA">
        <w:rPr>
          <w:rFonts w:ascii="Times New Roman" w:hAnsi="Times New Roman" w:cs="Times New Roman"/>
          <w:sz w:val="24"/>
          <w:szCs w:val="24"/>
        </w:rPr>
        <w:t xml:space="preserve">. </w:t>
      </w:r>
      <w:r w:rsidR="006E0C7B" w:rsidRPr="00200FBA">
        <w:rPr>
          <w:rFonts w:ascii="Times New Roman" w:hAnsi="Times New Roman" w:cs="Times New Roman"/>
          <w:sz w:val="24"/>
          <w:szCs w:val="24"/>
        </w:rPr>
        <w:t>Hvis patienten efter dialogmøde</w:t>
      </w:r>
      <w:r w:rsidR="00097AA1" w:rsidRPr="00200FBA">
        <w:rPr>
          <w:rFonts w:ascii="Times New Roman" w:hAnsi="Times New Roman" w:cs="Times New Roman"/>
          <w:sz w:val="24"/>
          <w:szCs w:val="24"/>
        </w:rPr>
        <w:t>t</w:t>
      </w:r>
      <w:r w:rsidR="006E0C7B" w:rsidRPr="00200FBA">
        <w:rPr>
          <w:rFonts w:ascii="Times New Roman" w:hAnsi="Times New Roman" w:cs="Times New Roman"/>
          <w:sz w:val="24"/>
          <w:szCs w:val="24"/>
        </w:rPr>
        <w:t xml:space="preserve"> fortsat ønsker sin klage behandlet, sender </w:t>
      </w:r>
      <w:r w:rsidRPr="00200FBA">
        <w:rPr>
          <w:rFonts w:ascii="Times New Roman" w:hAnsi="Times New Roman" w:cs="Times New Roman"/>
          <w:sz w:val="24"/>
          <w:szCs w:val="24"/>
        </w:rPr>
        <w:t>behandlingsstedet alle relevante oplysninger i sagen til Landslæge</w:t>
      </w:r>
      <w:r w:rsidR="006E0C7B" w:rsidRPr="00200FBA">
        <w:rPr>
          <w:rFonts w:ascii="Times New Roman" w:hAnsi="Times New Roman" w:cs="Times New Roman"/>
          <w:sz w:val="24"/>
          <w:szCs w:val="24"/>
        </w:rPr>
        <w:t>embedet</w:t>
      </w:r>
      <w:r w:rsidRPr="00200FBA">
        <w:rPr>
          <w:rFonts w:ascii="Times New Roman" w:hAnsi="Times New Roman" w:cs="Times New Roman"/>
          <w:sz w:val="24"/>
          <w:szCs w:val="24"/>
        </w:rPr>
        <w:t xml:space="preserve"> til brug for den videre behandling</w:t>
      </w:r>
      <w:r w:rsidR="00FB23C5" w:rsidRPr="00200FBA">
        <w:rPr>
          <w:rFonts w:ascii="Times New Roman" w:hAnsi="Times New Roman" w:cs="Times New Roman"/>
          <w:sz w:val="24"/>
          <w:szCs w:val="24"/>
        </w:rPr>
        <w:t xml:space="preserve">. </w:t>
      </w:r>
      <w:r w:rsidR="006E0C7B" w:rsidRPr="00200FBA">
        <w:rPr>
          <w:rFonts w:ascii="Times New Roman" w:hAnsi="Times New Roman" w:cs="Times New Roman"/>
          <w:sz w:val="24"/>
          <w:szCs w:val="24"/>
        </w:rPr>
        <w:t>Relevante oplysninger for sagens videre behandling er blandt andet journaler, helbredsoplysninger</w:t>
      </w:r>
      <w:r w:rsidR="00E60F40">
        <w:rPr>
          <w:rFonts w:ascii="Times New Roman" w:hAnsi="Times New Roman" w:cs="Times New Roman"/>
          <w:sz w:val="24"/>
          <w:szCs w:val="24"/>
        </w:rPr>
        <w:t>,</w:t>
      </w:r>
      <w:r w:rsidR="006E0C7B" w:rsidRPr="00200FBA">
        <w:rPr>
          <w:rFonts w:ascii="Times New Roman" w:hAnsi="Times New Roman" w:cs="Times New Roman"/>
          <w:sz w:val="24"/>
          <w:szCs w:val="24"/>
        </w:rPr>
        <w:t xml:space="preserve"> konklusioner fra dialogmødet</w:t>
      </w:r>
      <w:r w:rsidR="00E60F40">
        <w:rPr>
          <w:rFonts w:ascii="Times New Roman" w:hAnsi="Times New Roman" w:cs="Times New Roman"/>
          <w:sz w:val="24"/>
          <w:szCs w:val="24"/>
        </w:rPr>
        <w:t xml:space="preserve"> samt eventuelle udtalelser fra de relevante sundhedspersoner eller behandlingsstedets ledelse</w:t>
      </w:r>
      <w:r w:rsidR="006E0C7B" w:rsidRPr="00200FBA">
        <w:rPr>
          <w:rFonts w:ascii="Times New Roman" w:hAnsi="Times New Roman" w:cs="Times New Roman"/>
          <w:sz w:val="24"/>
          <w:szCs w:val="24"/>
        </w:rPr>
        <w:t xml:space="preserve">. </w:t>
      </w:r>
    </w:p>
    <w:p w14:paraId="5D04BD3E" w14:textId="77777777" w:rsidR="00544DCE" w:rsidRPr="00200FBA" w:rsidRDefault="00544DCE" w:rsidP="00200FBA">
      <w:pPr>
        <w:spacing w:after="0" w:line="288" w:lineRule="auto"/>
        <w:rPr>
          <w:rFonts w:ascii="Times New Roman" w:hAnsi="Times New Roman" w:cs="Times New Roman"/>
          <w:sz w:val="24"/>
          <w:szCs w:val="24"/>
        </w:rPr>
      </w:pPr>
    </w:p>
    <w:p w14:paraId="19DCD994" w14:textId="66FDB65A" w:rsidR="00544DCE" w:rsidRPr="00200FBA" w:rsidRDefault="00792BFE"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E51A64" w:rsidRPr="00200FBA">
        <w:rPr>
          <w:rFonts w:ascii="Times New Roman" w:hAnsi="Times New Roman" w:cs="Times New Roman"/>
          <w:i/>
          <w:sz w:val="24"/>
          <w:szCs w:val="24"/>
        </w:rPr>
        <w:t>8</w:t>
      </w:r>
    </w:p>
    <w:p w14:paraId="36DACDFA" w14:textId="77777777" w:rsidR="000F14DE" w:rsidRPr="00200FBA" w:rsidRDefault="000F14DE" w:rsidP="00200FBA">
      <w:pPr>
        <w:spacing w:after="0" w:line="288" w:lineRule="auto"/>
        <w:rPr>
          <w:rFonts w:ascii="Times New Roman" w:hAnsi="Times New Roman" w:cs="Times New Roman"/>
          <w:sz w:val="24"/>
          <w:szCs w:val="24"/>
        </w:rPr>
      </w:pPr>
    </w:p>
    <w:p w14:paraId="7A2954BA" w14:textId="469C5246" w:rsidR="00D541C8" w:rsidRPr="00200FBA" w:rsidRDefault="00653343"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forslaget til § </w:t>
      </w:r>
      <w:r w:rsidR="00E51A64" w:rsidRPr="00200FBA">
        <w:rPr>
          <w:rFonts w:ascii="Times New Roman" w:hAnsi="Times New Roman" w:cs="Times New Roman"/>
          <w:sz w:val="24"/>
          <w:szCs w:val="24"/>
        </w:rPr>
        <w:t>8</w:t>
      </w:r>
      <w:r w:rsidRPr="00200FBA">
        <w:rPr>
          <w:rFonts w:ascii="Times New Roman" w:hAnsi="Times New Roman" w:cs="Times New Roman"/>
          <w:sz w:val="24"/>
          <w:szCs w:val="24"/>
        </w:rPr>
        <w:t xml:space="preserve"> fastsættes en frist på 2 år for indgivelse af klage over sundhedsvæsenets sundhedsfaglige virksomhed efter § </w:t>
      </w:r>
      <w:r w:rsidR="00E51A64" w:rsidRPr="00200FBA">
        <w:rPr>
          <w:rFonts w:ascii="Times New Roman" w:hAnsi="Times New Roman" w:cs="Times New Roman"/>
          <w:sz w:val="24"/>
          <w:szCs w:val="24"/>
        </w:rPr>
        <w:t>5</w:t>
      </w:r>
      <w:r w:rsidRPr="00200FBA">
        <w:rPr>
          <w:rFonts w:ascii="Times New Roman" w:hAnsi="Times New Roman" w:cs="Times New Roman"/>
          <w:sz w:val="24"/>
          <w:szCs w:val="24"/>
        </w:rPr>
        <w:t>. Fristen på 2 år</w:t>
      </w:r>
      <w:r w:rsidR="00D541C8" w:rsidRPr="00200FBA">
        <w:rPr>
          <w:rFonts w:ascii="Times New Roman" w:hAnsi="Times New Roman" w:cs="Times New Roman"/>
          <w:sz w:val="24"/>
          <w:szCs w:val="24"/>
        </w:rPr>
        <w:t xml:space="preserve"> regnes fra det tidspunkt, hvor klageren var eller burde være bekendt med </w:t>
      </w:r>
      <w:r w:rsidRPr="00200FBA">
        <w:rPr>
          <w:rFonts w:ascii="Times New Roman" w:hAnsi="Times New Roman" w:cs="Times New Roman"/>
          <w:sz w:val="24"/>
          <w:szCs w:val="24"/>
        </w:rPr>
        <w:t xml:space="preserve">det forhold, der klages over. Der fastsættes </w:t>
      </w:r>
      <w:proofErr w:type="gramStart"/>
      <w:r w:rsidRPr="00200FBA">
        <w:rPr>
          <w:rFonts w:ascii="Times New Roman" w:hAnsi="Times New Roman" w:cs="Times New Roman"/>
          <w:sz w:val="24"/>
          <w:szCs w:val="24"/>
        </w:rPr>
        <w:t>endvidere</w:t>
      </w:r>
      <w:proofErr w:type="gramEnd"/>
      <w:r w:rsidRPr="00200FBA">
        <w:rPr>
          <w:rFonts w:ascii="Times New Roman" w:hAnsi="Times New Roman" w:cs="Times New Roman"/>
          <w:sz w:val="24"/>
          <w:szCs w:val="24"/>
        </w:rPr>
        <w:t xml:space="preserve"> en absolut fri</w:t>
      </w:r>
      <w:r w:rsidR="00D541C8" w:rsidRPr="00200FBA">
        <w:rPr>
          <w:rFonts w:ascii="Times New Roman" w:hAnsi="Times New Roman" w:cs="Times New Roman"/>
          <w:sz w:val="24"/>
          <w:szCs w:val="24"/>
        </w:rPr>
        <w:t>st</w:t>
      </w:r>
      <w:r w:rsidRPr="00200FBA">
        <w:rPr>
          <w:rFonts w:ascii="Times New Roman" w:hAnsi="Times New Roman" w:cs="Times New Roman"/>
          <w:sz w:val="24"/>
          <w:szCs w:val="24"/>
        </w:rPr>
        <w:t xml:space="preserve"> for indgivelse af klage</w:t>
      </w:r>
      <w:r w:rsidR="00D541C8" w:rsidRPr="00200FBA">
        <w:rPr>
          <w:rFonts w:ascii="Times New Roman" w:hAnsi="Times New Roman" w:cs="Times New Roman"/>
          <w:sz w:val="24"/>
          <w:szCs w:val="24"/>
        </w:rPr>
        <w:t xml:space="preserve"> på 5 år, som regnes fra den dag, hvor det forhol</w:t>
      </w:r>
      <w:r w:rsidRPr="00200FBA">
        <w:rPr>
          <w:rFonts w:ascii="Times New Roman" w:hAnsi="Times New Roman" w:cs="Times New Roman"/>
          <w:sz w:val="24"/>
          <w:szCs w:val="24"/>
        </w:rPr>
        <w:t xml:space="preserve">d, der klages over, fandt sted. </w:t>
      </w:r>
      <w:r w:rsidR="00C90175" w:rsidRPr="00200FBA">
        <w:rPr>
          <w:rFonts w:ascii="Times New Roman" w:hAnsi="Times New Roman" w:cs="Times New Roman"/>
          <w:sz w:val="24"/>
          <w:szCs w:val="24"/>
        </w:rPr>
        <w:t xml:space="preserve">5-års-fristen gælder således </w:t>
      </w:r>
      <w:r w:rsidR="0010024E" w:rsidRPr="00200FBA">
        <w:rPr>
          <w:rFonts w:ascii="Times New Roman" w:hAnsi="Times New Roman" w:cs="Times New Roman"/>
          <w:sz w:val="24"/>
          <w:szCs w:val="24"/>
        </w:rPr>
        <w:t>uafhængigt af,</w:t>
      </w:r>
      <w:r w:rsidR="00C90175" w:rsidRPr="00200FBA">
        <w:rPr>
          <w:rFonts w:ascii="Times New Roman" w:hAnsi="Times New Roman" w:cs="Times New Roman"/>
          <w:sz w:val="24"/>
          <w:szCs w:val="24"/>
        </w:rPr>
        <w:t xml:space="preserve"> hvornår patienten får</w:t>
      </w:r>
      <w:r w:rsidR="0010024E" w:rsidRPr="00200FBA">
        <w:rPr>
          <w:rFonts w:ascii="Times New Roman" w:hAnsi="Times New Roman" w:cs="Times New Roman"/>
          <w:sz w:val="24"/>
          <w:szCs w:val="24"/>
        </w:rPr>
        <w:t xml:space="preserve"> kendskab til det forhold, der klages over. </w:t>
      </w:r>
      <w:r w:rsidRPr="00200FBA">
        <w:rPr>
          <w:rFonts w:ascii="Times New Roman" w:hAnsi="Times New Roman" w:cs="Times New Roman"/>
          <w:sz w:val="24"/>
          <w:szCs w:val="24"/>
        </w:rPr>
        <w:t xml:space="preserve">De nævnte klagefrister kan ikke fraviges. </w:t>
      </w:r>
    </w:p>
    <w:p w14:paraId="0F70998F" w14:textId="0E4C4A87" w:rsidR="00197AD2" w:rsidRPr="00200FBA" w:rsidRDefault="00197AD2" w:rsidP="00200FBA">
      <w:pPr>
        <w:spacing w:after="0" w:line="288" w:lineRule="auto"/>
        <w:rPr>
          <w:rFonts w:ascii="Times New Roman" w:hAnsi="Times New Roman" w:cs="Times New Roman"/>
          <w:sz w:val="24"/>
          <w:szCs w:val="24"/>
        </w:rPr>
      </w:pPr>
    </w:p>
    <w:p w14:paraId="1FD3DB50" w14:textId="7410A3CC" w:rsidR="00197AD2" w:rsidRPr="00200FBA" w:rsidRDefault="00536D0D"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Fristerne er identiske med den gældende lovgivning.</w:t>
      </w:r>
    </w:p>
    <w:p w14:paraId="3657157A" w14:textId="06742198" w:rsidR="00300BAD" w:rsidRPr="00200FBA" w:rsidRDefault="00300BAD" w:rsidP="00200FBA">
      <w:pPr>
        <w:spacing w:after="0" w:line="288" w:lineRule="auto"/>
        <w:rPr>
          <w:rFonts w:ascii="Times New Roman" w:hAnsi="Times New Roman" w:cs="Times New Roman"/>
          <w:sz w:val="24"/>
          <w:szCs w:val="24"/>
        </w:rPr>
      </w:pPr>
    </w:p>
    <w:p w14:paraId="7944D23B" w14:textId="43A72C57" w:rsidR="000A6F97" w:rsidRPr="00200FBA" w:rsidRDefault="00D541C8"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291E59" w:rsidRPr="00200FBA">
        <w:rPr>
          <w:rFonts w:ascii="Times New Roman" w:hAnsi="Times New Roman" w:cs="Times New Roman"/>
          <w:i/>
          <w:sz w:val="24"/>
          <w:szCs w:val="24"/>
        </w:rPr>
        <w:t>9</w:t>
      </w:r>
    </w:p>
    <w:p w14:paraId="784E3194" w14:textId="66351614" w:rsidR="000A6F97" w:rsidRDefault="000A6F97" w:rsidP="00200FBA">
      <w:pPr>
        <w:spacing w:after="0" w:line="288" w:lineRule="auto"/>
        <w:rPr>
          <w:rFonts w:ascii="Times New Roman" w:hAnsi="Times New Roman" w:cs="Times New Roman"/>
          <w:sz w:val="24"/>
          <w:szCs w:val="24"/>
        </w:rPr>
      </w:pPr>
    </w:p>
    <w:p w14:paraId="1D9CF394" w14:textId="08FBDE36" w:rsidR="00EA773B" w:rsidRPr="00200FBA" w:rsidRDefault="00EA773B"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Til stk. 1</w:t>
      </w:r>
    </w:p>
    <w:p w14:paraId="32BEB250" w14:textId="7F5CE789" w:rsidR="008771D6" w:rsidRPr="00200FBA" w:rsidRDefault="00B26649"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Med forslaget til</w:t>
      </w:r>
      <w:r w:rsidR="00B75FE5" w:rsidRPr="00200FBA">
        <w:rPr>
          <w:rFonts w:ascii="Times New Roman" w:hAnsi="Times New Roman" w:cs="Times New Roman"/>
          <w:sz w:val="24"/>
          <w:szCs w:val="24"/>
        </w:rPr>
        <w:t xml:space="preserve"> § </w:t>
      </w:r>
      <w:r w:rsidR="00291E59" w:rsidRPr="00200FBA">
        <w:rPr>
          <w:rFonts w:ascii="Times New Roman" w:hAnsi="Times New Roman" w:cs="Times New Roman"/>
          <w:sz w:val="24"/>
          <w:szCs w:val="24"/>
        </w:rPr>
        <w:t>9</w:t>
      </w:r>
      <w:r w:rsidR="00956CC0" w:rsidRPr="00200FBA">
        <w:rPr>
          <w:rFonts w:ascii="Times New Roman" w:hAnsi="Times New Roman" w:cs="Times New Roman"/>
          <w:i/>
          <w:sz w:val="24"/>
          <w:szCs w:val="24"/>
        </w:rPr>
        <w:t xml:space="preserve"> </w:t>
      </w:r>
      <w:r w:rsidRPr="00200FBA">
        <w:rPr>
          <w:rFonts w:ascii="Times New Roman" w:hAnsi="Times New Roman" w:cs="Times New Roman"/>
          <w:sz w:val="24"/>
          <w:szCs w:val="24"/>
        </w:rPr>
        <w:t xml:space="preserve">videreføres </w:t>
      </w:r>
      <w:r w:rsidR="00D60AE7" w:rsidRPr="00200FBA">
        <w:rPr>
          <w:rFonts w:ascii="Times New Roman" w:hAnsi="Times New Roman" w:cs="Times New Roman"/>
          <w:sz w:val="24"/>
          <w:szCs w:val="24"/>
        </w:rPr>
        <w:t>den eksisterende adgang til at</w:t>
      </w:r>
      <w:r w:rsidR="00CC7CD0" w:rsidRPr="00200FBA">
        <w:rPr>
          <w:rFonts w:ascii="Times New Roman" w:hAnsi="Times New Roman" w:cs="Times New Roman"/>
          <w:sz w:val="24"/>
          <w:szCs w:val="24"/>
        </w:rPr>
        <w:t xml:space="preserve"> indgive </w:t>
      </w:r>
      <w:r w:rsidR="00782553" w:rsidRPr="00200FBA">
        <w:rPr>
          <w:rFonts w:ascii="Times New Roman" w:hAnsi="Times New Roman" w:cs="Times New Roman"/>
          <w:sz w:val="24"/>
          <w:szCs w:val="24"/>
        </w:rPr>
        <w:t>såkaldte "serviceklager"</w:t>
      </w:r>
      <w:r w:rsidR="008771D6" w:rsidRPr="00200FBA">
        <w:rPr>
          <w:rFonts w:ascii="Times New Roman" w:hAnsi="Times New Roman" w:cs="Times New Roman"/>
          <w:sz w:val="24"/>
          <w:szCs w:val="24"/>
        </w:rPr>
        <w:t xml:space="preserve"> efter </w:t>
      </w:r>
      <w:r w:rsidR="00897036" w:rsidRPr="00200FBA">
        <w:rPr>
          <w:rFonts w:ascii="Times New Roman" w:hAnsi="Times New Roman" w:cs="Times New Roman"/>
          <w:sz w:val="24"/>
          <w:szCs w:val="24"/>
        </w:rPr>
        <w:t>c</w:t>
      </w:r>
      <w:r w:rsidR="008771D6" w:rsidRPr="00200FBA">
        <w:rPr>
          <w:rFonts w:ascii="Times New Roman" w:hAnsi="Times New Roman" w:cs="Times New Roman"/>
          <w:sz w:val="24"/>
          <w:szCs w:val="24"/>
        </w:rPr>
        <w:t xml:space="preserve">irkulære nr. 13 af 19. december 2002 om klager over sundhedsvæsenets service mv. </w:t>
      </w:r>
    </w:p>
    <w:p w14:paraId="69194A4A" w14:textId="77777777" w:rsidR="008771D6" w:rsidRPr="00200FBA" w:rsidRDefault="008771D6" w:rsidP="00200FBA">
      <w:pPr>
        <w:spacing w:after="0" w:line="288" w:lineRule="auto"/>
        <w:rPr>
          <w:rFonts w:ascii="Times New Roman" w:hAnsi="Times New Roman" w:cs="Times New Roman"/>
          <w:sz w:val="24"/>
          <w:szCs w:val="24"/>
        </w:rPr>
      </w:pPr>
    </w:p>
    <w:p w14:paraId="62EA3F98" w14:textId="387D32D6" w:rsidR="009009B6" w:rsidRPr="00200FBA" w:rsidRDefault="00865C4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lastRenderedPageBreak/>
        <w:t xml:space="preserve">Forslaget giver patienter en adgang til at klage </w:t>
      </w:r>
      <w:r w:rsidR="00782553" w:rsidRPr="00200FBA">
        <w:rPr>
          <w:rFonts w:ascii="Times New Roman" w:hAnsi="Times New Roman" w:cs="Times New Roman"/>
          <w:sz w:val="24"/>
          <w:szCs w:val="24"/>
        </w:rPr>
        <w:t>over den faktiske virksomhed</w:t>
      </w:r>
      <w:r w:rsidR="00C23237" w:rsidRPr="00200FBA">
        <w:rPr>
          <w:rFonts w:ascii="Times New Roman" w:hAnsi="Times New Roman" w:cs="Times New Roman"/>
          <w:sz w:val="24"/>
          <w:szCs w:val="24"/>
        </w:rPr>
        <w:t xml:space="preserve"> (service)</w:t>
      </w:r>
      <w:r w:rsidR="00782553" w:rsidRPr="00200FBA">
        <w:rPr>
          <w:rFonts w:ascii="Times New Roman" w:hAnsi="Times New Roman" w:cs="Times New Roman"/>
          <w:sz w:val="24"/>
          <w:szCs w:val="24"/>
        </w:rPr>
        <w:t>, der ud</w:t>
      </w:r>
      <w:r w:rsidR="00585134" w:rsidRPr="00200FBA">
        <w:rPr>
          <w:rFonts w:ascii="Times New Roman" w:hAnsi="Times New Roman" w:cs="Times New Roman"/>
          <w:sz w:val="24"/>
          <w:szCs w:val="24"/>
        </w:rPr>
        <w:t>føres</w:t>
      </w:r>
      <w:r w:rsidR="00782553" w:rsidRPr="00200FBA">
        <w:rPr>
          <w:rFonts w:ascii="Times New Roman" w:hAnsi="Times New Roman" w:cs="Times New Roman"/>
          <w:sz w:val="24"/>
          <w:szCs w:val="24"/>
        </w:rPr>
        <w:t xml:space="preserve"> af </w:t>
      </w:r>
      <w:r w:rsidR="00585134" w:rsidRPr="00200FBA">
        <w:rPr>
          <w:rFonts w:ascii="Times New Roman" w:hAnsi="Times New Roman" w:cs="Times New Roman"/>
          <w:sz w:val="24"/>
          <w:szCs w:val="24"/>
        </w:rPr>
        <w:t xml:space="preserve">det offentlige </w:t>
      </w:r>
      <w:r w:rsidR="00782553" w:rsidRPr="00200FBA">
        <w:rPr>
          <w:rFonts w:ascii="Times New Roman" w:hAnsi="Times New Roman" w:cs="Times New Roman"/>
          <w:sz w:val="24"/>
          <w:szCs w:val="24"/>
        </w:rPr>
        <w:t>sundhedsvæsen</w:t>
      </w:r>
      <w:r w:rsidR="0067418C" w:rsidRPr="00200FBA">
        <w:rPr>
          <w:rFonts w:ascii="Times New Roman" w:hAnsi="Times New Roman" w:cs="Times New Roman"/>
          <w:sz w:val="24"/>
          <w:szCs w:val="24"/>
        </w:rPr>
        <w:t>,</w:t>
      </w:r>
      <w:r w:rsidR="00A84BE5" w:rsidRPr="00200FBA">
        <w:rPr>
          <w:rFonts w:ascii="Times New Roman" w:hAnsi="Times New Roman" w:cs="Times New Roman"/>
          <w:sz w:val="24"/>
          <w:szCs w:val="24"/>
        </w:rPr>
        <w:t xml:space="preserve"> </w:t>
      </w:r>
      <w:r w:rsidR="00364B3A" w:rsidRPr="00200FBA">
        <w:rPr>
          <w:rFonts w:ascii="Times New Roman" w:hAnsi="Times New Roman" w:cs="Times New Roman"/>
          <w:sz w:val="24"/>
          <w:szCs w:val="24"/>
        </w:rPr>
        <w:t>og som ikk</w:t>
      </w:r>
      <w:r w:rsidR="002E7DBB" w:rsidRPr="00200FBA">
        <w:rPr>
          <w:rFonts w:ascii="Times New Roman" w:hAnsi="Times New Roman" w:cs="Times New Roman"/>
          <w:sz w:val="24"/>
          <w:szCs w:val="24"/>
        </w:rPr>
        <w:t xml:space="preserve">e er omfattet af forslagets § </w:t>
      </w:r>
      <w:r w:rsidR="00291E59" w:rsidRPr="00200FBA">
        <w:rPr>
          <w:rFonts w:ascii="Times New Roman" w:hAnsi="Times New Roman" w:cs="Times New Roman"/>
          <w:sz w:val="24"/>
          <w:szCs w:val="24"/>
        </w:rPr>
        <w:t>5</w:t>
      </w:r>
      <w:r w:rsidR="002E7DBB" w:rsidRPr="00200FBA">
        <w:rPr>
          <w:rFonts w:ascii="Times New Roman" w:hAnsi="Times New Roman" w:cs="Times New Roman"/>
          <w:sz w:val="24"/>
          <w:szCs w:val="24"/>
        </w:rPr>
        <w:t xml:space="preserve">. </w:t>
      </w:r>
      <w:r w:rsidR="00803335" w:rsidRPr="00200FBA">
        <w:rPr>
          <w:rFonts w:ascii="Times New Roman" w:hAnsi="Times New Roman" w:cs="Times New Roman"/>
          <w:sz w:val="24"/>
          <w:szCs w:val="24"/>
        </w:rPr>
        <w:t>Det drejer sig om</w:t>
      </w:r>
      <w:r w:rsidR="004D4E20" w:rsidRPr="00200FBA">
        <w:rPr>
          <w:rFonts w:ascii="Times New Roman" w:hAnsi="Times New Roman" w:cs="Times New Roman"/>
          <w:sz w:val="24"/>
          <w:szCs w:val="24"/>
        </w:rPr>
        <w:t xml:space="preserve"> klager, der ikke vedrører en konkret sundhedsfaglig behandling, men </w:t>
      </w:r>
      <w:r w:rsidR="00E60F40">
        <w:rPr>
          <w:rFonts w:ascii="Times New Roman" w:hAnsi="Times New Roman" w:cs="Times New Roman"/>
          <w:sz w:val="24"/>
          <w:szCs w:val="24"/>
        </w:rPr>
        <w:t>øvrige forhold i forbindelse med behandlingen</w:t>
      </w:r>
      <w:r w:rsidR="004D4E20" w:rsidRPr="00200FBA">
        <w:rPr>
          <w:rFonts w:ascii="Times New Roman" w:hAnsi="Times New Roman" w:cs="Times New Roman"/>
          <w:sz w:val="24"/>
          <w:szCs w:val="24"/>
        </w:rPr>
        <w:t xml:space="preserve">. </w:t>
      </w:r>
      <w:r w:rsidR="002E7DBB" w:rsidRPr="00200FBA">
        <w:rPr>
          <w:rFonts w:ascii="Times New Roman" w:hAnsi="Times New Roman" w:cs="Times New Roman"/>
          <w:sz w:val="24"/>
          <w:szCs w:val="24"/>
        </w:rPr>
        <w:t>Omfattet</w:t>
      </w:r>
      <w:r w:rsidR="004D4E20" w:rsidRPr="00200FBA">
        <w:rPr>
          <w:rFonts w:ascii="Times New Roman" w:hAnsi="Times New Roman" w:cs="Times New Roman"/>
          <w:sz w:val="24"/>
          <w:szCs w:val="24"/>
        </w:rPr>
        <w:t xml:space="preserve"> af bestemmelsen</w:t>
      </w:r>
      <w:r w:rsidR="002E7DBB" w:rsidRPr="00200FBA">
        <w:rPr>
          <w:rFonts w:ascii="Times New Roman" w:hAnsi="Times New Roman" w:cs="Times New Roman"/>
          <w:sz w:val="24"/>
          <w:szCs w:val="24"/>
        </w:rPr>
        <w:t xml:space="preserve"> vil</w:t>
      </w:r>
      <w:r w:rsidR="00216AD4" w:rsidRPr="00200FBA">
        <w:rPr>
          <w:rFonts w:ascii="Times New Roman" w:hAnsi="Times New Roman" w:cs="Times New Roman"/>
          <w:sz w:val="24"/>
          <w:szCs w:val="24"/>
        </w:rPr>
        <w:t xml:space="preserve"> bl.a</w:t>
      </w:r>
      <w:r w:rsidR="002E7DBB" w:rsidRPr="00200FBA">
        <w:rPr>
          <w:rFonts w:ascii="Times New Roman" w:hAnsi="Times New Roman" w:cs="Times New Roman"/>
          <w:sz w:val="24"/>
          <w:szCs w:val="24"/>
        </w:rPr>
        <w:t>. være</w:t>
      </w:r>
      <w:r w:rsidR="0076364F" w:rsidRPr="00200FBA">
        <w:rPr>
          <w:rFonts w:ascii="Times New Roman" w:hAnsi="Times New Roman" w:cs="Times New Roman"/>
          <w:sz w:val="24"/>
          <w:szCs w:val="24"/>
        </w:rPr>
        <w:t xml:space="preserve"> klager over</w:t>
      </w:r>
      <w:r w:rsidR="002E7DBB" w:rsidRPr="00200FBA">
        <w:rPr>
          <w:rFonts w:ascii="Times New Roman" w:hAnsi="Times New Roman" w:cs="Times New Roman"/>
          <w:sz w:val="24"/>
          <w:szCs w:val="24"/>
        </w:rPr>
        <w:t xml:space="preserve"> serviceniveauet</w:t>
      </w:r>
      <w:r w:rsidR="009009B6" w:rsidRPr="00200FBA">
        <w:rPr>
          <w:rFonts w:ascii="Times New Roman" w:hAnsi="Times New Roman" w:cs="Times New Roman"/>
          <w:sz w:val="24"/>
          <w:szCs w:val="24"/>
        </w:rPr>
        <w:t xml:space="preserve">, herunder </w:t>
      </w:r>
      <w:r w:rsidR="00216AD4" w:rsidRPr="00200FBA">
        <w:rPr>
          <w:rFonts w:ascii="Times New Roman" w:hAnsi="Times New Roman" w:cs="Times New Roman"/>
          <w:sz w:val="24"/>
          <w:szCs w:val="24"/>
        </w:rPr>
        <w:t>f.eks.</w:t>
      </w:r>
      <w:r w:rsidR="0013485E" w:rsidRPr="00200FBA">
        <w:rPr>
          <w:rFonts w:ascii="Times New Roman" w:hAnsi="Times New Roman" w:cs="Times New Roman"/>
          <w:sz w:val="24"/>
          <w:szCs w:val="24"/>
        </w:rPr>
        <w:t xml:space="preserve"> </w:t>
      </w:r>
      <w:r w:rsidR="009009B6" w:rsidRPr="00200FBA">
        <w:rPr>
          <w:rFonts w:ascii="Times New Roman" w:hAnsi="Times New Roman" w:cs="Times New Roman"/>
          <w:sz w:val="24"/>
          <w:szCs w:val="24"/>
        </w:rPr>
        <w:t xml:space="preserve">lokaleforhold, forplejning og rengøring eller sundhedspersoners opførsel. </w:t>
      </w:r>
      <w:r w:rsidR="00364B3A" w:rsidRPr="00200FBA">
        <w:rPr>
          <w:rFonts w:ascii="Times New Roman" w:hAnsi="Times New Roman" w:cs="Times New Roman"/>
          <w:sz w:val="24"/>
          <w:szCs w:val="24"/>
        </w:rPr>
        <w:t xml:space="preserve"> </w:t>
      </w:r>
    </w:p>
    <w:p w14:paraId="06D984D3" w14:textId="25155EBE" w:rsidR="009009B6" w:rsidRPr="00200FBA" w:rsidRDefault="009009B6" w:rsidP="00200FBA">
      <w:pPr>
        <w:spacing w:after="0" w:line="288" w:lineRule="auto"/>
        <w:rPr>
          <w:rFonts w:ascii="Times New Roman" w:hAnsi="Times New Roman" w:cs="Times New Roman"/>
          <w:sz w:val="24"/>
          <w:szCs w:val="24"/>
        </w:rPr>
      </w:pPr>
    </w:p>
    <w:p w14:paraId="04892BBC" w14:textId="023EDCA5" w:rsidR="002E7DBB" w:rsidRPr="00200FBA" w:rsidRDefault="006A2CB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Klage</w:t>
      </w:r>
      <w:r w:rsidR="00E55A8D" w:rsidRPr="00200FBA">
        <w:rPr>
          <w:rFonts w:ascii="Times New Roman" w:hAnsi="Times New Roman" w:cs="Times New Roman"/>
          <w:sz w:val="24"/>
          <w:szCs w:val="24"/>
        </w:rPr>
        <w:t>r</w:t>
      </w:r>
      <w:r w:rsidRPr="00200FBA">
        <w:rPr>
          <w:rFonts w:ascii="Times New Roman" w:hAnsi="Times New Roman" w:cs="Times New Roman"/>
          <w:sz w:val="24"/>
          <w:szCs w:val="24"/>
        </w:rPr>
        <w:t xml:space="preserve"> over de generelle ventetider hos behandlingsstedet vil som udgangspunkt </w:t>
      </w:r>
      <w:r w:rsidR="00E55A8D" w:rsidRPr="00200FBA">
        <w:rPr>
          <w:rFonts w:ascii="Times New Roman" w:hAnsi="Times New Roman" w:cs="Times New Roman"/>
          <w:sz w:val="24"/>
          <w:szCs w:val="24"/>
        </w:rPr>
        <w:t xml:space="preserve">også </w:t>
      </w:r>
      <w:r w:rsidRPr="00200FBA">
        <w:rPr>
          <w:rFonts w:ascii="Times New Roman" w:hAnsi="Times New Roman" w:cs="Times New Roman"/>
          <w:sz w:val="24"/>
          <w:szCs w:val="24"/>
        </w:rPr>
        <w:t>være omfattet af begrebet "serviceklager"</w:t>
      </w:r>
      <w:r w:rsidR="0013485E" w:rsidRPr="00200FBA">
        <w:rPr>
          <w:rFonts w:ascii="Times New Roman" w:hAnsi="Times New Roman" w:cs="Times New Roman"/>
          <w:sz w:val="24"/>
          <w:szCs w:val="24"/>
        </w:rPr>
        <w:t>. Imidlertid kan</w:t>
      </w:r>
      <w:r w:rsidRPr="00200FBA">
        <w:rPr>
          <w:rFonts w:ascii="Times New Roman" w:hAnsi="Times New Roman" w:cs="Times New Roman"/>
          <w:sz w:val="24"/>
          <w:szCs w:val="24"/>
        </w:rPr>
        <w:t xml:space="preserve"> </w:t>
      </w:r>
      <w:r w:rsidR="00AF1130">
        <w:rPr>
          <w:rFonts w:ascii="Times New Roman" w:hAnsi="Times New Roman" w:cs="Times New Roman"/>
          <w:sz w:val="24"/>
          <w:szCs w:val="24"/>
        </w:rPr>
        <w:t>Landslægeembedet</w:t>
      </w:r>
      <w:r w:rsidR="009009B6" w:rsidRPr="00200FBA">
        <w:rPr>
          <w:rFonts w:ascii="Times New Roman" w:hAnsi="Times New Roman" w:cs="Times New Roman"/>
          <w:sz w:val="24"/>
          <w:szCs w:val="24"/>
        </w:rPr>
        <w:t xml:space="preserve"> ved vurderingen efter forslagets § </w:t>
      </w:r>
      <w:r w:rsidR="00291E59" w:rsidRPr="00200FBA">
        <w:rPr>
          <w:rFonts w:ascii="Times New Roman" w:hAnsi="Times New Roman" w:cs="Times New Roman"/>
          <w:sz w:val="24"/>
          <w:szCs w:val="24"/>
        </w:rPr>
        <w:t>5</w:t>
      </w:r>
      <w:r w:rsidR="009009B6" w:rsidRPr="00200FBA">
        <w:rPr>
          <w:rFonts w:ascii="Times New Roman" w:hAnsi="Times New Roman" w:cs="Times New Roman"/>
          <w:sz w:val="24"/>
          <w:szCs w:val="24"/>
        </w:rPr>
        <w:t xml:space="preserve"> tage stilling til, om ventetider i et behandlingsforløb i </w:t>
      </w:r>
      <w:r w:rsidR="001C26D3" w:rsidRPr="00200FBA">
        <w:rPr>
          <w:rFonts w:ascii="Times New Roman" w:hAnsi="Times New Roman" w:cs="Times New Roman"/>
          <w:sz w:val="24"/>
          <w:szCs w:val="24"/>
        </w:rPr>
        <w:t xml:space="preserve">sig </w:t>
      </w:r>
      <w:r w:rsidR="009009B6" w:rsidRPr="00200FBA">
        <w:rPr>
          <w:rFonts w:ascii="Times New Roman" w:hAnsi="Times New Roman" w:cs="Times New Roman"/>
          <w:sz w:val="24"/>
          <w:szCs w:val="24"/>
        </w:rPr>
        <w:t xml:space="preserve">selv har haft eller kunne have haft en sådan sundhedsfaglig betydning, at sundhedsvæsenets </w:t>
      </w:r>
      <w:r w:rsidR="00E55A8D" w:rsidRPr="00200FBA">
        <w:rPr>
          <w:rFonts w:ascii="Times New Roman" w:hAnsi="Times New Roman" w:cs="Times New Roman"/>
          <w:sz w:val="24"/>
          <w:szCs w:val="24"/>
        </w:rPr>
        <w:t>sundheds</w:t>
      </w:r>
      <w:r w:rsidR="009009B6" w:rsidRPr="00200FBA">
        <w:rPr>
          <w:rFonts w:ascii="Times New Roman" w:hAnsi="Times New Roman" w:cs="Times New Roman"/>
          <w:sz w:val="24"/>
          <w:szCs w:val="24"/>
        </w:rPr>
        <w:t>faglige virksomhed ikke</w:t>
      </w:r>
      <w:r w:rsidR="00CD7D30" w:rsidRPr="00200FBA">
        <w:rPr>
          <w:rFonts w:ascii="Times New Roman" w:hAnsi="Times New Roman" w:cs="Times New Roman"/>
          <w:sz w:val="24"/>
          <w:szCs w:val="24"/>
        </w:rPr>
        <w:t xml:space="preserve"> har </w:t>
      </w:r>
      <w:r w:rsidR="009009B6" w:rsidRPr="00200FBA">
        <w:rPr>
          <w:rFonts w:ascii="Times New Roman" w:hAnsi="Times New Roman" w:cs="Times New Roman"/>
          <w:sz w:val="24"/>
          <w:szCs w:val="24"/>
        </w:rPr>
        <w:t>leve</w:t>
      </w:r>
      <w:r w:rsidR="00CD7D30" w:rsidRPr="00200FBA">
        <w:rPr>
          <w:rFonts w:ascii="Times New Roman" w:hAnsi="Times New Roman" w:cs="Times New Roman"/>
          <w:sz w:val="24"/>
          <w:szCs w:val="24"/>
        </w:rPr>
        <w:t>t</w:t>
      </w:r>
      <w:r w:rsidR="009009B6" w:rsidRPr="00200FBA">
        <w:rPr>
          <w:rFonts w:ascii="Times New Roman" w:hAnsi="Times New Roman" w:cs="Times New Roman"/>
          <w:sz w:val="24"/>
          <w:szCs w:val="24"/>
        </w:rPr>
        <w:t xml:space="preserve"> op til normen for almindelig anerkendt faglig st</w:t>
      </w:r>
      <w:r w:rsidR="003D2E33" w:rsidRPr="00200FBA">
        <w:rPr>
          <w:rFonts w:ascii="Times New Roman" w:hAnsi="Times New Roman" w:cs="Times New Roman"/>
          <w:sz w:val="24"/>
          <w:szCs w:val="24"/>
        </w:rPr>
        <w:t xml:space="preserve">andard. Dette </w:t>
      </w:r>
      <w:r w:rsidR="005D78F0" w:rsidRPr="00200FBA">
        <w:rPr>
          <w:rFonts w:ascii="Times New Roman" w:hAnsi="Times New Roman" w:cs="Times New Roman"/>
          <w:sz w:val="24"/>
          <w:szCs w:val="24"/>
        </w:rPr>
        <w:t xml:space="preserve">vil altid være en konkret vurdering i de enkelte sager. </w:t>
      </w:r>
      <w:r w:rsidR="003D2E33" w:rsidRPr="00200FBA">
        <w:rPr>
          <w:rFonts w:ascii="Times New Roman" w:hAnsi="Times New Roman" w:cs="Times New Roman"/>
          <w:sz w:val="24"/>
          <w:szCs w:val="24"/>
        </w:rPr>
        <w:t xml:space="preserve"> </w:t>
      </w:r>
    </w:p>
    <w:p w14:paraId="62A0E9B7" w14:textId="55023872" w:rsidR="003D2E33" w:rsidRPr="00200FBA" w:rsidRDefault="003D2E33" w:rsidP="00200FBA">
      <w:pPr>
        <w:spacing w:after="0" w:line="288" w:lineRule="auto"/>
        <w:rPr>
          <w:rFonts w:ascii="Times New Roman" w:hAnsi="Times New Roman" w:cs="Times New Roman"/>
          <w:sz w:val="24"/>
          <w:szCs w:val="24"/>
        </w:rPr>
      </w:pPr>
    </w:p>
    <w:p w14:paraId="2FD9D83E" w14:textId="40A368DA" w:rsidR="00803335" w:rsidRPr="00200FBA" w:rsidRDefault="0054056D"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K</w:t>
      </w:r>
      <w:r w:rsidR="003D2E33" w:rsidRPr="00200FBA">
        <w:rPr>
          <w:rFonts w:ascii="Times New Roman" w:hAnsi="Times New Roman" w:cs="Times New Roman"/>
          <w:sz w:val="24"/>
          <w:szCs w:val="24"/>
        </w:rPr>
        <w:t>lager over, at en bestemt behandlingsform ikke tilbydes, relatere</w:t>
      </w:r>
      <w:r w:rsidRPr="00200FBA">
        <w:rPr>
          <w:rFonts w:ascii="Times New Roman" w:hAnsi="Times New Roman" w:cs="Times New Roman"/>
          <w:sz w:val="24"/>
          <w:szCs w:val="24"/>
        </w:rPr>
        <w:t>r</w:t>
      </w:r>
      <w:r w:rsidR="005D78F0" w:rsidRPr="00200FBA">
        <w:rPr>
          <w:rFonts w:ascii="Times New Roman" w:hAnsi="Times New Roman" w:cs="Times New Roman"/>
          <w:sz w:val="24"/>
          <w:szCs w:val="24"/>
        </w:rPr>
        <w:t xml:space="preserve"> </w:t>
      </w:r>
      <w:r w:rsidR="003D2E33" w:rsidRPr="00200FBA">
        <w:rPr>
          <w:rFonts w:ascii="Times New Roman" w:hAnsi="Times New Roman" w:cs="Times New Roman"/>
          <w:sz w:val="24"/>
          <w:szCs w:val="24"/>
        </w:rPr>
        <w:t xml:space="preserve">sig til det generelle </w:t>
      </w:r>
      <w:r w:rsidRPr="00200FBA">
        <w:rPr>
          <w:rFonts w:ascii="Times New Roman" w:hAnsi="Times New Roman" w:cs="Times New Roman"/>
          <w:sz w:val="24"/>
          <w:szCs w:val="24"/>
        </w:rPr>
        <w:t xml:space="preserve">og politisk bestemte </w:t>
      </w:r>
      <w:r w:rsidR="003D2E33" w:rsidRPr="00200FBA">
        <w:rPr>
          <w:rFonts w:ascii="Times New Roman" w:hAnsi="Times New Roman" w:cs="Times New Roman"/>
          <w:sz w:val="24"/>
          <w:szCs w:val="24"/>
        </w:rPr>
        <w:t xml:space="preserve">serviceniveau og falder </w:t>
      </w:r>
      <w:r w:rsidRPr="00200FBA">
        <w:rPr>
          <w:rFonts w:ascii="Times New Roman" w:hAnsi="Times New Roman" w:cs="Times New Roman"/>
          <w:sz w:val="24"/>
          <w:szCs w:val="24"/>
        </w:rPr>
        <w:t xml:space="preserve">ikke </w:t>
      </w:r>
      <w:r w:rsidR="003D2E33" w:rsidRPr="00200FBA">
        <w:rPr>
          <w:rFonts w:ascii="Times New Roman" w:hAnsi="Times New Roman" w:cs="Times New Roman"/>
          <w:sz w:val="24"/>
          <w:szCs w:val="24"/>
        </w:rPr>
        <w:t>ind under begrebet "serviceklager".</w:t>
      </w:r>
      <w:r w:rsidR="005D78F0" w:rsidRPr="00200FBA">
        <w:rPr>
          <w:rFonts w:ascii="Times New Roman" w:hAnsi="Times New Roman" w:cs="Times New Roman"/>
          <w:sz w:val="24"/>
          <w:szCs w:val="24"/>
        </w:rPr>
        <w:t xml:space="preserve"> Hvis en behandlingsform ikke tilbydes i Grønland, men patienten burde have været visiteret til behandling i Danmark, vil </w:t>
      </w:r>
      <w:r w:rsidR="00AF1130">
        <w:rPr>
          <w:rFonts w:ascii="Times New Roman" w:hAnsi="Times New Roman" w:cs="Times New Roman"/>
          <w:sz w:val="24"/>
          <w:szCs w:val="24"/>
        </w:rPr>
        <w:t>Landslægeembedet</w:t>
      </w:r>
      <w:r w:rsidR="003D2E33" w:rsidRPr="00200FBA">
        <w:rPr>
          <w:rFonts w:ascii="Times New Roman" w:hAnsi="Times New Roman" w:cs="Times New Roman"/>
          <w:sz w:val="24"/>
          <w:szCs w:val="24"/>
        </w:rPr>
        <w:t xml:space="preserve"> ved vurderingen </w:t>
      </w:r>
      <w:r w:rsidRPr="00200FBA">
        <w:rPr>
          <w:rFonts w:ascii="Times New Roman" w:hAnsi="Times New Roman" w:cs="Times New Roman"/>
          <w:sz w:val="24"/>
          <w:szCs w:val="24"/>
        </w:rPr>
        <w:t xml:space="preserve">af en klage over et konkret behandlingsforløb </w:t>
      </w:r>
      <w:r w:rsidR="003D2E33" w:rsidRPr="00200FBA">
        <w:rPr>
          <w:rFonts w:ascii="Times New Roman" w:hAnsi="Times New Roman" w:cs="Times New Roman"/>
          <w:sz w:val="24"/>
          <w:szCs w:val="24"/>
        </w:rPr>
        <w:t xml:space="preserve">efter forslagets § </w:t>
      </w:r>
      <w:r w:rsidR="00291E59" w:rsidRPr="00200FBA">
        <w:rPr>
          <w:rFonts w:ascii="Times New Roman" w:hAnsi="Times New Roman" w:cs="Times New Roman"/>
          <w:sz w:val="24"/>
          <w:szCs w:val="24"/>
        </w:rPr>
        <w:t>5</w:t>
      </w:r>
      <w:r w:rsidR="003D2E33" w:rsidRPr="00200FBA">
        <w:rPr>
          <w:rFonts w:ascii="Times New Roman" w:hAnsi="Times New Roman" w:cs="Times New Roman"/>
          <w:sz w:val="24"/>
          <w:szCs w:val="24"/>
        </w:rPr>
        <w:t xml:space="preserve"> </w:t>
      </w:r>
      <w:r w:rsidR="005D78F0" w:rsidRPr="00200FBA">
        <w:rPr>
          <w:rFonts w:ascii="Times New Roman" w:hAnsi="Times New Roman" w:cs="Times New Roman"/>
          <w:sz w:val="24"/>
          <w:szCs w:val="24"/>
        </w:rPr>
        <w:t xml:space="preserve">kunne </w:t>
      </w:r>
      <w:r w:rsidR="003D2E33" w:rsidRPr="00200FBA">
        <w:rPr>
          <w:rFonts w:ascii="Times New Roman" w:hAnsi="Times New Roman" w:cs="Times New Roman"/>
          <w:sz w:val="24"/>
          <w:szCs w:val="24"/>
        </w:rPr>
        <w:t xml:space="preserve">tage stilling til, om </w:t>
      </w:r>
      <w:r w:rsidR="005D78F0" w:rsidRPr="00200FBA">
        <w:rPr>
          <w:rFonts w:ascii="Times New Roman" w:hAnsi="Times New Roman" w:cs="Times New Roman"/>
          <w:sz w:val="24"/>
          <w:szCs w:val="24"/>
        </w:rPr>
        <w:t xml:space="preserve">dette </w:t>
      </w:r>
      <w:r w:rsidR="003D2E33" w:rsidRPr="00200FBA">
        <w:rPr>
          <w:rFonts w:ascii="Times New Roman" w:hAnsi="Times New Roman" w:cs="Times New Roman"/>
          <w:sz w:val="24"/>
          <w:szCs w:val="24"/>
        </w:rPr>
        <w:t>i</w:t>
      </w:r>
      <w:r w:rsidR="004560D7" w:rsidRPr="00200FBA">
        <w:rPr>
          <w:rFonts w:ascii="Times New Roman" w:hAnsi="Times New Roman" w:cs="Times New Roman"/>
          <w:sz w:val="24"/>
          <w:szCs w:val="24"/>
        </w:rPr>
        <w:t xml:space="preserve"> sig</w:t>
      </w:r>
      <w:r w:rsidR="003D2E33" w:rsidRPr="00200FBA">
        <w:rPr>
          <w:rFonts w:ascii="Times New Roman" w:hAnsi="Times New Roman" w:cs="Times New Roman"/>
          <w:sz w:val="24"/>
          <w:szCs w:val="24"/>
        </w:rPr>
        <w:t xml:space="preserve"> selv har haft eller kunne have haft en sådan sundhedsfaglig betydning, at sundhedsvæsenets </w:t>
      </w:r>
      <w:r w:rsidR="00446C17" w:rsidRPr="00200FBA">
        <w:rPr>
          <w:rFonts w:ascii="Times New Roman" w:hAnsi="Times New Roman" w:cs="Times New Roman"/>
          <w:sz w:val="24"/>
          <w:szCs w:val="24"/>
        </w:rPr>
        <w:t>sundheds</w:t>
      </w:r>
      <w:r w:rsidR="003D2E33" w:rsidRPr="00200FBA">
        <w:rPr>
          <w:rFonts w:ascii="Times New Roman" w:hAnsi="Times New Roman" w:cs="Times New Roman"/>
          <w:sz w:val="24"/>
          <w:szCs w:val="24"/>
        </w:rPr>
        <w:t>faglige virksomhed samlet set ikke</w:t>
      </w:r>
      <w:r w:rsidR="0067418C" w:rsidRPr="00200FBA">
        <w:rPr>
          <w:rFonts w:ascii="Times New Roman" w:hAnsi="Times New Roman" w:cs="Times New Roman"/>
          <w:sz w:val="24"/>
          <w:szCs w:val="24"/>
        </w:rPr>
        <w:t xml:space="preserve"> har</w:t>
      </w:r>
      <w:r w:rsidR="003D2E33" w:rsidRPr="00200FBA">
        <w:rPr>
          <w:rFonts w:ascii="Times New Roman" w:hAnsi="Times New Roman" w:cs="Times New Roman"/>
          <w:sz w:val="24"/>
          <w:szCs w:val="24"/>
        </w:rPr>
        <w:t xml:space="preserve"> leve</w:t>
      </w:r>
      <w:r w:rsidR="0067418C" w:rsidRPr="00200FBA">
        <w:rPr>
          <w:rFonts w:ascii="Times New Roman" w:hAnsi="Times New Roman" w:cs="Times New Roman"/>
          <w:sz w:val="24"/>
          <w:szCs w:val="24"/>
        </w:rPr>
        <w:t>t</w:t>
      </w:r>
      <w:r w:rsidR="003D2E33" w:rsidRPr="00200FBA">
        <w:rPr>
          <w:rFonts w:ascii="Times New Roman" w:hAnsi="Times New Roman" w:cs="Times New Roman"/>
          <w:sz w:val="24"/>
          <w:szCs w:val="24"/>
        </w:rPr>
        <w:t xml:space="preserve"> op til normen for alminde</w:t>
      </w:r>
      <w:r w:rsidR="00DF316A" w:rsidRPr="00200FBA">
        <w:rPr>
          <w:rFonts w:ascii="Times New Roman" w:hAnsi="Times New Roman" w:cs="Times New Roman"/>
          <w:sz w:val="24"/>
          <w:szCs w:val="24"/>
        </w:rPr>
        <w:t>lig anerkendt faglig standard. Dette vil altid være en konkret vurdering i de enkelte sager.</w:t>
      </w:r>
    </w:p>
    <w:p w14:paraId="0953B134" w14:textId="6B7EA536" w:rsidR="00803335" w:rsidRDefault="00803335" w:rsidP="00200FBA">
      <w:pPr>
        <w:spacing w:after="0" w:line="288" w:lineRule="auto"/>
        <w:rPr>
          <w:rFonts w:ascii="Times New Roman" w:hAnsi="Times New Roman" w:cs="Times New Roman"/>
          <w:sz w:val="24"/>
          <w:szCs w:val="24"/>
        </w:rPr>
      </w:pPr>
    </w:p>
    <w:p w14:paraId="7494EB25" w14:textId="5867198F" w:rsidR="00EA773B" w:rsidRDefault="00EA773B" w:rsidP="00200FBA">
      <w:pPr>
        <w:spacing w:after="0" w:line="288" w:lineRule="auto"/>
        <w:rPr>
          <w:rFonts w:ascii="Times New Roman" w:hAnsi="Times New Roman" w:cs="Times New Roman"/>
          <w:sz w:val="24"/>
          <w:szCs w:val="24"/>
        </w:rPr>
      </w:pPr>
      <w:r w:rsidRPr="00D05D70">
        <w:rPr>
          <w:rFonts w:ascii="Times New Roman" w:hAnsi="Times New Roman"/>
          <w:sz w:val="24"/>
        </w:rPr>
        <w:t xml:space="preserve">Til stk. </w:t>
      </w:r>
      <w:r>
        <w:rPr>
          <w:rFonts w:ascii="Times New Roman" w:hAnsi="Times New Roman" w:cs="Times New Roman"/>
          <w:sz w:val="24"/>
          <w:szCs w:val="24"/>
        </w:rPr>
        <w:t>2</w:t>
      </w:r>
    </w:p>
    <w:p w14:paraId="064C5BE5" w14:textId="3566BECC" w:rsidR="00EA773B" w:rsidRDefault="00EA773B"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Når det angives at klagen sendes til den øverste ledelse i </w:t>
      </w:r>
      <w:proofErr w:type="gramStart"/>
      <w:r>
        <w:rPr>
          <w:rFonts w:ascii="Times New Roman" w:hAnsi="Times New Roman" w:cs="Times New Roman"/>
          <w:sz w:val="24"/>
          <w:szCs w:val="24"/>
        </w:rPr>
        <w:t>sundhedsvæsenet</w:t>
      </w:r>
      <w:proofErr w:type="gramEnd"/>
      <w:r>
        <w:rPr>
          <w:rFonts w:ascii="Times New Roman" w:hAnsi="Times New Roman" w:cs="Times New Roman"/>
          <w:sz w:val="24"/>
          <w:szCs w:val="24"/>
        </w:rPr>
        <w:t xml:space="preserve"> er dette et udtryk for at klagen skal behandles under ansvar af ledelsen, men der kan naturligvis godt ske en intern delegation af sagsbehandlingen. Under den nuværende myndighedsstruktur vil serviceklager skulle fremsendes til Sundhedsledelsen i Styrelsen for Sundhed.</w:t>
      </w:r>
    </w:p>
    <w:p w14:paraId="2CD466F6" w14:textId="77777777" w:rsidR="00EA773B" w:rsidRDefault="00EA773B" w:rsidP="00200FBA">
      <w:pPr>
        <w:spacing w:after="0" w:line="288" w:lineRule="auto"/>
        <w:rPr>
          <w:rFonts w:ascii="Times New Roman" w:hAnsi="Times New Roman" w:cs="Times New Roman"/>
          <w:sz w:val="24"/>
          <w:szCs w:val="24"/>
        </w:rPr>
      </w:pPr>
    </w:p>
    <w:p w14:paraId="773C5C9A" w14:textId="0D3C87DE" w:rsidR="00EA773B" w:rsidRPr="00200FBA" w:rsidRDefault="00EA773B"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Til stk. 3</w:t>
      </w:r>
    </w:p>
    <w:p w14:paraId="04220104" w14:textId="7F5CF88C" w:rsidR="00C66198" w:rsidRPr="00200FBA" w:rsidRDefault="00B214F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w:t>
      </w:r>
      <w:r w:rsidR="007E1BB0" w:rsidRPr="00200FBA">
        <w:rPr>
          <w:rFonts w:ascii="Times New Roman" w:hAnsi="Times New Roman" w:cs="Times New Roman"/>
          <w:sz w:val="24"/>
          <w:szCs w:val="24"/>
        </w:rPr>
        <w:t>vurderes mest hensigtsmæssigt</w:t>
      </w:r>
      <w:r w:rsidR="00DC50DC" w:rsidRPr="00200FBA">
        <w:rPr>
          <w:rFonts w:ascii="Times New Roman" w:hAnsi="Times New Roman" w:cs="Times New Roman"/>
          <w:sz w:val="24"/>
          <w:szCs w:val="24"/>
        </w:rPr>
        <w:t>, blandt andet som følge af overvejelser om habilitet</w:t>
      </w:r>
      <w:r w:rsidRPr="00200FBA">
        <w:rPr>
          <w:rFonts w:ascii="Times New Roman" w:hAnsi="Times New Roman" w:cs="Times New Roman"/>
          <w:sz w:val="24"/>
          <w:szCs w:val="24"/>
        </w:rPr>
        <w:t xml:space="preserve">, at serviceklager </w:t>
      </w:r>
      <w:r w:rsidR="00C30268" w:rsidRPr="00200FBA">
        <w:rPr>
          <w:rFonts w:ascii="Times New Roman" w:hAnsi="Times New Roman" w:cs="Times New Roman"/>
          <w:sz w:val="24"/>
          <w:szCs w:val="24"/>
        </w:rPr>
        <w:t xml:space="preserve">indgives til </w:t>
      </w:r>
      <w:r w:rsidRPr="00200FBA">
        <w:rPr>
          <w:rFonts w:ascii="Times New Roman" w:hAnsi="Times New Roman" w:cs="Times New Roman"/>
          <w:sz w:val="24"/>
          <w:szCs w:val="24"/>
        </w:rPr>
        <w:t>en uafhængighed enhed. Det for</w:t>
      </w:r>
      <w:r w:rsidR="0067418C" w:rsidRPr="00200FBA">
        <w:rPr>
          <w:rFonts w:ascii="Times New Roman" w:hAnsi="Times New Roman" w:cs="Times New Roman"/>
          <w:sz w:val="24"/>
          <w:szCs w:val="24"/>
        </w:rPr>
        <w:t>e</w:t>
      </w:r>
      <w:r w:rsidRPr="00200FBA">
        <w:rPr>
          <w:rFonts w:ascii="Times New Roman" w:hAnsi="Times New Roman" w:cs="Times New Roman"/>
          <w:sz w:val="24"/>
          <w:szCs w:val="24"/>
        </w:rPr>
        <w:t>slås</w:t>
      </w:r>
      <w:r w:rsidR="0067418C" w:rsidRPr="00200FBA">
        <w:rPr>
          <w:rFonts w:ascii="Times New Roman" w:hAnsi="Times New Roman" w:cs="Times New Roman"/>
          <w:sz w:val="24"/>
          <w:szCs w:val="24"/>
        </w:rPr>
        <w:t xml:space="preserve"> derfor</w:t>
      </w:r>
      <w:r w:rsidRPr="00200FBA">
        <w:rPr>
          <w:rFonts w:ascii="Times New Roman" w:hAnsi="Times New Roman" w:cs="Times New Roman"/>
          <w:sz w:val="24"/>
          <w:szCs w:val="24"/>
        </w:rPr>
        <w:t>, at</w:t>
      </w:r>
      <w:r w:rsidR="00C30268" w:rsidRPr="00200FBA">
        <w:rPr>
          <w:rFonts w:ascii="Times New Roman" w:hAnsi="Times New Roman" w:cs="Times New Roman"/>
          <w:sz w:val="24"/>
          <w:szCs w:val="24"/>
        </w:rPr>
        <w:t xml:space="preserve"> serviceklager indgives til </w:t>
      </w:r>
      <w:r w:rsidR="00DB2C55" w:rsidRPr="00200FBA">
        <w:rPr>
          <w:rFonts w:ascii="Times New Roman" w:hAnsi="Times New Roman" w:cs="Times New Roman"/>
          <w:sz w:val="24"/>
          <w:szCs w:val="24"/>
        </w:rPr>
        <w:t>Landslægeembedet</w:t>
      </w:r>
      <w:r w:rsidR="00C23237" w:rsidRPr="00200FBA">
        <w:rPr>
          <w:rFonts w:ascii="Times New Roman" w:hAnsi="Times New Roman" w:cs="Times New Roman"/>
          <w:sz w:val="24"/>
          <w:szCs w:val="24"/>
        </w:rPr>
        <w:t xml:space="preserve">, </w:t>
      </w:r>
      <w:r w:rsidR="00C30268" w:rsidRPr="00200FBA">
        <w:rPr>
          <w:rFonts w:ascii="Times New Roman" w:hAnsi="Times New Roman" w:cs="Times New Roman"/>
          <w:sz w:val="24"/>
          <w:szCs w:val="24"/>
        </w:rPr>
        <w:t xml:space="preserve">som står for at oversende </w:t>
      </w:r>
      <w:r w:rsidR="00F31673" w:rsidRPr="00200FBA">
        <w:rPr>
          <w:rFonts w:ascii="Times New Roman" w:hAnsi="Times New Roman" w:cs="Times New Roman"/>
          <w:sz w:val="24"/>
          <w:szCs w:val="24"/>
        </w:rPr>
        <w:t xml:space="preserve">sagen </w:t>
      </w:r>
      <w:r w:rsidR="00C30268" w:rsidRPr="00200FBA">
        <w:rPr>
          <w:rFonts w:ascii="Times New Roman" w:hAnsi="Times New Roman" w:cs="Times New Roman"/>
          <w:sz w:val="24"/>
          <w:szCs w:val="24"/>
        </w:rPr>
        <w:t>til</w:t>
      </w:r>
      <w:r w:rsidRPr="00200FBA">
        <w:rPr>
          <w:rFonts w:ascii="Times New Roman" w:hAnsi="Times New Roman" w:cs="Times New Roman"/>
          <w:sz w:val="24"/>
          <w:szCs w:val="24"/>
        </w:rPr>
        <w:t xml:space="preserve"> </w:t>
      </w:r>
      <w:r w:rsidR="00F31673" w:rsidRPr="00200FBA">
        <w:rPr>
          <w:rFonts w:ascii="Times New Roman" w:hAnsi="Times New Roman" w:cs="Times New Roman"/>
          <w:sz w:val="24"/>
          <w:szCs w:val="24"/>
        </w:rPr>
        <w:t xml:space="preserve">behandling hos </w:t>
      </w:r>
      <w:r w:rsidR="00A23B24" w:rsidRPr="00200FBA">
        <w:rPr>
          <w:rFonts w:ascii="Times New Roman" w:hAnsi="Times New Roman" w:cs="Times New Roman"/>
          <w:sz w:val="24"/>
          <w:szCs w:val="24"/>
        </w:rPr>
        <w:t xml:space="preserve">den øverste </w:t>
      </w:r>
      <w:r w:rsidRPr="00200FBA">
        <w:rPr>
          <w:rFonts w:ascii="Times New Roman" w:hAnsi="Times New Roman" w:cs="Times New Roman"/>
          <w:sz w:val="24"/>
          <w:szCs w:val="24"/>
        </w:rPr>
        <w:t xml:space="preserve">ledelse i </w:t>
      </w:r>
      <w:r w:rsidR="0067418C" w:rsidRPr="00200FBA">
        <w:rPr>
          <w:rFonts w:ascii="Times New Roman" w:hAnsi="Times New Roman" w:cs="Times New Roman"/>
          <w:sz w:val="24"/>
          <w:szCs w:val="24"/>
        </w:rPr>
        <w:t>s</w:t>
      </w:r>
      <w:r w:rsidRPr="00200FBA">
        <w:rPr>
          <w:rFonts w:ascii="Times New Roman" w:hAnsi="Times New Roman" w:cs="Times New Roman"/>
          <w:sz w:val="24"/>
          <w:szCs w:val="24"/>
        </w:rPr>
        <w:t>undhedsvæsen</w:t>
      </w:r>
      <w:r w:rsidR="0067418C" w:rsidRPr="00200FBA">
        <w:rPr>
          <w:rFonts w:ascii="Times New Roman" w:hAnsi="Times New Roman" w:cs="Times New Roman"/>
          <w:sz w:val="24"/>
          <w:szCs w:val="24"/>
        </w:rPr>
        <w:t>et</w:t>
      </w:r>
      <w:r w:rsidR="004248EA" w:rsidRPr="00200FBA">
        <w:rPr>
          <w:rFonts w:ascii="Times New Roman" w:hAnsi="Times New Roman" w:cs="Times New Roman"/>
          <w:sz w:val="24"/>
          <w:szCs w:val="24"/>
        </w:rPr>
        <w:t>.</w:t>
      </w:r>
      <w:r w:rsidR="00F81FF6">
        <w:rPr>
          <w:rFonts w:ascii="Times New Roman" w:hAnsi="Times New Roman" w:cs="Times New Roman"/>
          <w:sz w:val="24"/>
          <w:szCs w:val="24"/>
        </w:rPr>
        <w:t xml:space="preserve"> </w:t>
      </w:r>
      <w:proofErr w:type="gramStart"/>
      <w:r w:rsidR="00F81FF6">
        <w:rPr>
          <w:rFonts w:ascii="Times New Roman" w:hAnsi="Times New Roman" w:cs="Times New Roman"/>
          <w:sz w:val="24"/>
          <w:szCs w:val="24"/>
        </w:rPr>
        <w:t>Såfremt</w:t>
      </w:r>
      <w:proofErr w:type="gramEnd"/>
      <w:r w:rsidR="00F81FF6">
        <w:rPr>
          <w:rFonts w:ascii="Times New Roman" w:hAnsi="Times New Roman" w:cs="Times New Roman"/>
          <w:sz w:val="24"/>
          <w:szCs w:val="24"/>
        </w:rPr>
        <w:t xml:space="preserve"> klageren selv indsender </w:t>
      </w:r>
      <w:r w:rsidR="006E56BD">
        <w:rPr>
          <w:rFonts w:ascii="Times New Roman" w:hAnsi="Times New Roman" w:cs="Times New Roman"/>
          <w:sz w:val="24"/>
          <w:szCs w:val="24"/>
        </w:rPr>
        <w:t xml:space="preserve">en skriftlig </w:t>
      </w:r>
      <w:r w:rsidR="00F81FF6">
        <w:rPr>
          <w:rFonts w:ascii="Times New Roman" w:hAnsi="Times New Roman" w:cs="Times New Roman"/>
          <w:sz w:val="24"/>
          <w:szCs w:val="24"/>
        </w:rPr>
        <w:t>klage direkte til behandlingsstedet eller den øverste ledelse i sundhedsvæsnet, må det dog antages, at klageren ønsker sagen behandlet af den pågældende myndighed</w:t>
      </w:r>
      <w:r w:rsidR="006E56BD">
        <w:rPr>
          <w:rFonts w:ascii="Times New Roman" w:hAnsi="Times New Roman" w:cs="Times New Roman"/>
          <w:sz w:val="24"/>
          <w:szCs w:val="24"/>
        </w:rPr>
        <w:t xml:space="preserve"> uden Landslægeembedets koordinering</w:t>
      </w:r>
      <w:r w:rsidR="00F81FF6">
        <w:rPr>
          <w:rFonts w:ascii="Times New Roman" w:hAnsi="Times New Roman" w:cs="Times New Roman"/>
          <w:sz w:val="24"/>
          <w:szCs w:val="24"/>
        </w:rPr>
        <w:t>.</w:t>
      </w:r>
      <w:r w:rsidR="006E56BD">
        <w:rPr>
          <w:rFonts w:ascii="Times New Roman" w:hAnsi="Times New Roman" w:cs="Times New Roman"/>
          <w:sz w:val="24"/>
          <w:szCs w:val="24"/>
        </w:rPr>
        <w:t xml:space="preserve"> Skriftlige klager, som klageren har sendt direkte til behandlingsstedet eller den øverste ledelse i sundhedsvæsnet, skal således behandles af den pågældende myndighed. For at Landslægeembedet kan opretholde et overordnet overblik over forholdene i sundhedsvæsnet, hjemles en </w:t>
      </w:r>
      <w:r w:rsidR="006E56BD">
        <w:rPr>
          <w:rFonts w:ascii="Times New Roman" w:hAnsi="Times New Roman" w:cs="Times New Roman"/>
          <w:sz w:val="24"/>
          <w:szCs w:val="24"/>
        </w:rPr>
        <w:lastRenderedPageBreak/>
        <w:t xml:space="preserve">pligt for de myndigheder, som modtager klagerne, til at orientere Landslægeembedet om klagerne. </w:t>
      </w:r>
      <w:r w:rsidR="00C66198">
        <w:rPr>
          <w:rFonts w:ascii="Times New Roman" w:hAnsi="Times New Roman" w:cs="Times New Roman"/>
          <w:sz w:val="24"/>
          <w:szCs w:val="24"/>
        </w:rPr>
        <w:t xml:space="preserve">Af praktiske og ressourcemæssige årsager er mundtlige og telefoniske klager ikke omfattede af denne orienteringspligt. </w:t>
      </w:r>
    </w:p>
    <w:p w14:paraId="6AAB231D" w14:textId="41B273E6" w:rsidR="00304EAF" w:rsidRDefault="00B214F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 </w:t>
      </w:r>
    </w:p>
    <w:p w14:paraId="76150595" w14:textId="547C6F40" w:rsidR="00EA773B" w:rsidRPr="00200FBA" w:rsidRDefault="00EA773B"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Til stk. 4</w:t>
      </w:r>
    </w:p>
    <w:p w14:paraId="38D59E32" w14:textId="2149B229" w:rsidR="00C46B04" w:rsidRPr="00200FBA" w:rsidRDefault="00C46B0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Samtidig foreslås indført en sagsbehandlingsfrist på </w:t>
      </w:r>
      <w:r w:rsidR="00C30268" w:rsidRPr="00200FBA">
        <w:rPr>
          <w:rFonts w:ascii="Times New Roman" w:hAnsi="Times New Roman" w:cs="Times New Roman"/>
          <w:sz w:val="24"/>
          <w:szCs w:val="24"/>
        </w:rPr>
        <w:t>3</w:t>
      </w:r>
      <w:r w:rsidRPr="00200FBA">
        <w:rPr>
          <w:rFonts w:ascii="Times New Roman" w:hAnsi="Times New Roman" w:cs="Times New Roman"/>
          <w:sz w:val="24"/>
          <w:szCs w:val="24"/>
        </w:rPr>
        <w:t xml:space="preserve"> måneder</w:t>
      </w:r>
      <w:r w:rsidR="00A23B24" w:rsidRPr="00200FBA">
        <w:rPr>
          <w:rFonts w:ascii="Times New Roman" w:hAnsi="Times New Roman" w:cs="Times New Roman"/>
          <w:sz w:val="24"/>
          <w:szCs w:val="24"/>
        </w:rPr>
        <w:t>.</w:t>
      </w:r>
      <w:r w:rsidR="00DA66ED">
        <w:rPr>
          <w:rFonts w:ascii="Times New Roman" w:hAnsi="Times New Roman" w:cs="Times New Roman"/>
          <w:sz w:val="24"/>
          <w:szCs w:val="24"/>
        </w:rPr>
        <w:t xml:space="preserve"> </w:t>
      </w:r>
      <w:r w:rsidR="00866E21">
        <w:rPr>
          <w:rFonts w:ascii="Times New Roman" w:hAnsi="Times New Roman" w:cs="Times New Roman"/>
          <w:sz w:val="24"/>
          <w:szCs w:val="24"/>
        </w:rPr>
        <w:t xml:space="preserve">Behandlingen kan både bestå af en udarbejdelse af et skriftligt svar eller afholdelse af en mundtlig eller telefonisk dialog med klageren. </w:t>
      </w:r>
    </w:p>
    <w:p w14:paraId="7392EB7F" w14:textId="4D33167D" w:rsidR="004F083D" w:rsidRPr="00200FBA" w:rsidRDefault="004F083D" w:rsidP="00200FBA">
      <w:pPr>
        <w:spacing w:after="0" w:line="288" w:lineRule="auto"/>
        <w:rPr>
          <w:rFonts w:ascii="Times New Roman" w:hAnsi="Times New Roman" w:cs="Times New Roman"/>
          <w:sz w:val="24"/>
          <w:szCs w:val="24"/>
        </w:rPr>
      </w:pPr>
    </w:p>
    <w:p w14:paraId="12AFB132" w14:textId="1DF7EDBF" w:rsidR="005D7B64" w:rsidRPr="00200FBA" w:rsidRDefault="005D7B64"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7C1FFA" w:rsidRPr="00200FBA">
        <w:rPr>
          <w:rFonts w:ascii="Times New Roman" w:hAnsi="Times New Roman" w:cs="Times New Roman"/>
          <w:i/>
          <w:sz w:val="24"/>
          <w:szCs w:val="24"/>
        </w:rPr>
        <w:t>10</w:t>
      </w:r>
    </w:p>
    <w:p w14:paraId="5040EB5E" w14:textId="32AF3708" w:rsidR="005D7B64" w:rsidRPr="00200FBA" w:rsidRDefault="005D7B64" w:rsidP="00200FBA">
      <w:pPr>
        <w:spacing w:after="0" w:line="288" w:lineRule="auto"/>
        <w:rPr>
          <w:rFonts w:ascii="Times New Roman" w:hAnsi="Times New Roman" w:cs="Times New Roman"/>
          <w:i/>
          <w:sz w:val="24"/>
          <w:szCs w:val="24"/>
        </w:rPr>
      </w:pPr>
    </w:p>
    <w:p w14:paraId="3CBD74D3" w14:textId="0416CE45" w:rsidR="0078147F" w:rsidRPr="00200FBA" w:rsidRDefault="0078147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1</w:t>
      </w:r>
    </w:p>
    <w:p w14:paraId="4602A985" w14:textId="4A6A2620" w:rsidR="002E6FA9" w:rsidRPr="00200FBA" w:rsidRDefault="0094704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sz w:val="24"/>
          <w:szCs w:val="24"/>
        </w:rPr>
        <w:t xml:space="preserve">Med forslaget til § </w:t>
      </w:r>
      <w:r w:rsidR="007C1FFA" w:rsidRPr="00200FBA">
        <w:rPr>
          <w:rFonts w:ascii="Times New Roman" w:hAnsi="Times New Roman" w:cs="Times New Roman"/>
          <w:sz w:val="24"/>
          <w:szCs w:val="24"/>
        </w:rPr>
        <w:t>10</w:t>
      </w:r>
      <w:r w:rsidRPr="00200FBA">
        <w:rPr>
          <w:rFonts w:ascii="Times New Roman" w:hAnsi="Times New Roman" w:cs="Times New Roman"/>
          <w:sz w:val="24"/>
          <w:szCs w:val="24"/>
        </w:rPr>
        <w:t>, stk. 1</w:t>
      </w:r>
      <w:r w:rsidR="003E61E2"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r w:rsidR="00B63D1E" w:rsidRPr="00200FBA">
        <w:rPr>
          <w:rFonts w:ascii="Times New Roman" w:hAnsi="Times New Roman" w:cs="Times New Roman"/>
          <w:sz w:val="24"/>
          <w:szCs w:val="24"/>
        </w:rPr>
        <w:t>får patienter eller efterladte til patienter adgang til erstatning for skader</w:t>
      </w:r>
      <w:r w:rsidR="00B63D1E" w:rsidRPr="00200FBA">
        <w:rPr>
          <w:rFonts w:ascii="Times New Roman" w:hAnsi="Times New Roman" w:cs="Times New Roman"/>
          <w:color w:val="000000" w:themeColor="text1"/>
          <w:sz w:val="24"/>
          <w:szCs w:val="24"/>
        </w:rPr>
        <w:t>, der påføres i Grønland i forbindelse med behandling eller lignende</w:t>
      </w:r>
      <w:r w:rsidR="00E978C4" w:rsidRPr="00200FBA">
        <w:rPr>
          <w:rFonts w:ascii="Times New Roman" w:hAnsi="Times New Roman" w:cs="Times New Roman"/>
          <w:color w:val="000000" w:themeColor="text1"/>
          <w:sz w:val="24"/>
          <w:szCs w:val="24"/>
        </w:rPr>
        <w:t xml:space="preserve"> af sundhedspersoner eller andet personale</w:t>
      </w:r>
      <w:r w:rsidR="00B63D1E" w:rsidRPr="00200FBA">
        <w:rPr>
          <w:rFonts w:ascii="Times New Roman" w:hAnsi="Times New Roman" w:cs="Times New Roman"/>
          <w:color w:val="000000" w:themeColor="text1"/>
          <w:sz w:val="24"/>
          <w:szCs w:val="24"/>
        </w:rPr>
        <w:t xml:space="preserve"> i sundhedsvæsenet, hos andre offentlige myndigheder </w:t>
      </w:r>
      <w:r w:rsidR="00C34329" w:rsidRPr="00200FBA">
        <w:rPr>
          <w:rFonts w:ascii="Times New Roman" w:hAnsi="Times New Roman" w:cs="Times New Roman"/>
          <w:color w:val="000000" w:themeColor="text1"/>
          <w:sz w:val="24"/>
          <w:szCs w:val="24"/>
        </w:rPr>
        <w:t>eller</w:t>
      </w:r>
      <w:r w:rsidR="00B63D1E" w:rsidRPr="00200FBA">
        <w:rPr>
          <w:rFonts w:ascii="Times New Roman" w:hAnsi="Times New Roman" w:cs="Times New Roman"/>
          <w:color w:val="000000" w:themeColor="text1"/>
          <w:sz w:val="24"/>
          <w:szCs w:val="24"/>
        </w:rPr>
        <w:t xml:space="preserve"> i privat regi.</w:t>
      </w:r>
      <w:r w:rsidR="002B3B12" w:rsidRPr="00200FBA">
        <w:rPr>
          <w:rFonts w:ascii="Times New Roman" w:hAnsi="Times New Roman" w:cs="Times New Roman"/>
          <w:color w:val="000000" w:themeColor="text1"/>
          <w:sz w:val="24"/>
          <w:szCs w:val="24"/>
        </w:rPr>
        <w:t xml:space="preserve"> Med ”efterladte” menes nærmeste </w:t>
      </w:r>
      <w:r w:rsidR="000864F1">
        <w:rPr>
          <w:rFonts w:ascii="Times New Roman" w:hAnsi="Times New Roman" w:cs="Times New Roman"/>
          <w:color w:val="000000" w:themeColor="text1"/>
          <w:sz w:val="24"/>
          <w:szCs w:val="24"/>
        </w:rPr>
        <w:t>pårørende</w:t>
      </w:r>
      <w:r w:rsidR="002B3B12" w:rsidRPr="00200FBA">
        <w:rPr>
          <w:rFonts w:ascii="Times New Roman" w:hAnsi="Times New Roman" w:cs="Times New Roman"/>
          <w:color w:val="000000" w:themeColor="text1"/>
          <w:sz w:val="24"/>
          <w:szCs w:val="24"/>
        </w:rPr>
        <w:t>, herunder også registrerede samlevende</w:t>
      </w:r>
      <w:r w:rsidR="000864F1">
        <w:rPr>
          <w:rFonts w:ascii="Times New Roman" w:hAnsi="Times New Roman" w:cs="Times New Roman"/>
          <w:color w:val="000000" w:themeColor="text1"/>
          <w:sz w:val="24"/>
          <w:szCs w:val="24"/>
        </w:rPr>
        <w:t xml:space="preserve"> eller </w:t>
      </w:r>
      <w:r w:rsidR="00815F62">
        <w:rPr>
          <w:rFonts w:ascii="Times New Roman" w:hAnsi="Times New Roman" w:cs="Times New Roman"/>
          <w:color w:val="000000" w:themeColor="text1"/>
          <w:sz w:val="24"/>
          <w:szCs w:val="24"/>
        </w:rPr>
        <w:t xml:space="preserve">pårørende, som </w:t>
      </w:r>
      <w:r w:rsidR="00866E21">
        <w:rPr>
          <w:rFonts w:ascii="Times New Roman" w:hAnsi="Times New Roman" w:cs="Times New Roman"/>
          <w:color w:val="000000" w:themeColor="text1"/>
          <w:sz w:val="24"/>
          <w:szCs w:val="24"/>
        </w:rPr>
        <w:t>har</w:t>
      </w:r>
      <w:r w:rsidR="00815F62">
        <w:rPr>
          <w:rFonts w:ascii="Times New Roman" w:hAnsi="Times New Roman" w:cs="Times New Roman"/>
          <w:color w:val="000000" w:themeColor="text1"/>
          <w:sz w:val="24"/>
          <w:szCs w:val="24"/>
        </w:rPr>
        <w:t xml:space="preserve"> en retlig interesse i behandling af erstatningsanmodningen, f.eks. arvinger, som ikke </w:t>
      </w:r>
      <w:r w:rsidR="00866E21">
        <w:rPr>
          <w:rFonts w:ascii="Times New Roman" w:hAnsi="Times New Roman" w:cs="Times New Roman"/>
          <w:color w:val="000000" w:themeColor="text1"/>
          <w:sz w:val="24"/>
          <w:szCs w:val="24"/>
        </w:rPr>
        <w:t xml:space="preserve">nødvendigvis </w:t>
      </w:r>
      <w:r w:rsidR="00815F62">
        <w:rPr>
          <w:rFonts w:ascii="Times New Roman" w:hAnsi="Times New Roman" w:cs="Times New Roman"/>
          <w:color w:val="000000" w:themeColor="text1"/>
          <w:sz w:val="24"/>
          <w:szCs w:val="24"/>
        </w:rPr>
        <w:t>er familiemedlemmer</w:t>
      </w:r>
      <w:r w:rsidR="002B3B12" w:rsidRPr="00200FBA">
        <w:rPr>
          <w:rFonts w:ascii="Times New Roman" w:hAnsi="Times New Roman" w:cs="Times New Roman"/>
          <w:color w:val="000000" w:themeColor="text1"/>
          <w:sz w:val="24"/>
          <w:szCs w:val="24"/>
        </w:rPr>
        <w:t xml:space="preserve">. </w:t>
      </w:r>
    </w:p>
    <w:p w14:paraId="559A921C" w14:textId="77777777" w:rsidR="00987135" w:rsidRPr="00200FBA" w:rsidRDefault="00987135" w:rsidP="00200FBA">
      <w:pPr>
        <w:spacing w:after="0" w:line="288" w:lineRule="auto"/>
        <w:rPr>
          <w:rFonts w:ascii="Times New Roman" w:hAnsi="Times New Roman" w:cs="Times New Roman"/>
          <w:color w:val="000000" w:themeColor="text1"/>
          <w:sz w:val="24"/>
          <w:szCs w:val="24"/>
        </w:rPr>
      </w:pPr>
    </w:p>
    <w:p w14:paraId="200E8A89" w14:textId="3FCCF54C" w:rsidR="002E6FA9" w:rsidRPr="00200FBA" w:rsidRDefault="002E6FA9" w:rsidP="00200FBA">
      <w:pPr>
        <w:spacing w:after="0" w:line="288" w:lineRule="auto"/>
        <w:rPr>
          <w:rFonts w:ascii="Times New Roman" w:hAnsi="Times New Roman" w:cs="Times New Roman"/>
          <w:b/>
          <w:bCs/>
          <w:color w:val="000000" w:themeColor="text1"/>
          <w:sz w:val="24"/>
          <w:szCs w:val="24"/>
        </w:rPr>
      </w:pPr>
      <w:r w:rsidRPr="00200FBA">
        <w:rPr>
          <w:rFonts w:ascii="Times New Roman" w:hAnsi="Times New Roman" w:cs="Times New Roman"/>
          <w:color w:val="000000" w:themeColor="text1"/>
          <w:sz w:val="24"/>
          <w:szCs w:val="24"/>
        </w:rPr>
        <w:t xml:space="preserve">Den grundlæggende betingelse for erstatning er, at en person har været undergivet helbredelsesforanstaltninger, der </w:t>
      </w:r>
      <w:r w:rsidR="00987135" w:rsidRPr="00200FBA">
        <w:rPr>
          <w:rFonts w:ascii="Times New Roman" w:hAnsi="Times New Roman" w:cs="Times New Roman"/>
          <w:color w:val="000000" w:themeColor="text1"/>
          <w:sz w:val="24"/>
          <w:szCs w:val="24"/>
        </w:rPr>
        <w:t xml:space="preserve">er foretaget på </w:t>
      </w:r>
      <w:r w:rsidR="00A13A04" w:rsidRPr="00200FBA">
        <w:rPr>
          <w:rFonts w:ascii="Times New Roman" w:hAnsi="Times New Roman" w:cs="Times New Roman"/>
          <w:color w:val="000000" w:themeColor="text1"/>
          <w:sz w:val="24"/>
          <w:szCs w:val="24"/>
        </w:rPr>
        <w:t>f.eks.</w:t>
      </w:r>
      <w:r w:rsidRPr="00200FBA">
        <w:rPr>
          <w:rFonts w:ascii="Times New Roman" w:hAnsi="Times New Roman" w:cs="Times New Roman"/>
          <w:color w:val="000000" w:themeColor="text1"/>
          <w:sz w:val="24"/>
          <w:szCs w:val="24"/>
        </w:rPr>
        <w:t xml:space="preserve"> et sygehus</w:t>
      </w:r>
      <w:r w:rsidR="00987135"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inden for tandpleje, hos en privatpraktiserende </w:t>
      </w:r>
      <w:r w:rsidR="00987135" w:rsidRPr="00200FBA">
        <w:rPr>
          <w:rFonts w:ascii="Times New Roman" w:hAnsi="Times New Roman" w:cs="Times New Roman"/>
          <w:color w:val="000000" w:themeColor="text1"/>
          <w:sz w:val="24"/>
          <w:szCs w:val="24"/>
        </w:rPr>
        <w:t xml:space="preserve">sundhedsfaglig </w:t>
      </w:r>
      <w:r w:rsidRPr="00200FBA">
        <w:rPr>
          <w:rFonts w:ascii="Times New Roman" w:hAnsi="Times New Roman" w:cs="Times New Roman"/>
          <w:color w:val="000000" w:themeColor="text1"/>
          <w:sz w:val="24"/>
          <w:szCs w:val="24"/>
        </w:rPr>
        <w:t xml:space="preserve">person eller helbredelsesforanstaltninger foretaget på vegne af et sygehus eller en privatpraktiserende </w:t>
      </w:r>
      <w:r w:rsidR="00987135" w:rsidRPr="00200FBA">
        <w:rPr>
          <w:rFonts w:ascii="Times New Roman" w:hAnsi="Times New Roman" w:cs="Times New Roman"/>
          <w:color w:val="000000" w:themeColor="text1"/>
          <w:sz w:val="24"/>
          <w:szCs w:val="24"/>
        </w:rPr>
        <w:t>sundhedsfaglig person.</w:t>
      </w:r>
      <w:r w:rsidRPr="00200FBA">
        <w:rPr>
          <w:rFonts w:ascii="Times New Roman" w:hAnsi="Times New Roman" w:cs="Times New Roman"/>
          <w:color w:val="000000" w:themeColor="text1"/>
          <w:sz w:val="24"/>
          <w:szCs w:val="24"/>
        </w:rPr>
        <w:t xml:space="preserve"> </w:t>
      </w:r>
    </w:p>
    <w:p w14:paraId="25E1F718" w14:textId="4CC44B2B" w:rsidR="0089619C" w:rsidRPr="00200FBA" w:rsidRDefault="0089619C" w:rsidP="00200FBA">
      <w:pPr>
        <w:spacing w:after="0" w:line="288" w:lineRule="auto"/>
        <w:rPr>
          <w:rFonts w:ascii="Times New Roman" w:hAnsi="Times New Roman" w:cs="Times New Roman"/>
          <w:color w:val="000000" w:themeColor="text1"/>
          <w:sz w:val="24"/>
          <w:szCs w:val="24"/>
        </w:rPr>
      </w:pPr>
    </w:p>
    <w:p w14:paraId="21848418" w14:textId="78EB9B52" w:rsidR="0089619C" w:rsidRPr="00200FBA" w:rsidRDefault="0089619C"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Alle behandlingssteder omfattes således af </w:t>
      </w:r>
      <w:r w:rsidR="00282990" w:rsidRPr="00200FBA">
        <w:rPr>
          <w:rFonts w:ascii="Times New Roman" w:hAnsi="Times New Roman" w:cs="Times New Roman"/>
          <w:color w:val="000000" w:themeColor="text1"/>
          <w:sz w:val="24"/>
          <w:szCs w:val="24"/>
        </w:rPr>
        <w:t>bestemmelsen</w:t>
      </w:r>
      <w:r w:rsidRPr="00200FBA">
        <w:rPr>
          <w:rFonts w:ascii="Times New Roman" w:hAnsi="Times New Roman" w:cs="Times New Roman"/>
          <w:color w:val="000000" w:themeColor="text1"/>
          <w:sz w:val="24"/>
          <w:szCs w:val="24"/>
        </w:rPr>
        <w:t>, hvad enten de er en del af sundhedsvæsenet, hører under andre myndigheder eller private</w:t>
      </w:r>
      <w:r w:rsidR="00A572E9" w:rsidRPr="00200FBA">
        <w:rPr>
          <w:rFonts w:ascii="Times New Roman" w:hAnsi="Times New Roman" w:cs="Times New Roman"/>
          <w:color w:val="000000" w:themeColor="text1"/>
          <w:sz w:val="24"/>
          <w:szCs w:val="24"/>
        </w:rPr>
        <w:t xml:space="preserve"> behandlingssteder</w:t>
      </w:r>
      <w:r w:rsidRPr="00200FBA">
        <w:rPr>
          <w:rFonts w:ascii="Times New Roman" w:hAnsi="Times New Roman" w:cs="Times New Roman"/>
          <w:color w:val="000000" w:themeColor="text1"/>
          <w:sz w:val="24"/>
          <w:szCs w:val="24"/>
        </w:rPr>
        <w:t xml:space="preserve"> i overensstemmelse med </w:t>
      </w:r>
      <w:r w:rsidR="00D85A68" w:rsidRPr="00200FBA">
        <w:rPr>
          <w:rFonts w:ascii="Times New Roman" w:hAnsi="Times New Roman" w:cs="Times New Roman"/>
          <w:color w:val="000000" w:themeColor="text1"/>
          <w:sz w:val="24"/>
          <w:szCs w:val="24"/>
        </w:rPr>
        <w:t>Inatsisartutlov</w:t>
      </w:r>
      <w:r w:rsidRPr="00200FBA">
        <w:rPr>
          <w:rFonts w:ascii="Times New Roman" w:hAnsi="Times New Roman" w:cs="Times New Roman"/>
          <w:color w:val="000000" w:themeColor="text1"/>
          <w:sz w:val="24"/>
          <w:szCs w:val="24"/>
        </w:rPr>
        <w:t xml:space="preserve"> om sundhedsvæsenets styrelse, organisation samt sundhedsfaglige personer og psykologer. </w:t>
      </w:r>
    </w:p>
    <w:p w14:paraId="26D73CF4" w14:textId="77777777" w:rsidR="00987135" w:rsidRPr="00200FBA" w:rsidRDefault="00987135" w:rsidP="00200FBA">
      <w:pPr>
        <w:spacing w:after="0" w:line="288" w:lineRule="auto"/>
        <w:rPr>
          <w:rFonts w:ascii="Times New Roman" w:hAnsi="Times New Roman" w:cs="Times New Roman"/>
          <w:color w:val="000000" w:themeColor="text1"/>
          <w:sz w:val="24"/>
          <w:szCs w:val="24"/>
        </w:rPr>
      </w:pPr>
    </w:p>
    <w:p w14:paraId="68E56616" w14:textId="0066D379" w:rsidR="002E6FA9" w:rsidRPr="00200FBA" w:rsidRDefault="002E6FA9"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Helbredelsesforanstaltninger omfatter enhver form for undersøgelse, behandling eller lignende, der retter sig mod den enkelte patient, herunder også rent forebyggende foranstaltninger</w:t>
      </w:r>
      <w:r w:rsidR="00987135" w:rsidRPr="00200FBA">
        <w:rPr>
          <w:rFonts w:ascii="Times New Roman" w:hAnsi="Times New Roman" w:cs="Times New Roman"/>
          <w:color w:val="000000" w:themeColor="text1"/>
          <w:sz w:val="24"/>
          <w:szCs w:val="24"/>
        </w:rPr>
        <w:t xml:space="preserve">, </w:t>
      </w:r>
      <w:r w:rsidR="0074486A" w:rsidRPr="00200FBA">
        <w:rPr>
          <w:rFonts w:ascii="Times New Roman" w:hAnsi="Times New Roman" w:cs="Times New Roman"/>
          <w:color w:val="000000" w:themeColor="text1"/>
          <w:sz w:val="24"/>
          <w:szCs w:val="24"/>
        </w:rPr>
        <w:t xml:space="preserve">som </w:t>
      </w:r>
      <w:r w:rsidR="00E425EC" w:rsidRPr="00200FBA">
        <w:rPr>
          <w:rFonts w:ascii="Times New Roman" w:hAnsi="Times New Roman" w:cs="Times New Roman"/>
          <w:color w:val="000000" w:themeColor="text1"/>
          <w:sz w:val="24"/>
          <w:szCs w:val="24"/>
        </w:rPr>
        <w:t>f.eks.</w:t>
      </w:r>
      <w:r w:rsidR="0074486A" w:rsidRPr="00200FBA">
        <w:rPr>
          <w:rFonts w:ascii="Times New Roman" w:hAnsi="Times New Roman" w:cs="Times New Roman"/>
          <w:color w:val="000000" w:themeColor="text1"/>
          <w:sz w:val="24"/>
          <w:szCs w:val="24"/>
        </w:rPr>
        <w:t xml:space="preserve"> </w:t>
      </w:r>
      <w:r w:rsidR="00987135" w:rsidRPr="00200FBA">
        <w:rPr>
          <w:rFonts w:ascii="Times New Roman" w:hAnsi="Times New Roman" w:cs="Times New Roman"/>
          <w:color w:val="000000" w:themeColor="text1"/>
          <w:sz w:val="24"/>
          <w:szCs w:val="24"/>
        </w:rPr>
        <w:t xml:space="preserve">vaccinationer. </w:t>
      </w:r>
      <w:r w:rsidR="0074486A" w:rsidRPr="00200FBA">
        <w:rPr>
          <w:rFonts w:ascii="Times New Roman" w:hAnsi="Times New Roman" w:cs="Times New Roman"/>
          <w:color w:val="000000" w:themeColor="text1"/>
          <w:sz w:val="24"/>
          <w:szCs w:val="24"/>
        </w:rPr>
        <w:t>Smertebehandling m.v. for uafvendeligt døende er også omfattet af lovgivningen, selvom denne behandling ikke nødvendigvis er helbredende. D</w:t>
      </w:r>
      <w:r w:rsidRPr="00200FBA">
        <w:rPr>
          <w:rFonts w:ascii="Times New Roman" w:hAnsi="Times New Roman" w:cs="Times New Roman"/>
          <w:color w:val="000000" w:themeColor="text1"/>
          <w:sz w:val="24"/>
          <w:szCs w:val="24"/>
        </w:rPr>
        <w:t>et er tilstrækkeligt</w:t>
      </w:r>
      <w:r w:rsidR="00CA642F" w:rsidRPr="00200FBA">
        <w:rPr>
          <w:rFonts w:ascii="Times New Roman" w:hAnsi="Times New Roman" w:cs="Times New Roman"/>
          <w:color w:val="000000" w:themeColor="text1"/>
          <w:sz w:val="24"/>
          <w:szCs w:val="24"/>
        </w:rPr>
        <w:t xml:space="preserve"> for at være omfattet af bestemmelsen</w:t>
      </w:r>
      <w:r w:rsidRPr="00200FBA">
        <w:rPr>
          <w:rFonts w:ascii="Times New Roman" w:hAnsi="Times New Roman" w:cs="Times New Roman"/>
          <w:color w:val="000000" w:themeColor="text1"/>
          <w:sz w:val="24"/>
          <w:szCs w:val="24"/>
        </w:rPr>
        <w:t xml:space="preserve">, at personen har henvendt sig på et sygehus, til en </w:t>
      </w:r>
      <w:r w:rsidR="00987135" w:rsidRPr="00200FBA">
        <w:rPr>
          <w:rFonts w:ascii="Times New Roman" w:hAnsi="Times New Roman" w:cs="Times New Roman"/>
          <w:color w:val="000000" w:themeColor="text1"/>
          <w:sz w:val="24"/>
          <w:szCs w:val="24"/>
        </w:rPr>
        <w:t>sundhedsfaglig person</w:t>
      </w:r>
      <w:r w:rsidRPr="00200FBA">
        <w:rPr>
          <w:rFonts w:ascii="Times New Roman" w:hAnsi="Times New Roman" w:cs="Times New Roman"/>
          <w:color w:val="000000" w:themeColor="text1"/>
          <w:sz w:val="24"/>
          <w:szCs w:val="24"/>
        </w:rPr>
        <w:t xml:space="preserve"> m.fl. med henblik på at blive undersøgt</w:t>
      </w:r>
      <w:r w:rsidR="0074486A"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modtage behandling eller lignende. </w:t>
      </w:r>
    </w:p>
    <w:p w14:paraId="195250D0" w14:textId="15FE33B0" w:rsidR="004137D2" w:rsidRPr="00200FBA" w:rsidRDefault="004137D2" w:rsidP="00200FBA">
      <w:pPr>
        <w:spacing w:after="0" w:line="288" w:lineRule="auto"/>
        <w:rPr>
          <w:rFonts w:ascii="Times New Roman" w:hAnsi="Times New Roman" w:cs="Times New Roman"/>
          <w:color w:val="000000" w:themeColor="text1"/>
          <w:sz w:val="24"/>
          <w:szCs w:val="24"/>
        </w:rPr>
      </w:pPr>
    </w:p>
    <w:p w14:paraId="5411958B" w14:textId="0FAE5EF7" w:rsidR="004137D2" w:rsidRPr="00200FBA" w:rsidRDefault="004137D2"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Personer, der opholder sig på plejehjem eller på andre sociale institutioner uden for sundhedsvæsenet, er ikke umiddelbart omfattet af </w:t>
      </w:r>
      <w:r w:rsidR="00D85A68" w:rsidRPr="00200FBA">
        <w:rPr>
          <w:rFonts w:ascii="Times New Roman" w:hAnsi="Times New Roman" w:cs="Times New Roman"/>
          <w:color w:val="000000" w:themeColor="text1"/>
          <w:sz w:val="24"/>
          <w:szCs w:val="24"/>
        </w:rPr>
        <w:t>Inatsisartutlov</w:t>
      </w:r>
      <w:r w:rsidRPr="00200FBA">
        <w:rPr>
          <w:rFonts w:ascii="Times New Roman" w:hAnsi="Times New Roman" w:cs="Times New Roman"/>
          <w:color w:val="000000" w:themeColor="text1"/>
          <w:sz w:val="24"/>
          <w:szCs w:val="24"/>
        </w:rPr>
        <w:t xml:space="preserve">en. Hvis der imidlertid under ophold </w:t>
      </w:r>
      <w:r w:rsidRPr="00200FBA">
        <w:rPr>
          <w:rFonts w:ascii="Times New Roman" w:hAnsi="Times New Roman" w:cs="Times New Roman"/>
          <w:color w:val="000000" w:themeColor="text1"/>
          <w:sz w:val="24"/>
          <w:szCs w:val="24"/>
        </w:rPr>
        <w:lastRenderedPageBreak/>
        <w:t>for</w:t>
      </w:r>
      <w:r w:rsidR="003142F6" w:rsidRPr="00200FBA">
        <w:rPr>
          <w:rFonts w:ascii="Times New Roman" w:hAnsi="Times New Roman" w:cs="Times New Roman"/>
          <w:color w:val="000000" w:themeColor="text1"/>
          <w:sz w:val="24"/>
          <w:szCs w:val="24"/>
        </w:rPr>
        <w:t>e</w:t>
      </w:r>
      <w:r w:rsidRPr="00200FBA">
        <w:rPr>
          <w:rFonts w:ascii="Times New Roman" w:hAnsi="Times New Roman" w:cs="Times New Roman"/>
          <w:color w:val="000000" w:themeColor="text1"/>
          <w:sz w:val="24"/>
          <w:szCs w:val="24"/>
        </w:rPr>
        <w:t>tages undersøgelse eller gives behandling m.v. af en sundhedsfaglig person, f.eks. en privatpraktiserende læge, er skader i forbindelse hermed omfattet.</w:t>
      </w:r>
    </w:p>
    <w:p w14:paraId="627999BB" w14:textId="412A2C2F" w:rsidR="00B63D1E" w:rsidRPr="00200FBA" w:rsidRDefault="00B63D1E" w:rsidP="00200FBA">
      <w:pPr>
        <w:spacing w:after="0" w:line="288" w:lineRule="auto"/>
        <w:rPr>
          <w:rFonts w:ascii="Times New Roman" w:hAnsi="Times New Roman" w:cs="Times New Roman"/>
          <w:color w:val="000000" w:themeColor="text1"/>
          <w:sz w:val="24"/>
          <w:szCs w:val="24"/>
        </w:rPr>
      </w:pPr>
    </w:p>
    <w:p w14:paraId="77B1BAF8" w14:textId="0E7A0DA9" w:rsidR="008F1897" w:rsidRPr="00200FBA" w:rsidRDefault="008F1897"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Skader, der rammer besøgende eller læger og andet plejepersonale, </w:t>
      </w:r>
      <w:r w:rsidR="00866E21">
        <w:rPr>
          <w:rFonts w:ascii="Times New Roman" w:hAnsi="Times New Roman" w:cs="Times New Roman"/>
          <w:color w:val="000000" w:themeColor="text1"/>
          <w:sz w:val="24"/>
          <w:szCs w:val="24"/>
        </w:rPr>
        <w:t>er</w:t>
      </w:r>
      <w:r w:rsidR="00866E21"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ikke</w:t>
      </w:r>
      <w:r w:rsidR="00866E21">
        <w:rPr>
          <w:rFonts w:ascii="Times New Roman" w:hAnsi="Times New Roman" w:cs="Times New Roman"/>
          <w:color w:val="000000" w:themeColor="text1"/>
          <w:sz w:val="24"/>
          <w:szCs w:val="24"/>
        </w:rPr>
        <w:t xml:space="preserve"> omfattet af Inatsisartutlovens anvendelsesområde</w:t>
      </w:r>
      <w:r w:rsidRPr="00200FBA">
        <w:rPr>
          <w:rFonts w:ascii="Times New Roman" w:hAnsi="Times New Roman" w:cs="Times New Roman"/>
          <w:color w:val="000000" w:themeColor="text1"/>
          <w:sz w:val="24"/>
          <w:szCs w:val="24"/>
        </w:rPr>
        <w:t>. Erstatning ydes kun til patienten eller dennes efterladte, ikke til tredjemand, der måtte lide tab i anle</w:t>
      </w:r>
      <w:r w:rsidR="00025D2F" w:rsidRPr="00200FBA">
        <w:rPr>
          <w:rFonts w:ascii="Times New Roman" w:hAnsi="Times New Roman" w:cs="Times New Roman"/>
          <w:color w:val="000000" w:themeColor="text1"/>
          <w:sz w:val="24"/>
          <w:szCs w:val="24"/>
        </w:rPr>
        <w:t xml:space="preserve">dning af en skade på en patient. </w:t>
      </w:r>
      <w:r w:rsidR="0050469B" w:rsidRPr="00200FBA">
        <w:rPr>
          <w:rFonts w:ascii="Times New Roman" w:hAnsi="Times New Roman" w:cs="Times New Roman"/>
          <w:color w:val="000000" w:themeColor="text1"/>
          <w:sz w:val="24"/>
          <w:szCs w:val="24"/>
        </w:rPr>
        <w:t>Begrebet patient omfatter også fostre således</w:t>
      </w:r>
      <w:r w:rsidR="00E425EC" w:rsidRPr="00200FBA">
        <w:rPr>
          <w:rFonts w:ascii="Times New Roman" w:hAnsi="Times New Roman" w:cs="Times New Roman"/>
          <w:color w:val="000000" w:themeColor="text1"/>
          <w:sz w:val="24"/>
          <w:szCs w:val="24"/>
        </w:rPr>
        <w:t>,</w:t>
      </w:r>
      <w:r w:rsidR="0050469B" w:rsidRPr="00200FBA">
        <w:rPr>
          <w:rFonts w:ascii="Times New Roman" w:hAnsi="Times New Roman" w:cs="Times New Roman"/>
          <w:color w:val="000000" w:themeColor="text1"/>
          <w:sz w:val="24"/>
          <w:szCs w:val="24"/>
        </w:rPr>
        <w:t xml:space="preserve"> at skader under svangerskabet eller under fødslen vil berettige til erstatning, forudsat </w:t>
      </w:r>
      <w:r w:rsidR="001C0A1F">
        <w:rPr>
          <w:rFonts w:ascii="Times New Roman" w:hAnsi="Times New Roman" w:cs="Times New Roman"/>
          <w:color w:val="000000" w:themeColor="text1"/>
          <w:sz w:val="24"/>
          <w:szCs w:val="24"/>
        </w:rPr>
        <w:t xml:space="preserve">at lovens øvrige </w:t>
      </w:r>
      <w:r w:rsidR="0050469B" w:rsidRPr="00200FBA">
        <w:rPr>
          <w:rFonts w:ascii="Times New Roman" w:hAnsi="Times New Roman" w:cs="Times New Roman"/>
          <w:color w:val="000000" w:themeColor="text1"/>
          <w:sz w:val="24"/>
          <w:szCs w:val="24"/>
        </w:rPr>
        <w:t>betingelser for ret til erstatning</w:t>
      </w:r>
      <w:r w:rsidR="002121D6" w:rsidRPr="00200FBA">
        <w:rPr>
          <w:rFonts w:ascii="Times New Roman" w:hAnsi="Times New Roman" w:cs="Times New Roman"/>
          <w:color w:val="000000" w:themeColor="text1"/>
          <w:sz w:val="24"/>
          <w:szCs w:val="24"/>
        </w:rPr>
        <w:t xml:space="preserve"> er opfyldt</w:t>
      </w:r>
      <w:r w:rsidR="004137D2" w:rsidRPr="00200FBA">
        <w:rPr>
          <w:rFonts w:ascii="Times New Roman" w:hAnsi="Times New Roman" w:cs="Times New Roman"/>
          <w:color w:val="000000" w:themeColor="text1"/>
          <w:sz w:val="24"/>
          <w:szCs w:val="24"/>
        </w:rPr>
        <w:t xml:space="preserve">. </w:t>
      </w:r>
      <w:r w:rsidR="00410371">
        <w:rPr>
          <w:rFonts w:ascii="Times New Roman" w:hAnsi="Times New Roman" w:cs="Times New Roman"/>
          <w:color w:val="000000" w:themeColor="text1"/>
          <w:sz w:val="24"/>
          <w:szCs w:val="24"/>
        </w:rPr>
        <w:t>Efter § 16 ydes godtgørelse til forældre, der mister et dødfødt barn som følge af en skade, forudsat at svangerskabet er gået mindst 22 fulde uger.</w:t>
      </w:r>
    </w:p>
    <w:p w14:paraId="24C12FDC" w14:textId="7299BA81" w:rsidR="00025D2F" w:rsidRPr="00200FBA" w:rsidRDefault="00025D2F" w:rsidP="00200FBA">
      <w:pPr>
        <w:spacing w:after="0" w:line="288" w:lineRule="auto"/>
        <w:rPr>
          <w:rFonts w:ascii="Times New Roman" w:hAnsi="Times New Roman" w:cs="Times New Roman"/>
          <w:color w:val="000000" w:themeColor="text1"/>
          <w:sz w:val="24"/>
          <w:szCs w:val="24"/>
        </w:rPr>
      </w:pPr>
    </w:p>
    <w:p w14:paraId="4EBC3FCD" w14:textId="486F5E26" w:rsidR="00025D2F" w:rsidRPr="00200FBA" w:rsidRDefault="00025D2F"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Skadesbegrebet skal forstås i overensstemmelse med begrebet "personskade" efter </w:t>
      </w:r>
      <w:r w:rsidR="00AF6DC4" w:rsidRPr="00200FBA">
        <w:rPr>
          <w:rFonts w:ascii="Times New Roman" w:hAnsi="Times New Roman" w:cs="Times New Roman"/>
          <w:color w:val="000000" w:themeColor="text1"/>
          <w:sz w:val="24"/>
          <w:szCs w:val="24"/>
        </w:rPr>
        <w:t>§ 1 i lov om erstatningsansvar, som sat i kraft for Grønland ved anordning nr. 796 af 1. oktober 1993 med senere ændringer.</w:t>
      </w:r>
      <w:r w:rsidR="008B31AB">
        <w:rPr>
          <w:rFonts w:ascii="Times New Roman" w:hAnsi="Times New Roman" w:cs="Times New Roman"/>
          <w:color w:val="000000" w:themeColor="text1"/>
          <w:sz w:val="24"/>
          <w:szCs w:val="24"/>
        </w:rPr>
        <w:t xml:space="preserve"> </w:t>
      </w:r>
      <w:r w:rsidR="008B31AB" w:rsidRPr="00200FBA">
        <w:rPr>
          <w:rFonts w:ascii="Times New Roman" w:hAnsi="Times New Roman" w:cs="Times New Roman"/>
          <w:color w:val="000000" w:themeColor="text1"/>
          <w:sz w:val="24"/>
          <w:szCs w:val="24"/>
        </w:rPr>
        <w:t>Både fysisk og psykisk skade, det vil sige skade, som ikke står i forbindelse med en skade af kropslig karakter, omfattes af bestemmelsen.</w:t>
      </w:r>
      <w:r w:rsidRPr="00200FBA">
        <w:rPr>
          <w:rFonts w:ascii="Times New Roman" w:hAnsi="Times New Roman" w:cs="Times New Roman"/>
          <w:color w:val="000000" w:themeColor="text1"/>
          <w:sz w:val="24"/>
          <w:szCs w:val="24"/>
        </w:rPr>
        <w:t xml:space="preserve"> </w:t>
      </w:r>
      <w:r w:rsidR="00874078" w:rsidRPr="00200FBA">
        <w:rPr>
          <w:rFonts w:ascii="Times New Roman" w:hAnsi="Times New Roman" w:cs="Times New Roman"/>
          <w:color w:val="000000" w:themeColor="text1"/>
          <w:sz w:val="24"/>
          <w:szCs w:val="24"/>
        </w:rPr>
        <w:t xml:space="preserve">Tingsskader og rene </w:t>
      </w:r>
      <w:r w:rsidRPr="00200FBA">
        <w:rPr>
          <w:rFonts w:ascii="Times New Roman" w:hAnsi="Times New Roman" w:cs="Times New Roman"/>
          <w:color w:val="000000" w:themeColor="text1"/>
          <w:sz w:val="24"/>
          <w:szCs w:val="24"/>
        </w:rPr>
        <w:t>formuetab (</w:t>
      </w:r>
      <w:r w:rsidR="007146CF" w:rsidRPr="00200FBA">
        <w:rPr>
          <w:rFonts w:ascii="Times New Roman" w:hAnsi="Times New Roman" w:cs="Times New Roman"/>
          <w:color w:val="000000" w:themeColor="text1"/>
          <w:sz w:val="24"/>
          <w:szCs w:val="24"/>
        </w:rPr>
        <w:t>det vil sige</w:t>
      </w:r>
      <w:r w:rsidRPr="00200FBA">
        <w:rPr>
          <w:rFonts w:ascii="Times New Roman" w:hAnsi="Times New Roman" w:cs="Times New Roman"/>
          <w:color w:val="000000" w:themeColor="text1"/>
          <w:sz w:val="24"/>
          <w:szCs w:val="24"/>
        </w:rPr>
        <w:t xml:space="preserve"> økonomisk tab, der ikke er en følge af personskade) er ikke omfattet. </w:t>
      </w:r>
      <w:r w:rsidR="00BA5DF8" w:rsidRPr="00200FBA">
        <w:rPr>
          <w:rFonts w:ascii="Times New Roman" w:hAnsi="Times New Roman" w:cs="Times New Roman"/>
          <w:color w:val="000000" w:themeColor="text1"/>
          <w:sz w:val="24"/>
          <w:szCs w:val="24"/>
        </w:rPr>
        <w:t xml:space="preserve">Krænkelser af patientens personlige integritet, der ikke indebærer personskade, er ligeledes ikke omfattet. </w:t>
      </w:r>
    </w:p>
    <w:p w14:paraId="0E94EC8A" w14:textId="77777777" w:rsidR="00025D2F" w:rsidRPr="00200FBA" w:rsidRDefault="00025D2F" w:rsidP="00200FBA">
      <w:pPr>
        <w:spacing w:after="0" w:line="288" w:lineRule="auto"/>
        <w:rPr>
          <w:rFonts w:ascii="Times New Roman" w:hAnsi="Times New Roman" w:cs="Times New Roman"/>
          <w:color w:val="000000" w:themeColor="text1"/>
          <w:sz w:val="24"/>
          <w:szCs w:val="24"/>
        </w:rPr>
      </w:pPr>
    </w:p>
    <w:p w14:paraId="7F52CFD1" w14:textId="4ECC5466" w:rsidR="009519BB" w:rsidRPr="00200FBA" w:rsidRDefault="00B64F4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E</w:t>
      </w:r>
      <w:r w:rsidR="007C535F" w:rsidRPr="00200FBA">
        <w:rPr>
          <w:rFonts w:ascii="Times New Roman" w:hAnsi="Times New Roman" w:cs="Times New Roman"/>
          <w:color w:val="000000" w:themeColor="text1"/>
          <w:sz w:val="24"/>
          <w:szCs w:val="24"/>
        </w:rPr>
        <w:t xml:space="preserve">rstatning </w:t>
      </w:r>
      <w:r w:rsidRPr="00200FBA">
        <w:rPr>
          <w:rFonts w:ascii="Times New Roman" w:hAnsi="Times New Roman" w:cs="Times New Roman"/>
          <w:color w:val="000000" w:themeColor="text1"/>
          <w:sz w:val="24"/>
          <w:szCs w:val="24"/>
        </w:rPr>
        <w:t>kan kun</w:t>
      </w:r>
      <w:r w:rsidR="007C535F" w:rsidRPr="00200FBA">
        <w:rPr>
          <w:rFonts w:ascii="Times New Roman" w:hAnsi="Times New Roman" w:cs="Times New Roman"/>
          <w:color w:val="000000" w:themeColor="text1"/>
          <w:sz w:val="24"/>
          <w:szCs w:val="24"/>
        </w:rPr>
        <w:t xml:space="preserve"> ydes for følger af behandling m</w:t>
      </w:r>
      <w:r w:rsidR="007146CF" w:rsidRPr="00200FBA">
        <w:rPr>
          <w:rFonts w:ascii="Times New Roman" w:hAnsi="Times New Roman" w:cs="Times New Roman"/>
          <w:color w:val="000000" w:themeColor="text1"/>
          <w:sz w:val="24"/>
          <w:szCs w:val="24"/>
        </w:rPr>
        <w:t>.</w:t>
      </w:r>
      <w:r w:rsidR="007C535F" w:rsidRPr="00200FBA">
        <w:rPr>
          <w:rFonts w:ascii="Times New Roman" w:hAnsi="Times New Roman" w:cs="Times New Roman"/>
          <w:color w:val="000000" w:themeColor="text1"/>
          <w:sz w:val="24"/>
          <w:szCs w:val="24"/>
        </w:rPr>
        <w:t>v. efter de nærmere regler</w:t>
      </w:r>
      <w:r w:rsidRPr="00200FBA">
        <w:rPr>
          <w:rFonts w:ascii="Times New Roman" w:hAnsi="Times New Roman" w:cs="Times New Roman"/>
          <w:color w:val="000000" w:themeColor="text1"/>
          <w:sz w:val="24"/>
          <w:szCs w:val="24"/>
        </w:rPr>
        <w:t xml:space="preserve"> </w:t>
      </w:r>
      <w:r w:rsidR="000255A3" w:rsidRPr="00200FBA">
        <w:rPr>
          <w:rFonts w:ascii="Times New Roman" w:hAnsi="Times New Roman" w:cs="Times New Roman"/>
          <w:color w:val="000000" w:themeColor="text1"/>
          <w:sz w:val="24"/>
          <w:szCs w:val="24"/>
        </w:rPr>
        <w:t>i f</w:t>
      </w:r>
      <w:r w:rsidRPr="00200FBA">
        <w:rPr>
          <w:rFonts w:ascii="Times New Roman" w:hAnsi="Times New Roman" w:cs="Times New Roman"/>
          <w:color w:val="000000" w:themeColor="text1"/>
          <w:sz w:val="24"/>
          <w:szCs w:val="24"/>
        </w:rPr>
        <w:t xml:space="preserve">orslaget til </w:t>
      </w:r>
      <w:r w:rsidR="007C535F" w:rsidRPr="00200FBA">
        <w:rPr>
          <w:rFonts w:ascii="Times New Roman" w:hAnsi="Times New Roman" w:cs="Times New Roman"/>
          <w:color w:val="000000" w:themeColor="text1"/>
          <w:sz w:val="24"/>
          <w:szCs w:val="24"/>
        </w:rPr>
        <w:t xml:space="preserve">§ </w:t>
      </w:r>
      <w:r w:rsidR="007C1FFA" w:rsidRPr="00200FBA">
        <w:rPr>
          <w:rFonts w:ascii="Times New Roman" w:hAnsi="Times New Roman" w:cs="Times New Roman"/>
          <w:color w:val="000000" w:themeColor="text1"/>
          <w:sz w:val="24"/>
          <w:szCs w:val="24"/>
        </w:rPr>
        <w:t>11</w:t>
      </w:r>
      <w:r w:rsidR="007C535F" w:rsidRPr="00200FBA">
        <w:rPr>
          <w:rFonts w:ascii="Times New Roman" w:hAnsi="Times New Roman" w:cs="Times New Roman"/>
          <w:color w:val="000000" w:themeColor="text1"/>
          <w:sz w:val="24"/>
          <w:szCs w:val="24"/>
        </w:rPr>
        <w:t>, men ikke for følgerne af den sygdom, som behandlingen b</w:t>
      </w:r>
      <w:r w:rsidRPr="00200FBA">
        <w:rPr>
          <w:rFonts w:ascii="Times New Roman" w:hAnsi="Times New Roman" w:cs="Times New Roman"/>
          <w:color w:val="000000" w:themeColor="text1"/>
          <w:sz w:val="24"/>
          <w:szCs w:val="24"/>
        </w:rPr>
        <w:t>lev givet imod ("grundsygdommen"</w:t>
      </w:r>
      <w:r w:rsidR="000255A3" w:rsidRPr="00200FBA">
        <w:rPr>
          <w:rFonts w:ascii="Times New Roman" w:hAnsi="Times New Roman" w:cs="Times New Roman"/>
          <w:color w:val="000000" w:themeColor="text1"/>
          <w:sz w:val="24"/>
          <w:szCs w:val="24"/>
        </w:rPr>
        <w:t>). Forslaget til §</w:t>
      </w:r>
      <w:r w:rsidR="00163B06" w:rsidRPr="00200FBA">
        <w:rPr>
          <w:rFonts w:ascii="Times New Roman" w:hAnsi="Times New Roman" w:cs="Times New Roman"/>
          <w:color w:val="000000" w:themeColor="text1"/>
          <w:sz w:val="24"/>
          <w:szCs w:val="24"/>
        </w:rPr>
        <w:t xml:space="preserve"> </w:t>
      </w:r>
      <w:r w:rsidR="007C1FFA" w:rsidRPr="00200FBA">
        <w:rPr>
          <w:rFonts w:ascii="Times New Roman" w:hAnsi="Times New Roman" w:cs="Times New Roman"/>
          <w:color w:val="000000" w:themeColor="text1"/>
          <w:sz w:val="24"/>
          <w:szCs w:val="24"/>
        </w:rPr>
        <w:t>11</w:t>
      </w:r>
      <w:r w:rsidR="000255A3" w:rsidRPr="00200FBA">
        <w:rPr>
          <w:rFonts w:ascii="Times New Roman" w:hAnsi="Times New Roman" w:cs="Times New Roman"/>
          <w:color w:val="000000" w:themeColor="text1"/>
          <w:sz w:val="24"/>
          <w:szCs w:val="24"/>
        </w:rPr>
        <w:t xml:space="preserve">, nr. 1-3, indebærer, at der som hovedregel kun ydes erstatning for skader, der kunne være undgået ved, at undersøgelse eller behandling var blevet udført anderledes. I det omfang følger af grundsygdommen kunne være undgået herved, kan der ydes erstatning herfor. Erstatning kan således f.eks. ydes for følgerne af en forkert eller en forsinket diagnosticering af patientens sygdom, hvis den rigtige diagnose kunne være stillet – eller være stillet hurtigere – efter principperne i § </w:t>
      </w:r>
      <w:r w:rsidR="007C1FFA" w:rsidRPr="00200FBA">
        <w:rPr>
          <w:rFonts w:ascii="Times New Roman" w:hAnsi="Times New Roman" w:cs="Times New Roman"/>
          <w:color w:val="000000" w:themeColor="text1"/>
          <w:sz w:val="24"/>
          <w:szCs w:val="24"/>
        </w:rPr>
        <w:t>11</w:t>
      </w:r>
      <w:r w:rsidR="000255A3" w:rsidRPr="00200FBA">
        <w:rPr>
          <w:rFonts w:ascii="Times New Roman" w:hAnsi="Times New Roman" w:cs="Times New Roman"/>
          <w:color w:val="000000" w:themeColor="text1"/>
          <w:sz w:val="24"/>
          <w:szCs w:val="24"/>
        </w:rPr>
        <w:t>, jf. § 1</w:t>
      </w:r>
      <w:r w:rsidR="007C1FFA" w:rsidRPr="00200FBA">
        <w:rPr>
          <w:rFonts w:ascii="Times New Roman" w:hAnsi="Times New Roman" w:cs="Times New Roman"/>
          <w:color w:val="000000" w:themeColor="text1"/>
          <w:sz w:val="24"/>
          <w:szCs w:val="24"/>
        </w:rPr>
        <w:t>2</w:t>
      </w:r>
      <w:r w:rsidR="000255A3" w:rsidRPr="00200FBA">
        <w:rPr>
          <w:rFonts w:ascii="Times New Roman" w:hAnsi="Times New Roman" w:cs="Times New Roman"/>
          <w:color w:val="000000" w:themeColor="text1"/>
          <w:sz w:val="24"/>
          <w:szCs w:val="24"/>
        </w:rPr>
        <w:t>, stk. 1. Erstatning ydes i så fald for den "merskade", som den fejlagtige eller forsinkede diagnosticering har medført, f.eks. en forværring af grundsygdommen eller en forlængelse af dens forløb, eller følgerne af, at behandlingen imod den bliver mere omfattende, end de</w:t>
      </w:r>
      <w:r w:rsidR="00D024FE" w:rsidRPr="00200FBA">
        <w:rPr>
          <w:rFonts w:ascii="Times New Roman" w:hAnsi="Times New Roman" w:cs="Times New Roman"/>
          <w:color w:val="000000" w:themeColor="text1"/>
          <w:sz w:val="24"/>
          <w:szCs w:val="24"/>
        </w:rPr>
        <w:t>n</w:t>
      </w:r>
      <w:r w:rsidR="000255A3" w:rsidRPr="00200FBA">
        <w:rPr>
          <w:rFonts w:ascii="Times New Roman" w:hAnsi="Times New Roman" w:cs="Times New Roman"/>
          <w:color w:val="000000" w:themeColor="text1"/>
          <w:sz w:val="24"/>
          <w:szCs w:val="24"/>
        </w:rPr>
        <w:t xml:space="preserve"> ellers ville have været. </w:t>
      </w:r>
      <w:r w:rsidR="009519BB" w:rsidRPr="00200FBA">
        <w:rPr>
          <w:rFonts w:ascii="Times New Roman" w:hAnsi="Times New Roman" w:cs="Times New Roman"/>
          <w:color w:val="000000" w:themeColor="text1"/>
          <w:sz w:val="24"/>
          <w:szCs w:val="24"/>
        </w:rPr>
        <w:br/>
      </w:r>
    </w:p>
    <w:p w14:paraId="6A195EE0" w14:textId="024873A4" w:rsidR="00F02D61" w:rsidRPr="00200FBA" w:rsidRDefault="009519B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Det følger ligeledes af disse principper, at erstatning ikke kan ydes for selve det forhold, at den givne behandling ikke lykkedes, </w:t>
      </w:r>
      <w:r w:rsidR="007146CF" w:rsidRPr="00200FBA">
        <w:rPr>
          <w:rFonts w:ascii="Times New Roman" w:hAnsi="Times New Roman" w:cs="Times New Roman"/>
          <w:color w:val="000000" w:themeColor="text1"/>
          <w:sz w:val="24"/>
          <w:szCs w:val="24"/>
        </w:rPr>
        <w:t>det vil sige</w:t>
      </w:r>
      <w:r w:rsidR="00B965B4"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at den ikke resulterede i den grad af helbredelse, som man norma</w:t>
      </w:r>
      <w:r w:rsidR="00CF3905" w:rsidRPr="00200FBA">
        <w:rPr>
          <w:rFonts w:ascii="Times New Roman" w:hAnsi="Times New Roman" w:cs="Times New Roman"/>
          <w:color w:val="000000" w:themeColor="text1"/>
          <w:sz w:val="24"/>
          <w:szCs w:val="24"/>
        </w:rPr>
        <w:t>lt regner med ved behandlingen.</w:t>
      </w:r>
    </w:p>
    <w:p w14:paraId="54481E76" w14:textId="3E808DD7" w:rsidR="0078147F" w:rsidRPr="00200FBA" w:rsidRDefault="0078147F" w:rsidP="00200FBA">
      <w:pPr>
        <w:spacing w:after="0" w:line="288" w:lineRule="auto"/>
        <w:rPr>
          <w:rFonts w:ascii="Times New Roman" w:hAnsi="Times New Roman" w:cs="Times New Roman"/>
          <w:color w:val="000000" w:themeColor="text1"/>
          <w:sz w:val="24"/>
          <w:szCs w:val="24"/>
        </w:rPr>
      </w:pPr>
    </w:p>
    <w:p w14:paraId="64CE5342" w14:textId="1D0C794B" w:rsidR="0078147F" w:rsidRPr="00200FBA" w:rsidRDefault="0078147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2</w:t>
      </w:r>
    </w:p>
    <w:p w14:paraId="48DD7EE0" w14:textId="7DC18601" w:rsidR="008824D8" w:rsidRPr="00200FBA" w:rsidRDefault="001C0A1F" w:rsidP="00200FBA">
      <w:pPr>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Såfremt</w:t>
      </w:r>
      <w:proofErr w:type="gramEnd"/>
      <w:r>
        <w:rPr>
          <w:rFonts w:ascii="Times New Roman" w:hAnsi="Times New Roman" w:cs="Times New Roman"/>
          <w:sz w:val="24"/>
          <w:szCs w:val="24"/>
        </w:rPr>
        <w:t xml:space="preserve"> forsøgspersoner – uanset om disse er raske eller lider</w:t>
      </w:r>
      <w:r w:rsidR="00866E21">
        <w:rPr>
          <w:rFonts w:ascii="Times New Roman" w:hAnsi="Times New Roman" w:cs="Times New Roman"/>
          <w:sz w:val="24"/>
          <w:szCs w:val="24"/>
        </w:rPr>
        <w:t xml:space="preserve"> af</w:t>
      </w:r>
      <w:r>
        <w:rPr>
          <w:rFonts w:ascii="Times New Roman" w:hAnsi="Times New Roman" w:cs="Times New Roman"/>
          <w:sz w:val="24"/>
          <w:szCs w:val="24"/>
        </w:rPr>
        <w:t xml:space="preserve"> en sygdom – får en skade i forbindelse med forsøget, er disse skader også omfattet af denne bestemmelse. </w:t>
      </w:r>
      <w:r w:rsidR="008824D8" w:rsidRPr="00200FBA">
        <w:rPr>
          <w:rFonts w:ascii="Times New Roman" w:hAnsi="Times New Roman" w:cs="Times New Roman"/>
          <w:sz w:val="24"/>
          <w:szCs w:val="24"/>
        </w:rPr>
        <w:t xml:space="preserve">Det er </w:t>
      </w:r>
      <w:r w:rsidR="00A13A04" w:rsidRPr="00200FBA">
        <w:rPr>
          <w:rFonts w:ascii="Times New Roman" w:hAnsi="Times New Roman" w:cs="Times New Roman"/>
          <w:sz w:val="24"/>
          <w:szCs w:val="24"/>
        </w:rPr>
        <w:t>f.eks.</w:t>
      </w:r>
      <w:r w:rsidR="008824D8" w:rsidRPr="00200FBA">
        <w:rPr>
          <w:rFonts w:ascii="Times New Roman" w:hAnsi="Times New Roman" w:cs="Times New Roman"/>
          <w:sz w:val="24"/>
          <w:szCs w:val="24"/>
        </w:rPr>
        <w:t xml:space="preserve"> tilfælde, hvor forsøget ikke har nogen diagnostisk eller terapeutisk værdi for personen. </w:t>
      </w:r>
    </w:p>
    <w:p w14:paraId="4D3BB6F1" w14:textId="77777777" w:rsidR="008824D8" w:rsidRPr="00200FBA" w:rsidRDefault="008824D8" w:rsidP="00200FBA">
      <w:pPr>
        <w:spacing w:after="0" w:line="288" w:lineRule="auto"/>
        <w:rPr>
          <w:rFonts w:ascii="Times New Roman" w:hAnsi="Times New Roman" w:cs="Times New Roman"/>
          <w:sz w:val="24"/>
          <w:szCs w:val="24"/>
        </w:rPr>
      </w:pPr>
    </w:p>
    <w:p w14:paraId="54AA5A69" w14:textId="618740C5" w:rsidR="00943A9C" w:rsidRPr="00200FBA" w:rsidRDefault="008824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Tilfælde, hvor forsøget indgår som led i undersøgelse eller behandling af personen (forsøgspatienter), er omfattet af den almindelige dækning af patienter efter stk. 1.</w:t>
      </w:r>
    </w:p>
    <w:p w14:paraId="1CCCB690" w14:textId="77777777" w:rsidR="008824D8" w:rsidRPr="00200FBA" w:rsidRDefault="008824D8" w:rsidP="00200FBA">
      <w:pPr>
        <w:spacing w:after="0" w:line="288" w:lineRule="auto"/>
        <w:rPr>
          <w:rFonts w:ascii="Times New Roman" w:hAnsi="Times New Roman" w:cs="Times New Roman"/>
          <w:sz w:val="24"/>
          <w:szCs w:val="24"/>
        </w:rPr>
      </w:pPr>
    </w:p>
    <w:p w14:paraId="61C65F0E" w14:textId="3CE917D7" w:rsidR="008824D8" w:rsidRPr="00200FBA" w:rsidRDefault="008824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Der foreligger kun forsøg i bestemmelsens forstand, hvis projektet har et forskningsmæssigt sigte, </w:t>
      </w:r>
      <w:r w:rsidR="00496AC4">
        <w:rPr>
          <w:rFonts w:ascii="Times New Roman" w:hAnsi="Times New Roman" w:cs="Times New Roman"/>
          <w:sz w:val="24"/>
          <w:szCs w:val="24"/>
        </w:rPr>
        <w:t>hvilket</w:t>
      </w:r>
      <w:r w:rsidR="00496AC4" w:rsidRPr="00200FBA">
        <w:rPr>
          <w:rFonts w:ascii="Times New Roman" w:hAnsi="Times New Roman" w:cs="Times New Roman"/>
          <w:sz w:val="24"/>
          <w:szCs w:val="24"/>
        </w:rPr>
        <w:t xml:space="preserve"> </w:t>
      </w:r>
      <w:r w:rsidRPr="00200FBA">
        <w:rPr>
          <w:rFonts w:ascii="Times New Roman" w:hAnsi="Times New Roman" w:cs="Times New Roman"/>
          <w:sz w:val="24"/>
          <w:szCs w:val="24"/>
        </w:rPr>
        <w:t>vil sige</w:t>
      </w:r>
      <w:r w:rsidR="00E425EC" w:rsidRPr="00200FBA">
        <w:rPr>
          <w:rFonts w:ascii="Times New Roman" w:hAnsi="Times New Roman" w:cs="Times New Roman"/>
          <w:sz w:val="24"/>
          <w:szCs w:val="24"/>
        </w:rPr>
        <w:t>,</w:t>
      </w:r>
      <w:r w:rsidRPr="00200FBA">
        <w:rPr>
          <w:rFonts w:ascii="Times New Roman" w:hAnsi="Times New Roman" w:cs="Times New Roman"/>
          <w:sz w:val="24"/>
          <w:szCs w:val="24"/>
        </w:rPr>
        <w:t xml:space="preserve"> at der foretages en systematisk dataindsamling med henblik på erhvervelse af ny viden. Det er uden betydning, om forsøget foregår på et sygehus, hos privatpraktiserende læger m.v. eller på andre behandlingssteder omfattet af stk. 1. Hvis forsøget foregår i et privat firma, forening </w:t>
      </w:r>
      <w:r w:rsidR="00F946E1" w:rsidRPr="00200FBA">
        <w:rPr>
          <w:rFonts w:ascii="Times New Roman" w:hAnsi="Times New Roman" w:cs="Times New Roman"/>
          <w:sz w:val="24"/>
          <w:szCs w:val="24"/>
        </w:rPr>
        <w:t>eller lignende</w:t>
      </w:r>
      <w:r w:rsidRPr="00200FBA">
        <w:rPr>
          <w:rFonts w:ascii="Times New Roman" w:hAnsi="Times New Roman" w:cs="Times New Roman"/>
          <w:sz w:val="24"/>
          <w:szCs w:val="24"/>
        </w:rPr>
        <w:t xml:space="preserve">, omfattes det kun, hvis det sker under direkte ansvar af et sygehus, et universitet eller en privatpraktiserende autoriseret sundhedsperson. </w:t>
      </w:r>
    </w:p>
    <w:p w14:paraId="0DAA58FF" w14:textId="77777777" w:rsidR="008824D8" w:rsidRPr="00200FBA" w:rsidRDefault="008824D8" w:rsidP="00200FBA">
      <w:pPr>
        <w:spacing w:after="0" w:line="288" w:lineRule="auto"/>
        <w:rPr>
          <w:rFonts w:ascii="Times New Roman" w:hAnsi="Times New Roman" w:cs="Times New Roman"/>
          <w:sz w:val="24"/>
          <w:szCs w:val="24"/>
        </w:rPr>
      </w:pPr>
    </w:p>
    <w:p w14:paraId="5FDB6588" w14:textId="55446EE4" w:rsidR="008824D8" w:rsidRPr="00200FBA" w:rsidRDefault="008824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Dækningen af forsøgspersoner går på flere punkter videre end dækningen af patienter, jf. § </w:t>
      </w:r>
      <w:r w:rsidR="003A256B" w:rsidRPr="00200FBA">
        <w:rPr>
          <w:rFonts w:ascii="Times New Roman" w:hAnsi="Times New Roman" w:cs="Times New Roman"/>
          <w:sz w:val="24"/>
          <w:szCs w:val="24"/>
        </w:rPr>
        <w:t>1</w:t>
      </w:r>
      <w:r w:rsidR="007C1FFA" w:rsidRPr="00200FBA">
        <w:rPr>
          <w:rFonts w:ascii="Times New Roman" w:hAnsi="Times New Roman" w:cs="Times New Roman"/>
          <w:sz w:val="24"/>
          <w:szCs w:val="24"/>
        </w:rPr>
        <w:t>3</w:t>
      </w:r>
      <w:r w:rsidRPr="00200FBA">
        <w:rPr>
          <w:rFonts w:ascii="Times New Roman" w:hAnsi="Times New Roman" w:cs="Times New Roman"/>
          <w:sz w:val="24"/>
          <w:szCs w:val="24"/>
        </w:rPr>
        <w:t xml:space="preserve"> (enhver skade dækkes, og der stilles mindre krav til bevis for </w:t>
      </w:r>
      <w:r w:rsidR="003A256B" w:rsidRPr="00200FBA">
        <w:rPr>
          <w:rFonts w:ascii="Times New Roman" w:hAnsi="Times New Roman" w:cs="Times New Roman"/>
          <w:sz w:val="24"/>
          <w:szCs w:val="24"/>
        </w:rPr>
        <w:t>årsagssammenhæng)</w:t>
      </w:r>
      <w:r w:rsidRPr="00200FBA">
        <w:rPr>
          <w:rFonts w:ascii="Times New Roman" w:hAnsi="Times New Roman" w:cs="Times New Roman"/>
          <w:sz w:val="24"/>
          <w:szCs w:val="24"/>
        </w:rPr>
        <w:t xml:space="preserve">, og § </w:t>
      </w:r>
      <w:r w:rsidR="005130BA" w:rsidRPr="00200FBA">
        <w:rPr>
          <w:rFonts w:ascii="Times New Roman" w:hAnsi="Times New Roman" w:cs="Times New Roman"/>
          <w:sz w:val="24"/>
          <w:szCs w:val="24"/>
        </w:rPr>
        <w:t>1</w:t>
      </w:r>
      <w:r w:rsidR="007C1FFA" w:rsidRPr="00200FBA">
        <w:rPr>
          <w:rFonts w:ascii="Times New Roman" w:hAnsi="Times New Roman" w:cs="Times New Roman"/>
          <w:sz w:val="24"/>
          <w:szCs w:val="24"/>
        </w:rPr>
        <w:t>5</w:t>
      </w:r>
      <w:r w:rsidRPr="00200FBA">
        <w:rPr>
          <w:rFonts w:ascii="Times New Roman" w:hAnsi="Times New Roman" w:cs="Times New Roman"/>
          <w:sz w:val="24"/>
          <w:szCs w:val="24"/>
        </w:rPr>
        <w:t xml:space="preserve">, stk. </w:t>
      </w:r>
      <w:r w:rsidR="005130BA" w:rsidRPr="00200FBA">
        <w:rPr>
          <w:rFonts w:ascii="Times New Roman" w:hAnsi="Times New Roman" w:cs="Times New Roman"/>
          <w:sz w:val="24"/>
          <w:szCs w:val="24"/>
        </w:rPr>
        <w:t>3 (</w:t>
      </w:r>
      <w:r w:rsidR="00EA773B">
        <w:rPr>
          <w:rFonts w:ascii="Times New Roman" w:hAnsi="Times New Roman" w:cs="Times New Roman"/>
          <w:sz w:val="24"/>
          <w:szCs w:val="24"/>
        </w:rPr>
        <w:t>inatsisartut</w:t>
      </w:r>
      <w:r w:rsidR="008E3771" w:rsidRPr="00200FBA">
        <w:rPr>
          <w:rFonts w:ascii="Times New Roman" w:hAnsi="Times New Roman" w:cs="Times New Roman"/>
          <w:color w:val="000000" w:themeColor="text1"/>
          <w:sz w:val="24"/>
          <w:szCs w:val="24"/>
        </w:rPr>
        <w:t xml:space="preserve">lovens almindelige </w:t>
      </w:r>
      <w:proofErr w:type="spellStart"/>
      <w:r w:rsidR="00F342AA">
        <w:rPr>
          <w:rFonts w:ascii="Times New Roman" w:hAnsi="Times New Roman" w:cs="Times New Roman"/>
          <w:color w:val="000000" w:themeColor="text1"/>
          <w:sz w:val="24"/>
          <w:szCs w:val="24"/>
        </w:rPr>
        <w:t>egetbidrag</w:t>
      </w:r>
      <w:proofErr w:type="spellEnd"/>
      <w:r w:rsidR="00F342AA" w:rsidRPr="00200FBA">
        <w:rPr>
          <w:rFonts w:ascii="Times New Roman" w:hAnsi="Times New Roman" w:cs="Times New Roman"/>
          <w:color w:val="000000" w:themeColor="text1"/>
          <w:sz w:val="24"/>
          <w:szCs w:val="24"/>
        </w:rPr>
        <w:t xml:space="preserve"> </w:t>
      </w:r>
      <w:r w:rsidR="008E3771" w:rsidRPr="00200FBA">
        <w:rPr>
          <w:rFonts w:ascii="Times New Roman" w:hAnsi="Times New Roman" w:cs="Times New Roman"/>
          <w:color w:val="000000" w:themeColor="text1"/>
          <w:sz w:val="24"/>
          <w:szCs w:val="24"/>
        </w:rPr>
        <w:t>gælder ikke for forsøgspersoner og donorer)</w:t>
      </w:r>
      <w:r w:rsidRPr="00200FBA">
        <w:rPr>
          <w:rFonts w:ascii="Times New Roman" w:hAnsi="Times New Roman" w:cs="Times New Roman"/>
          <w:sz w:val="24"/>
          <w:szCs w:val="24"/>
        </w:rPr>
        <w:t xml:space="preserve">. </w:t>
      </w:r>
      <w:r w:rsidR="008D040F" w:rsidRPr="00200FBA">
        <w:rPr>
          <w:rFonts w:ascii="Times New Roman" w:hAnsi="Times New Roman" w:cs="Times New Roman"/>
          <w:sz w:val="24"/>
          <w:szCs w:val="24"/>
        </w:rPr>
        <w:t>Skader ved forsøg</w:t>
      </w:r>
      <w:r w:rsidR="00F91D79" w:rsidRPr="00200FBA">
        <w:rPr>
          <w:rFonts w:ascii="Times New Roman" w:hAnsi="Times New Roman" w:cs="Times New Roman"/>
          <w:sz w:val="24"/>
          <w:szCs w:val="24"/>
        </w:rPr>
        <w:t>,</w:t>
      </w:r>
      <w:r w:rsidR="008D040F" w:rsidRPr="00200FBA">
        <w:rPr>
          <w:rFonts w:ascii="Times New Roman" w:hAnsi="Times New Roman" w:cs="Times New Roman"/>
          <w:sz w:val="24"/>
          <w:szCs w:val="24"/>
        </w:rPr>
        <w:t xml:space="preserve"> der skyldes egenskaber ved lægemidler</w:t>
      </w:r>
      <w:r w:rsidR="00F91D79" w:rsidRPr="00200FBA">
        <w:rPr>
          <w:rFonts w:ascii="Times New Roman" w:hAnsi="Times New Roman" w:cs="Times New Roman"/>
          <w:sz w:val="24"/>
          <w:szCs w:val="24"/>
        </w:rPr>
        <w:t>,</w:t>
      </w:r>
      <w:r w:rsidR="008D040F" w:rsidRPr="00200FBA">
        <w:rPr>
          <w:rFonts w:ascii="Times New Roman" w:hAnsi="Times New Roman" w:cs="Times New Roman"/>
          <w:sz w:val="24"/>
          <w:szCs w:val="24"/>
        </w:rPr>
        <w:t xml:space="preserve"> </w:t>
      </w:r>
      <w:r w:rsidRPr="00200FBA">
        <w:rPr>
          <w:rFonts w:ascii="Times New Roman" w:hAnsi="Times New Roman" w:cs="Times New Roman"/>
          <w:sz w:val="24"/>
          <w:szCs w:val="24"/>
        </w:rPr>
        <w:t>dækkes</w:t>
      </w:r>
      <w:r w:rsidR="008D040F" w:rsidRPr="00200FBA">
        <w:rPr>
          <w:rFonts w:ascii="Times New Roman" w:hAnsi="Times New Roman" w:cs="Times New Roman"/>
          <w:sz w:val="24"/>
          <w:szCs w:val="24"/>
        </w:rPr>
        <w:t xml:space="preserve"> ikke</w:t>
      </w:r>
      <w:r w:rsidRPr="00200FBA">
        <w:rPr>
          <w:rFonts w:ascii="Times New Roman" w:hAnsi="Times New Roman" w:cs="Times New Roman"/>
          <w:sz w:val="24"/>
          <w:szCs w:val="24"/>
        </w:rPr>
        <w:t xml:space="preserve">, jf. § </w:t>
      </w:r>
      <w:r w:rsidR="00F91D79" w:rsidRPr="00200FBA">
        <w:rPr>
          <w:rFonts w:ascii="Times New Roman" w:hAnsi="Times New Roman" w:cs="Times New Roman"/>
          <w:sz w:val="24"/>
          <w:szCs w:val="24"/>
        </w:rPr>
        <w:t>1</w:t>
      </w:r>
      <w:r w:rsidR="003A256B" w:rsidRPr="00200FBA">
        <w:rPr>
          <w:rFonts w:ascii="Times New Roman" w:hAnsi="Times New Roman" w:cs="Times New Roman"/>
          <w:sz w:val="24"/>
          <w:szCs w:val="24"/>
        </w:rPr>
        <w:t xml:space="preserve">, stk. </w:t>
      </w:r>
      <w:r w:rsidR="00F91D79" w:rsidRPr="00200FBA">
        <w:rPr>
          <w:rFonts w:ascii="Times New Roman" w:hAnsi="Times New Roman" w:cs="Times New Roman"/>
          <w:sz w:val="24"/>
          <w:szCs w:val="24"/>
        </w:rPr>
        <w:t>4</w:t>
      </w:r>
      <w:r w:rsidR="003A256B" w:rsidRPr="00200FBA">
        <w:rPr>
          <w:rFonts w:ascii="Times New Roman" w:hAnsi="Times New Roman" w:cs="Times New Roman"/>
          <w:sz w:val="24"/>
          <w:szCs w:val="24"/>
        </w:rPr>
        <w:t>.</w:t>
      </w:r>
    </w:p>
    <w:p w14:paraId="6AEE27D3" w14:textId="77777777" w:rsidR="008824D8" w:rsidRPr="00200FBA" w:rsidRDefault="008824D8" w:rsidP="00200FBA">
      <w:pPr>
        <w:spacing w:after="0" w:line="288" w:lineRule="auto"/>
        <w:rPr>
          <w:rFonts w:ascii="Times New Roman" w:hAnsi="Times New Roman" w:cs="Times New Roman"/>
          <w:sz w:val="24"/>
          <w:szCs w:val="24"/>
        </w:rPr>
      </w:pPr>
    </w:p>
    <w:p w14:paraId="06AF0754" w14:textId="3D5F0E39" w:rsidR="008824D8" w:rsidRPr="00200FBA" w:rsidRDefault="008824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Skader, der rammer forsøgspersoner, dækkes tillige af arbejdsskadesikringsloven</w:t>
      </w:r>
      <w:r w:rsidR="00744956">
        <w:rPr>
          <w:rFonts w:ascii="Times New Roman" w:hAnsi="Times New Roman" w:cs="Times New Roman"/>
          <w:sz w:val="24"/>
          <w:szCs w:val="24"/>
        </w:rPr>
        <w:t xml:space="preserve"> (bekendtgørelse af lov om arbejdsskadesikring i Grønland)</w:t>
      </w:r>
      <w:r w:rsidRPr="00200FBA">
        <w:rPr>
          <w:rFonts w:ascii="Times New Roman" w:hAnsi="Times New Roman" w:cs="Times New Roman"/>
          <w:sz w:val="24"/>
          <w:szCs w:val="24"/>
        </w:rPr>
        <w:t xml:space="preserve">. Patienterstatningens dækning udgør et supplement hertil, idet der ydes erstatning for de tab, som arbejdsskadesikringen ikke dækker. </w:t>
      </w:r>
    </w:p>
    <w:p w14:paraId="3F78E155" w14:textId="77777777" w:rsidR="008824D8" w:rsidRPr="00200FBA" w:rsidRDefault="008824D8" w:rsidP="00200FBA">
      <w:pPr>
        <w:spacing w:after="0" w:line="288" w:lineRule="auto"/>
        <w:rPr>
          <w:rFonts w:ascii="Times New Roman" w:hAnsi="Times New Roman" w:cs="Times New Roman"/>
          <w:sz w:val="24"/>
          <w:szCs w:val="24"/>
        </w:rPr>
      </w:pPr>
    </w:p>
    <w:p w14:paraId="0108D3BF" w14:textId="1445C6E7" w:rsidR="00306317" w:rsidRPr="00200FBA" w:rsidRDefault="008824D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Bestemmelsen omfatter ikke kun skader ved nyre- og knoglemarvsudtagelse, men også andre former for transplantationer fra levende personer, som måtte blive udviklet</w:t>
      </w:r>
      <w:r w:rsidR="0082094E" w:rsidRPr="00200FBA">
        <w:rPr>
          <w:rFonts w:ascii="Times New Roman" w:hAnsi="Times New Roman" w:cs="Times New Roman"/>
          <w:sz w:val="24"/>
          <w:szCs w:val="24"/>
        </w:rPr>
        <w:t xml:space="preserve">, jf. </w:t>
      </w:r>
      <w:bookmarkStart w:id="2" w:name="_Hlk90027651"/>
      <w:r w:rsidR="0082094E" w:rsidRPr="00200FBA">
        <w:rPr>
          <w:rFonts w:ascii="Times New Roman" w:hAnsi="Times New Roman" w:cs="Times New Roman"/>
          <w:sz w:val="24"/>
          <w:szCs w:val="24"/>
        </w:rPr>
        <w:t>lov nr. 246 af 9. juni 1967 om udtagelse af menneskeligt væv m.v., som blev sat i kraft for Grønland ved kongelig anordning af 22. august 1968.</w:t>
      </w:r>
      <w:bookmarkEnd w:id="2"/>
      <w:r w:rsidRPr="00200FBA">
        <w:rPr>
          <w:rFonts w:ascii="Times New Roman" w:hAnsi="Times New Roman" w:cs="Times New Roman"/>
          <w:sz w:val="24"/>
          <w:szCs w:val="24"/>
        </w:rPr>
        <w:t xml:space="preserve"> </w:t>
      </w:r>
    </w:p>
    <w:p w14:paraId="3A1CAD6F" w14:textId="77777777" w:rsidR="006B4876" w:rsidRPr="00200FBA" w:rsidRDefault="006B4876" w:rsidP="00200FBA">
      <w:pPr>
        <w:spacing w:after="0" w:line="288" w:lineRule="auto"/>
        <w:rPr>
          <w:rFonts w:ascii="Times New Roman" w:hAnsi="Times New Roman" w:cs="Times New Roman"/>
          <w:sz w:val="24"/>
          <w:szCs w:val="24"/>
        </w:rPr>
      </w:pPr>
    </w:p>
    <w:p w14:paraId="4689C742" w14:textId="02B1820B" w:rsidR="008824D8" w:rsidRPr="00200FBA" w:rsidRDefault="0082094E"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Bestemmelsen </w:t>
      </w:r>
      <w:r w:rsidR="008824D8" w:rsidRPr="00200FBA">
        <w:rPr>
          <w:rFonts w:ascii="Times New Roman" w:hAnsi="Times New Roman" w:cs="Times New Roman"/>
          <w:sz w:val="24"/>
          <w:szCs w:val="24"/>
        </w:rPr>
        <w:t xml:space="preserve">omfatter </w:t>
      </w:r>
      <w:r w:rsidRPr="00200FBA">
        <w:rPr>
          <w:rFonts w:ascii="Times New Roman" w:hAnsi="Times New Roman" w:cs="Times New Roman"/>
          <w:sz w:val="24"/>
          <w:szCs w:val="24"/>
        </w:rPr>
        <w:t>også</w:t>
      </w:r>
      <w:r w:rsidR="008824D8" w:rsidRPr="00200FBA">
        <w:rPr>
          <w:rFonts w:ascii="Times New Roman" w:hAnsi="Times New Roman" w:cs="Times New Roman"/>
          <w:sz w:val="24"/>
          <w:szCs w:val="24"/>
        </w:rPr>
        <w:t xml:space="preserve"> bloddonorer</w:t>
      </w:r>
      <w:r w:rsidR="00744956">
        <w:rPr>
          <w:rFonts w:ascii="Times New Roman" w:hAnsi="Times New Roman" w:cs="Times New Roman"/>
          <w:sz w:val="24"/>
          <w:szCs w:val="24"/>
        </w:rPr>
        <w:t xml:space="preserve"> og donorer af</w:t>
      </w:r>
      <w:r w:rsidR="00B97546">
        <w:rPr>
          <w:rFonts w:ascii="Times New Roman" w:hAnsi="Times New Roman" w:cs="Times New Roman"/>
          <w:sz w:val="24"/>
          <w:szCs w:val="24"/>
        </w:rPr>
        <w:t xml:space="preserve"> </w:t>
      </w:r>
      <w:r w:rsidR="00744956">
        <w:rPr>
          <w:rFonts w:ascii="Times New Roman" w:hAnsi="Times New Roman" w:cs="Times New Roman"/>
          <w:sz w:val="24"/>
          <w:szCs w:val="24"/>
        </w:rPr>
        <w:t>væv og andet biologisk materiale</w:t>
      </w:r>
      <w:r w:rsidR="008824D8" w:rsidRPr="00200FBA">
        <w:rPr>
          <w:rFonts w:ascii="Times New Roman" w:hAnsi="Times New Roman" w:cs="Times New Roman"/>
          <w:sz w:val="24"/>
          <w:szCs w:val="24"/>
        </w:rPr>
        <w:t>. Dækningen af skader på donorer svarer til dækningen af sunde forsøgspersoner.</w:t>
      </w:r>
      <w:r w:rsidRPr="00200FBA">
        <w:rPr>
          <w:rFonts w:ascii="Times New Roman" w:hAnsi="Times New Roman" w:cs="Times New Roman"/>
          <w:sz w:val="24"/>
          <w:szCs w:val="24"/>
        </w:rPr>
        <w:t xml:space="preserve"> </w:t>
      </w:r>
    </w:p>
    <w:p w14:paraId="28C35538" w14:textId="77777777" w:rsidR="008824D8" w:rsidRPr="00200FBA" w:rsidRDefault="008824D8" w:rsidP="00200FBA">
      <w:pPr>
        <w:spacing w:after="0" w:line="288" w:lineRule="auto"/>
        <w:rPr>
          <w:rFonts w:ascii="Times New Roman" w:hAnsi="Times New Roman" w:cs="Times New Roman"/>
          <w:sz w:val="24"/>
          <w:szCs w:val="24"/>
        </w:rPr>
      </w:pPr>
    </w:p>
    <w:p w14:paraId="7B37F21C" w14:textId="5163F123" w:rsidR="0078147F" w:rsidRPr="00200FBA" w:rsidRDefault="0078147F"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3</w:t>
      </w:r>
    </w:p>
    <w:p w14:paraId="5120CE24" w14:textId="6ED69199" w:rsidR="008D2187" w:rsidRPr="00200FBA" w:rsidRDefault="00B651B7"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Bestemmelsen </w:t>
      </w:r>
      <w:r w:rsidR="00963E54" w:rsidRPr="00200FBA">
        <w:rPr>
          <w:rFonts w:ascii="Times New Roman" w:hAnsi="Times New Roman" w:cs="Times New Roman"/>
          <w:color w:val="000000" w:themeColor="text1"/>
          <w:sz w:val="24"/>
          <w:szCs w:val="24"/>
        </w:rPr>
        <w:t xml:space="preserve">indebærer, at reglerne om erstatning for </w:t>
      </w:r>
      <w:r w:rsidR="009A04BA" w:rsidRPr="00200FBA">
        <w:rPr>
          <w:rFonts w:ascii="Times New Roman" w:hAnsi="Times New Roman" w:cs="Times New Roman"/>
          <w:color w:val="000000" w:themeColor="text1"/>
          <w:sz w:val="24"/>
          <w:szCs w:val="24"/>
        </w:rPr>
        <w:t>patient</w:t>
      </w:r>
      <w:r w:rsidR="00963E54" w:rsidRPr="00200FBA">
        <w:rPr>
          <w:rFonts w:ascii="Times New Roman" w:hAnsi="Times New Roman" w:cs="Times New Roman"/>
          <w:color w:val="000000" w:themeColor="text1"/>
          <w:sz w:val="24"/>
          <w:szCs w:val="24"/>
        </w:rPr>
        <w:t>skader finder anvendelse, når patienter</w:t>
      </w:r>
      <w:r w:rsidR="00154A61" w:rsidRPr="00200FBA">
        <w:rPr>
          <w:rFonts w:ascii="Times New Roman" w:hAnsi="Times New Roman" w:cs="Times New Roman"/>
          <w:color w:val="000000" w:themeColor="text1"/>
          <w:sz w:val="24"/>
          <w:szCs w:val="24"/>
        </w:rPr>
        <w:t xml:space="preserve"> af sundhedsvæsenet visiteres til</w:t>
      </w:r>
      <w:r w:rsidR="00963E54" w:rsidRPr="00200FBA">
        <w:rPr>
          <w:rFonts w:ascii="Times New Roman" w:hAnsi="Times New Roman" w:cs="Times New Roman"/>
          <w:color w:val="000000" w:themeColor="text1"/>
          <w:sz w:val="24"/>
          <w:szCs w:val="24"/>
        </w:rPr>
        <w:t xml:space="preserve"> vederlagsfri behandling eller </w:t>
      </w:r>
      <w:r w:rsidR="00154A61" w:rsidRPr="00200FBA">
        <w:rPr>
          <w:rFonts w:ascii="Times New Roman" w:hAnsi="Times New Roman" w:cs="Times New Roman"/>
          <w:color w:val="000000" w:themeColor="text1"/>
          <w:sz w:val="24"/>
          <w:szCs w:val="24"/>
        </w:rPr>
        <w:t xml:space="preserve">af sundhedsvæsenet modtager </w:t>
      </w:r>
      <w:r w:rsidR="00963E54" w:rsidRPr="00200FBA">
        <w:rPr>
          <w:rFonts w:ascii="Times New Roman" w:hAnsi="Times New Roman" w:cs="Times New Roman"/>
          <w:color w:val="000000" w:themeColor="text1"/>
          <w:sz w:val="24"/>
          <w:szCs w:val="24"/>
        </w:rPr>
        <w:t xml:space="preserve">tilskud til behandling på sygehuse, klinikker m.v. uden for Grønland, jf. </w:t>
      </w:r>
      <w:r w:rsidR="00744956">
        <w:rPr>
          <w:rFonts w:ascii="Times New Roman" w:hAnsi="Times New Roman" w:cs="Times New Roman"/>
          <w:color w:val="000000" w:themeColor="text1"/>
          <w:sz w:val="24"/>
          <w:szCs w:val="24"/>
        </w:rPr>
        <w:t>L</w:t>
      </w:r>
      <w:r w:rsidR="00963E54" w:rsidRPr="00200FBA">
        <w:rPr>
          <w:rFonts w:ascii="Times New Roman" w:hAnsi="Times New Roman" w:cs="Times New Roman"/>
          <w:color w:val="000000" w:themeColor="text1"/>
          <w:sz w:val="24"/>
          <w:szCs w:val="24"/>
        </w:rPr>
        <w:t xml:space="preserve">andstingsforordning nr. 15 af 6. november 1997 om sundhedsvæsenets </w:t>
      </w:r>
      <w:r w:rsidR="008F53FB" w:rsidRPr="00200FBA">
        <w:rPr>
          <w:rFonts w:ascii="Times New Roman" w:hAnsi="Times New Roman" w:cs="Times New Roman"/>
          <w:color w:val="000000" w:themeColor="text1"/>
          <w:sz w:val="24"/>
          <w:szCs w:val="24"/>
        </w:rPr>
        <w:t xml:space="preserve">ydelser. </w:t>
      </w:r>
      <w:r w:rsidR="00B879E5" w:rsidRPr="00200FBA">
        <w:rPr>
          <w:rFonts w:ascii="Times New Roman" w:hAnsi="Times New Roman" w:cs="Times New Roman"/>
          <w:color w:val="000000" w:themeColor="text1"/>
          <w:sz w:val="24"/>
          <w:szCs w:val="24"/>
        </w:rPr>
        <w:t xml:space="preserve">Dette forudsætter, at der ikke er adgang til erstatning efter </w:t>
      </w:r>
      <w:r w:rsidR="00F342AA">
        <w:rPr>
          <w:rFonts w:ascii="Times New Roman" w:hAnsi="Times New Roman" w:cs="Times New Roman"/>
          <w:color w:val="000000" w:themeColor="text1"/>
          <w:sz w:val="24"/>
          <w:szCs w:val="24"/>
        </w:rPr>
        <w:t xml:space="preserve">anden </w:t>
      </w:r>
      <w:r w:rsidR="00B879E5" w:rsidRPr="00200FBA">
        <w:rPr>
          <w:rFonts w:ascii="Times New Roman" w:hAnsi="Times New Roman" w:cs="Times New Roman"/>
          <w:color w:val="000000" w:themeColor="text1"/>
          <w:sz w:val="24"/>
          <w:szCs w:val="24"/>
        </w:rPr>
        <w:t xml:space="preserve">lovgivningen på det pågældende behandlingssted. </w:t>
      </w:r>
    </w:p>
    <w:p w14:paraId="05BFB19E" w14:textId="1BCE05F1" w:rsidR="008D2187" w:rsidRPr="00200FBA" w:rsidRDefault="008D2187" w:rsidP="00200FBA">
      <w:pPr>
        <w:spacing w:after="0" w:line="288" w:lineRule="auto"/>
        <w:rPr>
          <w:rFonts w:ascii="Times New Roman" w:hAnsi="Times New Roman" w:cs="Times New Roman"/>
          <w:color w:val="000000" w:themeColor="text1"/>
          <w:sz w:val="24"/>
          <w:szCs w:val="24"/>
        </w:rPr>
      </w:pPr>
    </w:p>
    <w:p w14:paraId="3B3C1511" w14:textId="4E52417B" w:rsidR="008D2187" w:rsidRPr="00200FBA" w:rsidRDefault="008D2187" w:rsidP="0071711E">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Med formuleringen ”</w:t>
      </w:r>
      <w:r w:rsidR="0071711E">
        <w:rPr>
          <w:rFonts w:ascii="Times New Roman" w:hAnsi="Times New Roman" w:cs="Times New Roman"/>
          <w:color w:val="000000" w:themeColor="text1"/>
          <w:sz w:val="24"/>
          <w:szCs w:val="24"/>
        </w:rPr>
        <w:t>visiteres til</w:t>
      </w:r>
      <w:r w:rsidR="0071711E"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vederlagsfri behandling” sikres</w:t>
      </w:r>
      <w:r w:rsidR="004D3C0F"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at borgere, der opholder sig midlertidigt i udlandet, </w:t>
      </w:r>
      <w:r w:rsidR="006B4876" w:rsidRPr="00200FBA">
        <w:rPr>
          <w:rFonts w:ascii="Times New Roman" w:hAnsi="Times New Roman" w:cs="Times New Roman"/>
          <w:color w:val="000000" w:themeColor="text1"/>
          <w:sz w:val="24"/>
          <w:szCs w:val="24"/>
        </w:rPr>
        <w:t>f.eks.</w:t>
      </w:r>
      <w:r w:rsidRPr="00200FBA">
        <w:rPr>
          <w:rFonts w:ascii="Times New Roman" w:hAnsi="Times New Roman" w:cs="Times New Roman"/>
          <w:color w:val="000000" w:themeColor="text1"/>
          <w:sz w:val="24"/>
          <w:szCs w:val="24"/>
        </w:rPr>
        <w:t xml:space="preserve"> på ferie, </w:t>
      </w:r>
      <w:r w:rsidR="0071711E">
        <w:rPr>
          <w:rFonts w:ascii="Times New Roman" w:hAnsi="Times New Roman" w:cs="Times New Roman"/>
          <w:color w:val="000000" w:themeColor="text1"/>
          <w:sz w:val="24"/>
          <w:szCs w:val="24"/>
        </w:rPr>
        <w:t xml:space="preserve">ikke </w:t>
      </w:r>
      <w:r w:rsidRPr="00200FBA">
        <w:rPr>
          <w:rFonts w:ascii="Times New Roman" w:hAnsi="Times New Roman" w:cs="Times New Roman"/>
          <w:color w:val="000000" w:themeColor="text1"/>
          <w:sz w:val="24"/>
          <w:szCs w:val="24"/>
        </w:rPr>
        <w:t xml:space="preserve">kan søge erstatning </w:t>
      </w:r>
      <w:r w:rsidR="00B97546">
        <w:rPr>
          <w:rFonts w:ascii="Times New Roman" w:hAnsi="Times New Roman" w:cs="Times New Roman"/>
          <w:color w:val="000000" w:themeColor="text1"/>
          <w:sz w:val="24"/>
          <w:szCs w:val="24"/>
        </w:rPr>
        <w:t xml:space="preserve">for skader i forbindelse med behandlingen </w:t>
      </w:r>
      <w:r w:rsidRPr="00200FBA">
        <w:rPr>
          <w:rFonts w:ascii="Times New Roman" w:hAnsi="Times New Roman" w:cs="Times New Roman"/>
          <w:color w:val="000000" w:themeColor="text1"/>
          <w:sz w:val="24"/>
          <w:szCs w:val="24"/>
        </w:rPr>
        <w:t xml:space="preserve">efter denne </w:t>
      </w:r>
      <w:r w:rsidR="00D85A68" w:rsidRPr="00200FBA">
        <w:rPr>
          <w:rFonts w:ascii="Times New Roman" w:hAnsi="Times New Roman" w:cs="Times New Roman"/>
          <w:color w:val="000000" w:themeColor="text1"/>
          <w:sz w:val="24"/>
          <w:szCs w:val="24"/>
        </w:rPr>
        <w:t>Inatsisartutlov</w:t>
      </w:r>
      <w:r w:rsidR="00B97546">
        <w:rPr>
          <w:rFonts w:ascii="Times New Roman" w:hAnsi="Times New Roman" w:cs="Times New Roman"/>
          <w:color w:val="000000" w:themeColor="text1"/>
          <w:sz w:val="24"/>
          <w:szCs w:val="24"/>
        </w:rPr>
        <w:t>.</w:t>
      </w:r>
    </w:p>
    <w:p w14:paraId="68CF0B65" w14:textId="244DCF6D" w:rsidR="00FE66D8" w:rsidRPr="00200FBA" w:rsidRDefault="00FE66D8" w:rsidP="00200FBA">
      <w:pPr>
        <w:spacing w:after="0" w:line="288" w:lineRule="auto"/>
        <w:rPr>
          <w:rFonts w:ascii="Times New Roman" w:hAnsi="Times New Roman" w:cs="Times New Roman"/>
          <w:color w:val="000000" w:themeColor="text1"/>
          <w:sz w:val="24"/>
          <w:szCs w:val="24"/>
        </w:rPr>
      </w:pPr>
    </w:p>
    <w:p w14:paraId="581B5B8B" w14:textId="17BA84B6" w:rsidR="00FE66D8" w:rsidRPr="00200FBA" w:rsidRDefault="00FE66D8"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lastRenderedPageBreak/>
        <w:t>Til stk. 4</w:t>
      </w:r>
    </w:p>
    <w:p w14:paraId="1A13321B" w14:textId="112C7081" w:rsidR="00A808B5" w:rsidRPr="00200FBA" w:rsidRDefault="009A04BA"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forslaget til § </w:t>
      </w:r>
      <w:r w:rsidR="007C1FFA" w:rsidRPr="00200FBA">
        <w:rPr>
          <w:rFonts w:ascii="Times New Roman" w:hAnsi="Times New Roman" w:cs="Times New Roman"/>
          <w:sz w:val="24"/>
          <w:szCs w:val="24"/>
        </w:rPr>
        <w:t>10</w:t>
      </w:r>
      <w:r w:rsidRPr="00200FBA">
        <w:rPr>
          <w:rFonts w:ascii="Times New Roman" w:hAnsi="Times New Roman" w:cs="Times New Roman"/>
          <w:sz w:val="24"/>
          <w:szCs w:val="24"/>
        </w:rPr>
        <w:t>, stk. 4</w:t>
      </w:r>
      <w:r w:rsidR="003E61E2"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r w:rsidR="009C1F45" w:rsidRPr="00200FBA">
        <w:rPr>
          <w:rFonts w:ascii="Times New Roman" w:hAnsi="Times New Roman" w:cs="Times New Roman"/>
          <w:sz w:val="24"/>
          <w:szCs w:val="24"/>
        </w:rPr>
        <w:t xml:space="preserve">bemyndiges </w:t>
      </w:r>
      <w:r w:rsidR="00FE66D8" w:rsidRPr="00200FBA">
        <w:rPr>
          <w:rFonts w:ascii="Times New Roman" w:hAnsi="Times New Roman" w:cs="Times New Roman"/>
          <w:sz w:val="24"/>
          <w:szCs w:val="24"/>
        </w:rPr>
        <w:t>Naalakkersu</w:t>
      </w:r>
      <w:r w:rsidR="00943A9C" w:rsidRPr="00200FBA">
        <w:rPr>
          <w:rFonts w:ascii="Times New Roman" w:hAnsi="Times New Roman" w:cs="Times New Roman"/>
          <w:sz w:val="24"/>
          <w:szCs w:val="24"/>
        </w:rPr>
        <w:t>is</w:t>
      </w:r>
      <w:r w:rsidR="00FE66D8" w:rsidRPr="00200FBA">
        <w:rPr>
          <w:rFonts w:ascii="Times New Roman" w:hAnsi="Times New Roman" w:cs="Times New Roman"/>
          <w:sz w:val="24"/>
          <w:szCs w:val="24"/>
        </w:rPr>
        <w:t xml:space="preserve">ut til </w:t>
      </w:r>
      <w:r w:rsidR="009C1F45" w:rsidRPr="00200FBA">
        <w:rPr>
          <w:rFonts w:ascii="Times New Roman" w:hAnsi="Times New Roman" w:cs="Times New Roman"/>
          <w:sz w:val="24"/>
          <w:szCs w:val="24"/>
        </w:rPr>
        <w:t xml:space="preserve">i bekendtgørelse </w:t>
      </w:r>
      <w:r w:rsidR="00FE66D8" w:rsidRPr="00200FBA">
        <w:rPr>
          <w:rFonts w:ascii="Times New Roman" w:hAnsi="Times New Roman" w:cs="Times New Roman"/>
          <w:sz w:val="24"/>
          <w:szCs w:val="24"/>
        </w:rPr>
        <w:t xml:space="preserve">at fastsætte nærmere regler om, hvilke områder </w:t>
      </w:r>
      <w:r w:rsidR="009C1F45" w:rsidRPr="00200FBA">
        <w:rPr>
          <w:rFonts w:ascii="Times New Roman" w:hAnsi="Times New Roman" w:cs="Times New Roman"/>
          <w:sz w:val="24"/>
          <w:szCs w:val="24"/>
        </w:rPr>
        <w:t>inden for sundhedsvæsen</w:t>
      </w:r>
      <w:r w:rsidR="009329C1" w:rsidRPr="00200FBA">
        <w:rPr>
          <w:rFonts w:ascii="Times New Roman" w:hAnsi="Times New Roman" w:cs="Times New Roman"/>
          <w:sz w:val="24"/>
          <w:szCs w:val="24"/>
        </w:rPr>
        <w:t>et</w:t>
      </w:r>
      <w:r w:rsidR="009C1F45" w:rsidRPr="00200FBA">
        <w:rPr>
          <w:rFonts w:ascii="Times New Roman" w:hAnsi="Times New Roman" w:cs="Times New Roman"/>
          <w:sz w:val="24"/>
          <w:szCs w:val="24"/>
        </w:rPr>
        <w:t xml:space="preserve">, </w:t>
      </w:r>
      <w:r w:rsidR="00FE66D8" w:rsidRPr="00200FBA">
        <w:rPr>
          <w:rFonts w:ascii="Times New Roman" w:hAnsi="Times New Roman" w:cs="Times New Roman"/>
          <w:sz w:val="24"/>
          <w:szCs w:val="24"/>
        </w:rPr>
        <w:t>der er omfattet af forslaget</w:t>
      </w:r>
      <w:r w:rsidR="008D2187" w:rsidRPr="00200FBA">
        <w:rPr>
          <w:rFonts w:ascii="Times New Roman" w:hAnsi="Times New Roman" w:cs="Times New Roman"/>
          <w:sz w:val="24"/>
          <w:szCs w:val="24"/>
        </w:rPr>
        <w:t>.</w:t>
      </w:r>
      <w:r w:rsidR="00FE66D8" w:rsidRPr="00200FBA">
        <w:rPr>
          <w:rFonts w:ascii="Times New Roman" w:hAnsi="Times New Roman" w:cs="Times New Roman"/>
          <w:sz w:val="24"/>
          <w:szCs w:val="24"/>
        </w:rPr>
        <w:t xml:space="preserve"> </w:t>
      </w:r>
      <w:r w:rsidR="00126CDD" w:rsidRPr="00200FBA">
        <w:rPr>
          <w:rFonts w:ascii="Times New Roman" w:hAnsi="Times New Roman" w:cs="Times New Roman"/>
          <w:sz w:val="24"/>
          <w:szCs w:val="24"/>
        </w:rPr>
        <w:br/>
      </w:r>
    </w:p>
    <w:p w14:paraId="5B188FC6" w14:textId="725CDB0C" w:rsidR="00FE66D8" w:rsidRPr="00200FBA" w:rsidRDefault="00FE66D8"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7C1FFA" w:rsidRPr="00200FBA">
        <w:rPr>
          <w:rFonts w:ascii="Times New Roman" w:hAnsi="Times New Roman" w:cs="Times New Roman"/>
          <w:i/>
          <w:sz w:val="24"/>
          <w:szCs w:val="24"/>
        </w:rPr>
        <w:t>11</w:t>
      </w:r>
    </w:p>
    <w:p w14:paraId="5FF4FE15" w14:textId="1D05B696" w:rsidR="00FE66D8" w:rsidRPr="00200FBA" w:rsidRDefault="00FE66D8" w:rsidP="00200FBA">
      <w:pPr>
        <w:spacing w:after="0" w:line="288" w:lineRule="auto"/>
        <w:rPr>
          <w:rFonts w:ascii="Times New Roman" w:hAnsi="Times New Roman" w:cs="Times New Roman"/>
          <w:sz w:val="24"/>
          <w:szCs w:val="24"/>
        </w:rPr>
      </w:pPr>
    </w:p>
    <w:p w14:paraId="7F3A52B5" w14:textId="644A14C8" w:rsidR="00FE66D8" w:rsidRPr="00200FBA" w:rsidRDefault="000844B8"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sz w:val="24"/>
          <w:szCs w:val="24"/>
        </w:rPr>
        <w:t xml:space="preserve">Med forslaget til § </w:t>
      </w:r>
      <w:r w:rsidR="007C1FFA" w:rsidRPr="00200FBA">
        <w:rPr>
          <w:rFonts w:ascii="Times New Roman" w:hAnsi="Times New Roman" w:cs="Times New Roman"/>
          <w:sz w:val="24"/>
          <w:szCs w:val="24"/>
        </w:rPr>
        <w:t>11</w:t>
      </w:r>
      <w:r w:rsidRPr="00200FBA">
        <w:rPr>
          <w:rFonts w:ascii="Times New Roman" w:hAnsi="Times New Roman" w:cs="Times New Roman"/>
          <w:sz w:val="24"/>
          <w:szCs w:val="24"/>
        </w:rPr>
        <w:t xml:space="preserve"> fastsættes</w:t>
      </w:r>
      <w:r w:rsidR="004D3C0F"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r w:rsidR="00075809" w:rsidRPr="00200FBA">
        <w:rPr>
          <w:rFonts w:ascii="Times New Roman" w:hAnsi="Times New Roman" w:cs="Times New Roman"/>
          <w:color w:val="000000" w:themeColor="text1"/>
          <w:sz w:val="24"/>
          <w:szCs w:val="24"/>
        </w:rPr>
        <w:t>hvilke skader</w:t>
      </w:r>
      <w:r w:rsidR="004D3C0F" w:rsidRPr="00200FBA">
        <w:rPr>
          <w:rFonts w:ascii="Times New Roman" w:hAnsi="Times New Roman" w:cs="Times New Roman"/>
          <w:color w:val="000000" w:themeColor="text1"/>
          <w:sz w:val="24"/>
          <w:szCs w:val="24"/>
        </w:rPr>
        <w:t>,</w:t>
      </w:r>
      <w:r w:rsidR="00734317" w:rsidRPr="00200FBA">
        <w:rPr>
          <w:rFonts w:ascii="Times New Roman" w:hAnsi="Times New Roman" w:cs="Times New Roman"/>
          <w:color w:val="000000" w:themeColor="text1"/>
          <w:sz w:val="24"/>
          <w:szCs w:val="24"/>
        </w:rPr>
        <w:t xml:space="preserve"> der efter </w:t>
      </w:r>
      <w:r w:rsidR="00D85A68" w:rsidRPr="00200FBA">
        <w:rPr>
          <w:rFonts w:ascii="Times New Roman" w:hAnsi="Times New Roman" w:cs="Times New Roman"/>
          <w:color w:val="000000" w:themeColor="text1"/>
          <w:sz w:val="24"/>
          <w:szCs w:val="24"/>
        </w:rPr>
        <w:t>Inatsisartutlov</w:t>
      </w:r>
      <w:r w:rsidR="00734317" w:rsidRPr="00200FBA">
        <w:rPr>
          <w:rFonts w:ascii="Times New Roman" w:hAnsi="Times New Roman" w:cs="Times New Roman"/>
          <w:color w:val="000000" w:themeColor="text1"/>
          <w:sz w:val="24"/>
          <w:szCs w:val="24"/>
        </w:rPr>
        <w:t>en er erstatningsberettigende.</w:t>
      </w:r>
      <w:r w:rsidR="008B20AF">
        <w:rPr>
          <w:rFonts w:ascii="Times New Roman" w:hAnsi="Times New Roman" w:cs="Times New Roman"/>
          <w:color w:val="000000" w:themeColor="text1"/>
          <w:sz w:val="24"/>
          <w:szCs w:val="24"/>
        </w:rPr>
        <w:t xml:space="preserve"> </w:t>
      </w:r>
    </w:p>
    <w:p w14:paraId="484AD19A" w14:textId="2C84AF5E" w:rsidR="000060DF" w:rsidRPr="00200FBA" w:rsidRDefault="000060DF" w:rsidP="00200FBA">
      <w:pPr>
        <w:spacing w:after="0" w:line="288" w:lineRule="auto"/>
        <w:rPr>
          <w:rFonts w:ascii="Times New Roman" w:hAnsi="Times New Roman" w:cs="Times New Roman"/>
          <w:color w:val="000000" w:themeColor="text1"/>
          <w:sz w:val="24"/>
          <w:szCs w:val="24"/>
        </w:rPr>
      </w:pPr>
    </w:p>
    <w:p w14:paraId="05EB1B87" w14:textId="13389237" w:rsidR="00D024FE" w:rsidRPr="00200FBA" w:rsidRDefault="00D024F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Bestemmelsen </w:t>
      </w:r>
      <w:r w:rsidR="00306317" w:rsidRPr="00200FBA">
        <w:rPr>
          <w:rFonts w:ascii="Times New Roman" w:hAnsi="Times New Roman" w:cs="Times New Roman"/>
          <w:color w:val="000000" w:themeColor="text1"/>
          <w:sz w:val="24"/>
          <w:szCs w:val="24"/>
        </w:rPr>
        <w:t xml:space="preserve">fastslår </w:t>
      </w:r>
      <w:r w:rsidRPr="00200FBA">
        <w:rPr>
          <w:rFonts w:ascii="Times New Roman" w:hAnsi="Times New Roman" w:cs="Times New Roman"/>
          <w:color w:val="000000" w:themeColor="text1"/>
          <w:sz w:val="24"/>
          <w:szCs w:val="24"/>
        </w:rPr>
        <w:t>indledningsvis, hvilke krav</w:t>
      </w:r>
      <w:r w:rsidR="000A3D5E"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der stilles til beviset for årsagssammenhæng mellem behandlingen m.v. og skaden for</w:t>
      </w:r>
      <w:r w:rsidR="000A3D5E"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at den kan anerkendes som skade efter loven. </w:t>
      </w:r>
      <w:r w:rsidR="000B3CAD">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Det fremgår af nr. 1</w:t>
      </w:r>
      <w:r w:rsidR="00B97546">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4, at skaden skal være sket i forbindelse med undersøgelse, behandling m.v. Bestemmelsen fastlægger </w:t>
      </w:r>
      <w:proofErr w:type="gramStart"/>
      <w:r w:rsidRPr="00200FBA">
        <w:rPr>
          <w:rFonts w:ascii="Times New Roman" w:hAnsi="Times New Roman" w:cs="Times New Roman"/>
          <w:color w:val="000000" w:themeColor="text1"/>
          <w:sz w:val="24"/>
          <w:szCs w:val="24"/>
        </w:rPr>
        <w:t>endvidere</w:t>
      </w:r>
      <w:proofErr w:type="gramEnd"/>
      <w:r w:rsidRPr="00200FBA">
        <w:rPr>
          <w:rFonts w:ascii="Times New Roman" w:hAnsi="Times New Roman" w:cs="Times New Roman"/>
          <w:color w:val="000000" w:themeColor="text1"/>
          <w:sz w:val="24"/>
          <w:szCs w:val="24"/>
        </w:rPr>
        <w:t>, i hvilke tilfælde en patient eller –</w:t>
      </w:r>
    </w:p>
    <w:p w14:paraId="1BBA7627" w14:textId="3DC81964" w:rsidR="000844B8" w:rsidRPr="00200FBA" w:rsidRDefault="00D024F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ved dødsfald – dennes efterladte har krav på erstatning for en patientskade. Bestemmelsen suppleres af en række præciseringer og begrænsninger i § 1</w:t>
      </w:r>
      <w:r w:rsidR="007C1FFA" w:rsidRPr="00200FBA">
        <w:rPr>
          <w:rFonts w:ascii="Times New Roman" w:hAnsi="Times New Roman" w:cs="Times New Roman"/>
          <w:color w:val="000000" w:themeColor="text1"/>
          <w:sz w:val="24"/>
          <w:szCs w:val="24"/>
        </w:rPr>
        <w:t>2</w:t>
      </w:r>
      <w:r w:rsidR="009C1F45" w:rsidRPr="00200FBA">
        <w:rPr>
          <w:rFonts w:ascii="Times New Roman" w:hAnsi="Times New Roman" w:cs="Times New Roman"/>
          <w:color w:val="000000" w:themeColor="text1"/>
          <w:sz w:val="24"/>
          <w:szCs w:val="24"/>
        </w:rPr>
        <w:t>.</w:t>
      </w:r>
      <w:r w:rsidR="009C1F45" w:rsidRPr="00200FBA" w:rsidDel="009C1F45">
        <w:rPr>
          <w:rFonts w:ascii="Times New Roman" w:hAnsi="Times New Roman" w:cs="Times New Roman"/>
          <w:color w:val="000000" w:themeColor="text1"/>
          <w:sz w:val="24"/>
          <w:szCs w:val="24"/>
        </w:rPr>
        <w:t xml:space="preserve"> </w:t>
      </w:r>
    </w:p>
    <w:p w14:paraId="75369CB8" w14:textId="77777777" w:rsidR="00D024FE" w:rsidRPr="00200FBA" w:rsidRDefault="00D024FE" w:rsidP="00200FBA">
      <w:pPr>
        <w:spacing w:after="0" w:line="288" w:lineRule="auto"/>
        <w:rPr>
          <w:rFonts w:ascii="Times New Roman" w:hAnsi="Times New Roman" w:cs="Times New Roman"/>
          <w:color w:val="000000" w:themeColor="text1"/>
          <w:sz w:val="24"/>
          <w:szCs w:val="24"/>
        </w:rPr>
      </w:pPr>
    </w:p>
    <w:p w14:paraId="34D66B92" w14:textId="2326BFBC" w:rsidR="00D024FE" w:rsidRPr="00200FBA" w:rsidRDefault="00D024F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Ved vurderingen af, om der er den nødvendige årsagssammenhæng mellem skaden og den undersøgelse, behandling m.v., som patienten </w:t>
      </w:r>
      <w:r w:rsidR="00B534A7" w:rsidRPr="00200FBA">
        <w:rPr>
          <w:rFonts w:ascii="Times New Roman" w:hAnsi="Times New Roman" w:cs="Times New Roman"/>
          <w:color w:val="000000" w:themeColor="text1"/>
          <w:sz w:val="24"/>
          <w:szCs w:val="24"/>
        </w:rPr>
        <w:t xml:space="preserve">er </w:t>
      </w:r>
      <w:r w:rsidRPr="00200FBA">
        <w:rPr>
          <w:rFonts w:ascii="Times New Roman" w:hAnsi="Times New Roman" w:cs="Times New Roman"/>
          <w:color w:val="000000" w:themeColor="text1"/>
          <w:sz w:val="24"/>
          <w:szCs w:val="24"/>
        </w:rPr>
        <w:t>blev</w:t>
      </w:r>
      <w:r w:rsidR="00B534A7" w:rsidRPr="00200FBA">
        <w:rPr>
          <w:rFonts w:ascii="Times New Roman" w:hAnsi="Times New Roman" w:cs="Times New Roman"/>
          <w:color w:val="000000" w:themeColor="text1"/>
          <w:sz w:val="24"/>
          <w:szCs w:val="24"/>
        </w:rPr>
        <w:t>et</w:t>
      </w:r>
      <w:r w:rsidRPr="00200FBA">
        <w:rPr>
          <w:rFonts w:ascii="Times New Roman" w:hAnsi="Times New Roman" w:cs="Times New Roman"/>
          <w:color w:val="000000" w:themeColor="text1"/>
          <w:sz w:val="24"/>
          <w:szCs w:val="24"/>
        </w:rPr>
        <w:t xml:space="preserve"> givet, er det tilstrækkeligt, at der tilvejebringes en overvejende sandsynlighed for, at skaden er forvoldt herved. Dette gælder både ved vurderingen af, om skaden overhovedet kan henføres til de iværksatte helbredelsesforanstaltninger fremfor til grundsygdommens normale – eller unormale – forløb, men også ved den konkrete vurdering af, om skaden ville eller kunne være undgået under de i § </w:t>
      </w:r>
      <w:r w:rsidR="007C1FFA"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nr. 1-3</w:t>
      </w:r>
      <w:r w:rsidR="003E61E2"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nævnte omstændigheder, eller om skaden kan henføres under de i § </w:t>
      </w:r>
      <w:r w:rsidR="007C1FFA"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xml:space="preserve">, nr. 4, nævnte komplikationer. </w:t>
      </w:r>
    </w:p>
    <w:p w14:paraId="57B80AE0" w14:textId="6F01E2B3" w:rsidR="00CB2468" w:rsidRPr="00200FBA" w:rsidRDefault="00CB2468" w:rsidP="00200FBA">
      <w:pPr>
        <w:spacing w:after="0" w:line="288" w:lineRule="auto"/>
        <w:rPr>
          <w:rFonts w:ascii="Times New Roman" w:hAnsi="Times New Roman" w:cs="Times New Roman"/>
          <w:color w:val="000000" w:themeColor="text1"/>
          <w:sz w:val="24"/>
          <w:szCs w:val="24"/>
        </w:rPr>
      </w:pPr>
    </w:p>
    <w:p w14:paraId="010B4A0C" w14:textId="3378B1B7" w:rsidR="00CB2468" w:rsidRPr="00200FBA" w:rsidRDefault="00CB2468"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Det betyder, at der foreligger en</w:t>
      </w:r>
      <w:r w:rsidR="00331BC0">
        <w:rPr>
          <w:rFonts w:ascii="Times New Roman" w:hAnsi="Times New Roman" w:cs="Times New Roman"/>
          <w:color w:val="000000" w:themeColor="text1"/>
          <w:sz w:val="24"/>
          <w:szCs w:val="24"/>
        </w:rPr>
        <w:t xml:space="preserve"> erstatningsberettigende</w:t>
      </w:r>
      <w:r w:rsidRPr="00200FBA">
        <w:rPr>
          <w:rFonts w:ascii="Times New Roman" w:hAnsi="Times New Roman" w:cs="Times New Roman"/>
          <w:color w:val="000000" w:themeColor="text1"/>
          <w:sz w:val="24"/>
          <w:szCs w:val="24"/>
        </w:rPr>
        <w:t xml:space="preserve"> patientskade, hvis det er overvejende sandsynligt, at den er forårsaget af behandlingen </w:t>
      </w:r>
      <w:r w:rsidR="00F342AA">
        <w:rPr>
          <w:rFonts w:ascii="Times New Roman" w:hAnsi="Times New Roman" w:cs="Times New Roman"/>
          <w:color w:val="000000" w:themeColor="text1"/>
          <w:sz w:val="24"/>
          <w:szCs w:val="24"/>
        </w:rPr>
        <w:t xml:space="preserve">(eller mangel derpå) </w:t>
      </w:r>
      <w:r w:rsidRPr="00200FBA">
        <w:rPr>
          <w:rFonts w:ascii="Times New Roman" w:hAnsi="Times New Roman" w:cs="Times New Roman"/>
          <w:color w:val="000000" w:themeColor="text1"/>
          <w:sz w:val="24"/>
          <w:szCs w:val="24"/>
        </w:rPr>
        <w:t xml:space="preserve">og ikke ved komplikationer i forbindelse med grundsygdommens forløb. </w:t>
      </w:r>
      <w:r w:rsidR="00233085" w:rsidRPr="00200FBA">
        <w:rPr>
          <w:rFonts w:ascii="Times New Roman" w:hAnsi="Times New Roman" w:cs="Times New Roman"/>
          <w:color w:val="000000" w:themeColor="text1"/>
          <w:sz w:val="24"/>
          <w:szCs w:val="24"/>
        </w:rPr>
        <w:t>Fordi der skal være årsagssammenhæng, vil den tidsmæssige sammenhæng mellem behandlingen og den indtrufne skade være relevant, mens komplikationer</w:t>
      </w:r>
      <w:r w:rsidR="003E61E2" w:rsidRPr="00200FBA">
        <w:rPr>
          <w:rFonts w:ascii="Times New Roman" w:hAnsi="Times New Roman" w:cs="Times New Roman"/>
          <w:color w:val="000000" w:themeColor="text1"/>
          <w:sz w:val="24"/>
          <w:szCs w:val="24"/>
        </w:rPr>
        <w:t>,</w:t>
      </w:r>
      <w:r w:rsidR="00233085" w:rsidRPr="00200FBA">
        <w:rPr>
          <w:rFonts w:ascii="Times New Roman" w:hAnsi="Times New Roman" w:cs="Times New Roman"/>
          <w:color w:val="000000" w:themeColor="text1"/>
          <w:sz w:val="24"/>
          <w:szCs w:val="24"/>
        </w:rPr>
        <w:t xml:space="preserve"> som har udviklet sig uafhængigt af behandlingen, ikke vil være relevante. </w:t>
      </w:r>
    </w:p>
    <w:p w14:paraId="2FB66E74" w14:textId="77777777" w:rsidR="00233085" w:rsidRPr="00200FBA" w:rsidRDefault="00233085" w:rsidP="00200FBA">
      <w:pPr>
        <w:spacing w:after="0" w:line="288" w:lineRule="auto"/>
        <w:rPr>
          <w:rFonts w:ascii="Times New Roman" w:hAnsi="Times New Roman" w:cs="Times New Roman"/>
          <w:color w:val="000000" w:themeColor="text1"/>
          <w:sz w:val="24"/>
          <w:szCs w:val="24"/>
        </w:rPr>
      </w:pPr>
    </w:p>
    <w:p w14:paraId="292CB782" w14:textId="2A5F6B91" w:rsidR="00795F6C" w:rsidRPr="00200FBA" w:rsidRDefault="00D024F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Hvis</w:t>
      </w:r>
      <w:r w:rsidR="00B534A7" w:rsidRPr="00200FBA">
        <w:rPr>
          <w:rFonts w:ascii="Times New Roman" w:hAnsi="Times New Roman" w:cs="Times New Roman"/>
          <w:color w:val="000000" w:themeColor="text1"/>
          <w:sz w:val="24"/>
          <w:szCs w:val="24"/>
        </w:rPr>
        <w:t xml:space="preserve"> der ikke kan fastslås noget </w:t>
      </w:r>
      <w:r w:rsidRPr="00200FBA">
        <w:rPr>
          <w:rFonts w:ascii="Times New Roman" w:hAnsi="Times New Roman" w:cs="Times New Roman"/>
          <w:color w:val="000000" w:themeColor="text1"/>
          <w:sz w:val="24"/>
          <w:szCs w:val="24"/>
        </w:rPr>
        <w:t>sikkert om skadesårsagen, må sandsynlighed</w:t>
      </w:r>
      <w:r w:rsidR="00233085" w:rsidRPr="00200FBA">
        <w:rPr>
          <w:rFonts w:ascii="Times New Roman" w:hAnsi="Times New Roman" w:cs="Times New Roman"/>
          <w:color w:val="000000" w:themeColor="text1"/>
          <w:sz w:val="24"/>
          <w:szCs w:val="24"/>
        </w:rPr>
        <w:t>en</w:t>
      </w:r>
      <w:r w:rsidRPr="00200FBA">
        <w:rPr>
          <w:rFonts w:ascii="Times New Roman" w:hAnsi="Times New Roman" w:cs="Times New Roman"/>
          <w:color w:val="000000" w:themeColor="text1"/>
          <w:sz w:val="24"/>
          <w:szCs w:val="24"/>
        </w:rPr>
        <w:t xml:space="preserve"> af de mulige skadesårsager vurderes og afvejes over for hinanden. Må det herefter antages, at det er lige så sandsynligt, at skaden kan have udviklet sig uafhængigt af behandlingen, eller kan intet siges om sandsynlighed</w:t>
      </w:r>
      <w:r w:rsidR="00233085" w:rsidRPr="00200FBA">
        <w:rPr>
          <w:rFonts w:ascii="Times New Roman" w:hAnsi="Times New Roman" w:cs="Times New Roman"/>
          <w:color w:val="000000" w:themeColor="text1"/>
          <w:sz w:val="24"/>
          <w:szCs w:val="24"/>
        </w:rPr>
        <w:t>en</w:t>
      </w:r>
      <w:r w:rsidRPr="00200FBA">
        <w:rPr>
          <w:rFonts w:ascii="Times New Roman" w:hAnsi="Times New Roman" w:cs="Times New Roman"/>
          <w:color w:val="000000" w:themeColor="text1"/>
          <w:sz w:val="24"/>
          <w:szCs w:val="24"/>
        </w:rPr>
        <w:t xml:space="preserve"> af de mulige skadesårsager, foreligger der ikke en (erstatningsberettigende) patientskade. </w:t>
      </w:r>
    </w:p>
    <w:p w14:paraId="29AE656E" w14:textId="77777777" w:rsidR="00137A5A" w:rsidRPr="00200FBA" w:rsidRDefault="00137A5A" w:rsidP="00200FBA">
      <w:pPr>
        <w:spacing w:after="0" w:line="288" w:lineRule="auto"/>
        <w:rPr>
          <w:rFonts w:ascii="Times New Roman" w:hAnsi="Times New Roman" w:cs="Times New Roman"/>
          <w:color w:val="000000" w:themeColor="text1"/>
          <w:sz w:val="24"/>
          <w:szCs w:val="24"/>
        </w:rPr>
      </w:pPr>
    </w:p>
    <w:p w14:paraId="2F25AEDE" w14:textId="44A5D6C2" w:rsidR="00D024FE" w:rsidRPr="00200FBA" w:rsidRDefault="00D024F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lastRenderedPageBreak/>
        <w:t xml:space="preserve">Det er imidlertid sjældent muligt at træffe afgørelsen i tvivlsomme tilfælde alene på grundlag af generelle statistiske erfaringer. Formuleringen udelukker ikke, at der i sådanne tilfælde kan inddrages andre momenter i vurderingen, hvor dette findes rimeligt. Hvis det </w:t>
      </w:r>
      <w:r w:rsidR="0082745F" w:rsidRPr="00200FBA">
        <w:rPr>
          <w:rFonts w:ascii="Times New Roman" w:hAnsi="Times New Roman" w:cs="Times New Roman"/>
          <w:color w:val="000000" w:themeColor="text1"/>
          <w:sz w:val="24"/>
          <w:szCs w:val="24"/>
        </w:rPr>
        <w:t>f.eks.</w:t>
      </w:r>
      <w:r w:rsidRPr="00200FBA">
        <w:rPr>
          <w:rFonts w:ascii="Times New Roman" w:hAnsi="Times New Roman" w:cs="Times New Roman"/>
          <w:color w:val="000000" w:themeColor="text1"/>
          <w:sz w:val="24"/>
          <w:szCs w:val="24"/>
        </w:rPr>
        <w:t xml:space="preserve"> konstateres, at der klart er begået fejl ved behandlingen af patienten, som kan have forårsaget den konkrete skade, kan det være rimeligt at lade en eventuel tvivl om den faktiske årsagssammenhæng komme patienten til gode.</w:t>
      </w:r>
      <w:r w:rsidR="00B13A02" w:rsidRPr="00200FBA" w:rsidDel="00B13A02">
        <w:rPr>
          <w:rFonts w:ascii="Times New Roman" w:hAnsi="Times New Roman" w:cs="Times New Roman"/>
          <w:b/>
          <w:color w:val="000000" w:themeColor="text1"/>
          <w:sz w:val="24"/>
          <w:szCs w:val="24"/>
        </w:rPr>
        <w:t xml:space="preserve"> </w:t>
      </w:r>
    </w:p>
    <w:p w14:paraId="4896A41B" w14:textId="3F685CFD" w:rsidR="00F71C48" w:rsidRPr="00200FBA" w:rsidRDefault="00F71C48" w:rsidP="00200FBA">
      <w:pPr>
        <w:spacing w:after="0" w:line="288" w:lineRule="auto"/>
        <w:rPr>
          <w:rFonts w:ascii="Times New Roman" w:hAnsi="Times New Roman" w:cs="Times New Roman"/>
          <w:color w:val="000000" w:themeColor="text1"/>
          <w:sz w:val="24"/>
          <w:szCs w:val="24"/>
        </w:rPr>
      </w:pPr>
    </w:p>
    <w:p w14:paraId="21C4299B" w14:textId="7C4DF5C2" w:rsidR="00F71C48" w:rsidRPr="00D05D70" w:rsidRDefault="00F71C48" w:rsidP="00200FBA">
      <w:pPr>
        <w:spacing w:after="0" w:line="288" w:lineRule="auto"/>
        <w:rPr>
          <w:rFonts w:ascii="Times New Roman" w:hAnsi="Times New Roman"/>
          <w:color w:val="000000" w:themeColor="text1"/>
          <w:sz w:val="24"/>
        </w:rPr>
      </w:pPr>
      <w:r w:rsidRPr="00200FBA">
        <w:rPr>
          <w:rFonts w:ascii="Times New Roman" w:hAnsi="Times New Roman" w:cs="Times New Roman"/>
          <w:color w:val="000000" w:themeColor="text1"/>
          <w:sz w:val="24"/>
          <w:szCs w:val="24"/>
        </w:rPr>
        <w:t>En generelt lempeligere bevisregel vedrørende år</w:t>
      </w:r>
      <w:r w:rsidR="007A5E1B" w:rsidRPr="00200FBA">
        <w:rPr>
          <w:rFonts w:ascii="Times New Roman" w:hAnsi="Times New Roman" w:cs="Times New Roman"/>
          <w:color w:val="000000" w:themeColor="text1"/>
          <w:sz w:val="24"/>
          <w:szCs w:val="24"/>
        </w:rPr>
        <w:t>sagssammenhæng gælder ifølge § 1</w:t>
      </w:r>
      <w:r w:rsidR="007C1FFA" w:rsidRPr="00200FBA">
        <w:rPr>
          <w:rFonts w:ascii="Times New Roman" w:hAnsi="Times New Roman" w:cs="Times New Roman"/>
          <w:color w:val="000000" w:themeColor="text1"/>
          <w:sz w:val="24"/>
          <w:szCs w:val="24"/>
        </w:rPr>
        <w:t>3</w:t>
      </w:r>
      <w:r w:rsidRPr="00200FBA">
        <w:rPr>
          <w:rFonts w:ascii="Times New Roman" w:hAnsi="Times New Roman" w:cs="Times New Roman"/>
          <w:color w:val="000000" w:themeColor="text1"/>
          <w:sz w:val="24"/>
          <w:szCs w:val="24"/>
        </w:rPr>
        <w:t>, for så vidt angår skader på forsøgspersoner og donorer.</w:t>
      </w:r>
      <w:r w:rsidR="0082745F" w:rsidRPr="00200FBA">
        <w:rPr>
          <w:rFonts w:ascii="Times New Roman" w:hAnsi="Times New Roman" w:cs="Times New Roman"/>
          <w:color w:val="000000" w:themeColor="text1"/>
          <w:sz w:val="24"/>
          <w:szCs w:val="24"/>
        </w:rPr>
        <w:t xml:space="preserve"> Se bemærkninge</w:t>
      </w:r>
      <w:r w:rsidR="00331BC0">
        <w:rPr>
          <w:rFonts w:ascii="Times New Roman" w:hAnsi="Times New Roman" w:cs="Times New Roman"/>
          <w:color w:val="000000" w:themeColor="text1"/>
          <w:sz w:val="24"/>
          <w:szCs w:val="24"/>
        </w:rPr>
        <w:t>r</w:t>
      </w:r>
      <w:r w:rsidR="0082745F" w:rsidRPr="00200FBA">
        <w:rPr>
          <w:rFonts w:ascii="Times New Roman" w:hAnsi="Times New Roman" w:cs="Times New Roman"/>
          <w:color w:val="000000" w:themeColor="text1"/>
          <w:sz w:val="24"/>
          <w:szCs w:val="24"/>
        </w:rPr>
        <w:t>n</w:t>
      </w:r>
      <w:r w:rsidR="00331BC0">
        <w:rPr>
          <w:rFonts w:ascii="Times New Roman" w:hAnsi="Times New Roman" w:cs="Times New Roman"/>
          <w:color w:val="000000" w:themeColor="text1"/>
          <w:sz w:val="24"/>
          <w:szCs w:val="24"/>
        </w:rPr>
        <w:t>e</w:t>
      </w:r>
      <w:r w:rsidR="0082745F" w:rsidRPr="00200FBA">
        <w:rPr>
          <w:rFonts w:ascii="Times New Roman" w:hAnsi="Times New Roman" w:cs="Times New Roman"/>
          <w:color w:val="000000" w:themeColor="text1"/>
          <w:sz w:val="24"/>
          <w:szCs w:val="24"/>
        </w:rPr>
        <w:t xml:space="preserve"> til § </w:t>
      </w:r>
      <w:r w:rsidR="007C1FFA" w:rsidRPr="00200FBA">
        <w:rPr>
          <w:rFonts w:ascii="Times New Roman" w:hAnsi="Times New Roman" w:cs="Times New Roman"/>
          <w:color w:val="000000" w:themeColor="text1"/>
          <w:sz w:val="24"/>
          <w:szCs w:val="24"/>
        </w:rPr>
        <w:t>10</w:t>
      </w:r>
      <w:r w:rsidR="0082745F" w:rsidRPr="00200FBA">
        <w:rPr>
          <w:rFonts w:ascii="Times New Roman" w:hAnsi="Times New Roman" w:cs="Times New Roman"/>
          <w:color w:val="000000" w:themeColor="text1"/>
          <w:sz w:val="24"/>
          <w:szCs w:val="24"/>
        </w:rPr>
        <w:t>, stk. 2</w:t>
      </w:r>
      <w:r w:rsidR="00331BC0">
        <w:rPr>
          <w:rFonts w:ascii="Times New Roman" w:hAnsi="Times New Roman" w:cs="Times New Roman"/>
          <w:color w:val="000000" w:themeColor="text1"/>
          <w:sz w:val="24"/>
          <w:szCs w:val="24"/>
        </w:rPr>
        <w:t xml:space="preserve"> og § 13</w:t>
      </w:r>
      <w:r w:rsidR="0082745F" w:rsidRPr="00200FBA">
        <w:rPr>
          <w:rFonts w:ascii="Times New Roman" w:hAnsi="Times New Roman" w:cs="Times New Roman"/>
          <w:color w:val="000000" w:themeColor="text1"/>
          <w:sz w:val="24"/>
          <w:szCs w:val="24"/>
        </w:rPr>
        <w:t xml:space="preserve">. </w:t>
      </w:r>
    </w:p>
    <w:p w14:paraId="7E7B955A" w14:textId="77777777" w:rsidR="007B57AE" w:rsidRPr="00200FBA" w:rsidRDefault="007B57AE" w:rsidP="00200FBA">
      <w:pPr>
        <w:spacing w:after="0" w:line="288" w:lineRule="auto"/>
        <w:rPr>
          <w:rFonts w:ascii="Times New Roman" w:hAnsi="Times New Roman" w:cs="Times New Roman"/>
          <w:color w:val="000000" w:themeColor="text1"/>
          <w:sz w:val="24"/>
          <w:szCs w:val="24"/>
        </w:rPr>
      </w:pPr>
    </w:p>
    <w:p w14:paraId="77FF02DF" w14:textId="2A82BB96" w:rsidR="00383594" w:rsidRPr="00200FBA" w:rsidRDefault="00383594"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Afgrænsningen af de erstatningsberettigende skader i § </w:t>
      </w:r>
      <w:r w:rsidR="007C1FFA" w:rsidRPr="00200FBA">
        <w:rPr>
          <w:rFonts w:ascii="Times New Roman" w:hAnsi="Times New Roman" w:cs="Times New Roman"/>
          <w:color w:val="000000" w:themeColor="text1"/>
          <w:sz w:val="24"/>
          <w:szCs w:val="24"/>
        </w:rPr>
        <w:t>11</w:t>
      </w:r>
      <w:r w:rsidR="00BE5187"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er opbygget efter en stigende grad af uundgåelighed. Udgangspunktet er, at der kun ydes erstatning ved skader, der kunne være undgået ved, at undersøgelse, behandling m.v. var blevet udført på en anden måde end den faktisk anvendte. Dette gælder i princippet ved alle skader, der omfattes af nr. 1-3. Disse bestemmelser suppleres af reglen i nr. 4, hvorefter der i visse tilfælde kan ydes erstatning for skader, selv om de ikke kunne være undgået. Ved vurderingen af, om en patientskade berettiger til erstatning, bør afgrænsningerne i bestemmelsen </w:t>
      </w:r>
      <w:r w:rsidR="00B534A7" w:rsidRPr="00200FBA">
        <w:rPr>
          <w:rFonts w:ascii="Times New Roman" w:hAnsi="Times New Roman" w:cs="Times New Roman"/>
          <w:color w:val="000000" w:themeColor="text1"/>
          <w:sz w:val="24"/>
          <w:szCs w:val="24"/>
        </w:rPr>
        <w:t xml:space="preserve">derfor </w:t>
      </w:r>
      <w:r w:rsidRPr="00200FBA">
        <w:rPr>
          <w:rFonts w:ascii="Times New Roman" w:hAnsi="Times New Roman" w:cs="Times New Roman"/>
          <w:color w:val="000000" w:themeColor="text1"/>
          <w:sz w:val="24"/>
          <w:szCs w:val="24"/>
        </w:rPr>
        <w:t xml:space="preserve">undersøges led for led. </w:t>
      </w:r>
    </w:p>
    <w:p w14:paraId="76140B32" w14:textId="41057605" w:rsidR="00B62026" w:rsidRPr="00200FBA" w:rsidRDefault="00B62026" w:rsidP="00200FBA">
      <w:pPr>
        <w:spacing w:after="0" w:line="288" w:lineRule="auto"/>
        <w:rPr>
          <w:rFonts w:ascii="Times New Roman" w:hAnsi="Times New Roman" w:cs="Times New Roman"/>
          <w:b/>
          <w:color w:val="000000" w:themeColor="text1"/>
          <w:sz w:val="24"/>
          <w:szCs w:val="24"/>
        </w:rPr>
      </w:pPr>
    </w:p>
    <w:p w14:paraId="12A1D58A" w14:textId="461A6353" w:rsidR="00B62026" w:rsidRPr="00200FBA" w:rsidRDefault="00B6202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Spørgsmålet er først, jf. nr. 1, om skaden ville være undgået, </w:t>
      </w:r>
      <w:proofErr w:type="gramStart"/>
      <w:r w:rsidRPr="00200FBA">
        <w:rPr>
          <w:rFonts w:ascii="Times New Roman" w:hAnsi="Times New Roman" w:cs="Times New Roman"/>
          <w:color w:val="000000" w:themeColor="text1"/>
          <w:sz w:val="24"/>
          <w:szCs w:val="24"/>
        </w:rPr>
        <w:t>såfremt</w:t>
      </w:r>
      <w:proofErr w:type="gramEnd"/>
      <w:r w:rsidRPr="00200FBA">
        <w:rPr>
          <w:rFonts w:ascii="Times New Roman" w:hAnsi="Times New Roman" w:cs="Times New Roman"/>
          <w:color w:val="000000" w:themeColor="text1"/>
          <w:sz w:val="24"/>
          <w:szCs w:val="24"/>
        </w:rPr>
        <w:t xml:space="preserve"> patienten var blevet undersøgt, behandlet m.v. af en erfaren specialist (fagperson)</w:t>
      </w:r>
      <w:r w:rsidR="004C4FC1"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og denne ville have vurderet, at der skulle iværksættes anden undersøgelse, anden behandling m.v., end der faktisk blev iværksat. </w:t>
      </w:r>
      <w:r w:rsidR="001C03A9">
        <w:rPr>
          <w:rFonts w:ascii="Times New Roman" w:hAnsi="Times New Roman" w:cs="Times New Roman"/>
          <w:color w:val="000000" w:themeColor="text1"/>
          <w:sz w:val="24"/>
          <w:szCs w:val="24"/>
        </w:rPr>
        <w:t>Hensynet til de særlige grønlandske forhold skal inddrages i</w:t>
      </w:r>
      <w:r w:rsidR="00331BC0">
        <w:rPr>
          <w:rFonts w:ascii="Times New Roman" w:hAnsi="Times New Roman" w:cs="Times New Roman"/>
          <w:color w:val="000000" w:themeColor="text1"/>
          <w:sz w:val="24"/>
          <w:szCs w:val="24"/>
        </w:rPr>
        <w:t xml:space="preserve"> vurderingen</w:t>
      </w:r>
      <w:r w:rsidR="001C03A9">
        <w:rPr>
          <w:rFonts w:ascii="Times New Roman" w:hAnsi="Times New Roman" w:cs="Times New Roman"/>
          <w:color w:val="000000" w:themeColor="text1"/>
          <w:sz w:val="24"/>
          <w:szCs w:val="24"/>
        </w:rPr>
        <w:t>.</w:t>
      </w:r>
      <w:r w:rsidR="00331BC0">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Er svaret bekræftende, ydes der erstatning efter nr. 1. Den erfarne specialist repræsenterer en person med en generelt set sufficient faglig uddannelse på det pågældende område. Det forudsættes ikke nødvendigvis at være en læge med speciallægeanerkendelse på området, selv om det ofte vil være tilfældet på det lægelige område. </w:t>
      </w:r>
    </w:p>
    <w:p w14:paraId="1FD85BFA" w14:textId="4F8CEFF5" w:rsidR="000060DF" w:rsidRPr="00200FBA" w:rsidRDefault="000060DF" w:rsidP="00200FBA">
      <w:pPr>
        <w:spacing w:after="0" w:line="288" w:lineRule="auto"/>
        <w:rPr>
          <w:rFonts w:ascii="Times New Roman" w:hAnsi="Times New Roman" w:cs="Times New Roman"/>
          <w:color w:val="000000" w:themeColor="text1"/>
          <w:sz w:val="24"/>
          <w:szCs w:val="24"/>
        </w:rPr>
      </w:pPr>
    </w:p>
    <w:p w14:paraId="6589D08B" w14:textId="6BC6F751" w:rsidR="00B62026" w:rsidRPr="00200FBA" w:rsidRDefault="00B6202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Er</w:t>
      </w:r>
      <w:r w:rsidR="00B534A7" w:rsidRPr="00200FBA">
        <w:rPr>
          <w:rFonts w:ascii="Times New Roman" w:hAnsi="Times New Roman" w:cs="Times New Roman"/>
          <w:color w:val="000000" w:themeColor="text1"/>
          <w:sz w:val="24"/>
          <w:szCs w:val="24"/>
        </w:rPr>
        <w:t xml:space="preserve"> svaret</w:t>
      </w:r>
      <w:r w:rsidR="00EF701B" w:rsidRPr="00200FBA">
        <w:rPr>
          <w:rFonts w:ascii="Times New Roman" w:hAnsi="Times New Roman" w:cs="Times New Roman"/>
          <w:color w:val="000000" w:themeColor="text1"/>
          <w:sz w:val="24"/>
          <w:szCs w:val="24"/>
        </w:rPr>
        <w:t xml:space="preserve"> til nr. 1</w:t>
      </w:r>
      <w:r w:rsidRPr="00200FBA">
        <w:rPr>
          <w:rFonts w:ascii="Times New Roman" w:hAnsi="Times New Roman" w:cs="Times New Roman"/>
          <w:color w:val="000000" w:themeColor="text1"/>
          <w:sz w:val="24"/>
          <w:szCs w:val="24"/>
        </w:rPr>
        <w:t xml:space="preserve"> benægtende, er spørgsmålet, jf. nr. 2, om skaden kan henføres til fejl eller svigt i det apparatur m.v., der blev anvendt ved undersøgelsen eller behandlingen således</w:t>
      </w:r>
      <w:r w:rsidR="004C4FC1"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at skaden ville være undgået, hvis apparaturet havde fungeret, som det skulle. Er svaret bekræftende, ydes der erstatning efter nr. 2</w:t>
      </w:r>
      <w:r w:rsidR="004C4FC1"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uanset om selv en erfaren specialist ikke ville have fået mistanke om apparaturets fejl eller svigt. </w:t>
      </w:r>
    </w:p>
    <w:p w14:paraId="2C271F4E" w14:textId="77777777" w:rsidR="00B62026" w:rsidRPr="00200FBA" w:rsidRDefault="00B62026" w:rsidP="00200FBA">
      <w:pPr>
        <w:spacing w:after="0" w:line="288" w:lineRule="auto"/>
        <w:rPr>
          <w:rFonts w:ascii="Times New Roman" w:hAnsi="Times New Roman" w:cs="Times New Roman"/>
          <w:color w:val="000000" w:themeColor="text1"/>
          <w:sz w:val="24"/>
          <w:szCs w:val="24"/>
        </w:rPr>
      </w:pPr>
    </w:p>
    <w:p w14:paraId="73125FCA" w14:textId="2CF94C80" w:rsidR="00B62026" w:rsidRPr="00200FBA" w:rsidRDefault="00B6202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Er svaret</w:t>
      </w:r>
      <w:r w:rsidR="00EF701B" w:rsidRPr="00200FBA">
        <w:rPr>
          <w:rFonts w:ascii="Times New Roman" w:hAnsi="Times New Roman" w:cs="Times New Roman"/>
          <w:color w:val="000000" w:themeColor="text1"/>
          <w:sz w:val="24"/>
          <w:szCs w:val="24"/>
        </w:rPr>
        <w:t xml:space="preserve"> til nr. 2</w:t>
      </w:r>
      <w:r w:rsidRPr="00200FBA">
        <w:rPr>
          <w:rFonts w:ascii="Times New Roman" w:hAnsi="Times New Roman" w:cs="Times New Roman"/>
          <w:color w:val="000000" w:themeColor="text1"/>
          <w:sz w:val="24"/>
          <w:szCs w:val="24"/>
        </w:rPr>
        <w:t xml:space="preserve"> benægtende, </w:t>
      </w:r>
      <w:r w:rsidR="00EF701B" w:rsidRPr="00200FBA">
        <w:rPr>
          <w:rFonts w:ascii="Times New Roman" w:hAnsi="Times New Roman" w:cs="Times New Roman"/>
          <w:color w:val="000000" w:themeColor="text1"/>
          <w:sz w:val="24"/>
          <w:szCs w:val="24"/>
        </w:rPr>
        <w:t>er spørgsmålet</w:t>
      </w:r>
      <w:r w:rsidR="007C1FFA" w:rsidRPr="00200FBA">
        <w:rPr>
          <w:rFonts w:ascii="Times New Roman" w:hAnsi="Times New Roman" w:cs="Times New Roman"/>
          <w:color w:val="000000" w:themeColor="text1"/>
          <w:sz w:val="24"/>
          <w:szCs w:val="24"/>
        </w:rPr>
        <w:t>,</w:t>
      </w:r>
      <w:r w:rsidR="00EF701B" w:rsidRPr="00200FBA">
        <w:rPr>
          <w:rFonts w:ascii="Times New Roman" w:hAnsi="Times New Roman" w:cs="Times New Roman"/>
          <w:color w:val="000000" w:themeColor="text1"/>
          <w:sz w:val="24"/>
          <w:szCs w:val="24"/>
        </w:rPr>
        <w:t xml:space="preserve"> jf. nr. 3</w:t>
      </w:r>
      <w:r w:rsidRPr="00200FBA">
        <w:rPr>
          <w:rFonts w:ascii="Times New Roman" w:hAnsi="Times New Roman" w:cs="Times New Roman"/>
          <w:color w:val="000000" w:themeColor="text1"/>
          <w:sz w:val="24"/>
          <w:szCs w:val="24"/>
        </w:rPr>
        <w:t xml:space="preserve">, om skaden kunne være undgået ved hjælp af en anden behandlingsteknik eller metode, som kunne være valgt, selv om det ikke kan fastslås, at en erfaren specialist ville have valgt den anden teknik eller metode. Er svaret bekræftende, ydes erstatning efter nr. 3. </w:t>
      </w:r>
    </w:p>
    <w:p w14:paraId="0679FEEA" w14:textId="77777777" w:rsidR="00B62026" w:rsidRPr="00200FBA" w:rsidRDefault="00B62026" w:rsidP="00200FBA">
      <w:pPr>
        <w:spacing w:after="0" w:line="288" w:lineRule="auto"/>
        <w:rPr>
          <w:rFonts w:ascii="Times New Roman" w:hAnsi="Times New Roman" w:cs="Times New Roman"/>
          <w:color w:val="000000" w:themeColor="text1"/>
          <w:sz w:val="24"/>
          <w:szCs w:val="24"/>
        </w:rPr>
      </w:pPr>
    </w:p>
    <w:p w14:paraId="22F1B122" w14:textId="6CDE7347" w:rsidR="00B62026" w:rsidRPr="00200FBA" w:rsidRDefault="00B6202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lastRenderedPageBreak/>
        <w:t xml:space="preserve">Er svaret </w:t>
      </w:r>
      <w:r w:rsidR="00EF701B" w:rsidRPr="00200FBA">
        <w:rPr>
          <w:rFonts w:ascii="Times New Roman" w:hAnsi="Times New Roman" w:cs="Times New Roman"/>
          <w:color w:val="000000" w:themeColor="text1"/>
          <w:sz w:val="24"/>
          <w:szCs w:val="24"/>
        </w:rPr>
        <w:t xml:space="preserve">til nr. 3 </w:t>
      </w:r>
      <w:r w:rsidRPr="00200FBA">
        <w:rPr>
          <w:rFonts w:ascii="Times New Roman" w:hAnsi="Times New Roman" w:cs="Times New Roman"/>
          <w:color w:val="000000" w:themeColor="text1"/>
          <w:sz w:val="24"/>
          <w:szCs w:val="24"/>
        </w:rPr>
        <w:t xml:space="preserve">benægtende, </w:t>
      </w:r>
      <w:r w:rsidR="00EF701B" w:rsidRPr="00200FBA">
        <w:rPr>
          <w:rFonts w:ascii="Times New Roman" w:hAnsi="Times New Roman" w:cs="Times New Roman"/>
          <w:color w:val="000000" w:themeColor="text1"/>
          <w:sz w:val="24"/>
          <w:szCs w:val="24"/>
        </w:rPr>
        <w:t>er</w:t>
      </w:r>
      <w:r w:rsidRPr="00200FBA">
        <w:rPr>
          <w:rFonts w:ascii="Times New Roman" w:hAnsi="Times New Roman" w:cs="Times New Roman"/>
          <w:color w:val="000000" w:themeColor="text1"/>
          <w:sz w:val="24"/>
          <w:szCs w:val="24"/>
        </w:rPr>
        <w:t xml:space="preserve"> spørgsmål</w:t>
      </w:r>
      <w:r w:rsidR="0082745F" w:rsidRPr="00200FBA">
        <w:rPr>
          <w:rFonts w:ascii="Times New Roman" w:hAnsi="Times New Roman" w:cs="Times New Roman"/>
          <w:color w:val="000000" w:themeColor="text1"/>
          <w:sz w:val="24"/>
          <w:szCs w:val="24"/>
        </w:rPr>
        <w:t>et</w:t>
      </w:r>
      <w:r w:rsidR="007C1FFA" w:rsidRPr="00200FBA">
        <w:rPr>
          <w:rFonts w:ascii="Times New Roman" w:hAnsi="Times New Roman" w:cs="Times New Roman"/>
          <w:color w:val="000000" w:themeColor="text1"/>
          <w:sz w:val="24"/>
          <w:szCs w:val="24"/>
        </w:rPr>
        <w:t>,</w:t>
      </w:r>
      <w:r w:rsidR="0082745F" w:rsidRPr="00200FBA">
        <w:rPr>
          <w:rFonts w:ascii="Times New Roman" w:hAnsi="Times New Roman" w:cs="Times New Roman"/>
          <w:color w:val="000000" w:themeColor="text1"/>
          <w:sz w:val="24"/>
          <w:szCs w:val="24"/>
        </w:rPr>
        <w:t xml:space="preserve"> jf. nr.</w:t>
      </w:r>
      <w:r w:rsidR="00EF701B" w:rsidRPr="00200FBA">
        <w:rPr>
          <w:rFonts w:ascii="Times New Roman" w:hAnsi="Times New Roman" w:cs="Times New Roman"/>
          <w:color w:val="000000" w:themeColor="text1"/>
          <w:sz w:val="24"/>
          <w:szCs w:val="24"/>
        </w:rPr>
        <w:t xml:space="preserve"> 4</w:t>
      </w:r>
      <w:r w:rsidRPr="00200FBA">
        <w:rPr>
          <w:rFonts w:ascii="Times New Roman" w:hAnsi="Times New Roman" w:cs="Times New Roman"/>
          <w:color w:val="000000" w:themeColor="text1"/>
          <w:sz w:val="24"/>
          <w:szCs w:val="24"/>
        </w:rPr>
        <w:t xml:space="preserve">, om skaden består i komplikationer, der ud fra nærmere angivne kriterier går ud over, hvad patienten med rimelighed må tåle. Er svaret bekræftende, ydes der erstatning efter nr. 4, selv om skaden ikke kunne være undgået ved nogen anden behandlingsteknik eller metode. </w:t>
      </w:r>
    </w:p>
    <w:p w14:paraId="09F1619E" w14:textId="77777777" w:rsidR="00B62026" w:rsidRPr="00200FBA" w:rsidRDefault="00B62026" w:rsidP="00200FBA">
      <w:pPr>
        <w:spacing w:after="0" w:line="288" w:lineRule="auto"/>
        <w:rPr>
          <w:rFonts w:ascii="Times New Roman" w:hAnsi="Times New Roman" w:cs="Times New Roman"/>
          <w:color w:val="000000" w:themeColor="text1"/>
          <w:sz w:val="24"/>
          <w:szCs w:val="24"/>
        </w:rPr>
      </w:pPr>
    </w:p>
    <w:p w14:paraId="2D253CCB" w14:textId="26B8EBF3" w:rsidR="00B62026" w:rsidRPr="00200FBA" w:rsidRDefault="00B6202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Er svaret</w:t>
      </w:r>
      <w:r w:rsidR="00EF701B" w:rsidRPr="00200FBA">
        <w:rPr>
          <w:rFonts w:ascii="Times New Roman" w:hAnsi="Times New Roman" w:cs="Times New Roman"/>
          <w:color w:val="000000" w:themeColor="text1"/>
          <w:sz w:val="24"/>
          <w:szCs w:val="24"/>
        </w:rPr>
        <w:t xml:space="preserve"> til nr. 4 </w:t>
      </w:r>
      <w:r w:rsidR="0082745F" w:rsidRPr="00200FBA">
        <w:rPr>
          <w:rFonts w:ascii="Times New Roman" w:hAnsi="Times New Roman" w:cs="Times New Roman"/>
          <w:color w:val="000000" w:themeColor="text1"/>
          <w:sz w:val="24"/>
          <w:szCs w:val="24"/>
        </w:rPr>
        <w:t>benægtende,</w:t>
      </w:r>
      <w:r w:rsidRPr="00200FBA">
        <w:rPr>
          <w:rFonts w:ascii="Times New Roman" w:hAnsi="Times New Roman" w:cs="Times New Roman"/>
          <w:color w:val="000000" w:themeColor="text1"/>
          <w:sz w:val="24"/>
          <w:szCs w:val="24"/>
        </w:rPr>
        <w:t xml:space="preserve"> kan der ikke ydes erstatning, medmindre skadelidte er en person, der falder ind under den videregående regel i § </w:t>
      </w:r>
      <w:r w:rsidR="007C1FFA" w:rsidRPr="00200FBA">
        <w:rPr>
          <w:rFonts w:ascii="Times New Roman" w:hAnsi="Times New Roman" w:cs="Times New Roman"/>
          <w:color w:val="000000" w:themeColor="text1"/>
          <w:sz w:val="24"/>
          <w:szCs w:val="24"/>
        </w:rPr>
        <w:t>10</w:t>
      </w:r>
      <w:r w:rsidR="003953FB" w:rsidRPr="00200FBA">
        <w:rPr>
          <w:rFonts w:ascii="Times New Roman" w:hAnsi="Times New Roman" w:cs="Times New Roman"/>
          <w:color w:val="000000" w:themeColor="text1"/>
          <w:sz w:val="24"/>
          <w:szCs w:val="24"/>
        </w:rPr>
        <w:t>, stk. 2</w:t>
      </w:r>
      <w:r w:rsidR="003E61E2"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om forsøgspersoner og donorer. </w:t>
      </w:r>
    </w:p>
    <w:p w14:paraId="0C1DFE08" w14:textId="77777777" w:rsidR="00B62026" w:rsidRPr="00200FBA" w:rsidRDefault="00B62026" w:rsidP="00200FBA">
      <w:pPr>
        <w:spacing w:after="0" w:line="288" w:lineRule="auto"/>
        <w:rPr>
          <w:rFonts w:ascii="Times New Roman" w:hAnsi="Times New Roman" w:cs="Times New Roman"/>
          <w:color w:val="000000" w:themeColor="text1"/>
          <w:sz w:val="24"/>
          <w:szCs w:val="24"/>
        </w:rPr>
      </w:pPr>
    </w:p>
    <w:p w14:paraId="089A109D" w14:textId="19E4E311" w:rsidR="00B62026" w:rsidRPr="00200FBA" w:rsidRDefault="003953FB" w:rsidP="00200FBA">
      <w:pPr>
        <w:spacing w:after="0" w:line="288" w:lineRule="auto"/>
        <w:rPr>
          <w:rFonts w:ascii="Times New Roman" w:hAnsi="Times New Roman" w:cs="Times New Roman"/>
          <w:i/>
          <w:color w:val="000000" w:themeColor="text1"/>
          <w:sz w:val="24"/>
          <w:szCs w:val="24"/>
        </w:rPr>
      </w:pPr>
      <w:r w:rsidRPr="00200FBA">
        <w:rPr>
          <w:rFonts w:ascii="Times New Roman" w:hAnsi="Times New Roman" w:cs="Times New Roman"/>
          <w:color w:val="000000" w:themeColor="text1"/>
          <w:sz w:val="24"/>
          <w:szCs w:val="24"/>
        </w:rPr>
        <w:t>Til de enkelte numre</w:t>
      </w:r>
      <w:r w:rsidR="00B62026" w:rsidRPr="00200FBA">
        <w:rPr>
          <w:rFonts w:ascii="Times New Roman" w:hAnsi="Times New Roman" w:cs="Times New Roman"/>
          <w:color w:val="000000" w:themeColor="text1"/>
          <w:sz w:val="24"/>
          <w:szCs w:val="24"/>
        </w:rPr>
        <w:t xml:space="preserve"> i bestemmelsen skal følgende bemærkes:</w:t>
      </w:r>
      <w:r w:rsidR="00B13A02" w:rsidRPr="00200FBA" w:rsidDel="00B13A02">
        <w:rPr>
          <w:rFonts w:ascii="Times New Roman" w:hAnsi="Times New Roman" w:cs="Times New Roman"/>
          <w:b/>
          <w:color w:val="000000" w:themeColor="text1"/>
          <w:sz w:val="24"/>
          <w:szCs w:val="24"/>
        </w:rPr>
        <w:t xml:space="preserve"> </w:t>
      </w:r>
    </w:p>
    <w:p w14:paraId="289AA06C" w14:textId="6ED42CAD" w:rsidR="00383594" w:rsidRPr="00200FBA" w:rsidRDefault="00383594" w:rsidP="00200FBA">
      <w:pPr>
        <w:spacing w:after="0" w:line="288" w:lineRule="auto"/>
        <w:rPr>
          <w:rFonts w:ascii="Times New Roman" w:hAnsi="Times New Roman" w:cs="Times New Roman"/>
          <w:sz w:val="24"/>
          <w:szCs w:val="24"/>
        </w:rPr>
      </w:pPr>
    </w:p>
    <w:p w14:paraId="5CC2DAE3" w14:textId="06726E5B" w:rsidR="00AC4721" w:rsidRPr="00200FBA" w:rsidRDefault="00AC4721"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nr. 1</w:t>
      </w:r>
    </w:p>
    <w:p w14:paraId="7F120613" w14:textId="336D2D89" w:rsidR="00126CDD" w:rsidRPr="00200FBA" w:rsidRDefault="00126CD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 </w:t>
      </w:r>
      <w:r w:rsidRPr="00200FBA">
        <w:rPr>
          <w:rFonts w:ascii="Times New Roman" w:hAnsi="Times New Roman" w:cs="Times New Roman"/>
          <w:iCs/>
          <w:color w:val="000000" w:themeColor="text1"/>
          <w:sz w:val="24"/>
          <w:szCs w:val="24"/>
        </w:rPr>
        <w:t>nr. 1 omfatter</w:t>
      </w:r>
      <w:r w:rsidRPr="00200FBA">
        <w:rPr>
          <w:rFonts w:ascii="Times New Roman" w:hAnsi="Times New Roman" w:cs="Times New Roman"/>
          <w:color w:val="000000" w:themeColor="text1"/>
          <w:sz w:val="24"/>
          <w:szCs w:val="24"/>
        </w:rPr>
        <w:t xml:space="preserve"> alle objektive fejl, der er begået i forbindelse med undersøgelse, behandling m.v. af patienten. Det er uden betydning</w:t>
      </w:r>
      <w:r w:rsidR="00137A5A"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hvilken type skade</w:t>
      </w:r>
      <w:r w:rsidR="00902BF0"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fejlen har resulteret i. Omfattet er således bl.a. enhver form for fejlbehandling, uanset om fejlen skyldes en forkert diagnose, eller at der af andre grunde blev givet en behandling, der</w:t>
      </w:r>
      <w:r w:rsidR="001C0A1F">
        <w:rPr>
          <w:rFonts w:ascii="Times New Roman" w:hAnsi="Times New Roman" w:cs="Times New Roman"/>
          <w:color w:val="000000" w:themeColor="text1"/>
          <w:sz w:val="24"/>
          <w:szCs w:val="24"/>
        </w:rPr>
        <w:t xml:space="preserve"> ikke var</w:t>
      </w:r>
      <w:r w:rsidRPr="00200FBA">
        <w:rPr>
          <w:rFonts w:ascii="Times New Roman" w:hAnsi="Times New Roman" w:cs="Times New Roman"/>
          <w:color w:val="000000" w:themeColor="text1"/>
          <w:sz w:val="24"/>
          <w:szCs w:val="24"/>
        </w:rPr>
        <w:t xml:space="preserve"> medicinsk </w:t>
      </w:r>
      <w:r w:rsidR="00F342AA">
        <w:rPr>
          <w:rFonts w:ascii="Times New Roman" w:hAnsi="Times New Roman" w:cs="Times New Roman"/>
          <w:color w:val="000000" w:themeColor="text1"/>
          <w:sz w:val="24"/>
          <w:szCs w:val="24"/>
        </w:rPr>
        <w:t>indikeret.</w:t>
      </w:r>
      <w:r w:rsidR="002E6755">
        <w:rPr>
          <w:rFonts w:ascii="Times New Roman" w:hAnsi="Times New Roman" w:cs="Times New Roman"/>
          <w:color w:val="000000" w:themeColor="text1"/>
          <w:sz w:val="24"/>
          <w:szCs w:val="24"/>
        </w:rPr>
        <w:t xml:space="preserve"> </w:t>
      </w:r>
      <w:r w:rsidR="00EC4773" w:rsidRPr="00200FBA">
        <w:rPr>
          <w:rFonts w:ascii="Times New Roman" w:hAnsi="Times New Roman" w:cs="Times New Roman"/>
          <w:color w:val="000000" w:themeColor="text1"/>
          <w:sz w:val="24"/>
          <w:szCs w:val="24"/>
        </w:rPr>
        <w:t>Den omvendte situation, hvor</w:t>
      </w:r>
      <w:r w:rsidRPr="00200FBA">
        <w:rPr>
          <w:rFonts w:ascii="Times New Roman" w:hAnsi="Times New Roman" w:cs="Times New Roman"/>
          <w:color w:val="000000" w:themeColor="text1"/>
          <w:sz w:val="24"/>
          <w:szCs w:val="24"/>
        </w:rPr>
        <w:t xml:space="preserve"> der ikke blev givet den behandling, der var medicinsk</w:t>
      </w:r>
      <w:r w:rsidR="00F342AA">
        <w:rPr>
          <w:rFonts w:ascii="Times New Roman" w:hAnsi="Times New Roman" w:cs="Times New Roman"/>
          <w:color w:val="000000" w:themeColor="text1"/>
          <w:sz w:val="24"/>
          <w:szCs w:val="24"/>
        </w:rPr>
        <w:t xml:space="preserve"> indikeret</w:t>
      </w:r>
      <w:r w:rsidR="00902BF0" w:rsidRPr="00200FBA">
        <w:rPr>
          <w:rFonts w:ascii="Times New Roman" w:hAnsi="Times New Roman" w:cs="Times New Roman"/>
          <w:color w:val="000000" w:themeColor="text1"/>
          <w:sz w:val="24"/>
          <w:szCs w:val="24"/>
        </w:rPr>
        <w:t>,</w:t>
      </w:r>
      <w:r w:rsidR="00EC4773" w:rsidRPr="00200FBA">
        <w:rPr>
          <w:rFonts w:ascii="Times New Roman" w:hAnsi="Times New Roman" w:cs="Times New Roman"/>
          <w:color w:val="000000" w:themeColor="text1"/>
          <w:sz w:val="24"/>
          <w:szCs w:val="24"/>
        </w:rPr>
        <w:t xml:space="preserve"> er også omfattet. Hvis</w:t>
      </w:r>
      <w:r w:rsidRPr="00200FBA">
        <w:rPr>
          <w:rFonts w:ascii="Times New Roman" w:hAnsi="Times New Roman" w:cs="Times New Roman"/>
          <w:color w:val="000000" w:themeColor="text1"/>
          <w:sz w:val="24"/>
          <w:szCs w:val="24"/>
        </w:rPr>
        <w:t xml:space="preserve"> der i øvrigt er blevet anvendt en forkert behandlingsmetode</w:t>
      </w:r>
      <w:r w:rsidR="00EC4773" w:rsidRPr="00200FBA">
        <w:rPr>
          <w:rFonts w:ascii="Times New Roman" w:hAnsi="Times New Roman" w:cs="Times New Roman"/>
          <w:color w:val="000000" w:themeColor="text1"/>
          <w:sz w:val="24"/>
          <w:szCs w:val="24"/>
        </w:rPr>
        <w:t xml:space="preserve"> eller teknik</w:t>
      </w:r>
      <w:r w:rsidR="00902BF0"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eller </w:t>
      </w:r>
      <w:r w:rsidR="00EC4773" w:rsidRPr="00200FBA">
        <w:rPr>
          <w:rFonts w:ascii="Times New Roman" w:hAnsi="Times New Roman" w:cs="Times New Roman"/>
          <w:color w:val="000000" w:themeColor="text1"/>
          <w:sz w:val="24"/>
          <w:szCs w:val="24"/>
        </w:rPr>
        <w:t>d</w:t>
      </w:r>
      <w:r w:rsidRPr="00200FBA">
        <w:rPr>
          <w:rFonts w:ascii="Times New Roman" w:hAnsi="Times New Roman" w:cs="Times New Roman"/>
          <w:color w:val="000000" w:themeColor="text1"/>
          <w:sz w:val="24"/>
          <w:szCs w:val="24"/>
        </w:rPr>
        <w:t>er</w:t>
      </w:r>
      <w:r w:rsidR="00EC4773" w:rsidRPr="00200FBA">
        <w:rPr>
          <w:rFonts w:ascii="Times New Roman" w:hAnsi="Times New Roman" w:cs="Times New Roman"/>
          <w:color w:val="000000" w:themeColor="text1"/>
          <w:sz w:val="24"/>
          <w:szCs w:val="24"/>
        </w:rPr>
        <w:t xml:space="preserve"> er</w:t>
      </w:r>
      <w:r w:rsidRPr="00200FBA">
        <w:rPr>
          <w:rFonts w:ascii="Times New Roman" w:hAnsi="Times New Roman" w:cs="Times New Roman"/>
          <w:color w:val="000000" w:themeColor="text1"/>
          <w:sz w:val="24"/>
          <w:szCs w:val="24"/>
        </w:rPr>
        <w:t xml:space="preserve"> begået fejl ved udførelsen af den, ved tilsynet med patienten under eller efter behandlingen osv.</w:t>
      </w:r>
      <w:r w:rsidR="00902BF0" w:rsidRPr="00200FBA">
        <w:rPr>
          <w:rFonts w:ascii="Times New Roman" w:hAnsi="Times New Roman" w:cs="Times New Roman"/>
          <w:color w:val="000000" w:themeColor="text1"/>
          <w:sz w:val="24"/>
          <w:szCs w:val="24"/>
        </w:rPr>
        <w:t>,</w:t>
      </w:r>
      <w:r w:rsidR="00EC4773" w:rsidRPr="00200FBA">
        <w:rPr>
          <w:rFonts w:ascii="Times New Roman" w:hAnsi="Times New Roman" w:cs="Times New Roman"/>
          <w:color w:val="000000" w:themeColor="text1"/>
          <w:sz w:val="24"/>
          <w:szCs w:val="24"/>
        </w:rPr>
        <w:t xml:space="preserve"> er dette </w:t>
      </w:r>
      <w:r w:rsidR="00137A5A" w:rsidRPr="00200FBA">
        <w:rPr>
          <w:rFonts w:ascii="Times New Roman" w:hAnsi="Times New Roman" w:cs="Times New Roman"/>
          <w:color w:val="000000" w:themeColor="text1"/>
          <w:sz w:val="24"/>
          <w:szCs w:val="24"/>
        </w:rPr>
        <w:t xml:space="preserve">også </w:t>
      </w:r>
      <w:r w:rsidR="00EC4773" w:rsidRPr="00200FBA">
        <w:rPr>
          <w:rFonts w:ascii="Times New Roman" w:hAnsi="Times New Roman" w:cs="Times New Roman"/>
          <w:color w:val="000000" w:themeColor="text1"/>
          <w:sz w:val="24"/>
          <w:szCs w:val="24"/>
        </w:rPr>
        <w:t xml:space="preserve">omfattet. </w:t>
      </w:r>
      <w:r w:rsidRPr="00200FBA">
        <w:rPr>
          <w:rFonts w:ascii="Times New Roman" w:hAnsi="Times New Roman" w:cs="Times New Roman"/>
          <w:color w:val="000000" w:themeColor="text1"/>
          <w:sz w:val="24"/>
          <w:szCs w:val="24"/>
        </w:rPr>
        <w:t xml:space="preserve"> </w:t>
      </w:r>
    </w:p>
    <w:p w14:paraId="48487068" w14:textId="77777777" w:rsidR="00AC4721" w:rsidRPr="00200FBA" w:rsidRDefault="00AC4721" w:rsidP="00200FBA">
      <w:pPr>
        <w:spacing w:after="0" w:line="288" w:lineRule="auto"/>
        <w:rPr>
          <w:rFonts w:ascii="Times New Roman" w:hAnsi="Times New Roman" w:cs="Times New Roman"/>
          <w:color w:val="000000" w:themeColor="text1"/>
          <w:sz w:val="24"/>
          <w:szCs w:val="24"/>
        </w:rPr>
      </w:pPr>
    </w:p>
    <w:p w14:paraId="249A16EB" w14:textId="77777777" w:rsidR="00AC4721" w:rsidRPr="00200FBA" w:rsidRDefault="00126CD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Det er ikke </w:t>
      </w:r>
      <w:r w:rsidR="006F037D" w:rsidRPr="00200FBA">
        <w:rPr>
          <w:rFonts w:ascii="Times New Roman" w:hAnsi="Times New Roman" w:cs="Times New Roman"/>
          <w:color w:val="000000" w:themeColor="text1"/>
          <w:sz w:val="24"/>
          <w:szCs w:val="24"/>
        </w:rPr>
        <w:t xml:space="preserve">en </w:t>
      </w:r>
      <w:r w:rsidRPr="00200FBA">
        <w:rPr>
          <w:rFonts w:ascii="Times New Roman" w:hAnsi="Times New Roman" w:cs="Times New Roman"/>
          <w:color w:val="000000" w:themeColor="text1"/>
          <w:sz w:val="24"/>
          <w:szCs w:val="24"/>
        </w:rPr>
        <w:t xml:space="preserve">betingelse, at behandlingen m.v. kan bebrejdes den konkrete </w:t>
      </w:r>
      <w:r w:rsidR="00FE69E3" w:rsidRPr="00200FBA">
        <w:rPr>
          <w:rFonts w:ascii="Times New Roman" w:hAnsi="Times New Roman" w:cs="Times New Roman"/>
          <w:color w:val="000000" w:themeColor="text1"/>
          <w:sz w:val="24"/>
          <w:szCs w:val="24"/>
        </w:rPr>
        <w:t xml:space="preserve">sundhedsperson </w:t>
      </w:r>
      <w:r w:rsidRPr="00200FBA">
        <w:rPr>
          <w:rFonts w:ascii="Times New Roman" w:hAnsi="Times New Roman" w:cs="Times New Roman"/>
          <w:color w:val="000000" w:themeColor="text1"/>
          <w:sz w:val="24"/>
          <w:szCs w:val="24"/>
        </w:rPr>
        <w:t>som en fejl eller forsømmelse, som denne burde have undgået ved at udvise en højere grad af agtpågivenhed</w:t>
      </w:r>
      <w:r w:rsidR="0054035F" w:rsidRPr="00200FBA">
        <w:rPr>
          <w:rFonts w:ascii="Times New Roman" w:hAnsi="Times New Roman" w:cs="Times New Roman"/>
          <w:color w:val="000000" w:themeColor="text1"/>
          <w:sz w:val="24"/>
          <w:szCs w:val="24"/>
        </w:rPr>
        <w:t>, det vil sige</w:t>
      </w:r>
      <w:r w:rsidR="00A661BF" w:rsidRPr="00200FBA">
        <w:rPr>
          <w:rFonts w:ascii="Times New Roman" w:hAnsi="Times New Roman" w:cs="Times New Roman"/>
          <w:color w:val="000000" w:themeColor="text1"/>
          <w:sz w:val="24"/>
          <w:szCs w:val="24"/>
        </w:rPr>
        <w:t>,</w:t>
      </w:r>
      <w:r w:rsidR="0054035F" w:rsidRPr="00200FBA">
        <w:rPr>
          <w:rFonts w:ascii="Times New Roman" w:hAnsi="Times New Roman" w:cs="Times New Roman"/>
          <w:color w:val="000000" w:themeColor="text1"/>
          <w:sz w:val="24"/>
          <w:szCs w:val="24"/>
        </w:rPr>
        <w:t xml:space="preserve"> om skaden kunne have været undgået.</w:t>
      </w:r>
      <w:r w:rsidR="00AC4721" w:rsidRPr="00200FBA">
        <w:rPr>
          <w:rFonts w:ascii="Times New Roman" w:hAnsi="Times New Roman" w:cs="Times New Roman"/>
          <w:color w:val="000000" w:themeColor="text1"/>
          <w:sz w:val="24"/>
          <w:szCs w:val="24"/>
        </w:rPr>
        <w:t xml:space="preserve"> </w:t>
      </w:r>
    </w:p>
    <w:p w14:paraId="21B6D5DF" w14:textId="77777777" w:rsidR="00FE69E3" w:rsidRPr="00200FBA" w:rsidRDefault="00FE69E3" w:rsidP="00200FBA">
      <w:pPr>
        <w:spacing w:after="0" w:line="288" w:lineRule="auto"/>
        <w:rPr>
          <w:rFonts w:ascii="Times New Roman" w:hAnsi="Times New Roman" w:cs="Times New Roman"/>
          <w:color w:val="000000" w:themeColor="text1"/>
          <w:sz w:val="24"/>
          <w:szCs w:val="24"/>
        </w:rPr>
      </w:pPr>
    </w:p>
    <w:p w14:paraId="0F1DB064" w14:textId="55DA1301" w:rsidR="00FE69E3" w:rsidRPr="00200FBA" w:rsidRDefault="00FE69E3"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M</w:t>
      </w:r>
      <w:r w:rsidR="00126CDD" w:rsidRPr="00200FBA">
        <w:rPr>
          <w:rFonts w:ascii="Times New Roman" w:hAnsi="Times New Roman" w:cs="Times New Roman"/>
          <w:color w:val="000000" w:themeColor="text1"/>
          <w:sz w:val="24"/>
          <w:szCs w:val="24"/>
        </w:rPr>
        <w:t xml:space="preserve">ålestokken for vurderingen </w:t>
      </w:r>
      <w:r w:rsidRPr="00200FBA">
        <w:rPr>
          <w:rFonts w:ascii="Times New Roman" w:hAnsi="Times New Roman" w:cs="Times New Roman"/>
          <w:color w:val="000000" w:themeColor="text1"/>
          <w:sz w:val="24"/>
          <w:szCs w:val="24"/>
        </w:rPr>
        <w:t>er</w:t>
      </w:r>
      <w:r w:rsidR="00A661BF"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hvad en</w:t>
      </w:r>
      <w:r w:rsidR="00126CDD" w:rsidRPr="00200FBA">
        <w:rPr>
          <w:rFonts w:ascii="Times New Roman" w:hAnsi="Times New Roman" w:cs="Times New Roman"/>
          <w:color w:val="000000" w:themeColor="text1"/>
          <w:sz w:val="24"/>
          <w:szCs w:val="24"/>
        </w:rPr>
        <w:t xml:space="preserve"> erfaren specialist på det pågældende område må antages at ville have iværksat</w:t>
      </w:r>
      <w:r w:rsidR="001C03A9">
        <w:rPr>
          <w:rFonts w:ascii="Times New Roman" w:hAnsi="Times New Roman" w:cs="Times New Roman"/>
          <w:color w:val="000000" w:themeColor="text1"/>
          <w:sz w:val="24"/>
          <w:szCs w:val="24"/>
        </w:rPr>
        <w:t xml:space="preserve"> under de i øvrigt givne forhold i Grønland</w:t>
      </w:r>
      <w:r w:rsidR="00126CDD"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w:t>
      </w:r>
    </w:p>
    <w:p w14:paraId="3DF59675" w14:textId="77777777" w:rsidR="00FE69E3" w:rsidRPr="00200FBA" w:rsidRDefault="00FE69E3" w:rsidP="00200FBA">
      <w:pPr>
        <w:spacing w:after="0" w:line="288" w:lineRule="auto"/>
        <w:rPr>
          <w:rFonts w:ascii="Times New Roman" w:hAnsi="Times New Roman" w:cs="Times New Roman"/>
          <w:color w:val="000000" w:themeColor="text1"/>
          <w:sz w:val="24"/>
          <w:szCs w:val="24"/>
        </w:rPr>
      </w:pPr>
    </w:p>
    <w:p w14:paraId="717FF5B8" w14:textId="24A2440C" w:rsidR="00126CDD" w:rsidRPr="00200FBA" w:rsidRDefault="00126CD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Der skal således helt ses bort fra de</w:t>
      </w:r>
      <w:r w:rsidR="0054035F" w:rsidRPr="00200FBA">
        <w:rPr>
          <w:rFonts w:ascii="Times New Roman" w:hAnsi="Times New Roman" w:cs="Times New Roman"/>
          <w:color w:val="000000" w:themeColor="text1"/>
          <w:sz w:val="24"/>
          <w:szCs w:val="24"/>
        </w:rPr>
        <w:t xml:space="preserve">n </w:t>
      </w:r>
      <w:r w:rsidRPr="00200FBA">
        <w:rPr>
          <w:rFonts w:ascii="Times New Roman" w:hAnsi="Times New Roman" w:cs="Times New Roman"/>
          <w:color w:val="000000" w:themeColor="text1"/>
          <w:sz w:val="24"/>
          <w:szCs w:val="24"/>
        </w:rPr>
        <w:t xml:space="preserve">sundhedsfaglige persons baggrund og individuelle forudsætninger i øvrigt for at erkende, at anden undersøgelse, behandling m.v. havde været </w:t>
      </w:r>
      <w:r w:rsidR="0054035F" w:rsidRPr="00200FBA">
        <w:rPr>
          <w:rFonts w:ascii="Times New Roman" w:hAnsi="Times New Roman" w:cs="Times New Roman"/>
          <w:color w:val="000000" w:themeColor="text1"/>
          <w:sz w:val="24"/>
          <w:szCs w:val="24"/>
        </w:rPr>
        <w:t>oplagt</w:t>
      </w:r>
      <w:r w:rsidRPr="00200FBA">
        <w:rPr>
          <w:rFonts w:ascii="Times New Roman" w:hAnsi="Times New Roman" w:cs="Times New Roman"/>
          <w:color w:val="000000" w:themeColor="text1"/>
          <w:sz w:val="24"/>
          <w:szCs w:val="24"/>
        </w:rPr>
        <w:t>. Derimod skal der tages hensyn til den konkrete undersøgelses- eller behandlingssituation, herunder de ydre faciliteter, der stod til rådighed, tidsfaktoren ved et nødvendigt akut indgreb</w:t>
      </w:r>
      <w:r w:rsidR="001C03A9">
        <w:rPr>
          <w:rFonts w:ascii="Times New Roman" w:hAnsi="Times New Roman" w:cs="Times New Roman"/>
          <w:color w:val="000000" w:themeColor="text1"/>
          <w:sz w:val="24"/>
          <w:szCs w:val="24"/>
        </w:rPr>
        <w:t>, de særlige grønlandske forhold</w:t>
      </w:r>
      <w:r w:rsidRPr="00200FBA">
        <w:rPr>
          <w:rFonts w:ascii="Times New Roman" w:hAnsi="Times New Roman" w:cs="Times New Roman"/>
          <w:color w:val="000000" w:themeColor="text1"/>
          <w:sz w:val="24"/>
          <w:szCs w:val="24"/>
        </w:rPr>
        <w:t xml:space="preserve"> m.v. Vurderingen skal tage udgangspunkt i de konkrete omstændigheder, der forelå på behandlingstidspunktet, men således, at den konkrete læge tænkes udskiftet med en erfaren specialist. Ville specialisten under disse omstændigheder have handlet anderledes, har patienten ret til erstatning i det omfang, det må antages, at skaden herved ville være undgået</w:t>
      </w:r>
      <w:r w:rsidR="006F037D" w:rsidRPr="00200FBA">
        <w:rPr>
          <w:rFonts w:ascii="Times New Roman" w:hAnsi="Times New Roman" w:cs="Times New Roman"/>
          <w:color w:val="000000" w:themeColor="text1"/>
          <w:sz w:val="24"/>
          <w:szCs w:val="24"/>
        </w:rPr>
        <w:t xml:space="preserve"> eller mindsket</w:t>
      </w:r>
      <w:r w:rsidRPr="00200FBA">
        <w:rPr>
          <w:rFonts w:ascii="Times New Roman" w:hAnsi="Times New Roman" w:cs="Times New Roman"/>
          <w:color w:val="000000" w:themeColor="text1"/>
          <w:sz w:val="24"/>
          <w:szCs w:val="24"/>
        </w:rPr>
        <w:t xml:space="preserve">. </w:t>
      </w:r>
    </w:p>
    <w:p w14:paraId="392BB847" w14:textId="6DDFEA9C" w:rsidR="00126CDD" w:rsidRPr="00200FBA" w:rsidRDefault="00126CDD" w:rsidP="00200FBA">
      <w:pPr>
        <w:spacing w:after="0" w:line="288" w:lineRule="auto"/>
        <w:rPr>
          <w:rFonts w:ascii="Times New Roman" w:hAnsi="Times New Roman" w:cs="Times New Roman"/>
          <w:color w:val="000000" w:themeColor="text1"/>
          <w:sz w:val="24"/>
          <w:szCs w:val="24"/>
        </w:rPr>
      </w:pPr>
    </w:p>
    <w:p w14:paraId="7EBC8F3D" w14:textId="11BC79DB" w:rsidR="00126CDD" w:rsidRPr="00200FBA" w:rsidRDefault="00126CD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lastRenderedPageBreak/>
        <w:t>Der kan forekomme tilfælde, hvor det er tvivlsomt, om en erfaren specialist ville have handlet anderledes, f.eks. fordi afgørelsen også i så fald ville bero på et vanskeligt skøn</w:t>
      </w:r>
      <w:r w:rsidR="00176761"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eller hvor der blandt erfarne specialister ikke er enighed om, hvad den optimale behandlingsform er. </w:t>
      </w:r>
      <w:r w:rsidR="0054035F" w:rsidRPr="00200FBA">
        <w:rPr>
          <w:rFonts w:ascii="Times New Roman" w:hAnsi="Times New Roman" w:cs="Times New Roman"/>
          <w:color w:val="000000" w:themeColor="text1"/>
          <w:sz w:val="24"/>
          <w:szCs w:val="24"/>
        </w:rPr>
        <w:t>D</w:t>
      </w:r>
      <w:r w:rsidRPr="00200FBA">
        <w:rPr>
          <w:rFonts w:ascii="Times New Roman" w:hAnsi="Times New Roman" w:cs="Times New Roman"/>
          <w:color w:val="000000" w:themeColor="text1"/>
          <w:sz w:val="24"/>
          <w:szCs w:val="24"/>
        </w:rPr>
        <w:t>et</w:t>
      </w:r>
      <w:r w:rsidR="0054035F" w:rsidRPr="00200FBA">
        <w:rPr>
          <w:rFonts w:ascii="Times New Roman" w:hAnsi="Times New Roman" w:cs="Times New Roman"/>
          <w:color w:val="000000" w:themeColor="text1"/>
          <w:sz w:val="24"/>
          <w:szCs w:val="24"/>
        </w:rPr>
        <w:t xml:space="preserve"> er</w:t>
      </w:r>
      <w:r w:rsidRPr="00200FBA">
        <w:rPr>
          <w:rFonts w:ascii="Times New Roman" w:hAnsi="Times New Roman" w:cs="Times New Roman"/>
          <w:color w:val="000000" w:themeColor="text1"/>
          <w:sz w:val="24"/>
          <w:szCs w:val="24"/>
        </w:rPr>
        <w:t xml:space="preserve"> generelt en betingelse for retten til erstatning, at skaden med overvejende sandsynlighed er forvoldt ved et erstatningsbegrundende forhold. Dette gælder således også ved vurderingen i henhold til nr. 1 af, om skaden </w:t>
      </w:r>
      <w:r w:rsidR="006F037D" w:rsidRPr="00200FBA">
        <w:rPr>
          <w:rFonts w:ascii="Times New Roman" w:hAnsi="Times New Roman" w:cs="Times New Roman"/>
          <w:color w:val="000000" w:themeColor="text1"/>
          <w:sz w:val="24"/>
          <w:szCs w:val="24"/>
        </w:rPr>
        <w:t xml:space="preserve">kunne have </w:t>
      </w:r>
      <w:r w:rsidRPr="00200FBA">
        <w:rPr>
          <w:rFonts w:ascii="Times New Roman" w:hAnsi="Times New Roman" w:cs="Times New Roman"/>
          <w:color w:val="000000" w:themeColor="text1"/>
          <w:sz w:val="24"/>
          <w:szCs w:val="24"/>
        </w:rPr>
        <w:t>være</w:t>
      </w:r>
      <w:r w:rsidR="006F037D" w:rsidRPr="00200FBA">
        <w:rPr>
          <w:rFonts w:ascii="Times New Roman" w:hAnsi="Times New Roman" w:cs="Times New Roman"/>
          <w:color w:val="000000" w:themeColor="text1"/>
          <w:sz w:val="24"/>
          <w:szCs w:val="24"/>
        </w:rPr>
        <w:t>t</w:t>
      </w:r>
      <w:r w:rsidRPr="00200FBA">
        <w:rPr>
          <w:rFonts w:ascii="Times New Roman" w:hAnsi="Times New Roman" w:cs="Times New Roman"/>
          <w:color w:val="000000" w:themeColor="text1"/>
          <w:sz w:val="24"/>
          <w:szCs w:val="24"/>
        </w:rPr>
        <w:t xml:space="preserve"> undgået. Drejer spørgsmålet sig om valget af behandlingsteknik eller af behandlingsmetode, vil det være naturligt i de nævnte tvivlsomme tilfælde at træffe afgørelsen på grundlag af reglen i nr. 3, hvor det ikke er afgørende, hvilken teknik eller metode en erfaren specialist må antages at ville have valgt. </w:t>
      </w:r>
    </w:p>
    <w:p w14:paraId="0FCDF61D" w14:textId="4F4952C5" w:rsidR="00E74B35" w:rsidRPr="00200FBA" w:rsidRDefault="00E74B35" w:rsidP="00200FBA">
      <w:pPr>
        <w:spacing w:after="0" w:line="288" w:lineRule="auto"/>
        <w:rPr>
          <w:rFonts w:ascii="Times New Roman" w:hAnsi="Times New Roman" w:cs="Times New Roman"/>
          <w:color w:val="000000" w:themeColor="text1"/>
          <w:sz w:val="24"/>
          <w:szCs w:val="24"/>
        </w:rPr>
      </w:pPr>
    </w:p>
    <w:p w14:paraId="28F359EF" w14:textId="2415574A" w:rsidR="00126CDD" w:rsidRPr="00200FBA" w:rsidRDefault="00E74B35"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Vurderingen efter § </w:t>
      </w:r>
      <w:r w:rsidR="00AC0B9B"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nr. 1</w:t>
      </w:r>
      <w:r w:rsidR="003E61E2" w:rsidRPr="00200FBA">
        <w:rPr>
          <w:rFonts w:ascii="Times New Roman" w:hAnsi="Times New Roman" w:cs="Times New Roman"/>
          <w:color w:val="000000" w:themeColor="text1"/>
          <w:sz w:val="24"/>
          <w:szCs w:val="24"/>
        </w:rPr>
        <w:t>,</w:t>
      </w:r>
      <w:r w:rsidR="00DE3703" w:rsidRPr="00200FBA">
        <w:rPr>
          <w:rFonts w:ascii="Times New Roman" w:hAnsi="Times New Roman" w:cs="Times New Roman"/>
          <w:color w:val="000000" w:themeColor="text1"/>
          <w:sz w:val="24"/>
          <w:szCs w:val="24"/>
        </w:rPr>
        <w:t xml:space="preserve"> skal</w:t>
      </w:r>
      <w:r w:rsidR="00032599">
        <w:rPr>
          <w:rFonts w:ascii="Times New Roman" w:hAnsi="Times New Roman" w:cs="Times New Roman"/>
          <w:color w:val="000000" w:themeColor="text1"/>
          <w:sz w:val="24"/>
          <w:szCs w:val="24"/>
        </w:rPr>
        <w:t xml:space="preserve"> altid</w:t>
      </w:r>
      <w:r w:rsidRPr="00200FBA">
        <w:rPr>
          <w:rFonts w:ascii="Times New Roman" w:hAnsi="Times New Roman" w:cs="Times New Roman"/>
          <w:color w:val="000000" w:themeColor="text1"/>
          <w:sz w:val="24"/>
          <w:szCs w:val="24"/>
        </w:rPr>
        <w:t xml:space="preserve"> foretages under hensyntagen til de givne forhold i Grønland</w:t>
      </w:r>
      <w:r w:rsidR="00331705" w:rsidRPr="00200FBA">
        <w:rPr>
          <w:rFonts w:ascii="Times New Roman" w:hAnsi="Times New Roman" w:cs="Times New Roman"/>
          <w:color w:val="000000" w:themeColor="text1"/>
          <w:sz w:val="24"/>
          <w:szCs w:val="24"/>
        </w:rPr>
        <w:t xml:space="preserve"> i forhold til anerkendte og tilgængelige standarder for behandling</w:t>
      </w:r>
      <w:r w:rsidRPr="00200FBA">
        <w:rPr>
          <w:rFonts w:ascii="Times New Roman" w:hAnsi="Times New Roman" w:cs="Times New Roman"/>
          <w:color w:val="000000" w:themeColor="text1"/>
          <w:sz w:val="24"/>
          <w:szCs w:val="24"/>
        </w:rPr>
        <w:t>.</w:t>
      </w:r>
      <w:r w:rsidR="002752FE" w:rsidRPr="00200FBA">
        <w:rPr>
          <w:rFonts w:ascii="Times New Roman" w:hAnsi="Times New Roman" w:cs="Times New Roman"/>
          <w:color w:val="000000" w:themeColor="text1"/>
          <w:sz w:val="24"/>
          <w:szCs w:val="24"/>
        </w:rPr>
        <w:t xml:space="preserve"> </w:t>
      </w:r>
    </w:p>
    <w:p w14:paraId="42386473" w14:textId="00B2F6F6" w:rsidR="00126CDD" w:rsidRPr="00200FBA" w:rsidRDefault="00126CDD" w:rsidP="00200FBA">
      <w:pPr>
        <w:spacing w:after="0" w:line="288" w:lineRule="auto"/>
        <w:rPr>
          <w:rFonts w:ascii="Times New Roman" w:hAnsi="Times New Roman" w:cs="Times New Roman"/>
          <w:color w:val="000000" w:themeColor="text1"/>
          <w:sz w:val="24"/>
          <w:szCs w:val="24"/>
        </w:rPr>
      </w:pPr>
    </w:p>
    <w:p w14:paraId="6CB8EE17" w14:textId="505B3D9F" w:rsidR="00AC4721" w:rsidRPr="00200FBA" w:rsidRDefault="00AC4721"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Til nr. 2</w:t>
      </w:r>
    </w:p>
    <w:p w14:paraId="13ED81B7" w14:textId="2A17ED33" w:rsidR="001B16D7" w:rsidRPr="00200FBA" w:rsidRDefault="001B16D7"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 nr. 2 omfatter en anden gruppe af objektive fejl, nemlig tilfælde, hvor skadesårsagen er fejl eller svigt i det apparatur eller udstyr i øvrigt, som blev anvendt ved eller i forbindelse med undersøgelse, behandling m.v. </w:t>
      </w:r>
      <w:r w:rsidR="00032599">
        <w:rPr>
          <w:rFonts w:ascii="Times New Roman" w:hAnsi="Times New Roman" w:cs="Times New Roman"/>
          <w:color w:val="000000" w:themeColor="text1"/>
          <w:sz w:val="24"/>
          <w:szCs w:val="24"/>
        </w:rPr>
        <w:t>D</w:t>
      </w:r>
      <w:r w:rsidRPr="00200FBA">
        <w:rPr>
          <w:rFonts w:ascii="Times New Roman" w:hAnsi="Times New Roman" w:cs="Times New Roman"/>
          <w:color w:val="000000" w:themeColor="text1"/>
          <w:sz w:val="24"/>
          <w:szCs w:val="24"/>
        </w:rPr>
        <w:t>et</w:t>
      </w:r>
      <w:r w:rsidR="00032599">
        <w:rPr>
          <w:rFonts w:ascii="Times New Roman" w:hAnsi="Times New Roman" w:cs="Times New Roman"/>
          <w:color w:val="000000" w:themeColor="text1"/>
          <w:sz w:val="24"/>
          <w:szCs w:val="24"/>
        </w:rPr>
        <w:t xml:space="preserve"> er</w:t>
      </w:r>
      <w:r w:rsidRPr="00200FBA">
        <w:rPr>
          <w:rFonts w:ascii="Times New Roman" w:hAnsi="Times New Roman" w:cs="Times New Roman"/>
          <w:color w:val="000000" w:themeColor="text1"/>
          <w:sz w:val="24"/>
          <w:szCs w:val="24"/>
        </w:rPr>
        <w:t xml:space="preserve"> uden betydning, hvilken slags patientskade apparaturets fejl eller svigt har resulteret i. Der kan f.eks. være tale om, at undersøgelsesresultater er blevet forkerte som følge af funktionsfejl i teknisk apparatur, og at der på </w:t>
      </w:r>
      <w:r w:rsidR="002F62B9" w:rsidRPr="00200FBA">
        <w:rPr>
          <w:rFonts w:ascii="Times New Roman" w:hAnsi="Times New Roman" w:cs="Times New Roman"/>
          <w:color w:val="000000" w:themeColor="text1"/>
          <w:sz w:val="24"/>
          <w:szCs w:val="24"/>
        </w:rPr>
        <w:t>bag</w:t>
      </w:r>
      <w:r w:rsidRPr="00200FBA">
        <w:rPr>
          <w:rFonts w:ascii="Times New Roman" w:hAnsi="Times New Roman" w:cs="Times New Roman"/>
          <w:color w:val="000000" w:themeColor="text1"/>
          <w:sz w:val="24"/>
          <w:szCs w:val="24"/>
        </w:rPr>
        <w:t xml:space="preserve">grund heraf er blevet stillet en fejlagtig diagnose. </w:t>
      </w:r>
      <w:r w:rsidR="006F037D" w:rsidRPr="00200FBA">
        <w:rPr>
          <w:rFonts w:ascii="Times New Roman" w:hAnsi="Times New Roman" w:cs="Times New Roman"/>
          <w:color w:val="000000" w:themeColor="text1"/>
          <w:sz w:val="24"/>
          <w:szCs w:val="24"/>
        </w:rPr>
        <w:t>D</w:t>
      </w:r>
      <w:r w:rsidRPr="00200FBA">
        <w:rPr>
          <w:rFonts w:ascii="Times New Roman" w:hAnsi="Times New Roman" w:cs="Times New Roman"/>
          <w:color w:val="000000" w:themeColor="text1"/>
          <w:sz w:val="24"/>
          <w:szCs w:val="24"/>
        </w:rPr>
        <w:t>er kan</w:t>
      </w:r>
      <w:r w:rsidR="006F037D" w:rsidRPr="00200FBA">
        <w:rPr>
          <w:rFonts w:ascii="Times New Roman" w:hAnsi="Times New Roman" w:cs="Times New Roman"/>
          <w:color w:val="000000" w:themeColor="text1"/>
          <w:sz w:val="24"/>
          <w:szCs w:val="24"/>
        </w:rPr>
        <w:t xml:space="preserve"> også</w:t>
      </w:r>
      <w:r w:rsidRPr="00200FBA">
        <w:rPr>
          <w:rFonts w:ascii="Times New Roman" w:hAnsi="Times New Roman" w:cs="Times New Roman"/>
          <w:color w:val="000000" w:themeColor="text1"/>
          <w:sz w:val="24"/>
          <w:szCs w:val="24"/>
        </w:rPr>
        <w:t xml:space="preserve"> være tale om, at apparatur eller redskaber, der anvendes ved narkose eller i øvrigt i forbindelse med et operativt indgreb, svigter, fungerer forkert, bryder sammen eller lignende med skade til følge. Det er ligeledes uden betydning, om årsagen til apparatets eller udstyrets svigt kan henføres til en fejl ved konstruktionen eller fremstillingen af det eller til utilstrækkelig vejledning i brugen af det, manglende vedligeholdelse eller andet. Retten til erstatning er heller ikke betinget af, at fejlen kunne eller burde være opdaget i forbindelse med almindelig eller særlig kontrol fra det sygehuspersonel eller andre, der står for denne, eller af den medicinalperson, der stod for den konkrete anvendelse af apparatet. </w:t>
      </w:r>
    </w:p>
    <w:p w14:paraId="3044B317" w14:textId="77777777" w:rsidR="006A4100" w:rsidRPr="00200FBA" w:rsidRDefault="006A4100" w:rsidP="00200FBA">
      <w:pPr>
        <w:spacing w:after="0" w:line="288" w:lineRule="auto"/>
        <w:rPr>
          <w:rFonts w:ascii="Times New Roman" w:hAnsi="Times New Roman" w:cs="Times New Roman"/>
          <w:color w:val="000000" w:themeColor="text1"/>
          <w:sz w:val="24"/>
          <w:szCs w:val="24"/>
        </w:rPr>
      </w:pPr>
    </w:p>
    <w:p w14:paraId="1995FC82" w14:textId="4D10913B" w:rsidR="001B16D7" w:rsidRPr="00200FBA" w:rsidRDefault="001B16D7"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omfatter kun apparater, redskaber m.v., der anvendes ved undersøgelse, behandling eller lignende. Indtræder der skade som følge af fejl eller svigt i andre ting eller indretninger, f.eks. almindelige bygningsindretninger, elevatorer m.v., kan der ikke ydes erstatning efter nr. 2. Sådanne ulykkestilfælde vil imidlertid i nogle tilfælde berettige til erstatning i henhold til reglen i § </w:t>
      </w:r>
      <w:r w:rsidR="00DD7D68" w:rsidRPr="00200FBA">
        <w:rPr>
          <w:rFonts w:ascii="Times New Roman" w:hAnsi="Times New Roman" w:cs="Times New Roman"/>
          <w:color w:val="000000" w:themeColor="text1"/>
          <w:sz w:val="24"/>
          <w:szCs w:val="24"/>
        </w:rPr>
        <w:t>1</w:t>
      </w:r>
      <w:r w:rsidR="00AC4721" w:rsidRPr="00200FBA">
        <w:rPr>
          <w:rFonts w:ascii="Times New Roman" w:hAnsi="Times New Roman" w:cs="Times New Roman"/>
          <w:color w:val="000000" w:themeColor="text1"/>
          <w:sz w:val="24"/>
          <w:szCs w:val="24"/>
        </w:rPr>
        <w:t>2</w:t>
      </w:r>
      <w:r w:rsidRPr="00200FBA">
        <w:rPr>
          <w:rFonts w:ascii="Times New Roman" w:hAnsi="Times New Roman" w:cs="Times New Roman"/>
          <w:color w:val="000000" w:themeColor="text1"/>
          <w:sz w:val="24"/>
          <w:szCs w:val="24"/>
        </w:rPr>
        <w:t xml:space="preserve">, stk. 2. </w:t>
      </w:r>
    </w:p>
    <w:p w14:paraId="1F7CAD07" w14:textId="70869D5A" w:rsidR="00126CDD" w:rsidRPr="00200FBA" w:rsidRDefault="00126CDD" w:rsidP="00200FBA">
      <w:pPr>
        <w:spacing w:after="0" w:line="288" w:lineRule="auto"/>
        <w:rPr>
          <w:rFonts w:ascii="Times New Roman" w:hAnsi="Times New Roman" w:cs="Times New Roman"/>
          <w:sz w:val="24"/>
          <w:szCs w:val="24"/>
        </w:rPr>
      </w:pPr>
    </w:p>
    <w:p w14:paraId="774F7CAE" w14:textId="34BC77B0" w:rsidR="006A4100" w:rsidRPr="00200FBA" w:rsidRDefault="006A4100"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Retten til erstatning efter nr. 2 er imidlertid uafhængig af, om nogen ville kunne drages til ansvar efter produktansvarsreglerne. </w:t>
      </w:r>
    </w:p>
    <w:p w14:paraId="0CB70C03" w14:textId="1E78E7F8" w:rsidR="00FA70FE" w:rsidRPr="00200FBA" w:rsidRDefault="00FA70FE" w:rsidP="00200FBA">
      <w:pPr>
        <w:spacing w:after="0" w:line="288" w:lineRule="auto"/>
        <w:rPr>
          <w:rFonts w:ascii="Times New Roman" w:hAnsi="Times New Roman" w:cs="Times New Roman"/>
          <w:color w:val="000000" w:themeColor="text1"/>
          <w:sz w:val="24"/>
          <w:szCs w:val="24"/>
        </w:rPr>
      </w:pPr>
    </w:p>
    <w:p w14:paraId="1F67C5F4" w14:textId="25E7DC61" w:rsidR="00AC4721" w:rsidRPr="00200FBA" w:rsidRDefault="00AC4721"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Til nr. 3 </w:t>
      </w:r>
    </w:p>
    <w:p w14:paraId="28446523" w14:textId="02178FF6" w:rsidR="00FA70FE" w:rsidRPr="00200FBA" w:rsidRDefault="00FA70F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lastRenderedPageBreak/>
        <w:t xml:space="preserve">Reglen i </w:t>
      </w:r>
      <w:r w:rsidRPr="00200FBA">
        <w:rPr>
          <w:rFonts w:ascii="Times New Roman" w:hAnsi="Times New Roman" w:cs="Times New Roman"/>
          <w:iCs/>
          <w:color w:val="000000" w:themeColor="text1"/>
          <w:sz w:val="24"/>
          <w:szCs w:val="24"/>
        </w:rPr>
        <w:t>nr. 3</w:t>
      </w:r>
      <w:r w:rsidRPr="00200FBA">
        <w:rPr>
          <w:rFonts w:ascii="Times New Roman" w:hAnsi="Times New Roman" w:cs="Times New Roman"/>
          <w:color w:val="000000" w:themeColor="text1"/>
          <w:sz w:val="24"/>
          <w:szCs w:val="24"/>
        </w:rPr>
        <w:t xml:space="preserve"> omfatter tilfælde, hvor skaden ikke </w:t>
      </w:r>
      <w:r w:rsidR="0054035F" w:rsidRPr="00200FBA">
        <w:rPr>
          <w:rFonts w:ascii="Times New Roman" w:hAnsi="Times New Roman" w:cs="Times New Roman"/>
          <w:color w:val="000000" w:themeColor="text1"/>
          <w:sz w:val="24"/>
          <w:szCs w:val="24"/>
        </w:rPr>
        <w:t>k</w:t>
      </w:r>
      <w:r w:rsidRPr="00200FBA">
        <w:rPr>
          <w:rFonts w:ascii="Times New Roman" w:hAnsi="Times New Roman" w:cs="Times New Roman"/>
          <w:color w:val="000000" w:themeColor="text1"/>
          <w:sz w:val="24"/>
          <w:szCs w:val="24"/>
        </w:rPr>
        <w:t xml:space="preserve">an henføres til nogen fejl fra </w:t>
      </w:r>
      <w:r w:rsidR="002F62B9" w:rsidRPr="00200FBA">
        <w:rPr>
          <w:rFonts w:ascii="Times New Roman" w:hAnsi="Times New Roman" w:cs="Times New Roman"/>
          <w:color w:val="000000" w:themeColor="text1"/>
          <w:sz w:val="24"/>
          <w:szCs w:val="24"/>
        </w:rPr>
        <w:t xml:space="preserve">sundhedspersoner </w:t>
      </w:r>
      <w:r w:rsidRPr="00200FBA">
        <w:rPr>
          <w:rFonts w:ascii="Times New Roman" w:hAnsi="Times New Roman" w:cs="Times New Roman"/>
          <w:color w:val="000000" w:themeColor="text1"/>
          <w:sz w:val="24"/>
          <w:szCs w:val="24"/>
        </w:rPr>
        <w:t>eller ved det anvendte udstyr, idet det først efter</w:t>
      </w:r>
      <w:r w:rsidR="00032599">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at behandlingen er blevet gennemført</w:t>
      </w:r>
      <w:r w:rsidR="002F62B9"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og skaden er indtruffet, kan konstateres, at den kunne være undgået, hvis man i stedet havde valgt en anden behandlingsteknik eller behandlingsmetode.</w:t>
      </w:r>
      <w:r w:rsidR="00246FDA" w:rsidRPr="00200FBA">
        <w:rPr>
          <w:rFonts w:ascii="Times New Roman" w:hAnsi="Times New Roman" w:cs="Times New Roman"/>
          <w:color w:val="000000" w:themeColor="text1"/>
          <w:sz w:val="24"/>
          <w:szCs w:val="24"/>
        </w:rPr>
        <w:t xml:space="preserve"> Det betyder</w:t>
      </w:r>
      <w:r w:rsidR="002F62B9" w:rsidRPr="00200FBA">
        <w:rPr>
          <w:rFonts w:ascii="Times New Roman" w:hAnsi="Times New Roman" w:cs="Times New Roman"/>
          <w:color w:val="000000" w:themeColor="text1"/>
          <w:sz w:val="24"/>
          <w:szCs w:val="24"/>
        </w:rPr>
        <w:t>,</w:t>
      </w:r>
      <w:r w:rsidR="00246FDA" w:rsidRPr="00200FBA">
        <w:rPr>
          <w:rFonts w:ascii="Times New Roman" w:hAnsi="Times New Roman" w:cs="Times New Roman"/>
          <w:color w:val="000000" w:themeColor="text1"/>
          <w:sz w:val="24"/>
          <w:szCs w:val="24"/>
        </w:rPr>
        <w:t xml:space="preserve"> at den anden behandlingsteknik eller metode skal være lige så </w:t>
      </w:r>
      <w:r w:rsidR="00C4331A">
        <w:rPr>
          <w:rFonts w:ascii="Times New Roman" w:hAnsi="Times New Roman" w:cs="Times New Roman"/>
          <w:color w:val="000000" w:themeColor="text1"/>
          <w:sz w:val="24"/>
          <w:szCs w:val="24"/>
        </w:rPr>
        <w:t xml:space="preserve">relevant og </w:t>
      </w:r>
      <w:r w:rsidR="00246FDA" w:rsidRPr="00200FBA">
        <w:rPr>
          <w:rFonts w:ascii="Times New Roman" w:hAnsi="Times New Roman" w:cs="Times New Roman"/>
          <w:color w:val="000000" w:themeColor="text1"/>
          <w:sz w:val="24"/>
          <w:szCs w:val="24"/>
        </w:rPr>
        <w:t xml:space="preserve">effektiv ud fra et medicinsk synspunkt. </w:t>
      </w:r>
      <w:r w:rsidRPr="00200FBA">
        <w:rPr>
          <w:rFonts w:ascii="Times New Roman" w:hAnsi="Times New Roman" w:cs="Times New Roman"/>
          <w:color w:val="000000" w:themeColor="text1"/>
          <w:sz w:val="24"/>
          <w:szCs w:val="24"/>
        </w:rPr>
        <w:t>Reglen går således videre end reglen i nr. 1, idet det ikke er nogen betingelse, at en erfaren specialist i den givne situation måtte antages at ville have valgt den anden teknik eller metode.</w:t>
      </w:r>
    </w:p>
    <w:p w14:paraId="7993560B" w14:textId="5F6B1962" w:rsidR="00AC4721" w:rsidRPr="00200FBA" w:rsidRDefault="00AC4721" w:rsidP="00200FBA">
      <w:pPr>
        <w:spacing w:after="0" w:line="288" w:lineRule="auto"/>
        <w:rPr>
          <w:rFonts w:ascii="Times New Roman" w:hAnsi="Times New Roman" w:cs="Times New Roman"/>
          <w:color w:val="000000" w:themeColor="text1"/>
          <w:sz w:val="24"/>
          <w:szCs w:val="24"/>
        </w:rPr>
      </w:pPr>
    </w:p>
    <w:p w14:paraId="652C70E0" w14:textId="77777777" w:rsidR="00AC0B9B" w:rsidRPr="00200FBA" w:rsidRDefault="00AC0B9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Betingelserne for, at der kan ydes erstatning efter denne regel, er følgende: </w:t>
      </w:r>
    </w:p>
    <w:p w14:paraId="74F3282C" w14:textId="77777777" w:rsidR="00AC0B9B" w:rsidRPr="00200FBA" w:rsidRDefault="00AC0B9B" w:rsidP="00200FBA">
      <w:pPr>
        <w:spacing w:after="0" w:line="288" w:lineRule="auto"/>
        <w:rPr>
          <w:rFonts w:ascii="Times New Roman" w:hAnsi="Times New Roman" w:cs="Times New Roman"/>
          <w:color w:val="000000" w:themeColor="text1"/>
          <w:sz w:val="24"/>
          <w:szCs w:val="24"/>
        </w:rPr>
      </w:pPr>
    </w:p>
    <w:p w14:paraId="0A6B1538" w14:textId="5CFA6FE9" w:rsidR="00AC0B9B" w:rsidRPr="00200FBA" w:rsidRDefault="00032599" w:rsidP="00200FBA">
      <w:pPr>
        <w:pStyle w:val="Listeafsnit"/>
        <w:numPr>
          <w:ilvl w:val="0"/>
          <w:numId w:val="19"/>
        </w:numPr>
        <w:spacing w:after="0" w:line="288"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C0B9B" w:rsidRPr="00200FBA">
        <w:rPr>
          <w:rFonts w:ascii="Times New Roman" w:hAnsi="Times New Roman" w:cs="Times New Roman"/>
          <w:color w:val="000000" w:themeColor="text1"/>
          <w:sz w:val="24"/>
          <w:szCs w:val="24"/>
        </w:rPr>
        <w:t>t der på det tidspunkt, hvor behandlingen blev iværksat, faktisk fandtes en anden behandlingsteknik eller anden behandlingsmetode, og at denne faktisk stod til rådighed i den konkrete behandlingssituation, eventuelt i kraft af en henvisning af patienten til en specialist eller til en specialafdeling på et (andet) sygehus</w:t>
      </w:r>
      <w:r>
        <w:rPr>
          <w:rFonts w:ascii="Times New Roman" w:hAnsi="Times New Roman" w:cs="Times New Roman"/>
          <w:color w:val="000000" w:themeColor="text1"/>
          <w:sz w:val="24"/>
          <w:szCs w:val="24"/>
        </w:rPr>
        <w:t xml:space="preserve"> i </w:t>
      </w:r>
      <w:r w:rsidR="001A4F7F">
        <w:rPr>
          <w:rFonts w:ascii="Times New Roman" w:hAnsi="Times New Roman" w:cs="Times New Roman"/>
          <w:color w:val="000000" w:themeColor="text1"/>
          <w:sz w:val="24"/>
          <w:szCs w:val="24"/>
        </w:rPr>
        <w:t>Grønland</w:t>
      </w:r>
      <w:r w:rsidR="00AC0B9B" w:rsidRPr="00200FBA">
        <w:rPr>
          <w:rFonts w:ascii="Times New Roman" w:hAnsi="Times New Roman" w:cs="Times New Roman"/>
          <w:color w:val="000000" w:themeColor="text1"/>
          <w:sz w:val="24"/>
          <w:szCs w:val="24"/>
        </w:rPr>
        <w:t>. Der kan således ikke tages hensyn til behandlingsmuligheder, som først er blevet taget i anvendelse efter behandlingstidspunktet, eller som dog ikke stod til rådighed i den givne situation eventuelt ved henvisning eller overflytning af patienten.</w:t>
      </w:r>
      <w:r w:rsidR="00AC0B9B" w:rsidRPr="00200FBA">
        <w:rPr>
          <w:rFonts w:ascii="Times New Roman" w:hAnsi="Times New Roman" w:cs="Times New Roman"/>
          <w:color w:val="000000" w:themeColor="text1"/>
          <w:sz w:val="24"/>
          <w:szCs w:val="24"/>
        </w:rPr>
        <w:br/>
      </w:r>
    </w:p>
    <w:p w14:paraId="4919CEA0" w14:textId="0EA4298C" w:rsidR="00AC0B9B" w:rsidRPr="00200FBA" w:rsidRDefault="00032599" w:rsidP="00200FBA">
      <w:pPr>
        <w:pStyle w:val="Listeafsnit"/>
        <w:numPr>
          <w:ilvl w:val="0"/>
          <w:numId w:val="19"/>
        </w:numPr>
        <w:spacing w:after="0" w:line="288"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C0B9B" w:rsidRPr="00200FBA">
        <w:rPr>
          <w:rFonts w:ascii="Times New Roman" w:hAnsi="Times New Roman" w:cs="Times New Roman"/>
          <w:color w:val="000000" w:themeColor="text1"/>
          <w:sz w:val="24"/>
          <w:szCs w:val="24"/>
        </w:rPr>
        <w:t xml:space="preserve">t den anden behandlingsteknik eller behandlingsmetode måtte betragtes som ligeværdig med den valgte teknik eller metode, det vil sige, at den ud fra en medicinsk vurdering måtte antages at ville have været mindst lige så </w:t>
      </w:r>
      <w:r w:rsidR="00C4331A">
        <w:rPr>
          <w:rFonts w:ascii="Times New Roman" w:hAnsi="Times New Roman" w:cs="Times New Roman"/>
          <w:color w:val="000000" w:themeColor="text1"/>
          <w:sz w:val="24"/>
          <w:szCs w:val="24"/>
        </w:rPr>
        <w:t xml:space="preserve">relevant og </w:t>
      </w:r>
      <w:r w:rsidR="00AC0B9B" w:rsidRPr="00200FBA">
        <w:rPr>
          <w:rFonts w:ascii="Times New Roman" w:hAnsi="Times New Roman" w:cs="Times New Roman"/>
          <w:color w:val="000000" w:themeColor="text1"/>
          <w:sz w:val="24"/>
          <w:szCs w:val="24"/>
        </w:rPr>
        <w:t xml:space="preserve">effektiv til behandling af patientens sygdom som den faktisk valgte teknik eller metode. Vurderingen heraf baseres på den medicinske videnskab og erfaring på behandlingstidspunktet. Målestokken er for så vidt på dette punkt den erfarne specialists vurdering, jf. herved bemærkningerne til reglen i nr. 1. Hvis en erfaren specialist ville have valgt en anden teknik eller metode, fordi den ville være meget bedre, er forholdet omfattet af reglen i nr. 1. Hvis omvendt vurderingen munder ud i, at en anden behandlingsteknik eller metode bedømt på forhånd måtte anses for at være ringere end den, der blev valgt, kan der ikke ydes erstatning efter denne regel. Ved denne vurdering skal der således ikke tages hensyn til den faktisk indtrufne skade. Der kan med andre ord ikke ydes erstatning i tilfælde, hvor lægen med rette afstod fra at anvende en anden behandlingsteknik eller metode, fordi den erfaringsmæssigt ville være mindre effektiv til behandling af patientens sygdom, selv om det – med efterfølgende kendskab til den faktisk indtrufne skade – kan siges, at valg af den anden teknik eller metode ville have været bedre for den konkrete patient. </w:t>
      </w:r>
    </w:p>
    <w:p w14:paraId="7E189C53" w14:textId="77777777" w:rsidR="00AC0B9B" w:rsidRPr="00200FBA" w:rsidRDefault="00AC0B9B" w:rsidP="00200FBA">
      <w:pPr>
        <w:spacing w:after="0" w:line="288" w:lineRule="auto"/>
        <w:rPr>
          <w:rFonts w:ascii="Times New Roman" w:hAnsi="Times New Roman" w:cs="Times New Roman"/>
          <w:color w:val="000000" w:themeColor="text1"/>
          <w:sz w:val="24"/>
          <w:szCs w:val="24"/>
        </w:rPr>
      </w:pPr>
    </w:p>
    <w:p w14:paraId="113211F1" w14:textId="7E78AD58" w:rsidR="00AC0B9B" w:rsidRPr="00200FBA" w:rsidRDefault="00AC0B9B" w:rsidP="00200FBA">
      <w:pPr>
        <w:pStyle w:val="Listeafsnit"/>
        <w:numPr>
          <w:ilvl w:val="0"/>
          <w:numId w:val="19"/>
        </w:numPr>
        <w:spacing w:after="0" w:line="288" w:lineRule="auto"/>
        <w:contextualSpacing w:val="0"/>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Yderligere er det en betingelse, at det med den viden om behandlingsforløbet, som foreligger på det tidspunkt, hvor erstatningssagen skal afgøres, kan konstateres, at skaden med overvejende sandsynlighed ville være undgået, hvis man i stedet havde </w:t>
      </w:r>
      <w:r w:rsidRPr="00200FBA">
        <w:rPr>
          <w:rFonts w:ascii="Times New Roman" w:hAnsi="Times New Roman" w:cs="Times New Roman"/>
          <w:color w:val="000000" w:themeColor="text1"/>
          <w:sz w:val="24"/>
          <w:szCs w:val="24"/>
        </w:rPr>
        <w:lastRenderedPageBreak/>
        <w:t xml:space="preserve">anvendt en anden - ligeværdig - behandlingsteknik eller metode. Ved den efterfølgende vurdering af skadens undgålighed kan der bl.a. tages hensyn til viden om patientens sygdom, helbredsforhold i øvrigt m.v., som den iværksatte behandling gav. Dette gælder uanset, om disse forhold måtte have været </w:t>
      </w:r>
      <w:proofErr w:type="spellStart"/>
      <w:r w:rsidRPr="00200FBA">
        <w:rPr>
          <w:rFonts w:ascii="Times New Roman" w:hAnsi="Times New Roman" w:cs="Times New Roman"/>
          <w:color w:val="000000" w:themeColor="text1"/>
          <w:sz w:val="24"/>
          <w:szCs w:val="24"/>
        </w:rPr>
        <w:t>uerkendelige</w:t>
      </w:r>
      <w:proofErr w:type="spellEnd"/>
      <w:r w:rsidRPr="00200FBA">
        <w:rPr>
          <w:rFonts w:ascii="Times New Roman" w:hAnsi="Times New Roman" w:cs="Times New Roman"/>
          <w:color w:val="000000" w:themeColor="text1"/>
          <w:sz w:val="24"/>
          <w:szCs w:val="24"/>
        </w:rPr>
        <w:t xml:space="preserve"> for selv en erfaren specialist på det tidspunkt, hvor beslutningen om valg af behandlingsteknik eller metode skulle træffes. </w:t>
      </w:r>
    </w:p>
    <w:p w14:paraId="48E712B5" w14:textId="77777777" w:rsidR="00AC0B9B" w:rsidRPr="00200FBA" w:rsidRDefault="00AC0B9B" w:rsidP="00200FBA">
      <w:pPr>
        <w:spacing w:after="0" w:line="288" w:lineRule="auto"/>
        <w:rPr>
          <w:rFonts w:ascii="Times New Roman" w:hAnsi="Times New Roman" w:cs="Times New Roman"/>
          <w:color w:val="000000" w:themeColor="text1"/>
          <w:sz w:val="24"/>
          <w:szCs w:val="24"/>
        </w:rPr>
      </w:pPr>
    </w:p>
    <w:p w14:paraId="63C58085" w14:textId="77777777" w:rsidR="00AC0B9B" w:rsidRPr="00200FBA" w:rsidRDefault="00AC0B9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Det fremgår heraf, at det ikke gør nogen forskel, om valget stod mellem forskellige, ligeværdige måder at udføre en given behandling på (»behandlingsteknik«), eller valget stod mellem helt forskelligartede behandlingsprincipper, f.eks. medicinsk contra kirurgisk behandling (»behandlingsmetode«).</w:t>
      </w:r>
    </w:p>
    <w:p w14:paraId="2AE05532" w14:textId="77777777" w:rsidR="00AC0B9B" w:rsidRPr="00200FBA" w:rsidRDefault="00AC0B9B" w:rsidP="00200FBA">
      <w:pPr>
        <w:spacing w:after="0" w:line="288" w:lineRule="auto"/>
        <w:rPr>
          <w:rFonts w:ascii="Times New Roman" w:hAnsi="Times New Roman" w:cs="Times New Roman"/>
          <w:color w:val="000000" w:themeColor="text1"/>
          <w:sz w:val="24"/>
          <w:szCs w:val="24"/>
        </w:rPr>
      </w:pPr>
    </w:p>
    <w:p w14:paraId="7B3121B2" w14:textId="77777777" w:rsidR="00AC0B9B" w:rsidRPr="00200FBA" w:rsidRDefault="00AC0B9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Reglen indebærer bl.a., at forsøgspatienter vil være berettiget til erstatning, hvis der i forbindelse med forsøgsmetoden indtræder skader, som ikke ville være indtrådt, hvis man i stedet havde anvendt hidtidige optimale behandlingsmetoder. Dette er under forudsætning af, at de gængse metoder på behandlingstidspunktet fremtrådte som (mindst) ligeværdige med forsøgsmetoden. Reglen er ikke begrænset til tilfælde, hvor valget står mellem nye og gamle metoder eller teknikker.</w:t>
      </w:r>
    </w:p>
    <w:p w14:paraId="26E6B542" w14:textId="77777777" w:rsidR="00AC0B9B" w:rsidRPr="00200FBA" w:rsidRDefault="00AC0B9B" w:rsidP="00200FBA">
      <w:pPr>
        <w:spacing w:after="0" w:line="288" w:lineRule="auto"/>
        <w:rPr>
          <w:rFonts w:ascii="Times New Roman" w:hAnsi="Times New Roman" w:cs="Times New Roman"/>
          <w:color w:val="000000" w:themeColor="text1"/>
          <w:sz w:val="24"/>
          <w:szCs w:val="24"/>
        </w:rPr>
      </w:pPr>
    </w:p>
    <w:p w14:paraId="7BC467BC" w14:textId="77777777" w:rsidR="00AC0B9B" w:rsidRPr="00200FBA" w:rsidRDefault="00AC0B9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Ved vurderingen af, hvilke skader der kan henføres til den valgte behandlingsteknik eller metode, må der tages hensyn til de sandsynlige følger af en anvendelse af den alternative teknik eller metode. Hvis det må antages, at heller ikke den anden teknik eller metode ville have kunnet helbrede patienten fuldstændigt, omfatter skaden i denne forbindelse kun den yderligere helbredelsesforringelse, som den valgte teknik eller metode viste sig at indebære. </w:t>
      </w:r>
    </w:p>
    <w:p w14:paraId="38CC916E" w14:textId="77777777" w:rsidR="00AC0B9B" w:rsidRPr="00200FBA" w:rsidRDefault="00AC0B9B" w:rsidP="00200FBA">
      <w:pPr>
        <w:spacing w:after="0" w:line="288" w:lineRule="auto"/>
        <w:rPr>
          <w:rFonts w:ascii="Times New Roman" w:hAnsi="Times New Roman" w:cs="Times New Roman"/>
          <w:color w:val="000000" w:themeColor="text1"/>
          <w:sz w:val="24"/>
          <w:szCs w:val="24"/>
        </w:rPr>
      </w:pPr>
    </w:p>
    <w:p w14:paraId="62939E21" w14:textId="4ADA998E" w:rsidR="00FA70FE" w:rsidRPr="00200FBA" w:rsidRDefault="00AC0B9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Det bemærkes, at reglen i nr. 3 ikke omfatter skader som følge af, at der ikke er blevet stillet en rigtig diagnose. Det vurderes uhensigtsmæssigt at underkaste </w:t>
      </w:r>
      <w:r w:rsidR="002E6755">
        <w:rPr>
          <w:rFonts w:ascii="Times New Roman" w:hAnsi="Times New Roman" w:cs="Times New Roman"/>
          <w:color w:val="000000" w:themeColor="text1"/>
          <w:sz w:val="24"/>
          <w:szCs w:val="24"/>
        </w:rPr>
        <w:t>diagnosticering</w:t>
      </w:r>
      <w:r w:rsidRPr="00200FBA">
        <w:rPr>
          <w:rFonts w:ascii="Times New Roman" w:hAnsi="Times New Roman" w:cs="Times New Roman"/>
          <w:color w:val="000000" w:themeColor="text1"/>
          <w:sz w:val="24"/>
          <w:szCs w:val="24"/>
        </w:rPr>
        <w:t xml:space="preserve"> en efterfølgende bedømmelse, da </w:t>
      </w:r>
      <w:r w:rsidR="002E6755">
        <w:rPr>
          <w:rFonts w:ascii="Times New Roman" w:hAnsi="Times New Roman" w:cs="Times New Roman"/>
          <w:color w:val="000000" w:themeColor="text1"/>
          <w:sz w:val="24"/>
          <w:szCs w:val="24"/>
        </w:rPr>
        <w:t>diagnosticering</w:t>
      </w:r>
      <w:r w:rsidR="002E6755"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typisk er en løbende proces. </w:t>
      </w:r>
    </w:p>
    <w:p w14:paraId="6FC26649" w14:textId="4B0103A6" w:rsidR="00C010C2" w:rsidRPr="00200FBA" w:rsidRDefault="00C010C2" w:rsidP="00200FBA">
      <w:pPr>
        <w:spacing w:after="0" w:line="288" w:lineRule="auto"/>
        <w:rPr>
          <w:rFonts w:ascii="Times New Roman" w:hAnsi="Times New Roman" w:cs="Times New Roman"/>
          <w:b/>
          <w:color w:val="000000" w:themeColor="text1"/>
          <w:sz w:val="24"/>
          <w:szCs w:val="24"/>
        </w:rPr>
      </w:pPr>
    </w:p>
    <w:p w14:paraId="00F5C8E8" w14:textId="03759430" w:rsidR="001E6587" w:rsidRPr="00200FBA" w:rsidRDefault="001E6587" w:rsidP="00200FBA">
      <w:pPr>
        <w:spacing w:after="0" w:line="288" w:lineRule="auto"/>
        <w:rPr>
          <w:rFonts w:ascii="Times New Roman" w:hAnsi="Times New Roman" w:cs="Times New Roman"/>
          <w:bCs/>
          <w:color w:val="000000" w:themeColor="text1"/>
          <w:sz w:val="24"/>
          <w:szCs w:val="24"/>
        </w:rPr>
      </w:pPr>
      <w:r w:rsidRPr="00200FBA">
        <w:rPr>
          <w:rFonts w:ascii="Times New Roman" w:hAnsi="Times New Roman" w:cs="Times New Roman"/>
          <w:bCs/>
          <w:color w:val="000000" w:themeColor="text1"/>
          <w:sz w:val="24"/>
          <w:szCs w:val="24"/>
        </w:rPr>
        <w:t>Til nr. 4</w:t>
      </w:r>
    </w:p>
    <w:p w14:paraId="567794D0" w14:textId="3F41B12E" w:rsidR="00414E15" w:rsidRPr="00200FBA" w:rsidRDefault="00414E15"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 </w:t>
      </w:r>
      <w:r w:rsidRPr="00200FBA">
        <w:rPr>
          <w:rFonts w:ascii="Times New Roman" w:hAnsi="Times New Roman" w:cs="Times New Roman"/>
          <w:iCs/>
          <w:color w:val="000000" w:themeColor="text1"/>
          <w:sz w:val="24"/>
          <w:szCs w:val="24"/>
        </w:rPr>
        <w:t>nr. 4</w:t>
      </w:r>
      <w:r w:rsidRPr="00200FBA">
        <w:rPr>
          <w:rFonts w:ascii="Times New Roman" w:hAnsi="Times New Roman" w:cs="Times New Roman"/>
          <w:color w:val="000000" w:themeColor="text1"/>
          <w:sz w:val="24"/>
          <w:szCs w:val="24"/>
        </w:rPr>
        <w:t xml:space="preserve"> omfatter en række skader ved undersøgelse og behandling, som ikke kunne være undgået selv ud fra en efterfølgende vurdering som efter reglen i nr. 3. Formålet med reglen er at </w:t>
      </w:r>
      <w:r w:rsidR="00032599">
        <w:rPr>
          <w:rFonts w:ascii="Times New Roman" w:hAnsi="Times New Roman" w:cs="Times New Roman"/>
          <w:color w:val="000000" w:themeColor="text1"/>
          <w:sz w:val="24"/>
          <w:szCs w:val="24"/>
        </w:rPr>
        <w:t>omfatte</w:t>
      </w:r>
      <w:r w:rsidR="00032599"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patientskader, som falder igennem reglerne i nr. 1-3, men hvor det findes urimeligt, at patienten skal tåle skaden uden ret til erstatning</w:t>
      </w:r>
      <w:r w:rsidR="002D71DD" w:rsidRPr="00200FBA">
        <w:rPr>
          <w:rFonts w:ascii="Times New Roman" w:hAnsi="Times New Roman" w:cs="Times New Roman"/>
          <w:color w:val="000000" w:themeColor="text1"/>
          <w:sz w:val="24"/>
          <w:szCs w:val="24"/>
        </w:rPr>
        <w:t>. Det er</w:t>
      </w:r>
      <w:r w:rsidRPr="00200FBA">
        <w:rPr>
          <w:rFonts w:ascii="Times New Roman" w:hAnsi="Times New Roman" w:cs="Times New Roman"/>
          <w:color w:val="000000" w:themeColor="text1"/>
          <w:sz w:val="24"/>
          <w:szCs w:val="24"/>
        </w:rPr>
        <w:t xml:space="preserve"> først og fremmest </w:t>
      </w:r>
      <w:r w:rsidR="002D71DD" w:rsidRPr="00200FBA">
        <w:rPr>
          <w:rFonts w:ascii="Times New Roman" w:hAnsi="Times New Roman" w:cs="Times New Roman"/>
          <w:color w:val="000000" w:themeColor="text1"/>
          <w:sz w:val="24"/>
          <w:szCs w:val="24"/>
        </w:rPr>
        <w:t>ved</w:t>
      </w:r>
      <w:r w:rsidRPr="00200FBA">
        <w:rPr>
          <w:rFonts w:ascii="Times New Roman" w:hAnsi="Times New Roman" w:cs="Times New Roman"/>
          <w:color w:val="000000" w:themeColor="text1"/>
          <w:sz w:val="24"/>
          <w:szCs w:val="24"/>
        </w:rPr>
        <w:t xml:space="preserve"> et misforhold mellem på den ene side skadens alvor og på den anden side alvoren af patientens grundsygdom og de normale, forventelige følger af undersøgelse og behandling af </w:t>
      </w:r>
      <w:r w:rsidR="002D71DD" w:rsidRPr="00200FBA">
        <w:rPr>
          <w:rFonts w:ascii="Times New Roman" w:hAnsi="Times New Roman" w:cs="Times New Roman"/>
          <w:color w:val="000000" w:themeColor="text1"/>
          <w:sz w:val="24"/>
          <w:szCs w:val="24"/>
        </w:rPr>
        <w:t>grundsygdommen</w:t>
      </w:r>
      <w:r w:rsidRPr="00200FBA">
        <w:rPr>
          <w:rFonts w:ascii="Times New Roman" w:hAnsi="Times New Roman" w:cs="Times New Roman"/>
          <w:color w:val="000000" w:themeColor="text1"/>
          <w:sz w:val="24"/>
          <w:szCs w:val="24"/>
        </w:rPr>
        <w:t xml:space="preserve">. </w:t>
      </w:r>
    </w:p>
    <w:p w14:paraId="6BE7EE91" w14:textId="77777777" w:rsidR="006F1F1E" w:rsidRPr="00200FBA" w:rsidRDefault="006F1F1E" w:rsidP="00200FBA">
      <w:pPr>
        <w:spacing w:after="0" w:line="288" w:lineRule="auto"/>
        <w:rPr>
          <w:rFonts w:ascii="Times New Roman" w:hAnsi="Times New Roman" w:cs="Times New Roman"/>
          <w:color w:val="000000" w:themeColor="text1"/>
          <w:sz w:val="24"/>
          <w:szCs w:val="24"/>
        </w:rPr>
      </w:pPr>
    </w:p>
    <w:p w14:paraId="4494C940" w14:textId="56370E52" w:rsidR="00414E15" w:rsidRPr="00200FBA" w:rsidRDefault="00414E15"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lastRenderedPageBreak/>
        <w:t xml:space="preserve">Bestemmelsen omfatter en hvilken som helst komplikation, herunder infektioner, der med overvejende sandsynlighed er forårsaget af undersøgelser eller behandling. Komplikationer, herunder infektioner, der skyldes grundsygdommen og dennes forløb uafhængigt af undersøgelse eller behandling, berettiger derimod ikke til erstatning, medmindre de </w:t>
      </w:r>
      <w:r w:rsidR="00032599">
        <w:rPr>
          <w:rFonts w:ascii="Times New Roman" w:hAnsi="Times New Roman" w:cs="Times New Roman"/>
          <w:color w:val="000000" w:themeColor="text1"/>
          <w:sz w:val="24"/>
          <w:szCs w:val="24"/>
        </w:rPr>
        <w:t>omfattes</w:t>
      </w:r>
      <w:r w:rsidR="00032599"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af reglerne i nr. 1-3. </w:t>
      </w:r>
    </w:p>
    <w:p w14:paraId="2F0BF220" w14:textId="77777777" w:rsidR="00414E15" w:rsidRPr="00200FBA" w:rsidRDefault="00414E15" w:rsidP="00200FBA">
      <w:pPr>
        <w:spacing w:after="0" w:line="288" w:lineRule="auto"/>
        <w:rPr>
          <w:rFonts w:ascii="Times New Roman" w:hAnsi="Times New Roman" w:cs="Times New Roman"/>
          <w:color w:val="000000" w:themeColor="text1"/>
          <w:sz w:val="24"/>
          <w:szCs w:val="24"/>
        </w:rPr>
      </w:pPr>
    </w:p>
    <w:p w14:paraId="1AF9865A" w14:textId="6298865B" w:rsidR="00414E15" w:rsidRPr="00200FBA" w:rsidRDefault="00414E15"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Den afgørende begrænsning i bestemmelsens anvendelsesområde er kravet om, at komplikationens alvor skal gå ud over, hvad patienten med rimelighed må tåle. Det er ikke tilstrækkeligt, at komplikationen i sig selv har alvorlige følger for patienten. Komplikationens alvor skal sammenholdes med karakteren og alvoren af patientens grundsygdom og helbredstilstand i øvrigt. Hvis grundsygdommen ubehandlet indebærer nærliggende risiko for alvorlig invaliditet eller for patientens død, må der også accepteres en betydelig risiko for alvorlige komplikationer i forbindelse med behandlingen af den. Mindre alvorlige komplikationer må sædvanligvis også accepteres i forbindelse med behandling af en sygdom, der ikke er ganske harmløs. Ved vurderingen af, hvilken risiko for komplikationer patienten må acceptere, må der også tages hensyn til de nærmere omstændigheder omkring undersøgelsen og behandlingen, herunder bl.a. at tidsfaktoren undertiden kan gøre det nødvendigt at løbe en større risiko, end man</w:t>
      </w:r>
      <w:r w:rsidR="00DD7D68"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normalt ville løbe. </w:t>
      </w:r>
    </w:p>
    <w:p w14:paraId="4303B03C" w14:textId="3BFD728D" w:rsidR="00C010C2" w:rsidRPr="00200FBA" w:rsidRDefault="00C010C2" w:rsidP="00200FBA">
      <w:pPr>
        <w:spacing w:after="0" w:line="288" w:lineRule="auto"/>
        <w:rPr>
          <w:rFonts w:ascii="Times New Roman" w:hAnsi="Times New Roman" w:cs="Times New Roman"/>
          <w:color w:val="000000" w:themeColor="text1"/>
          <w:sz w:val="24"/>
          <w:szCs w:val="24"/>
        </w:rPr>
      </w:pPr>
    </w:p>
    <w:p w14:paraId="57F292E5" w14:textId="2EC29DAE" w:rsidR="006F1F1E" w:rsidRPr="00200FBA" w:rsidRDefault="006F1F1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Et misforhold mellem alvoren af grundsygdommen og af komplikationen kan særlig</w:t>
      </w:r>
      <w:r w:rsidR="00740040" w:rsidRPr="00200FBA">
        <w:rPr>
          <w:rFonts w:ascii="Times New Roman" w:hAnsi="Times New Roman" w:cs="Times New Roman"/>
          <w:color w:val="000000" w:themeColor="text1"/>
          <w:sz w:val="24"/>
          <w:szCs w:val="24"/>
        </w:rPr>
        <w:t>t</w:t>
      </w:r>
      <w:r w:rsidRPr="00200FBA">
        <w:rPr>
          <w:rFonts w:ascii="Times New Roman" w:hAnsi="Times New Roman" w:cs="Times New Roman"/>
          <w:color w:val="000000" w:themeColor="text1"/>
          <w:sz w:val="24"/>
          <w:szCs w:val="24"/>
        </w:rPr>
        <w:t xml:space="preserve"> klart være til stede i forbindelse med visse diagnostiske indgreb (undersøgelsesoperationer), som derfor fremhæves udtrykkeligt i bestemmelsen. F.eks. kan det ved mistanke om, at patienten har en hjernesvulst være nødvendigt at udføre en røntgenundersøgelse ved hjælp af kontrastvæske. Undertiden medfører denne undersøgelse alvorlig hjerneskade samtidig med, at den viser, at patienten ikke led af en hjernesvulst. Denne skade vil ikke være omfattet af reglerne i nr. 1-3, men i dette tilfælde går den ud over, hvad patienten med rimelighed må tåle, og patienten </w:t>
      </w:r>
      <w:r w:rsidR="009D7D3F" w:rsidRPr="00200FBA">
        <w:rPr>
          <w:rFonts w:ascii="Times New Roman" w:hAnsi="Times New Roman" w:cs="Times New Roman"/>
          <w:color w:val="000000" w:themeColor="text1"/>
          <w:sz w:val="24"/>
          <w:szCs w:val="24"/>
        </w:rPr>
        <w:t>kan</w:t>
      </w:r>
      <w:r w:rsidRPr="00200FBA">
        <w:rPr>
          <w:rFonts w:ascii="Times New Roman" w:hAnsi="Times New Roman" w:cs="Times New Roman"/>
          <w:color w:val="000000" w:themeColor="text1"/>
          <w:sz w:val="24"/>
          <w:szCs w:val="24"/>
        </w:rPr>
        <w:t xml:space="preserve"> derfor</w:t>
      </w:r>
      <w:r w:rsidR="00872ECB" w:rsidRPr="00200FBA">
        <w:rPr>
          <w:rFonts w:ascii="Times New Roman" w:hAnsi="Times New Roman" w:cs="Times New Roman"/>
          <w:color w:val="000000" w:themeColor="text1"/>
          <w:sz w:val="24"/>
          <w:szCs w:val="24"/>
        </w:rPr>
        <w:t xml:space="preserve"> have</w:t>
      </w:r>
      <w:r w:rsidRPr="00200FBA">
        <w:rPr>
          <w:rFonts w:ascii="Times New Roman" w:hAnsi="Times New Roman" w:cs="Times New Roman"/>
          <w:color w:val="000000" w:themeColor="text1"/>
          <w:sz w:val="24"/>
          <w:szCs w:val="24"/>
        </w:rPr>
        <w:t xml:space="preserve"> ret til erstatning efter reglen i nr. 4. </w:t>
      </w:r>
    </w:p>
    <w:p w14:paraId="2988F84E" w14:textId="77777777" w:rsidR="006F1F1E" w:rsidRPr="00200FBA" w:rsidRDefault="006F1F1E" w:rsidP="00200FBA">
      <w:pPr>
        <w:spacing w:after="0" w:line="288" w:lineRule="auto"/>
        <w:rPr>
          <w:rFonts w:ascii="Times New Roman" w:hAnsi="Times New Roman" w:cs="Times New Roman"/>
          <w:color w:val="000000" w:themeColor="text1"/>
          <w:sz w:val="24"/>
          <w:szCs w:val="24"/>
        </w:rPr>
      </w:pPr>
    </w:p>
    <w:p w14:paraId="0FFA39E7" w14:textId="1E11B12C" w:rsidR="006F1F1E" w:rsidRPr="00200FBA" w:rsidRDefault="006F1F1E"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På tilsvarende måde vil patienten i almindelighed være berettiget til erstatning ved komplikationer, der indtræder i forbindelse med rent forebyggende foranstaltninger som f.eks. vaccinationer. </w:t>
      </w:r>
      <w:r w:rsidR="004C0971">
        <w:rPr>
          <w:rFonts w:ascii="Times New Roman" w:hAnsi="Times New Roman" w:cs="Times New Roman"/>
          <w:color w:val="000000" w:themeColor="text1"/>
          <w:sz w:val="24"/>
          <w:szCs w:val="24"/>
        </w:rPr>
        <w:t>Det skal i denne forbindelse understreges</w:t>
      </w:r>
      <w:r w:rsidR="00A63565">
        <w:rPr>
          <w:rFonts w:ascii="Times New Roman" w:hAnsi="Times New Roman" w:cs="Times New Roman"/>
          <w:color w:val="000000" w:themeColor="text1"/>
          <w:sz w:val="24"/>
          <w:szCs w:val="24"/>
        </w:rPr>
        <w:t>, at bivirkning</w:t>
      </w:r>
      <w:r w:rsidR="001A4F7F">
        <w:rPr>
          <w:rFonts w:ascii="Times New Roman" w:hAnsi="Times New Roman" w:cs="Times New Roman"/>
          <w:color w:val="000000" w:themeColor="text1"/>
          <w:sz w:val="24"/>
          <w:szCs w:val="24"/>
        </w:rPr>
        <w:t xml:space="preserve">er ikke </w:t>
      </w:r>
      <w:r w:rsidR="00A63565">
        <w:rPr>
          <w:rFonts w:ascii="Times New Roman" w:hAnsi="Times New Roman" w:cs="Times New Roman"/>
          <w:color w:val="000000" w:themeColor="text1"/>
          <w:sz w:val="24"/>
          <w:szCs w:val="24"/>
        </w:rPr>
        <w:t>anses som komplikation</w:t>
      </w:r>
      <w:r w:rsidR="001A4F7F">
        <w:rPr>
          <w:rFonts w:ascii="Times New Roman" w:hAnsi="Times New Roman" w:cs="Times New Roman"/>
          <w:color w:val="000000" w:themeColor="text1"/>
          <w:sz w:val="24"/>
          <w:szCs w:val="24"/>
        </w:rPr>
        <w:t>er</w:t>
      </w:r>
      <w:r w:rsidR="00A63565">
        <w:rPr>
          <w:rFonts w:ascii="Times New Roman" w:hAnsi="Times New Roman" w:cs="Times New Roman"/>
          <w:color w:val="000000" w:themeColor="text1"/>
          <w:sz w:val="24"/>
          <w:szCs w:val="24"/>
        </w:rPr>
        <w:t xml:space="preserve">. </w:t>
      </w:r>
    </w:p>
    <w:p w14:paraId="55C8F8BC" w14:textId="77777777" w:rsidR="0037233B" w:rsidRPr="00200FBA" w:rsidRDefault="0037233B" w:rsidP="00200FBA">
      <w:pPr>
        <w:spacing w:after="0" w:line="288" w:lineRule="auto"/>
        <w:rPr>
          <w:rFonts w:ascii="Times New Roman" w:hAnsi="Times New Roman" w:cs="Times New Roman"/>
          <w:color w:val="000000" w:themeColor="text1"/>
          <w:sz w:val="24"/>
          <w:szCs w:val="24"/>
        </w:rPr>
      </w:pPr>
    </w:p>
    <w:p w14:paraId="67316AA2" w14:textId="15FEF5C3" w:rsidR="0037233B" w:rsidRPr="00200FBA" w:rsidRDefault="002D71D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A</w:t>
      </w:r>
      <w:r w:rsidR="0037233B" w:rsidRPr="00200FBA">
        <w:rPr>
          <w:rFonts w:ascii="Times New Roman" w:hAnsi="Times New Roman" w:cs="Times New Roman"/>
          <w:color w:val="000000" w:themeColor="text1"/>
          <w:sz w:val="24"/>
          <w:szCs w:val="24"/>
        </w:rPr>
        <w:t xml:space="preserve">ndet led </w:t>
      </w:r>
      <w:r w:rsidR="00603218" w:rsidRPr="00200FBA">
        <w:rPr>
          <w:rFonts w:ascii="Times New Roman" w:hAnsi="Times New Roman" w:cs="Times New Roman"/>
          <w:color w:val="000000" w:themeColor="text1"/>
          <w:sz w:val="24"/>
          <w:szCs w:val="24"/>
        </w:rPr>
        <w:t xml:space="preserve">i § </w:t>
      </w:r>
      <w:r w:rsidR="001E6587" w:rsidRPr="00200FBA">
        <w:rPr>
          <w:rFonts w:ascii="Times New Roman" w:hAnsi="Times New Roman" w:cs="Times New Roman"/>
          <w:color w:val="000000" w:themeColor="text1"/>
          <w:sz w:val="24"/>
          <w:szCs w:val="24"/>
        </w:rPr>
        <w:t>11</w:t>
      </w:r>
      <w:r w:rsidR="00603218" w:rsidRPr="00200FBA">
        <w:rPr>
          <w:rFonts w:ascii="Times New Roman" w:hAnsi="Times New Roman" w:cs="Times New Roman"/>
          <w:color w:val="000000" w:themeColor="text1"/>
          <w:sz w:val="24"/>
          <w:szCs w:val="24"/>
        </w:rPr>
        <w:t xml:space="preserve">, nr. 4 </w:t>
      </w:r>
      <w:r w:rsidRPr="00200FBA">
        <w:rPr>
          <w:rFonts w:ascii="Times New Roman" w:hAnsi="Times New Roman" w:cs="Times New Roman"/>
          <w:color w:val="000000" w:themeColor="text1"/>
          <w:sz w:val="24"/>
          <w:szCs w:val="24"/>
        </w:rPr>
        <w:t xml:space="preserve">relaterer sig til </w:t>
      </w:r>
      <w:r w:rsidR="0037233B" w:rsidRPr="00200FBA">
        <w:rPr>
          <w:rFonts w:ascii="Times New Roman" w:hAnsi="Times New Roman" w:cs="Times New Roman"/>
          <w:color w:val="000000" w:themeColor="text1"/>
          <w:sz w:val="24"/>
          <w:szCs w:val="24"/>
        </w:rPr>
        <w:t xml:space="preserve">den hyppighed, hvormed </w:t>
      </w:r>
      <w:r w:rsidRPr="00200FBA">
        <w:rPr>
          <w:rFonts w:ascii="Times New Roman" w:hAnsi="Times New Roman" w:cs="Times New Roman"/>
          <w:color w:val="000000" w:themeColor="text1"/>
          <w:sz w:val="24"/>
          <w:szCs w:val="24"/>
        </w:rPr>
        <w:t xml:space="preserve">komplikationen </w:t>
      </w:r>
      <w:r w:rsidR="0037233B" w:rsidRPr="00200FBA">
        <w:rPr>
          <w:rFonts w:ascii="Times New Roman" w:hAnsi="Times New Roman" w:cs="Times New Roman"/>
          <w:color w:val="000000" w:themeColor="text1"/>
          <w:sz w:val="24"/>
          <w:szCs w:val="24"/>
        </w:rPr>
        <w:t xml:space="preserve">i almindelighed kan forventes at indtræde kombineret med en konkret vurdering af, i hvilket omfang der i det enkelte tilfælde var anledning til at tage risikoen for dens indtræden i betragtning. I jo højere grad den pågældende komplikation måtte forventes som en normal risiko ved den konkrete undersøgelse eller behandling, i jo højere grad må patienten tåle den uden ret til erstatning. Det er uden betydning, om lægen har informeret patienten om risikoen for den </w:t>
      </w:r>
      <w:r w:rsidR="0037233B" w:rsidRPr="00200FBA">
        <w:rPr>
          <w:rFonts w:ascii="Times New Roman" w:hAnsi="Times New Roman" w:cs="Times New Roman"/>
          <w:color w:val="000000" w:themeColor="text1"/>
          <w:sz w:val="24"/>
          <w:szCs w:val="24"/>
        </w:rPr>
        <w:lastRenderedPageBreak/>
        <w:t xml:space="preserve">pågældende komplikation, men bestemmelsen vil typisk omfatte sådanne komplikationer, som ikke er omfattet af lægens informationspligt, </w:t>
      </w:r>
      <w:r w:rsidR="007146CF" w:rsidRPr="00200FBA">
        <w:rPr>
          <w:rFonts w:ascii="Times New Roman" w:hAnsi="Times New Roman" w:cs="Times New Roman"/>
          <w:color w:val="000000" w:themeColor="text1"/>
          <w:sz w:val="24"/>
          <w:szCs w:val="24"/>
        </w:rPr>
        <w:t>det vil sige</w:t>
      </w:r>
      <w:r w:rsidR="0037233B" w:rsidRPr="00200FBA">
        <w:rPr>
          <w:rFonts w:ascii="Times New Roman" w:hAnsi="Times New Roman" w:cs="Times New Roman"/>
          <w:color w:val="000000" w:themeColor="text1"/>
          <w:sz w:val="24"/>
          <w:szCs w:val="24"/>
        </w:rPr>
        <w:t xml:space="preserve"> de meget sjældne komplikationer. Der kan ikke opstilles bestemte grænser baseret på den statistiske sjældenhed af den pågældende komplikation, men hyppigheden vil være et af de momenter, der indgår i vurderingen af, om den går ud over, hvad patienten må tåle, fordi risikoen måtte anses for at være så ringe, at der ikke var grund til at tage den i betragtning. </w:t>
      </w:r>
    </w:p>
    <w:p w14:paraId="0A55B0E0" w14:textId="77777777" w:rsidR="0037233B" w:rsidRPr="00200FBA" w:rsidRDefault="0037233B" w:rsidP="00200FBA">
      <w:pPr>
        <w:spacing w:after="0" w:line="288" w:lineRule="auto"/>
        <w:rPr>
          <w:rFonts w:ascii="Times New Roman" w:hAnsi="Times New Roman" w:cs="Times New Roman"/>
          <w:i/>
          <w:color w:val="000000" w:themeColor="text1"/>
          <w:sz w:val="24"/>
          <w:szCs w:val="24"/>
        </w:rPr>
      </w:pPr>
    </w:p>
    <w:p w14:paraId="43DEB043" w14:textId="6E9AE6E2" w:rsidR="00E253DA" w:rsidRPr="00200FBA" w:rsidRDefault="0037233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Dette hænger tillige sammen med, at de </w:t>
      </w:r>
      <w:r w:rsidR="009D7D3F" w:rsidRPr="00200FBA">
        <w:rPr>
          <w:rFonts w:ascii="Times New Roman" w:hAnsi="Times New Roman" w:cs="Times New Roman"/>
          <w:color w:val="000000" w:themeColor="text1"/>
          <w:sz w:val="24"/>
          <w:szCs w:val="24"/>
        </w:rPr>
        <w:t>2</w:t>
      </w:r>
      <w:r w:rsidRPr="00200FBA">
        <w:rPr>
          <w:rFonts w:ascii="Times New Roman" w:hAnsi="Times New Roman" w:cs="Times New Roman"/>
          <w:color w:val="000000" w:themeColor="text1"/>
          <w:sz w:val="24"/>
          <w:szCs w:val="24"/>
        </w:rPr>
        <w:t xml:space="preserve"> led i bedømmelsen – komplikationens relative alvor og dens sjældenhed eller i øvrigt uventede karakter – normalt må vurderes samlet ved bedømmelsen af, om skaden går ud over, hvad patienten med rimelighed må tåle. Hvis misforholdet mellem grundsygdommens og komplikationens alvor er særlig udtalt, kan der slækkes på kravet til dens sjældenhed. Det kan f.eks. være tilfældet ved de nævnte diagnostiske indgreb, men kan også tænkes ved egentlige behandlingsskader, hvor et normalt banalt indgreb medfører meget alvorlig skade. Omvendt kan der slækkes på kravet til komplikationens relative alvor, hvis der er tale om en ekstremt sjælden, mås</w:t>
      </w:r>
      <w:r w:rsidR="00E253DA" w:rsidRPr="00200FBA">
        <w:rPr>
          <w:rFonts w:ascii="Times New Roman" w:hAnsi="Times New Roman" w:cs="Times New Roman"/>
          <w:color w:val="000000" w:themeColor="text1"/>
          <w:sz w:val="24"/>
          <w:szCs w:val="24"/>
        </w:rPr>
        <w:t>ke hidtil ukendt, komplikation</w:t>
      </w:r>
      <w:r w:rsidR="00603218" w:rsidRPr="00200FBA">
        <w:rPr>
          <w:rFonts w:ascii="Times New Roman" w:hAnsi="Times New Roman" w:cs="Times New Roman"/>
          <w:color w:val="000000" w:themeColor="text1"/>
          <w:sz w:val="24"/>
          <w:szCs w:val="24"/>
        </w:rPr>
        <w:t>.</w:t>
      </w:r>
    </w:p>
    <w:p w14:paraId="052056AE" w14:textId="77777777" w:rsidR="006F1F1E" w:rsidRPr="00200FBA" w:rsidRDefault="006F1F1E" w:rsidP="00200FBA">
      <w:pPr>
        <w:spacing w:after="0" w:line="288" w:lineRule="auto"/>
        <w:rPr>
          <w:rFonts w:ascii="Times New Roman" w:hAnsi="Times New Roman" w:cs="Times New Roman"/>
          <w:color w:val="000000" w:themeColor="text1"/>
          <w:sz w:val="24"/>
          <w:szCs w:val="24"/>
        </w:rPr>
      </w:pPr>
    </w:p>
    <w:p w14:paraId="1C039418" w14:textId="7126EE36" w:rsidR="00F97F5C" w:rsidRPr="00200FBA" w:rsidRDefault="00F97F5C"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F67013" w:rsidRPr="00200FBA">
        <w:rPr>
          <w:rFonts w:ascii="Times New Roman" w:hAnsi="Times New Roman" w:cs="Times New Roman"/>
          <w:i/>
          <w:sz w:val="24"/>
          <w:szCs w:val="24"/>
        </w:rPr>
        <w:t>1</w:t>
      </w:r>
      <w:r w:rsidR="001E6587" w:rsidRPr="00200FBA">
        <w:rPr>
          <w:rFonts w:ascii="Times New Roman" w:hAnsi="Times New Roman" w:cs="Times New Roman"/>
          <w:i/>
          <w:sz w:val="24"/>
          <w:szCs w:val="24"/>
        </w:rPr>
        <w:t>2</w:t>
      </w:r>
    </w:p>
    <w:p w14:paraId="0B7BF0E0" w14:textId="77777777" w:rsidR="00405EAA" w:rsidRPr="00200FBA" w:rsidRDefault="00405EAA" w:rsidP="00200FBA">
      <w:pPr>
        <w:spacing w:after="0" w:line="288" w:lineRule="auto"/>
        <w:rPr>
          <w:rFonts w:ascii="Times New Roman" w:hAnsi="Times New Roman" w:cs="Times New Roman"/>
          <w:color w:val="000000" w:themeColor="text1"/>
          <w:sz w:val="24"/>
          <w:szCs w:val="24"/>
        </w:rPr>
      </w:pPr>
    </w:p>
    <w:p w14:paraId="0CA68C02" w14:textId="3815D9EB" w:rsidR="00074C46" w:rsidRPr="00200FBA"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Med forslaget til </w:t>
      </w:r>
      <w:r w:rsidRPr="00200FBA">
        <w:rPr>
          <w:rFonts w:ascii="Times New Roman" w:hAnsi="Times New Roman" w:cs="Times New Roman"/>
          <w:iCs/>
          <w:color w:val="000000" w:themeColor="text1"/>
          <w:sz w:val="24"/>
          <w:szCs w:val="24"/>
        </w:rPr>
        <w:t>§ 1</w:t>
      </w:r>
      <w:r w:rsidR="001E6587" w:rsidRPr="00200FBA">
        <w:rPr>
          <w:rFonts w:ascii="Times New Roman" w:hAnsi="Times New Roman" w:cs="Times New Roman"/>
          <w:iCs/>
          <w:color w:val="000000" w:themeColor="text1"/>
          <w:sz w:val="24"/>
          <w:szCs w:val="24"/>
        </w:rPr>
        <w:t>2</w:t>
      </w:r>
      <w:r w:rsidRPr="00200FBA">
        <w:rPr>
          <w:rFonts w:ascii="Times New Roman" w:hAnsi="Times New Roman" w:cs="Times New Roman"/>
          <w:iCs/>
          <w:color w:val="000000" w:themeColor="text1"/>
          <w:sz w:val="24"/>
          <w:szCs w:val="24"/>
        </w:rPr>
        <w:t xml:space="preserve"> fastlægges</w:t>
      </w:r>
      <w:r w:rsidRPr="00200FBA">
        <w:rPr>
          <w:rFonts w:ascii="Times New Roman" w:hAnsi="Times New Roman" w:cs="Times New Roman"/>
          <w:color w:val="000000" w:themeColor="text1"/>
          <w:sz w:val="24"/>
          <w:szCs w:val="24"/>
        </w:rPr>
        <w:t xml:space="preserve"> en række præciseringer og begrænsninger i relation til afgrænsningen af erstatningsberettigende skader i § </w:t>
      </w:r>
      <w:r w:rsidR="001E6587"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xml:space="preserve">. </w:t>
      </w:r>
    </w:p>
    <w:p w14:paraId="074E61EA" w14:textId="77777777" w:rsidR="008E3771" w:rsidRPr="00200FBA" w:rsidRDefault="008E3771" w:rsidP="00200FBA">
      <w:pPr>
        <w:spacing w:after="0" w:line="288" w:lineRule="auto"/>
        <w:rPr>
          <w:rFonts w:ascii="Times New Roman" w:hAnsi="Times New Roman" w:cs="Times New Roman"/>
          <w:color w:val="000000" w:themeColor="text1"/>
          <w:sz w:val="24"/>
          <w:szCs w:val="24"/>
        </w:rPr>
      </w:pPr>
    </w:p>
    <w:p w14:paraId="687E59CD" w14:textId="24C3D1A5" w:rsidR="00405EAA" w:rsidRPr="00200FBA"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Stk. 1</w:t>
      </w:r>
      <w:r w:rsidR="00DD7D68" w:rsidRPr="00200FBA">
        <w:rPr>
          <w:rFonts w:ascii="Times New Roman" w:hAnsi="Times New Roman" w:cs="Times New Roman"/>
          <w:color w:val="000000" w:themeColor="text1"/>
          <w:sz w:val="24"/>
          <w:szCs w:val="24"/>
        </w:rPr>
        <w:t xml:space="preserve"> omhandler diagnosefejl</w:t>
      </w:r>
      <w:r w:rsidR="00C14AD3" w:rsidRPr="00200FBA">
        <w:rPr>
          <w:rFonts w:ascii="Times New Roman" w:hAnsi="Times New Roman" w:cs="Times New Roman"/>
          <w:color w:val="000000" w:themeColor="text1"/>
          <w:sz w:val="24"/>
          <w:szCs w:val="24"/>
        </w:rPr>
        <w:t>,</w:t>
      </w:r>
      <w:r w:rsidR="00DD7D68" w:rsidRPr="00200FBA">
        <w:rPr>
          <w:rFonts w:ascii="Times New Roman" w:hAnsi="Times New Roman" w:cs="Times New Roman"/>
          <w:color w:val="000000" w:themeColor="text1"/>
          <w:sz w:val="24"/>
          <w:szCs w:val="24"/>
        </w:rPr>
        <w:t xml:space="preserve"> og </w:t>
      </w:r>
      <w:r w:rsidRPr="00200FBA">
        <w:rPr>
          <w:rFonts w:ascii="Times New Roman" w:hAnsi="Times New Roman" w:cs="Times New Roman"/>
          <w:color w:val="000000" w:themeColor="text1"/>
          <w:sz w:val="24"/>
          <w:szCs w:val="24"/>
        </w:rPr>
        <w:t xml:space="preserve">stk. 2 </w:t>
      </w:r>
      <w:r w:rsidR="00DD7D68" w:rsidRPr="00200FBA">
        <w:rPr>
          <w:rFonts w:ascii="Times New Roman" w:hAnsi="Times New Roman" w:cs="Times New Roman"/>
          <w:color w:val="000000" w:themeColor="text1"/>
          <w:sz w:val="24"/>
          <w:szCs w:val="24"/>
        </w:rPr>
        <w:t xml:space="preserve">omhandler </w:t>
      </w:r>
      <w:r w:rsidRPr="00200FBA">
        <w:rPr>
          <w:rFonts w:ascii="Times New Roman" w:hAnsi="Times New Roman" w:cs="Times New Roman"/>
          <w:color w:val="000000" w:themeColor="text1"/>
          <w:sz w:val="24"/>
          <w:szCs w:val="24"/>
        </w:rPr>
        <w:t>egentlige ulykkestilfælde</w:t>
      </w:r>
      <w:r w:rsidR="00DD7D68" w:rsidRPr="00200FBA">
        <w:rPr>
          <w:rFonts w:ascii="Times New Roman" w:hAnsi="Times New Roman" w:cs="Times New Roman"/>
          <w:color w:val="000000" w:themeColor="text1"/>
          <w:sz w:val="24"/>
          <w:szCs w:val="24"/>
        </w:rPr>
        <w:t xml:space="preserve">. </w:t>
      </w:r>
    </w:p>
    <w:p w14:paraId="6F2B5624" w14:textId="77777777" w:rsidR="00BD32CC" w:rsidRPr="00200FBA" w:rsidRDefault="00BD32CC" w:rsidP="00200FBA">
      <w:pPr>
        <w:spacing w:after="0" w:line="288" w:lineRule="auto"/>
        <w:rPr>
          <w:rFonts w:ascii="Times New Roman" w:hAnsi="Times New Roman" w:cs="Times New Roman"/>
          <w:color w:val="000000" w:themeColor="text1"/>
          <w:sz w:val="24"/>
          <w:szCs w:val="24"/>
        </w:rPr>
      </w:pPr>
    </w:p>
    <w:p w14:paraId="54FC61C6" w14:textId="064C1E5F" w:rsidR="00405EAA"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Til stk. 1 </w:t>
      </w:r>
    </w:p>
    <w:p w14:paraId="3135E3B3" w14:textId="77777777" w:rsidR="00053C87" w:rsidRPr="00200FBA" w:rsidRDefault="00053C87" w:rsidP="00200FBA">
      <w:pPr>
        <w:spacing w:after="0" w:line="288" w:lineRule="auto"/>
        <w:rPr>
          <w:rFonts w:ascii="Times New Roman" w:hAnsi="Times New Roman" w:cs="Times New Roman"/>
          <w:color w:val="000000" w:themeColor="text1"/>
          <w:sz w:val="24"/>
          <w:szCs w:val="24"/>
        </w:rPr>
      </w:pPr>
    </w:p>
    <w:p w14:paraId="2D7B4AAA" w14:textId="192D4D1D" w:rsidR="00405EAA" w:rsidRPr="00200FBA"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Forslaget til </w:t>
      </w:r>
      <w:r w:rsidRPr="00200FBA">
        <w:rPr>
          <w:rFonts w:ascii="Times New Roman" w:hAnsi="Times New Roman" w:cs="Times New Roman"/>
          <w:iCs/>
          <w:color w:val="000000" w:themeColor="text1"/>
          <w:sz w:val="24"/>
          <w:szCs w:val="24"/>
        </w:rPr>
        <w:t>§ 1</w:t>
      </w:r>
      <w:r w:rsidR="001E6587" w:rsidRPr="00200FBA">
        <w:rPr>
          <w:rFonts w:ascii="Times New Roman" w:hAnsi="Times New Roman" w:cs="Times New Roman"/>
          <w:iCs/>
          <w:color w:val="000000" w:themeColor="text1"/>
          <w:sz w:val="24"/>
          <w:szCs w:val="24"/>
        </w:rPr>
        <w:t>2</w:t>
      </w:r>
      <w:r w:rsidRPr="00200FBA">
        <w:rPr>
          <w:rFonts w:ascii="Times New Roman" w:hAnsi="Times New Roman" w:cs="Times New Roman"/>
          <w:iCs/>
          <w:color w:val="000000" w:themeColor="text1"/>
          <w:sz w:val="24"/>
          <w:szCs w:val="24"/>
        </w:rPr>
        <w:t>, stk. 1</w:t>
      </w:r>
      <w:r w:rsidR="003E61E2" w:rsidRPr="00200FBA">
        <w:rPr>
          <w:rFonts w:ascii="Times New Roman" w:hAnsi="Times New Roman" w:cs="Times New Roman"/>
          <w:iCs/>
          <w:color w:val="000000" w:themeColor="text1"/>
          <w:sz w:val="24"/>
          <w:szCs w:val="24"/>
        </w:rPr>
        <w:t>,</w:t>
      </w:r>
      <w:r w:rsidRPr="00200FBA">
        <w:rPr>
          <w:rFonts w:ascii="Times New Roman" w:hAnsi="Times New Roman" w:cs="Times New Roman"/>
          <w:color w:val="000000" w:themeColor="text1"/>
          <w:sz w:val="24"/>
          <w:szCs w:val="24"/>
        </w:rPr>
        <w:t xml:space="preserve"> har til formål at fastslå, at reglen i § </w:t>
      </w:r>
      <w:r w:rsidR="001E6587"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nr. 3</w:t>
      </w:r>
      <w:r w:rsidR="003E61E2"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ikke finder anvendelse i tilfælde, hvor skaden består i, at patientens sygdom ikke blev diagnosticeret korrekt. Diagnosefejl berettiger til erstatning, hvis enten en erfaren specialist måtte antages at ville have stillet en rigtig diagnose eller gjort dette på et tidligere tidspunkt under de i øvrigt givne forhold</w:t>
      </w:r>
      <w:r w:rsidR="00CE38D9" w:rsidRPr="00200FBA">
        <w:rPr>
          <w:rFonts w:ascii="Times New Roman" w:hAnsi="Times New Roman" w:cs="Times New Roman"/>
          <w:color w:val="000000" w:themeColor="text1"/>
          <w:sz w:val="24"/>
          <w:szCs w:val="24"/>
        </w:rPr>
        <w:t>. Tilsvarende gør sig gældende</w:t>
      </w:r>
      <w:r w:rsidR="00C14AD3" w:rsidRPr="00200FBA">
        <w:rPr>
          <w:rFonts w:ascii="Times New Roman" w:hAnsi="Times New Roman" w:cs="Times New Roman"/>
          <w:color w:val="000000" w:themeColor="text1"/>
          <w:sz w:val="24"/>
          <w:szCs w:val="24"/>
        </w:rPr>
        <w:t>,</w:t>
      </w:r>
      <w:r w:rsidR="00CE38D9"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hvis årsagen til den fejlagtige diagnose er forkerte undersøgelsesresultater eller lignende som følge af fejl eller svigt i teknisk apparatur m.v., der blev anvendt ved undersøgelsen. I disse tilfælde ydes erstatning for følgerne af, at den rigtige diagnose ikke blev stillet eller ikke blev stillet rettidigt, hvad enten de består i en forværring af grundsygdommen eller i en forlængelse eller </w:t>
      </w:r>
      <w:proofErr w:type="spellStart"/>
      <w:r w:rsidRPr="00200FBA">
        <w:rPr>
          <w:rFonts w:ascii="Times New Roman" w:hAnsi="Times New Roman" w:cs="Times New Roman"/>
          <w:color w:val="000000" w:themeColor="text1"/>
          <w:sz w:val="24"/>
          <w:szCs w:val="24"/>
        </w:rPr>
        <w:t>komplicering</w:t>
      </w:r>
      <w:proofErr w:type="spellEnd"/>
      <w:r w:rsidRPr="00200FBA">
        <w:rPr>
          <w:rFonts w:ascii="Times New Roman" w:hAnsi="Times New Roman" w:cs="Times New Roman"/>
          <w:color w:val="000000" w:themeColor="text1"/>
          <w:sz w:val="24"/>
          <w:szCs w:val="24"/>
        </w:rPr>
        <w:t xml:space="preserve"> af behandlingsforløbet.</w:t>
      </w:r>
      <w:r w:rsidR="00CE38D9" w:rsidRPr="00200FBA">
        <w:rPr>
          <w:rFonts w:ascii="Times New Roman" w:hAnsi="Times New Roman" w:cs="Times New Roman"/>
          <w:color w:val="000000" w:themeColor="text1"/>
          <w:sz w:val="24"/>
          <w:szCs w:val="24"/>
        </w:rPr>
        <w:t xml:space="preserve"> Med ”rettidig” menes i forhold til grundsygdommens udvikling. </w:t>
      </w:r>
    </w:p>
    <w:p w14:paraId="5247FBBB" w14:textId="1D1799FD" w:rsidR="00405EAA" w:rsidRPr="00200FBA"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 </w:t>
      </w:r>
    </w:p>
    <w:p w14:paraId="2E910675" w14:textId="27337E80" w:rsidR="00405EAA" w:rsidRPr="00200FBA"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Bestemmelsen udelukker derimod, at diagnosticeringen underkastes en efterfølgende bedømmelse. Hvis det først efter, at behandlingen er blevet iværksat eller gennemført, f.eks. ved operativt indgreb, har været muligt – selv for en erfaren specialist – at stille den rigtige </w:t>
      </w:r>
      <w:r w:rsidRPr="00200FBA">
        <w:rPr>
          <w:rFonts w:ascii="Times New Roman" w:hAnsi="Times New Roman" w:cs="Times New Roman"/>
          <w:color w:val="000000" w:themeColor="text1"/>
          <w:sz w:val="24"/>
          <w:szCs w:val="24"/>
        </w:rPr>
        <w:lastRenderedPageBreak/>
        <w:t xml:space="preserve">diagnose, kan der ikke ydes erstatning for det forhold, at diagnosen ikke blev stillet på </w:t>
      </w:r>
      <w:r w:rsidR="00CE38D9" w:rsidRPr="00200FBA">
        <w:rPr>
          <w:rFonts w:ascii="Times New Roman" w:hAnsi="Times New Roman" w:cs="Times New Roman"/>
          <w:color w:val="000000" w:themeColor="text1"/>
          <w:sz w:val="24"/>
          <w:szCs w:val="24"/>
        </w:rPr>
        <w:t xml:space="preserve">et </w:t>
      </w:r>
      <w:r w:rsidRPr="00200FBA">
        <w:rPr>
          <w:rFonts w:ascii="Times New Roman" w:hAnsi="Times New Roman" w:cs="Times New Roman"/>
          <w:color w:val="000000" w:themeColor="text1"/>
          <w:sz w:val="24"/>
          <w:szCs w:val="24"/>
        </w:rPr>
        <w:t xml:space="preserve">tidligere tidspunkt. </w:t>
      </w:r>
    </w:p>
    <w:p w14:paraId="1FC3FEAA" w14:textId="77777777" w:rsidR="00F115E1" w:rsidRPr="00200FBA" w:rsidRDefault="00F115E1" w:rsidP="00200FBA">
      <w:pPr>
        <w:spacing w:after="0" w:line="288" w:lineRule="auto"/>
        <w:rPr>
          <w:rFonts w:ascii="Times New Roman" w:hAnsi="Times New Roman" w:cs="Times New Roman"/>
          <w:color w:val="000000" w:themeColor="text1"/>
          <w:sz w:val="24"/>
          <w:szCs w:val="24"/>
        </w:rPr>
      </w:pPr>
    </w:p>
    <w:p w14:paraId="0CB181F6" w14:textId="74BBF0B9" w:rsidR="00405EAA" w:rsidRPr="00200FBA" w:rsidRDefault="00F115E1"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 § </w:t>
      </w:r>
      <w:r w:rsidR="001E6587" w:rsidRPr="00200FBA">
        <w:rPr>
          <w:rFonts w:ascii="Times New Roman" w:hAnsi="Times New Roman" w:cs="Times New Roman"/>
          <w:color w:val="000000" w:themeColor="text1"/>
          <w:sz w:val="24"/>
          <w:szCs w:val="24"/>
        </w:rPr>
        <w:t>11</w:t>
      </w:r>
      <w:r w:rsidR="00405EAA" w:rsidRPr="00200FBA">
        <w:rPr>
          <w:rFonts w:ascii="Times New Roman" w:hAnsi="Times New Roman" w:cs="Times New Roman"/>
          <w:color w:val="000000" w:themeColor="text1"/>
          <w:sz w:val="24"/>
          <w:szCs w:val="24"/>
        </w:rPr>
        <w:t>, nr. 4</w:t>
      </w:r>
      <w:r w:rsidR="003E61E2" w:rsidRPr="00200FBA">
        <w:rPr>
          <w:rFonts w:ascii="Times New Roman" w:hAnsi="Times New Roman" w:cs="Times New Roman"/>
          <w:color w:val="000000" w:themeColor="text1"/>
          <w:sz w:val="24"/>
          <w:szCs w:val="24"/>
        </w:rPr>
        <w:t>,</w:t>
      </w:r>
      <w:r w:rsidR="00405EAA" w:rsidRPr="00200FBA">
        <w:rPr>
          <w:rFonts w:ascii="Times New Roman" w:hAnsi="Times New Roman" w:cs="Times New Roman"/>
          <w:color w:val="000000" w:themeColor="text1"/>
          <w:sz w:val="24"/>
          <w:szCs w:val="24"/>
        </w:rPr>
        <w:t xml:space="preserve"> er ikke relevant i forbindelse med diagnosefejl. Den omfatter ikke følgerne af selve den stillede diagnose, men derimod bl.a. skader, der indtræder i forbindelse med indgreb, der foretages i diagnostisk øjemed. </w:t>
      </w:r>
    </w:p>
    <w:p w14:paraId="088F2A4B" w14:textId="77777777" w:rsidR="00F115E1" w:rsidRPr="00200FBA" w:rsidRDefault="00F115E1" w:rsidP="00200FBA">
      <w:pPr>
        <w:spacing w:after="0" w:line="288" w:lineRule="auto"/>
        <w:rPr>
          <w:rFonts w:ascii="Times New Roman" w:hAnsi="Times New Roman" w:cs="Times New Roman"/>
          <w:color w:val="000000" w:themeColor="text1"/>
          <w:sz w:val="24"/>
          <w:szCs w:val="24"/>
        </w:rPr>
      </w:pPr>
    </w:p>
    <w:p w14:paraId="406C1ED7" w14:textId="2F6E58DF" w:rsidR="00F115E1" w:rsidRPr="00200FBA" w:rsidRDefault="00F115E1"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Til stk. 2 </w:t>
      </w:r>
    </w:p>
    <w:p w14:paraId="7E3666EC" w14:textId="0C730462" w:rsidR="003B3564" w:rsidRPr="00200FBA"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 stk. 2 tilsigter bl.a. at præcisere afgrænsningen af de skader, der kan erstattes i henhold til reglen i § </w:t>
      </w:r>
      <w:r w:rsidR="001E6587"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xml:space="preserve">, nr. 2. </w:t>
      </w:r>
    </w:p>
    <w:p w14:paraId="696898F0" w14:textId="77777777" w:rsidR="003B3564" w:rsidRPr="00200FBA" w:rsidRDefault="003B3564" w:rsidP="00200FBA">
      <w:pPr>
        <w:spacing w:after="0" w:line="288" w:lineRule="auto"/>
        <w:rPr>
          <w:rFonts w:ascii="Times New Roman" w:hAnsi="Times New Roman" w:cs="Times New Roman"/>
          <w:color w:val="000000" w:themeColor="text1"/>
          <w:sz w:val="24"/>
          <w:szCs w:val="24"/>
        </w:rPr>
      </w:pPr>
    </w:p>
    <w:p w14:paraId="27293FB0" w14:textId="0D170E93" w:rsidR="001C75F8" w:rsidRDefault="00405EA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Ulykkestilfælde kan også indtræde i øvrigt, uden at materielsvigt eller lignende kan udpeges som årsag, f.eks. skade ved, at en patient falder </w:t>
      </w:r>
      <w:r w:rsidR="00246B95">
        <w:rPr>
          <w:rFonts w:ascii="Times New Roman" w:hAnsi="Times New Roman" w:cs="Times New Roman"/>
          <w:color w:val="000000" w:themeColor="text1"/>
          <w:sz w:val="24"/>
          <w:szCs w:val="24"/>
        </w:rPr>
        <w:t xml:space="preserve">i forbindelse med flytning fra et leje til et andet leje. </w:t>
      </w:r>
      <w:r w:rsidRPr="00200FBA">
        <w:rPr>
          <w:rFonts w:ascii="Times New Roman" w:hAnsi="Times New Roman" w:cs="Times New Roman"/>
          <w:color w:val="000000" w:themeColor="text1"/>
          <w:sz w:val="24"/>
          <w:szCs w:val="24"/>
        </w:rPr>
        <w:t xml:space="preserve">Sådanne skader er ikke generelt undtaget fra dækning, men i modsætning til skader, der omfattes af </w:t>
      </w:r>
      <w:r w:rsidR="003B3564" w:rsidRPr="00200FBA">
        <w:rPr>
          <w:rFonts w:ascii="Times New Roman" w:hAnsi="Times New Roman" w:cs="Times New Roman"/>
          <w:color w:val="000000" w:themeColor="text1"/>
          <w:sz w:val="24"/>
          <w:szCs w:val="24"/>
        </w:rPr>
        <w:t xml:space="preserve">§ </w:t>
      </w:r>
      <w:r w:rsidR="001E6587"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xml:space="preserve">, nr. 2, ydes der efter bestemmelsen erstatning, </w:t>
      </w:r>
      <w:r w:rsidR="00F67013" w:rsidRPr="00200FBA">
        <w:rPr>
          <w:rFonts w:ascii="Times New Roman" w:hAnsi="Times New Roman" w:cs="Times New Roman"/>
          <w:color w:val="000000" w:themeColor="text1"/>
          <w:sz w:val="24"/>
          <w:szCs w:val="24"/>
        </w:rPr>
        <w:t>hvis de almindelige erstatningsbetingelser er opfyldt</w:t>
      </w:r>
      <w:r w:rsidR="00246B95">
        <w:rPr>
          <w:rFonts w:ascii="Times New Roman" w:hAnsi="Times New Roman" w:cs="Times New Roman"/>
          <w:color w:val="000000" w:themeColor="text1"/>
          <w:sz w:val="24"/>
          <w:szCs w:val="24"/>
        </w:rPr>
        <w:t>, og ulykken er sket i umiddelbar sammenhæng med selve behandlingen</w:t>
      </w:r>
      <w:r w:rsidR="00F67013" w:rsidRPr="00200FBA">
        <w:rPr>
          <w:rFonts w:ascii="Times New Roman" w:hAnsi="Times New Roman" w:cs="Times New Roman"/>
          <w:color w:val="000000" w:themeColor="text1"/>
          <w:sz w:val="24"/>
          <w:szCs w:val="24"/>
        </w:rPr>
        <w:t xml:space="preserve">. </w:t>
      </w:r>
    </w:p>
    <w:p w14:paraId="53D6B83B" w14:textId="77777777" w:rsidR="004D1897" w:rsidRPr="00200FBA" w:rsidRDefault="004D1897" w:rsidP="00200FBA">
      <w:pPr>
        <w:spacing w:after="0" w:line="288" w:lineRule="auto"/>
        <w:rPr>
          <w:rFonts w:ascii="Times New Roman" w:hAnsi="Times New Roman" w:cs="Times New Roman"/>
          <w:color w:val="000000" w:themeColor="text1"/>
          <w:sz w:val="24"/>
          <w:szCs w:val="24"/>
        </w:rPr>
      </w:pPr>
    </w:p>
    <w:p w14:paraId="747D1535" w14:textId="77777777" w:rsidR="001C75F8" w:rsidRDefault="001C75F8" w:rsidP="001C75F8">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Ulykkestilfælde som ikke er sket i umiddelbar forbindelse med behandlingen, </w:t>
      </w:r>
      <w:proofErr w:type="gramStart"/>
      <w:r>
        <w:rPr>
          <w:rFonts w:ascii="Times New Roman" w:hAnsi="Times New Roman" w:cs="Times New Roman"/>
          <w:color w:val="000000" w:themeColor="text1"/>
          <w:sz w:val="24"/>
          <w:szCs w:val="24"/>
        </w:rPr>
        <w:t>eksempelvis</w:t>
      </w:r>
      <w:proofErr w:type="gramEnd"/>
      <w:r>
        <w:rPr>
          <w:rFonts w:ascii="Times New Roman" w:hAnsi="Times New Roman" w:cs="Times New Roman"/>
          <w:color w:val="000000" w:themeColor="text1"/>
          <w:sz w:val="24"/>
          <w:szCs w:val="24"/>
        </w:rPr>
        <w:t xml:space="preserve"> fald i badet eller lignende, behandles efter de almindelige erstatningsregler, og er derfor ikke omfattet af denne Inatsisartutlov.</w:t>
      </w:r>
    </w:p>
    <w:p w14:paraId="5A7E6A17" w14:textId="68FD6867" w:rsidR="00273C5D" w:rsidRPr="00200FBA" w:rsidRDefault="00273C5D" w:rsidP="00200FBA">
      <w:pPr>
        <w:spacing w:after="0" w:line="288" w:lineRule="auto"/>
        <w:rPr>
          <w:rFonts w:ascii="Times New Roman" w:hAnsi="Times New Roman" w:cs="Times New Roman"/>
          <w:color w:val="000000" w:themeColor="text1"/>
          <w:sz w:val="24"/>
          <w:szCs w:val="24"/>
        </w:rPr>
      </w:pPr>
    </w:p>
    <w:p w14:paraId="11EE564C" w14:textId="658F9512" w:rsidR="00F037DD" w:rsidRPr="00200FBA" w:rsidRDefault="00F037DD"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DD7D68" w:rsidRPr="00200FBA">
        <w:rPr>
          <w:rFonts w:ascii="Times New Roman" w:hAnsi="Times New Roman" w:cs="Times New Roman"/>
          <w:i/>
          <w:sz w:val="24"/>
          <w:szCs w:val="24"/>
        </w:rPr>
        <w:t>1</w:t>
      </w:r>
      <w:r w:rsidR="001E6587" w:rsidRPr="00200FBA">
        <w:rPr>
          <w:rFonts w:ascii="Times New Roman" w:hAnsi="Times New Roman" w:cs="Times New Roman"/>
          <w:i/>
          <w:sz w:val="24"/>
          <w:szCs w:val="24"/>
        </w:rPr>
        <w:t>3</w:t>
      </w:r>
    </w:p>
    <w:p w14:paraId="69CFD324" w14:textId="77777777" w:rsidR="004019AF" w:rsidRPr="00200FBA" w:rsidRDefault="004019AF" w:rsidP="00200FBA">
      <w:pPr>
        <w:spacing w:after="0" w:line="288" w:lineRule="auto"/>
        <w:ind w:left="720" w:hanging="360"/>
        <w:jc w:val="center"/>
        <w:rPr>
          <w:rFonts w:ascii="Times New Roman" w:hAnsi="Times New Roman" w:cs="Times New Roman"/>
          <w:i/>
          <w:sz w:val="24"/>
          <w:szCs w:val="24"/>
          <w:highlight w:val="yellow"/>
        </w:rPr>
      </w:pPr>
    </w:p>
    <w:p w14:paraId="53B7A11C" w14:textId="4E8B2BED" w:rsidR="003A256B" w:rsidRPr="00200FBA" w:rsidRDefault="003A256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indebærer, at forsøgspersoner og donorer er berettiget til erstatning, selv om betingelserne i § </w:t>
      </w:r>
      <w:r w:rsidR="001E6587"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xml:space="preserve"> ikke er opfyldt. Der skal således ydes erstatning også for uundgåelige ska</w:t>
      </w:r>
      <w:r w:rsidR="00914AD9" w:rsidRPr="00200FBA">
        <w:rPr>
          <w:rFonts w:ascii="Times New Roman" w:hAnsi="Times New Roman" w:cs="Times New Roman"/>
          <w:color w:val="000000" w:themeColor="text1"/>
          <w:sz w:val="24"/>
          <w:szCs w:val="24"/>
        </w:rPr>
        <w:t xml:space="preserve">der, selv om betingelserne i § </w:t>
      </w:r>
      <w:r w:rsidR="001E6587"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nr. 4</w:t>
      </w:r>
      <w:r w:rsidR="003E61E2"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ikke er opfyldt. Det følger </w:t>
      </w:r>
      <w:proofErr w:type="gramStart"/>
      <w:r w:rsidRPr="00200FBA">
        <w:rPr>
          <w:rFonts w:ascii="Times New Roman" w:hAnsi="Times New Roman" w:cs="Times New Roman"/>
          <w:color w:val="000000" w:themeColor="text1"/>
          <w:sz w:val="24"/>
          <w:szCs w:val="24"/>
        </w:rPr>
        <w:t>endvidere</w:t>
      </w:r>
      <w:proofErr w:type="gramEnd"/>
      <w:r w:rsidRPr="00200FBA">
        <w:rPr>
          <w:rFonts w:ascii="Times New Roman" w:hAnsi="Times New Roman" w:cs="Times New Roman"/>
          <w:color w:val="000000" w:themeColor="text1"/>
          <w:sz w:val="24"/>
          <w:szCs w:val="24"/>
        </w:rPr>
        <w:t xml:space="preserve"> af § </w:t>
      </w:r>
      <w:r w:rsidR="00914AD9" w:rsidRPr="00200FBA">
        <w:rPr>
          <w:rFonts w:ascii="Times New Roman" w:hAnsi="Times New Roman" w:cs="Times New Roman"/>
          <w:color w:val="000000" w:themeColor="text1"/>
          <w:sz w:val="24"/>
          <w:szCs w:val="24"/>
        </w:rPr>
        <w:t>1</w:t>
      </w:r>
      <w:r w:rsidR="001E6587" w:rsidRPr="00200FBA">
        <w:rPr>
          <w:rFonts w:ascii="Times New Roman" w:hAnsi="Times New Roman" w:cs="Times New Roman"/>
          <w:color w:val="000000" w:themeColor="text1"/>
          <w:sz w:val="24"/>
          <w:szCs w:val="24"/>
        </w:rPr>
        <w:t>5</w:t>
      </w:r>
      <w:r w:rsidRPr="00200FBA">
        <w:rPr>
          <w:rFonts w:ascii="Times New Roman" w:hAnsi="Times New Roman" w:cs="Times New Roman"/>
          <w:color w:val="000000" w:themeColor="text1"/>
          <w:sz w:val="24"/>
          <w:szCs w:val="24"/>
        </w:rPr>
        <w:t xml:space="preserve">, stk. 3, at lovens </w:t>
      </w:r>
      <w:r w:rsidR="004D1897">
        <w:rPr>
          <w:rFonts w:ascii="Times New Roman" w:hAnsi="Times New Roman" w:cs="Times New Roman"/>
          <w:color w:val="000000" w:themeColor="text1"/>
          <w:sz w:val="24"/>
          <w:szCs w:val="24"/>
        </w:rPr>
        <w:t xml:space="preserve">regler om </w:t>
      </w:r>
      <w:proofErr w:type="spellStart"/>
      <w:r w:rsidR="004D1897">
        <w:rPr>
          <w:rFonts w:ascii="Times New Roman" w:hAnsi="Times New Roman" w:cs="Times New Roman"/>
          <w:color w:val="000000" w:themeColor="text1"/>
          <w:sz w:val="24"/>
          <w:szCs w:val="24"/>
        </w:rPr>
        <w:t>egetbidrag</w:t>
      </w:r>
      <w:proofErr w:type="spellEnd"/>
      <w:r w:rsidRPr="00200FBA">
        <w:rPr>
          <w:rFonts w:ascii="Times New Roman" w:hAnsi="Times New Roman" w:cs="Times New Roman"/>
          <w:color w:val="000000" w:themeColor="text1"/>
          <w:sz w:val="24"/>
          <w:szCs w:val="24"/>
        </w:rPr>
        <w:t xml:space="preserve"> ikke gælder ved disse skader.</w:t>
      </w:r>
      <w:r w:rsidR="004D1897">
        <w:rPr>
          <w:rFonts w:ascii="Times New Roman" w:hAnsi="Times New Roman" w:cs="Times New Roman"/>
          <w:color w:val="000000" w:themeColor="text1"/>
          <w:sz w:val="24"/>
          <w:szCs w:val="24"/>
        </w:rPr>
        <w:t xml:space="preserve"> Dog kan skader af bagatelagtig karakter, såsom et blåt mærke efter en bloddonation, som forsvinder efter enkelte dage, afvises</w:t>
      </w:r>
      <w:r w:rsidR="00815F62">
        <w:rPr>
          <w:rFonts w:ascii="Times New Roman" w:hAnsi="Times New Roman" w:cs="Times New Roman"/>
          <w:color w:val="000000" w:themeColor="text1"/>
          <w:sz w:val="24"/>
          <w:szCs w:val="24"/>
        </w:rPr>
        <w:t xml:space="preserve"> allerede ved visiteringen hos Landslægeembedet</w:t>
      </w:r>
      <w:r w:rsidR="004D1897">
        <w:rPr>
          <w:rFonts w:ascii="Times New Roman" w:hAnsi="Times New Roman" w:cs="Times New Roman"/>
          <w:color w:val="000000" w:themeColor="text1"/>
          <w:sz w:val="24"/>
          <w:szCs w:val="24"/>
        </w:rPr>
        <w:t xml:space="preserve">. </w:t>
      </w:r>
    </w:p>
    <w:p w14:paraId="5302535C" w14:textId="77777777" w:rsidR="000E76DF" w:rsidRPr="00200FBA" w:rsidRDefault="000E76DF" w:rsidP="00200FBA">
      <w:pPr>
        <w:spacing w:after="0" w:line="288" w:lineRule="auto"/>
        <w:rPr>
          <w:rFonts w:ascii="Times New Roman" w:hAnsi="Times New Roman" w:cs="Times New Roman"/>
          <w:color w:val="000000" w:themeColor="text1"/>
          <w:sz w:val="24"/>
          <w:szCs w:val="24"/>
        </w:rPr>
      </w:pPr>
    </w:p>
    <w:p w14:paraId="42D2FA61" w14:textId="1FEBA68D" w:rsidR="00F037DD" w:rsidRPr="00200FBA" w:rsidRDefault="003A256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Hermed er kravet til bevis for årsagssammenhæng mellem forsøg og skaden svækket i forhold til de almindelige betingelser i § </w:t>
      </w:r>
      <w:r w:rsidR="001E6587"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xml:space="preserve">. Hvis skaden </w:t>
      </w:r>
      <w:r w:rsidR="00914AD9" w:rsidRPr="00200FBA">
        <w:rPr>
          <w:rFonts w:ascii="Times New Roman" w:hAnsi="Times New Roman" w:cs="Times New Roman"/>
          <w:color w:val="000000" w:themeColor="text1"/>
          <w:sz w:val="24"/>
          <w:szCs w:val="24"/>
        </w:rPr>
        <w:t>kan være forårsaget af forsøget,</w:t>
      </w:r>
      <w:r w:rsidRPr="00200FBA">
        <w:rPr>
          <w:rFonts w:ascii="Times New Roman" w:hAnsi="Times New Roman" w:cs="Times New Roman"/>
          <w:color w:val="000000" w:themeColor="text1"/>
          <w:sz w:val="24"/>
          <w:szCs w:val="24"/>
        </w:rPr>
        <w:t xml:space="preserve"> skal enhver rimelig tvivl om den konkrete årsagssammenhæng her komme de skadelidte til gode. Der er således ret til erstatning, selv om skaden lige så vel kan være forårsaget af andre omstændigheder, eller selv om det ikke er muligt at vurdere den relative sandsynlighed af de mulige skade</w:t>
      </w:r>
      <w:r w:rsidR="004A0A3D" w:rsidRPr="00200FBA">
        <w:rPr>
          <w:rFonts w:ascii="Times New Roman" w:hAnsi="Times New Roman" w:cs="Times New Roman"/>
          <w:color w:val="000000" w:themeColor="text1"/>
          <w:sz w:val="24"/>
          <w:szCs w:val="24"/>
        </w:rPr>
        <w:t>s</w:t>
      </w:r>
      <w:r w:rsidRPr="00200FBA">
        <w:rPr>
          <w:rFonts w:ascii="Times New Roman" w:hAnsi="Times New Roman" w:cs="Times New Roman"/>
          <w:color w:val="000000" w:themeColor="text1"/>
          <w:sz w:val="24"/>
          <w:szCs w:val="24"/>
        </w:rPr>
        <w:t xml:space="preserve">årsager. </w:t>
      </w:r>
    </w:p>
    <w:p w14:paraId="2F85CE10" w14:textId="279B58EB" w:rsidR="004019AF" w:rsidRPr="00200FBA" w:rsidRDefault="004019AF" w:rsidP="00200FBA">
      <w:pPr>
        <w:spacing w:after="0" w:line="288" w:lineRule="auto"/>
        <w:rPr>
          <w:rFonts w:ascii="Times New Roman" w:hAnsi="Times New Roman" w:cs="Times New Roman"/>
          <w:b/>
          <w:color w:val="000000" w:themeColor="text1"/>
          <w:sz w:val="24"/>
          <w:szCs w:val="24"/>
        </w:rPr>
      </w:pPr>
    </w:p>
    <w:p w14:paraId="2B0B1B25" w14:textId="2E614458" w:rsidR="004019AF" w:rsidRPr="00200FBA" w:rsidRDefault="004019AF"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Til § 1</w:t>
      </w:r>
      <w:r w:rsidR="001E6587" w:rsidRPr="00200FBA">
        <w:rPr>
          <w:rFonts w:ascii="Times New Roman" w:hAnsi="Times New Roman" w:cs="Times New Roman"/>
          <w:i/>
          <w:sz w:val="24"/>
          <w:szCs w:val="24"/>
        </w:rPr>
        <w:t>4</w:t>
      </w:r>
    </w:p>
    <w:p w14:paraId="66611CAE" w14:textId="7C03B964" w:rsidR="004019AF" w:rsidRPr="00200FBA" w:rsidRDefault="004019AF" w:rsidP="00200FBA">
      <w:pPr>
        <w:spacing w:after="0" w:line="288" w:lineRule="auto"/>
        <w:rPr>
          <w:rFonts w:ascii="Times New Roman" w:hAnsi="Times New Roman" w:cs="Times New Roman"/>
          <w:color w:val="000000" w:themeColor="text1"/>
          <w:sz w:val="24"/>
          <w:szCs w:val="24"/>
        </w:rPr>
      </w:pPr>
    </w:p>
    <w:p w14:paraId="609D8747" w14:textId="2A916484" w:rsidR="00866A14" w:rsidRPr="00200FBA" w:rsidRDefault="00506FB8"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Med forslaget til § 1</w:t>
      </w:r>
      <w:r w:rsidR="001E6587" w:rsidRPr="00200FBA">
        <w:rPr>
          <w:rFonts w:ascii="Times New Roman" w:hAnsi="Times New Roman" w:cs="Times New Roman"/>
          <w:color w:val="000000" w:themeColor="text1"/>
          <w:sz w:val="24"/>
          <w:szCs w:val="24"/>
        </w:rPr>
        <w:t>4</w:t>
      </w:r>
      <w:r w:rsidRPr="00200FBA">
        <w:rPr>
          <w:rFonts w:ascii="Times New Roman" w:hAnsi="Times New Roman" w:cs="Times New Roman"/>
          <w:color w:val="000000" w:themeColor="text1"/>
          <w:sz w:val="24"/>
          <w:szCs w:val="24"/>
        </w:rPr>
        <w:t xml:space="preserve"> </w:t>
      </w:r>
      <w:r w:rsidR="00A5238A" w:rsidRPr="00200FBA">
        <w:rPr>
          <w:rFonts w:ascii="Times New Roman" w:hAnsi="Times New Roman" w:cs="Times New Roman"/>
          <w:color w:val="000000" w:themeColor="text1"/>
          <w:sz w:val="24"/>
          <w:szCs w:val="24"/>
        </w:rPr>
        <w:t>indfø</w:t>
      </w:r>
      <w:r w:rsidRPr="00200FBA">
        <w:rPr>
          <w:rFonts w:ascii="Times New Roman" w:hAnsi="Times New Roman" w:cs="Times New Roman"/>
          <w:color w:val="000000" w:themeColor="text1"/>
          <w:sz w:val="24"/>
          <w:szCs w:val="24"/>
        </w:rPr>
        <w:t xml:space="preserve">res en informationspligt over </w:t>
      </w:r>
      <w:r w:rsidR="00A5238A" w:rsidRPr="00200FBA">
        <w:rPr>
          <w:rFonts w:ascii="Times New Roman" w:hAnsi="Times New Roman" w:cs="Times New Roman"/>
          <w:color w:val="000000" w:themeColor="text1"/>
          <w:sz w:val="24"/>
          <w:szCs w:val="24"/>
        </w:rPr>
        <w:t>for patienter om retten til erstatning efter loven. Pligten gæ</w:t>
      </w:r>
      <w:r w:rsidRPr="00200FBA">
        <w:rPr>
          <w:rFonts w:ascii="Times New Roman" w:hAnsi="Times New Roman" w:cs="Times New Roman"/>
          <w:color w:val="000000" w:themeColor="text1"/>
          <w:sz w:val="24"/>
          <w:szCs w:val="24"/>
        </w:rPr>
        <w:t xml:space="preserve">lder for alle </w:t>
      </w:r>
      <w:r w:rsidR="00A5238A" w:rsidRPr="00200FBA">
        <w:rPr>
          <w:rFonts w:ascii="Times New Roman" w:hAnsi="Times New Roman" w:cs="Times New Roman"/>
          <w:color w:val="000000" w:themeColor="text1"/>
          <w:sz w:val="24"/>
          <w:szCs w:val="24"/>
        </w:rPr>
        <w:t xml:space="preserve">sundhedspersoner, som i </w:t>
      </w:r>
      <w:r w:rsidRPr="00200FBA">
        <w:rPr>
          <w:rFonts w:ascii="Times New Roman" w:hAnsi="Times New Roman" w:cs="Times New Roman"/>
          <w:color w:val="000000" w:themeColor="text1"/>
          <w:sz w:val="24"/>
          <w:szCs w:val="24"/>
        </w:rPr>
        <w:t xml:space="preserve">deres virksomhed bliver bekendt </w:t>
      </w:r>
      <w:r w:rsidR="00A5238A" w:rsidRPr="00200FBA">
        <w:rPr>
          <w:rFonts w:ascii="Times New Roman" w:hAnsi="Times New Roman" w:cs="Times New Roman"/>
          <w:color w:val="000000" w:themeColor="text1"/>
          <w:sz w:val="24"/>
          <w:szCs w:val="24"/>
        </w:rPr>
        <w:t xml:space="preserve">med skader, som må antages at kunne give ret til erstatning efter </w:t>
      </w:r>
      <w:r w:rsidR="00D85A68" w:rsidRPr="00200FBA">
        <w:rPr>
          <w:rFonts w:ascii="Times New Roman" w:hAnsi="Times New Roman" w:cs="Times New Roman"/>
          <w:color w:val="000000" w:themeColor="text1"/>
          <w:sz w:val="24"/>
          <w:szCs w:val="24"/>
        </w:rPr>
        <w:t>Inatsisartutlov</w:t>
      </w:r>
      <w:r w:rsidR="00A5238A" w:rsidRPr="00200FBA">
        <w:rPr>
          <w:rFonts w:ascii="Times New Roman" w:hAnsi="Times New Roman" w:cs="Times New Roman"/>
          <w:color w:val="000000" w:themeColor="text1"/>
          <w:sz w:val="24"/>
          <w:szCs w:val="24"/>
        </w:rPr>
        <w:t>en</w:t>
      </w:r>
      <w:r w:rsidR="00161E9C" w:rsidRPr="00200FBA">
        <w:rPr>
          <w:rFonts w:ascii="Times New Roman" w:hAnsi="Times New Roman" w:cs="Times New Roman"/>
          <w:color w:val="000000" w:themeColor="text1"/>
          <w:sz w:val="24"/>
          <w:szCs w:val="24"/>
        </w:rPr>
        <w:t>.</w:t>
      </w:r>
    </w:p>
    <w:p w14:paraId="749AB62C" w14:textId="77777777" w:rsidR="00506FB8" w:rsidRPr="00200FBA" w:rsidRDefault="00506FB8" w:rsidP="00200FBA">
      <w:pPr>
        <w:spacing w:after="0" w:line="288" w:lineRule="auto"/>
        <w:rPr>
          <w:rFonts w:ascii="Times New Roman" w:hAnsi="Times New Roman" w:cs="Times New Roman"/>
          <w:color w:val="000000" w:themeColor="text1"/>
          <w:sz w:val="24"/>
          <w:szCs w:val="24"/>
        </w:rPr>
      </w:pPr>
    </w:p>
    <w:p w14:paraId="44E4A38C" w14:textId="19265498" w:rsidR="00A5238A" w:rsidRPr="00200FBA" w:rsidRDefault="00A5238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Informationen til de pågældende skadelidte vil skulle gives på</w:t>
      </w:r>
      <w:r w:rsidR="00506FB8"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grundlag af en konkret vurdering af det stedfundne undersø</w:t>
      </w:r>
      <w:r w:rsidR="00506FB8" w:rsidRPr="00200FBA">
        <w:rPr>
          <w:rFonts w:ascii="Times New Roman" w:hAnsi="Times New Roman" w:cs="Times New Roman"/>
          <w:color w:val="000000" w:themeColor="text1"/>
          <w:sz w:val="24"/>
          <w:szCs w:val="24"/>
        </w:rPr>
        <w:t xml:space="preserve">gelses- eller </w:t>
      </w:r>
      <w:r w:rsidRPr="00200FBA">
        <w:rPr>
          <w:rFonts w:ascii="Times New Roman" w:hAnsi="Times New Roman" w:cs="Times New Roman"/>
          <w:color w:val="000000" w:themeColor="text1"/>
          <w:sz w:val="24"/>
          <w:szCs w:val="24"/>
        </w:rPr>
        <w:t>behandlingsforløb m.v., hvor det konstateres, at der</w:t>
      </w:r>
      <w:r w:rsidR="00506FB8" w:rsidRPr="00200FBA">
        <w:rPr>
          <w:rFonts w:ascii="Times New Roman" w:hAnsi="Times New Roman" w:cs="Times New Roman"/>
          <w:color w:val="000000" w:themeColor="text1"/>
          <w:sz w:val="24"/>
          <w:szCs w:val="24"/>
        </w:rPr>
        <w:t xml:space="preserve"> er indtruffet en </w:t>
      </w:r>
      <w:r w:rsidRPr="00200FBA">
        <w:rPr>
          <w:rFonts w:ascii="Times New Roman" w:hAnsi="Times New Roman" w:cs="Times New Roman"/>
          <w:color w:val="000000" w:themeColor="text1"/>
          <w:sz w:val="24"/>
          <w:szCs w:val="24"/>
        </w:rPr>
        <w:t>skade, der antages at kunne give ret til erstatning e</w:t>
      </w:r>
      <w:r w:rsidR="00506FB8" w:rsidRPr="00200FBA">
        <w:rPr>
          <w:rFonts w:ascii="Times New Roman" w:hAnsi="Times New Roman" w:cs="Times New Roman"/>
          <w:color w:val="000000" w:themeColor="text1"/>
          <w:sz w:val="24"/>
          <w:szCs w:val="24"/>
        </w:rPr>
        <w:t>fter loven.</w:t>
      </w:r>
      <w:r w:rsidR="00ED2C6B" w:rsidRPr="00200FBA">
        <w:rPr>
          <w:rFonts w:ascii="Times New Roman" w:hAnsi="Times New Roman" w:cs="Times New Roman"/>
          <w:color w:val="000000" w:themeColor="text1"/>
          <w:sz w:val="24"/>
          <w:szCs w:val="24"/>
        </w:rPr>
        <w:t xml:space="preserve"> Der er ingen formkrav til informationen, men det vurderes hensigtsmæssigt, at den er skriftlig. </w:t>
      </w:r>
      <w:r w:rsidR="00506FB8" w:rsidRPr="00200FBA">
        <w:rPr>
          <w:rFonts w:ascii="Times New Roman" w:hAnsi="Times New Roman" w:cs="Times New Roman"/>
          <w:color w:val="000000" w:themeColor="text1"/>
          <w:sz w:val="24"/>
          <w:szCs w:val="24"/>
        </w:rPr>
        <w:t xml:space="preserve">Informationspligten </w:t>
      </w:r>
      <w:r w:rsidRPr="00200FBA">
        <w:rPr>
          <w:rFonts w:ascii="Times New Roman" w:hAnsi="Times New Roman" w:cs="Times New Roman"/>
          <w:color w:val="000000" w:themeColor="text1"/>
          <w:sz w:val="24"/>
          <w:szCs w:val="24"/>
        </w:rPr>
        <w:t xml:space="preserve">vil ikke være opfyldt, </w:t>
      </w:r>
      <w:proofErr w:type="gramStart"/>
      <w:r w:rsidRPr="00200FBA">
        <w:rPr>
          <w:rFonts w:ascii="Times New Roman" w:hAnsi="Times New Roman" w:cs="Times New Roman"/>
          <w:color w:val="000000" w:themeColor="text1"/>
          <w:sz w:val="24"/>
          <w:szCs w:val="24"/>
        </w:rPr>
        <w:t>så</w:t>
      </w:r>
      <w:r w:rsidR="00D44535" w:rsidRPr="00200FBA">
        <w:rPr>
          <w:rFonts w:ascii="Times New Roman" w:hAnsi="Times New Roman" w:cs="Times New Roman"/>
          <w:color w:val="000000" w:themeColor="text1"/>
          <w:sz w:val="24"/>
          <w:szCs w:val="24"/>
        </w:rPr>
        <w:t>fremt</w:t>
      </w:r>
      <w:proofErr w:type="gramEnd"/>
      <w:r w:rsidR="00D44535" w:rsidRPr="00200FBA">
        <w:rPr>
          <w:rFonts w:ascii="Times New Roman" w:hAnsi="Times New Roman" w:cs="Times New Roman"/>
          <w:color w:val="000000" w:themeColor="text1"/>
          <w:sz w:val="24"/>
          <w:szCs w:val="24"/>
        </w:rPr>
        <w:t xml:space="preserve"> informationen gives </w:t>
      </w:r>
      <w:r w:rsidRPr="00200FBA">
        <w:rPr>
          <w:rFonts w:ascii="Times New Roman" w:hAnsi="Times New Roman" w:cs="Times New Roman"/>
          <w:color w:val="000000" w:themeColor="text1"/>
          <w:sz w:val="24"/>
          <w:szCs w:val="24"/>
        </w:rPr>
        <w:t>forud for en given undersøgelse, behandling el</w:t>
      </w:r>
      <w:r w:rsidR="007146CF" w:rsidRPr="00200FBA">
        <w:rPr>
          <w:rFonts w:ascii="Times New Roman" w:hAnsi="Times New Roman" w:cs="Times New Roman"/>
          <w:color w:val="000000" w:themeColor="text1"/>
          <w:sz w:val="24"/>
          <w:szCs w:val="24"/>
        </w:rPr>
        <w:t xml:space="preserve">ler </w:t>
      </w:r>
      <w:r w:rsidRPr="00200FBA">
        <w:rPr>
          <w:rFonts w:ascii="Times New Roman" w:hAnsi="Times New Roman" w:cs="Times New Roman"/>
          <w:color w:val="000000" w:themeColor="text1"/>
          <w:sz w:val="24"/>
          <w:szCs w:val="24"/>
        </w:rPr>
        <w:t>lign</w:t>
      </w:r>
      <w:r w:rsidR="007146CF" w:rsidRPr="00200FBA">
        <w:rPr>
          <w:rFonts w:ascii="Times New Roman" w:hAnsi="Times New Roman" w:cs="Times New Roman"/>
          <w:color w:val="000000" w:themeColor="text1"/>
          <w:sz w:val="24"/>
          <w:szCs w:val="24"/>
        </w:rPr>
        <w:t>ende</w:t>
      </w:r>
      <w:r w:rsidRPr="00200FBA">
        <w:rPr>
          <w:rFonts w:ascii="Times New Roman" w:hAnsi="Times New Roman" w:cs="Times New Roman"/>
          <w:color w:val="000000" w:themeColor="text1"/>
          <w:sz w:val="24"/>
          <w:szCs w:val="24"/>
        </w:rPr>
        <w:t>.</w:t>
      </w:r>
    </w:p>
    <w:p w14:paraId="2A3A1E34" w14:textId="77777777" w:rsidR="00AB7812" w:rsidRPr="00200FBA" w:rsidRDefault="00AB7812" w:rsidP="00200FBA">
      <w:pPr>
        <w:spacing w:after="0" w:line="288" w:lineRule="auto"/>
        <w:rPr>
          <w:rFonts w:ascii="Times New Roman" w:hAnsi="Times New Roman" w:cs="Times New Roman"/>
          <w:color w:val="000000" w:themeColor="text1"/>
          <w:sz w:val="24"/>
          <w:szCs w:val="24"/>
        </w:rPr>
      </w:pPr>
    </w:p>
    <w:p w14:paraId="63BF6F12" w14:textId="26C9E1B7" w:rsidR="00582BD4" w:rsidRPr="00200FBA" w:rsidRDefault="00582BD4"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Pligten i § 1</w:t>
      </w:r>
      <w:r w:rsidR="001E6587" w:rsidRPr="00200FBA">
        <w:rPr>
          <w:rFonts w:ascii="Times New Roman" w:hAnsi="Times New Roman" w:cs="Times New Roman"/>
          <w:color w:val="000000" w:themeColor="text1"/>
          <w:sz w:val="24"/>
          <w:szCs w:val="24"/>
        </w:rPr>
        <w:t>4</w:t>
      </w:r>
      <w:r w:rsidRPr="00200FBA">
        <w:rPr>
          <w:rFonts w:ascii="Times New Roman" w:hAnsi="Times New Roman" w:cs="Times New Roman"/>
          <w:color w:val="000000" w:themeColor="text1"/>
          <w:sz w:val="24"/>
          <w:szCs w:val="24"/>
        </w:rPr>
        <w:t xml:space="preserve"> indebærer, at enhver, der udøver sundhedsfaglig virksomhed, skal oplyse om muligheden for klage og erstatning. Dette gælder uanset</w:t>
      </w:r>
      <w:r w:rsidR="007C7924"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om personen er autoriseret eller ej</w:t>
      </w:r>
      <w:r w:rsidR="007C7924"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og uanset om personen</w:t>
      </w:r>
      <w:r w:rsidR="00ED2C6B" w:rsidRPr="00200FBA">
        <w:rPr>
          <w:rFonts w:ascii="Times New Roman" w:hAnsi="Times New Roman" w:cs="Times New Roman"/>
          <w:color w:val="000000" w:themeColor="text1"/>
          <w:sz w:val="24"/>
          <w:szCs w:val="24"/>
        </w:rPr>
        <w:t xml:space="preserve"> er under</w:t>
      </w:r>
      <w:r w:rsidR="00417FDB" w:rsidRPr="00200FBA">
        <w:rPr>
          <w:rFonts w:ascii="Times New Roman" w:hAnsi="Times New Roman" w:cs="Times New Roman"/>
          <w:color w:val="000000" w:themeColor="text1"/>
          <w:sz w:val="24"/>
          <w:szCs w:val="24"/>
        </w:rPr>
        <w:t>lagt</w:t>
      </w:r>
      <w:r w:rsidR="00ED2C6B" w:rsidRPr="00200FBA">
        <w:rPr>
          <w:rFonts w:ascii="Times New Roman" w:hAnsi="Times New Roman" w:cs="Times New Roman"/>
          <w:color w:val="000000" w:themeColor="text1"/>
          <w:sz w:val="24"/>
          <w:szCs w:val="24"/>
        </w:rPr>
        <w:t xml:space="preserve"> en autoriseret sundhedspersons ansvar. Det betyder, at personer i bygder, der udfører sundhedsfaglig behandling, skal oplyse om mulighederne i denne bestemmelse – også uanset at personen arbejder under ansvar fra en regionssygeplejerske eller regionslæge, som er autoriseret. </w:t>
      </w:r>
    </w:p>
    <w:p w14:paraId="0525E5C6" w14:textId="77777777" w:rsidR="00D44535" w:rsidRPr="00200FBA" w:rsidRDefault="00D44535" w:rsidP="00200FBA">
      <w:pPr>
        <w:spacing w:after="0" w:line="288" w:lineRule="auto"/>
        <w:rPr>
          <w:rFonts w:ascii="Times New Roman" w:hAnsi="Times New Roman" w:cs="Times New Roman"/>
          <w:color w:val="000000" w:themeColor="text1"/>
          <w:sz w:val="24"/>
          <w:szCs w:val="24"/>
        </w:rPr>
      </w:pPr>
    </w:p>
    <w:p w14:paraId="59103880" w14:textId="29E4E114" w:rsidR="00161E9C" w:rsidRPr="00200FBA" w:rsidRDefault="00A5238A"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En eventuel overtrædelse af informationsp</w:t>
      </w:r>
      <w:r w:rsidR="00D44535" w:rsidRPr="00200FBA">
        <w:rPr>
          <w:rFonts w:ascii="Times New Roman" w:hAnsi="Times New Roman" w:cs="Times New Roman"/>
          <w:color w:val="000000" w:themeColor="text1"/>
          <w:sz w:val="24"/>
          <w:szCs w:val="24"/>
        </w:rPr>
        <w:t>ligten</w:t>
      </w:r>
      <w:r w:rsidR="00DB3073" w:rsidRPr="00200FBA">
        <w:rPr>
          <w:rFonts w:ascii="Times New Roman" w:hAnsi="Times New Roman" w:cs="Times New Roman"/>
          <w:color w:val="000000" w:themeColor="text1"/>
          <w:sz w:val="24"/>
          <w:szCs w:val="24"/>
        </w:rPr>
        <w:t xml:space="preserve"> vil kunne medføre disciplinære tiltag og vil </w:t>
      </w:r>
      <w:r w:rsidRPr="00200FBA">
        <w:rPr>
          <w:rFonts w:ascii="Times New Roman" w:hAnsi="Times New Roman" w:cs="Times New Roman"/>
          <w:color w:val="000000" w:themeColor="text1"/>
          <w:sz w:val="24"/>
          <w:szCs w:val="24"/>
        </w:rPr>
        <w:t xml:space="preserve">kunne indbringes for </w:t>
      </w:r>
      <w:r w:rsidR="00357626" w:rsidRPr="00200FBA">
        <w:rPr>
          <w:rFonts w:ascii="Times New Roman" w:hAnsi="Times New Roman" w:cs="Times New Roman"/>
          <w:color w:val="000000" w:themeColor="text1"/>
          <w:sz w:val="24"/>
          <w:szCs w:val="24"/>
        </w:rPr>
        <w:t xml:space="preserve">Styrelsen for Patientklager eller </w:t>
      </w:r>
      <w:r w:rsidRPr="00200FBA">
        <w:rPr>
          <w:rFonts w:ascii="Times New Roman" w:hAnsi="Times New Roman" w:cs="Times New Roman"/>
          <w:color w:val="000000" w:themeColor="text1"/>
          <w:sz w:val="24"/>
          <w:szCs w:val="24"/>
        </w:rPr>
        <w:t xml:space="preserve">Sundhedsvæsenets </w:t>
      </w:r>
      <w:r w:rsidR="0014156F" w:rsidRPr="00200FBA">
        <w:rPr>
          <w:rFonts w:ascii="Times New Roman" w:hAnsi="Times New Roman" w:cs="Times New Roman"/>
          <w:color w:val="000000" w:themeColor="text1"/>
          <w:sz w:val="24"/>
          <w:szCs w:val="24"/>
        </w:rPr>
        <w:t>Disciplinærnævn</w:t>
      </w:r>
      <w:r w:rsidR="00DB3073" w:rsidRPr="00200FBA">
        <w:rPr>
          <w:rFonts w:ascii="Times New Roman" w:hAnsi="Times New Roman" w:cs="Times New Roman"/>
          <w:color w:val="000000" w:themeColor="text1"/>
          <w:sz w:val="24"/>
          <w:szCs w:val="24"/>
        </w:rPr>
        <w:t xml:space="preserve"> af Landslæge</w:t>
      </w:r>
      <w:r w:rsidR="00357626" w:rsidRPr="00200FBA">
        <w:rPr>
          <w:rFonts w:ascii="Times New Roman" w:hAnsi="Times New Roman" w:cs="Times New Roman"/>
          <w:color w:val="000000" w:themeColor="text1"/>
          <w:sz w:val="24"/>
          <w:szCs w:val="24"/>
        </w:rPr>
        <w:t>embedet</w:t>
      </w:r>
      <w:r w:rsidRPr="00200FBA">
        <w:rPr>
          <w:rFonts w:ascii="Times New Roman" w:hAnsi="Times New Roman" w:cs="Times New Roman"/>
          <w:color w:val="000000" w:themeColor="text1"/>
          <w:sz w:val="24"/>
          <w:szCs w:val="24"/>
        </w:rPr>
        <w:t>.</w:t>
      </w:r>
      <w:r w:rsidR="00577934" w:rsidRPr="00200FBA">
        <w:rPr>
          <w:rFonts w:ascii="Times New Roman" w:hAnsi="Times New Roman" w:cs="Times New Roman"/>
          <w:color w:val="000000" w:themeColor="text1"/>
          <w:sz w:val="24"/>
          <w:szCs w:val="24"/>
        </w:rPr>
        <w:t xml:space="preserve"> </w:t>
      </w:r>
    </w:p>
    <w:p w14:paraId="22E1832E" w14:textId="77777777" w:rsidR="002052A2" w:rsidRPr="00200FBA" w:rsidRDefault="002052A2" w:rsidP="00200FBA">
      <w:pPr>
        <w:spacing w:after="0" w:line="288" w:lineRule="auto"/>
        <w:rPr>
          <w:rFonts w:ascii="Times New Roman" w:hAnsi="Times New Roman" w:cs="Times New Roman"/>
          <w:color w:val="000000" w:themeColor="text1"/>
          <w:sz w:val="24"/>
          <w:szCs w:val="24"/>
        </w:rPr>
      </w:pPr>
    </w:p>
    <w:p w14:paraId="616EF0D3" w14:textId="77777777" w:rsidR="00161E9C" w:rsidRPr="00200FBA" w:rsidRDefault="00161E9C"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Til stk. 2</w:t>
      </w:r>
    </w:p>
    <w:p w14:paraId="02377995" w14:textId="4F9B8BCC" w:rsidR="00A12DC2" w:rsidRPr="00200FBA" w:rsidRDefault="00161E9C" w:rsidP="00200FBA">
      <w:pPr>
        <w:spacing w:after="0" w:line="288" w:lineRule="auto"/>
        <w:rPr>
          <w:rFonts w:ascii="Times New Roman" w:hAnsi="Times New Roman" w:cs="Times New Roman"/>
          <w:iCs/>
          <w:sz w:val="24"/>
          <w:szCs w:val="24"/>
        </w:rPr>
      </w:pPr>
      <w:r w:rsidRPr="00200FBA">
        <w:rPr>
          <w:rFonts w:ascii="Times New Roman" w:hAnsi="Times New Roman" w:cs="Times New Roman"/>
          <w:iCs/>
          <w:sz w:val="24"/>
          <w:szCs w:val="24"/>
        </w:rPr>
        <w:t>Bestemmelsen giver mulighed for</w:t>
      </w:r>
      <w:r w:rsidR="00417FDB" w:rsidRPr="00200FBA">
        <w:rPr>
          <w:rFonts w:ascii="Times New Roman" w:hAnsi="Times New Roman" w:cs="Times New Roman"/>
          <w:iCs/>
          <w:sz w:val="24"/>
          <w:szCs w:val="24"/>
        </w:rPr>
        <w:t>,</w:t>
      </w:r>
      <w:r w:rsidRPr="00200FBA">
        <w:rPr>
          <w:rFonts w:ascii="Times New Roman" w:hAnsi="Times New Roman" w:cs="Times New Roman"/>
          <w:iCs/>
          <w:sz w:val="24"/>
          <w:szCs w:val="24"/>
        </w:rPr>
        <w:t xml:space="preserve"> at Naalakkersuisut kan fastsætte nærmere </w:t>
      </w:r>
      <w:r w:rsidR="002052A2" w:rsidRPr="00200FBA">
        <w:rPr>
          <w:rFonts w:ascii="Times New Roman" w:hAnsi="Times New Roman" w:cs="Times New Roman"/>
          <w:iCs/>
          <w:sz w:val="24"/>
          <w:szCs w:val="24"/>
        </w:rPr>
        <w:t>regler</w:t>
      </w:r>
      <w:r w:rsidRPr="00200FBA">
        <w:rPr>
          <w:rFonts w:ascii="Times New Roman" w:hAnsi="Times New Roman" w:cs="Times New Roman"/>
          <w:iCs/>
          <w:sz w:val="24"/>
          <w:szCs w:val="24"/>
        </w:rPr>
        <w:t xml:space="preserve"> for informationspligten, herunder</w:t>
      </w:r>
      <w:r w:rsidR="002052A2" w:rsidRPr="00200FBA">
        <w:rPr>
          <w:rFonts w:ascii="Times New Roman" w:hAnsi="Times New Roman" w:cs="Times New Roman"/>
          <w:iCs/>
          <w:sz w:val="24"/>
          <w:szCs w:val="24"/>
        </w:rPr>
        <w:t xml:space="preserve"> differentiering af ansvaret for forskellige personalegruppe. </w:t>
      </w:r>
    </w:p>
    <w:p w14:paraId="3570DBBF" w14:textId="08FB33AA" w:rsidR="00ED548E" w:rsidRPr="00200FBA" w:rsidRDefault="00ED548E" w:rsidP="00200FBA">
      <w:pPr>
        <w:spacing w:after="0" w:line="288" w:lineRule="auto"/>
        <w:rPr>
          <w:rFonts w:ascii="Times New Roman" w:hAnsi="Times New Roman" w:cs="Times New Roman"/>
          <w:color w:val="000000" w:themeColor="text1"/>
          <w:sz w:val="24"/>
          <w:szCs w:val="24"/>
        </w:rPr>
      </w:pPr>
    </w:p>
    <w:p w14:paraId="3CD6A8EA" w14:textId="4C9B8D90" w:rsidR="00ED548E" w:rsidRPr="00200FBA" w:rsidRDefault="00ED548E"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Til § 1</w:t>
      </w:r>
      <w:r w:rsidR="001E6587" w:rsidRPr="00200FBA">
        <w:rPr>
          <w:rFonts w:ascii="Times New Roman" w:hAnsi="Times New Roman" w:cs="Times New Roman"/>
          <w:i/>
          <w:sz w:val="24"/>
          <w:szCs w:val="24"/>
        </w:rPr>
        <w:t>5</w:t>
      </w:r>
    </w:p>
    <w:p w14:paraId="59DDF109" w14:textId="61224778" w:rsidR="00ED548E" w:rsidRPr="00200FBA" w:rsidRDefault="00ED548E" w:rsidP="00200FBA">
      <w:pPr>
        <w:spacing w:after="0" w:line="288" w:lineRule="auto"/>
        <w:rPr>
          <w:rFonts w:ascii="Times New Roman" w:hAnsi="Times New Roman" w:cs="Times New Roman"/>
          <w:color w:val="000000" w:themeColor="text1"/>
          <w:sz w:val="24"/>
          <w:szCs w:val="24"/>
        </w:rPr>
      </w:pPr>
    </w:p>
    <w:p w14:paraId="535A9DDD" w14:textId="2114F155" w:rsidR="00681193" w:rsidRPr="00200FBA" w:rsidRDefault="005E66D8"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Med forslaget til § 1</w:t>
      </w:r>
      <w:r w:rsidR="001E6587" w:rsidRPr="00200FBA">
        <w:rPr>
          <w:rFonts w:ascii="Times New Roman" w:hAnsi="Times New Roman" w:cs="Times New Roman"/>
          <w:color w:val="000000" w:themeColor="text1"/>
          <w:sz w:val="24"/>
          <w:szCs w:val="24"/>
        </w:rPr>
        <w:t>5</w:t>
      </w:r>
      <w:r w:rsidRPr="00200FBA">
        <w:rPr>
          <w:rFonts w:ascii="Times New Roman" w:hAnsi="Times New Roman" w:cs="Times New Roman"/>
          <w:color w:val="000000" w:themeColor="text1"/>
          <w:sz w:val="24"/>
          <w:szCs w:val="24"/>
        </w:rPr>
        <w:t xml:space="preserve"> fastslås</w:t>
      </w:r>
      <w:r w:rsidR="00F95DCD" w:rsidRPr="00200FBA">
        <w:rPr>
          <w:rFonts w:ascii="Times New Roman" w:hAnsi="Times New Roman" w:cs="Times New Roman"/>
          <w:color w:val="000000" w:themeColor="text1"/>
          <w:sz w:val="24"/>
          <w:szCs w:val="24"/>
        </w:rPr>
        <w:t xml:space="preserve">, at erstatning </w:t>
      </w:r>
      <w:r w:rsidRPr="00200FBA">
        <w:rPr>
          <w:rFonts w:ascii="Times New Roman" w:hAnsi="Times New Roman" w:cs="Times New Roman"/>
          <w:color w:val="000000" w:themeColor="text1"/>
          <w:sz w:val="24"/>
          <w:szCs w:val="24"/>
        </w:rPr>
        <w:t xml:space="preserve">for skader, der omfattes af §§ </w:t>
      </w:r>
      <w:r w:rsidR="001E6587" w:rsidRPr="00200FBA">
        <w:rPr>
          <w:rFonts w:ascii="Times New Roman" w:hAnsi="Times New Roman" w:cs="Times New Roman"/>
          <w:color w:val="000000" w:themeColor="text1"/>
          <w:sz w:val="24"/>
          <w:szCs w:val="24"/>
        </w:rPr>
        <w:t>10</w:t>
      </w:r>
      <w:r w:rsidRPr="00200FBA">
        <w:rPr>
          <w:rFonts w:ascii="Times New Roman" w:hAnsi="Times New Roman" w:cs="Times New Roman"/>
          <w:color w:val="000000" w:themeColor="text1"/>
          <w:sz w:val="24"/>
          <w:szCs w:val="24"/>
        </w:rPr>
        <w:t>-1</w:t>
      </w:r>
      <w:r w:rsidR="001E6587" w:rsidRPr="00200FBA">
        <w:rPr>
          <w:rFonts w:ascii="Times New Roman" w:hAnsi="Times New Roman" w:cs="Times New Roman"/>
          <w:color w:val="000000" w:themeColor="text1"/>
          <w:sz w:val="24"/>
          <w:szCs w:val="24"/>
        </w:rPr>
        <w:t>2</w:t>
      </w:r>
      <w:r w:rsidR="00F95DCD" w:rsidRPr="00200FBA">
        <w:rPr>
          <w:rFonts w:ascii="Times New Roman" w:hAnsi="Times New Roman" w:cs="Times New Roman"/>
          <w:color w:val="000000" w:themeColor="text1"/>
          <w:sz w:val="24"/>
          <w:szCs w:val="24"/>
        </w:rPr>
        <w:t>, udmåles efter reglerne i lov</w:t>
      </w:r>
      <w:r w:rsidRPr="00200FBA">
        <w:rPr>
          <w:rFonts w:ascii="Times New Roman" w:hAnsi="Times New Roman" w:cs="Times New Roman"/>
          <w:color w:val="000000" w:themeColor="text1"/>
          <w:sz w:val="24"/>
          <w:szCs w:val="24"/>
        </w:rPr>
        <w:t xml:space="preserve"> om erstatningsansvar, som sat i kraft for Grønland ved anordning nr. 796 af 1. oktober 1993 med senere ændringer</w:t>
      </w:r>
      <w:r w:rsidR="00681193">
        <w:rPr>
          <w:rFonts w:ascii="Times New Roman" w:hAnsi="Times New Roman" w:cs="Times New Roman"/>
          <w:color w:val="000000" w:themeColor="text1"/>
          <w:sz w:val="24"/>
          <w:szCs w:val="24"/>
        </w:rPr>
        <w:t>.</w:t>
      </w:r>
      <w:r w:rsidR="00F95DCD" w:rsidRPr="00200FBA">
        <w:rPr>
          <w:rFonts w:ascii="Times New Roman" w:hAnsi="Times New Roman" w:cs="Times New Roman"/>
          <w:color w:val="000000" w:themeColor="text1"/>
          <w:sz w:val="24"/>
          <w:szCs w:val="24"/>
        </w:rPr>
        <w:t xml:space="preserve"> Dette princip modificeres af, </w:t>
      </w:r>
      <w:r w:rsidR="00F95DCD" w:rsidRPr="00D05D70">
        <w:rPr>
          <w:rFonts w:ascii="Times New Roman" w:hAnsi="Times New Roman"/>
          <w:color w:val="000000" w:themeColor="text1"/>
          <w:sz w:val="24"/>
          <w:u w:val="single"/>
        </w:rPr>
        <w:t>at</w:t>
      </w:r>
      <w:r w:rsidR="00F95DCD" w:rsidRPr="00200FBA">
        <w:rPr>
          <w:rFonts w:ascii="Times New Roman" w:hAnsi="Times New Roman" w:cs="Times New Roman"/>
          <w:color w:val="000000" w:themeColor="text1"/>
          <w:sz w:val="24"/>
          <w:szCs w:val="24"/>
        </w:rPr>
        <w:t xml:space="preserve"> der fastsættes </w:t>
      </w:r>
      <w:r w:rsidR="00B87F52" w:rsidRPr="00200FBA">
        <w:rPr>
          <w:rFonts w:ascii="Times New Roman" w:hAnsi="Times New Roman" w:cs="Times New Roman"/>
          <w:color w:val="000000" w:themeColor="text1"/>
          <w:sz w:val="24"/>
          <w:szCs w:val="24"/>
        </w:rPr>
        <w:t>et eget</w:t>
      </w:r>
      <w:r w:rsidR="00681193">
        <w:rPr>
          <w:rFonts w:ascii="Times New Roman" w:hAnsi="Times New Roman" w:cs="Times New Roman"/>
          <w:color w:val="000000" w:themeColor="text1"/>
          <w:sz w:val="24"/>
          <w:szCs w:val="24"/>
        </w:rPr>
        <w:t>-</w:t>
      </w:r>
      <w:r w:rsidR="00BD32CC" w:rsidRPr="00200FBA">
        <w:rPr>
          <w:rFonts w:ascii="Times New Roman" w:hAnsi="Times New Roman" w:cs="Times New Roman"/>
          <w:color w:val="000000" w:themeColor="text1"/>
          <w:sz w:val="24"/>
          <w:szCs w:val="24"/>
        </w:rPr>
        <w:t xml:space="preserve"> </w:t>
      </w:r>
      <w:r w:rsidR="00B87F52" w:rsidRPr="00200FBA">
        <w:rPr>
          <w:rFonts w:ascii="Times New Roman" w:hAnsi="Times New Roman" w:cs="Times New Roman"/>
          <w:color w:val="000000" w:themeColor="text1"/>
          <w:sz w:val="24"/>
          <w:szCs w:val="24"/>
        </w:rPr>
        <w:t>bidrag</w:t>
      </w:r>
      <w:r w:rsidR="00F95DCD" w:rsidRPr="00200FBA">
        <w:rPr>
          <w:rFonts w:ascii="Times New Roman" w:hAnsi="Times New Roman" w:cs="Times New Roman"/>
          <w:color w:val="000000" w:themeColor="text1"/>
          <w:sz w:val="24"/>
          <w:szCs w:val="24"/>
        </w:rPr>
        <w:t>, jf. stk. 2 og 3</w:t>
      </w:r>
      <w:proofErr w:type="gramStart"/>
      <w:r w:rsidR="00F95DCD" w:rsidRPr="00200FBA">
        <w:rPr>
          <w:rFonts w:ascii="Times New Roman" w:hAnsi="Times New Roman" w:cs="Times New Roman"/>
          <w:color w:val="000000" w:themeColor="text1"/>
          <w:sz w:val="24"/>
          <w:szCs w:val="24"/>
        </w:rPr>
        <w:t>, ,</w:t>
      </w:r>
      <w:proofErr w:type="gramEnd"/>
      <w:r w:rsidR="00F95DCD" w:rsidRPr="00200FBA">
        <w:rPr>
          <w:rFonts w:ascii="Times New Roman" w:hAnsi="Times New Roman" w:cs="Times New Roman"/>
          <w:color w:val="000000" w:themeColor="text1"/>
          <w:sz w:val="24"/>
          <w:szCs w:val="24"/>
        </w:rPr>
        <w:t xml:space="preserve"> </w:t>
      </w:r>
      <w:r w:rsidR="00F95DCD" w:rsidRPr="00D05D70">
        <w:rPr>
          <w:rFonts w:ascii="Times New Roman" w:hAnsi="Times New Roman"/>
          <w:color w:val="000000" w:themeColor="text1"/>
          <w:sz w:val="24"/>
          <w:u w:val="single"/>
        </w:rPr>
        <w:t>at</w:t>
      </w:r>
      <w:r w:rsidR="00F95DCD" w:rsidRPr="00200FBA">
        <w:rPr>
          <w:rFonts w:ascii="Times New Roman" w:hAnsi="Times New Roman" w:cs="Times New Roman"/>
          <w:color w:val="000000" w:themeColor="text1"/>
          <w:sz w:val="24"/>
          <w:szCs w:val="24"/>
        </w:rPr>
        <w:t xml:space="preserve"> et regreskrav ikke dækkes, jf. stk. 4</w:t>
      </w:r>
      <w:r w:rsidR="00681193">
        <w:rPr>
          <w:rFonts w:ascii="Times New Roman" w:hAnsi="Times New Roman" w:cs="Times New Roman"/>
          <w:color w:val="000000" w:themeColor="text1"/>
          <w:sz w:val="24"/>
          <w:szCs w:val="24"/>
        </w:rPr>
        <w:t xml:space="preserve">, at der ydes godtgørelse til forældre ved børns dødsfald, jf. § 16, og </w:t>
      </w:r>
      <w:r w:rsidR="00681193" w:rsidRPr="00D1036C">
        <w:rPr>
          <w:rFonts w:ascii="Times New Roman" w:hAnsi="Times New Roman" w:cs="Times New Roman"/>
          <w:color w:val="000000" w:themeColor="text1"/>
          <w:sz w:val="24"/>
          <w:szCs w:val="24"/>
          <w:u w:val="single"/>
        </w:rPr>
        <w:t>at</w:t>
      </w:r>
      <w:r w:rsidR="00681193">
        <w:rPr>
          <w:rFonts w:ascii="Times New Roman" w:hAnsi="Times New Roman" w:cs="Times New Roman"/>
          <w:color w:val="000000" w:themeColor="text1"/>
          <w:sz w:val="24"/>
          <w:szCs w:val="24"/>
        </w:rPr>
        <w:t xml:space="preserve"> erstatnings </w:t>
      </w:r>
      <w:r w:rsidR="00681193" w:rsidRPr="00681193">
        <w:rPr>
          <w:rFonts w:ascii="Times New Roman" w:hAnsi="Times New Roman" w:cs="Times New Roman"/>
          <w:color w:val="000000" w:themeColor="text1"/>
          <w:sz w:val="24"/>
          <w:szCs w:val="24"/>
        </w:rPr>
        <w:t>og godtgørelse</w:t>
      </w:r>
      <w:r w:rsidR="00681193">
        <w:rPr>
          <w:rFonts w:ascii="Times New Roman" w:hAnsi="Times New Roman" w:cs="Times New Roman"/>
          <w:color w:val="000000" w:themeColor="text1"/>
          <w:sz w:val="24"/>
          <w:szCs w:val="24"/>
        </w:rPr>
        <w:t>sbeløb</w:t>
      </w:r>
      <w:r w:rsidR="00681193" w:rsidRPr="00681193">
        <w:rPr>
          <w:rFonts w:ascii="Times New Roman" w:hAnsi="Times New Roman" w:cs="Times New Roman"/>
          <w:color w:val="000000" w:themeColor="text1"/>
          <w:sz w:val="24"/>
          <w:szCs w:val="24"/>
        </w:rPr>
        <w:t xml:space="preserve"> opreguleres til tidspunktet for sagens afgørelse og forrentes, hvis beløbet udbetales senere end 5 uger efter sagens afgørelse</w:t>
      </w:r>
      <w:r w:rsidR="00681193">
        <w:rPr>
          <w:rFonts w:ascii="Times New Roman" w:hAnsi="Times New Roman" w:cs="Times New Roman"/>
          <w:color w:val="000000" w:themeColor="text1"/>
          <w:sz w:val="24"/>
          <w:szCs w:val="24"/>
        </w:rPr>
        <w:t>, jf. §§ 1</w:t>
      </w:r>
      <w:r w:rsidR="00585AF2">
        <w:rPr>
          <w:rFonts w:ascii="Times New Roman" w:hAnsi="Times New Roman" w:cs="Times New Roman"/>
          <w:color w:val="000000" w:themeColor="text1"/>
          <w:sz w:val="24"/>
          <w:szCs w:val="24"/>
        </w:rPr>
        <w:t>7</w:t>
      </w:r>
      <w:r w:rsidR="00681193">
        <w:rPr>
          <w:rFonts w:ascii="Times New Roman" w:hAnsi="Times New Roman" w:cs="Times New Roman"/>
          <w:color w:val="000000" w:themeColor="text1"/>
          <w:sz w:val="24"/>
          <w:szCs w:val="24"/>
        </w:rPr>
        <w:t>-1</w:t>
      </w:r>
      <w:r w:rsidR="00585AF2">
        <w:rPr>
          <w:rFonts w:ascii="Times New Roman" w:hAnsi="Times New Roman" w:cs="Times New Roman"/>
          <w:color w:val="000000" w:themeColor="text1"/>
          <w:sz w:val="24"/>
          <w:szCs w:val="24"/>
        </w:rPr>
        <w:t>8</w:t>
      </w:r>
      <w:r w:rsidR="00681193">
        <w:rPr>
          <w:rFonts w:ascii="Times New Roman" w:hAnsi="Times New Roman" w:cs="Times New Roman"/>
          <w:color w:val="000000" w:themeColor="text1"/>
          <w:sz w:val="24"/>
          <w:szCs w:val="24"/>
        </w:rPr>
        <w:t>.</w:t>
      </w:r>
    </w:p>
    <w:p w14:paraId="1BFA17D4" w14:textId="00FDA4ED" w:rsidR="005E66D8" w:rsidRPr="00200FBA" w:rsidRDefault="005E66D8" w:rsidP="00200FBA">
      <w:pPr>
        <w:spacing w:after="0" w:line="288" w:lineRule="auto"/>
        <w:rPr>
          <w:rFonts w:ascii="Times New Roman" w:hAnsi="Times New Roman" w:cs="Times New Roman"/>
          <w:color w:val="000000" w:themeColor="text1"/>
          <w:sz w:val="24"/>
          <w:szCs w:val="24"/>
        </w:rPr>
      </w:pPr>
    </w:p>
    <w:p w14:paraId="5411E94D" w14:textId="49AA9A2D" w:rsidR="005E66D8" w:rsidRPr="00200FBA" w:rsidRDefault="005E66D8"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Til stk. 1 </w:t>
      </w:r>
    </w:p>
    <w:p w14:paraId="5DBF98FA" w14:textId="4EF5F9BA" w:rsidR="00E405E5" w:rsidRPr="00200FBA" w:rsidRDefault="00F95DC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lastRenderedPageBreak/>
        <w:t xml:space="preserve">Med reglen i stk. 1 </w:t>
      </w:r>
      <w:r w:rsidR="00E405E5" w:rsidRPr="00200FBA">
        <w:rPr>
          <w:rFonts w:ascii="Times New Roman" w:hAnsi="Times New Roman" w:cs="Times New Roman"/>
          <w:color w:val="000000" w:themeColor="text1"/>
          <w:sz w:val="24"/>
          <w:szCs w:val="24"/>
        </w:rPr>
        <w:t>finder reglerne i den danske</w:t>
      </w:r>
      <w:r w:rsidRPr="00200FBA">
        <w:rPr>
          <w:rFonts w:ascii="Times New Roman" w:hAnsi="Times New Roman" w:cs="Times New Roman"/>
          <w:color w:val="000000" w:themeColor="text1"/>
          <w:sz w:val="24"/>
          <w:szCs w:val="24"/>
        </w:rPr>
        <w:t xml:space="preserve"> erstatni</w:t>
      </w:r>
      <w:r w:rsidR="00E405E5" w:rsidRPr="00200FBA">
        <w:rPr>
          <w:rFonts w:ascii="Times New Roman" w:hAnsi="Times New Roman" w:cs="Times New Roman"/>
          <w:color w:val="000000" w:themeColor="text1"/>
          <w:sz w:val="24"/>
          <w:szCs w:val="24"/>
        </w:rPr>
        <w:t xml:space="preserve">ngsansvarslov anvendelse ved </w:t>
      </w:r>
      <w:r w:rsidRPr="00200FBA">
        <w:rPr>
          <w:rFonts w:ascii="Times New Roman" w:hAnsi="Times New Roman" w:cs="Times New Roman"/>
          <w:color w:val="000000" w:themeColor="text1"/>
          <w:sz w:val="24"/>
          <w:szCs w:val="24"/>
        </w:rPr>
        <w:t>fastsættelse af erstatning og godtgørelse for personskade eller tab af forsørger m.v.</w:t>
      </w:r>
      <w:r w:rsidR="00E405E5" w:rsidRPr="00200FBA">
        <w:rPr>
          <w:rFonts w:ascii="Times New Roman" w:hAnsi="Times New Roman" w:cs="Times New Roman"/>
          <w:color w:val="000000" w:themeColor="text1"/>
          <w:sz w:val="24"/>
          <w:szCs w:val="24"/>
        </w:rPr>
        <w:t xml:space="preserve"> Den danske erstatningsansvarslov er sat i kraft for Grønland ved anordning nr. 796 af 1. oktober 1993 med senere ændringer. </w:t>
      </w:r>
    </w:p>
    <w:p w14:paraId="3E950A47" w14:textId="77777777" w:rsidR="00E405E5" w:rsidRPr="00200FBA" w:rsidRDefault="00E405E5" w:rsidP="00200FBA">
      <w:pPr>
        <w:spacing w:after="0" w:line="288" w:lineRule="auto"/>
        <w:rPr>
          <w:rFonts w:ascii="Times New Roman" w:hAnsi="Times New Roman" w:cs="Times New Roman"/>
          <w:color w:val="000000" w:themeColor="text1"/>
          <w:sz w:val="24"/>
          <w:szCs w:val="24"/>
        </w:rPr>
      </w:pPr>
    </w:p>
    <w:p w14:paraId="21ECFA90" w14:textId="0C084AC9" w:rsidR="00E405E5" w:rsidRPr="00200FBA" w:rsidRDefault="00F95DC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Det gælder således først og fremmest reglerne om udmåling af erstatning og godtgørelse for de forskellige poster, </w:t>
      </w:r>
      <w:r w:rsidR="007146CF" w:rsidRPr="00200FBA">
        <w:rPr>
          <w:rFonts w:ascii="Times New Roman" w:hAnsi="Times New Roman" w:cs="Times New Roman"/>
          <w:color w:val="000000" w:themeColor="text1"/>
          <w:sz w:val="24"/>
          <w:szCs w:val="24"/>
        </w:rPr>
        <w:t>det vil sige</w:t>
      </w:r>
      <w:r w:rsidRPr="00200FBA">
        <w:rPr>
          <w:rFonts w:ascii="Times New Roman" w:hAnsi="Times New Roman" w:cs="Times New Roman"/>
          <w:color w:val="000000" w:themeColor="text1"/>
          <w:sz w:val="24"/>
          <w:szCs w:val="24"/>
        </w:rPr>
        <w:t xml:space="preserve"> helbredelsesudgifter og andet tab, tabt arbejdsfortjen</w:t>
      </w:r>
      <w:r w:rsidR="00E405E5" w:rsidRPr="00200FBA">
        <w:rPr>
          <w:rFonts w:ascii="Times New Roman" w:hAnsi="Times New Roman" w:cs="Times New Roman"/>
          <w:color w:val="000000" w:themeColor="text1"/>
          <w:sz w:val="24"/>
          <w:szCs w:val="24"/>
        </w:rPr>
        <w:t>este, svie og smerte, varigt mé</w:t>
      </w:r>
      <w:r w:rsidRPr="00200FBA">
        <w:rPr>
          <w:rFonts w:ascii="Times New Roman" w:hAnsi="Times New Roman" w:cs="Times New Roman"/>
          <w:color w:val="000000" w:themeColor="text1"/>
          <w:sz w:val="24"/>
          <w:szCs w:val="24"/>
        </w:rPr>
        <w:t xml:space="preserve">n, erhvervsevnetab, forsørgertab og begravelsesudgifter. </w:t>
      </w:r>
    </w:p>
    <w:p w14:paraId="48C4340A" w14:textId="77777777" w:rsidR="00E405E5" w:rsidRPr="00200FBA" w:rsidRDefault="00E405E5" w:rsidP="00200FBA">
      <w:pPr>
        <w:spacing w:after="0" w:line="288" w:lineRule="auto"/>
        <w:rPr>
          <w:rFonts w:ascii="Times New Roman" w:hAnsi="Times New Roman" w:cs="Times New Roman"/>
          <w:color w:val="000000" w:themeColor="text1"/>
          <w:sz w:val="24"/>
          <w:szCs w:val="24"/>
        </w:rPr>
      </w:pPr>
    </w:p>
    <w:p w14:paraId="7362E3C8" w14:textId="7EC1CFFA" w:rsidR="00320EC9" w:rsidRPr="00200FBA" w:rsidRDefault="00F95DC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Dernæst følger det af henvisningen til erstatningsansvarsloven, at dennes regler om samordning af erstatning og anden kompensation, f.eks. sociale ydelser og private forsikringer, finder tilsvarende anvendelse ved udmålingen af erstatning for patientskader.</w:t>
      </w:r>
      <w:r w:rsidR="00E405E5" w:rsidRPr="00200FBA">
        <w:rPr>
          <w:rFonts w:ascii="Times New Roman" w:hAnsi="Times New Roman" w:cs="Times New Roman"/>
          <w:color w:val="000000" w:themeColor="text1"/>
          <w:sz w:val="24"/>
          <w:szCs w:val="24"/>
        </w:rPr>
        <w:t xml:space="preserve"> </w:t>
      </w:r>
    </w:p>
    <w:p w14:paraId="26A6E38E" w14:textId="77777777" w:rsidR="00E405E5" w:rsidRPr="00200FBA" w:rsidRDefault="00E405E5" w:rsidP="00200FBA">
      <w:pPr>
        <w:spacing w:after="0" w:line="288" w:lineRule="auto"/>
        <w:rPr>
          <w:rFonts w:ascii="Times New Roman" w:hAnsi="Times New Roman" w:cs="Times New Roman"/>
          <w:color w:val="000000" w:themeColor="text1"/>
          <w:sz w:val="24"/>
          <w:szCs w:val="24"/>
        </w:rPr>
      </w:pPr>
    </w:p>
    <w:p w14:paraId="6F12705E" w14:textId="2F71F4AB" w:rsidR="00F95DCD" w:rsidRPr="00200FBA" w:rsidRDefault="00F95DC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Det følger </w:t>
      </w:r>
      <w:proofErr w:type="gramStart"/>
      <w:r w:rsidRPr="00200FBA">
        <w:rPr>
          <w:rFonts w:ascii="Times New Roman" w:hAnsi="Times New Roman" w:cs="Times New Roman"/>
          <w:color w:val="000000" w:themeColor="text1"/>
          <w:sz w:val="24"/>
          <w:szCs w:val="24"/>
        </w:rPr>
        <w:t>endvidere</w:t>
      </w:r>
      <w:proofErr w:type="gramEnd"/>
      <w:r w:rsidRPr="00200FBA">
        <w:rPr>
          <w:rFonts w:ascii="Times New Roman" w:hAnsi="Times New Roman" w:cs="Times New Roman"/>
          <w:color w:val="000000" w:themeColor="text1"/>
          <w:sz w:val="24"/>
          <w:szCs w:val="24"/>
        </w:rPr>
        <w:t xml:space="preserve"> af skadebegrebet i § </w:t>
      </w:r>
      <w:r w:rsidR="001E6587" w:rsidRPr="00200FBA">
        <w:rPr>
          <w:rFonts w:ascii="Times New Roman" w:hAnsi="Times New Roman" w:cs="Times New Roman"/>
          <w:color w:val="000000" w:themeColor="text1"/>
          <w:sz w:val="24"/>
          <w:szCs w:val="24"/>
        </w:rPr>
        <w:t>10</w:t>
      </w:r>
      <w:r w:rsidRPr="00200FBA">
        <w:rPr>
          <w:rFonts w:ascii="Times New Roman" w:hAnsi="Times New Roman" w:cs="Times New Roman"/>
          <w:color w:val="000000" w:themeColor="text1"/>
          <w:sz w:val="24"/>
          <w:szCs w:val="24"/>
        </w:rPr>
        <w:t xml:space="preserve">, at patientens situation efter patientskaden altid må sammenholdes med de sandsynlige følger af et normalt sygdomsforløb, herunder normale følger af nødvendig behandling. Skaden </w:t>
      </w:r>
      <w:r w:rsidR="005B764B" w:rsidRPr="00200FBA">
        <w:rPr>
          <w:rFonts w:ascii="Times New Roman" w:hAnsi="Times New Roman" w:cs="Times New Roman"/>
          <w:color w:val="000000" w:themeColor="text1"/>
          <w:sz w:val="24"/>
          <w:szCs w:val="24"/>
        </w:rPr>
        <w:t xml:space="preserve">– og dermed erstatningen – </w:t>
      </w:r>
      <w:r w:rsidRPr="00200FBA">
        <w:rPr>
          <w:rFonts w:ascii="Times New Roman" w:hAnsi="Times New Roman" w:cs="Times New Roman"/>
          <w:color w:val="000000" w:themeColor="text1"/>
          <w:sz w:val="24"/>
          <w:szCs w:val="24"/>
        </w:rPr>
        <w:t xml:space="preserve">omfatter kun forskellen herimellem. Hvis f.eks. patientens erhvervsevne efter patientskaden er nedsat med 75 pct., men de normale følger af sygdommen og af nødvendig behandling må antages at ville have været en erhvervsevnenedsættelse på 50 pct., kan der kun ydes erstatning for de yderligere 25 pct. erhvervsevnetab, der kan henføres til patientskaden. </w:t>
      </w:r>
    </w:p>
    <w:p w14:paraId="390FB2CA" w14:textId="2BCAC8A9" w:rsidR="00531B66" w:rsidRPr="00200FBA" w:rsidRDefault="00531B66" w:rsidP="00200FBA">
      <w:pPr>
        <w:spacing w:after="0" w:line="288" w:lineRule="auto"/>
        <w:rPr>
          <w:rFonts w:ascii="Times New Roman" w:hAnsi="Times New Roman" w:cs="Times New Roman"/>
          <w:color w:val="000000" w:themeColor="text1"/>
          <w:sz w:val="24"/>
          <w:szCs w:val="24"/>
        </w:rPr>
      </w:pPr>
    </w:p>
    <w:p w14:paraId="3946429B" w14:textId="762F16FC" w:rsidR="005B764B" w:rsidRPr="00200FBA" w:rsidRDefault="005B764B"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Til stk. 2 </w:t>
      </w:r>
    </w:p>
    <w:p w14:paraId="0CC655DA" w14:textId="45317273" w:rsidR="00531B66" w:rsidRPr="00200FBA" w:rsidRDefault="00BE26F2"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Det foreslås i § 1</w:t>
      </w:r>
      <w:r w:rsidR="001E6587" w:rsidRPr="00200FBA">
        <w:rPr>
          <w:rFonts w:ascii="Times New Roman" w:hAnsi="Times New Roman" w:cs="Times New Roman"/>
          <w:color w:val="000000" w:themeColor="text1"/>
          <w:sz w:val="24"/>
          <w:szCs w:val="24"/>
        </w:rPr>
        <w:t>5</w:t>
      </w:r>
      <w:r w:rsidR="00531B66" w:rsidRPr="00200FBA">
        <w:rPr>
          <w:rFonts w:ascii="Times New Roman" w:hAnsi="Times New Roman" w:cs="Times New Roman"/>
          <w:color w:val="000000" w:themeColor="text1"/>
          <w:sz w:val="24"/>
          <w:szCs w:val="24"/>
        </w:rPr>
        <w:t xml:space="preserve">, stk. 2, at erstatning og godtgørelse ydes, efter </w:t>
      </w:r>
      <w:r w:rsidR="009D3480">
        <w:rPr>
          <w:rFonts w:ascii="Times New Roman" w:hAnsi="Times New Roman" w:cs="Times New Roman"/>
          <w:color w:val="000000" w:themeColor="text1"/>
          <w:sz w:val="24"/>
          <w:szCs w:val="24"/>
        </w:rPr>
        <w:t xml:space="preserve">et </w:t>
      </w:r>
      <w:proofErr w:type="spellStart"/>
      <w:r w:rsidR="009D3480">
        <w:rPr>
          <w:rFonts w:ascii="Times New Roman" w:hAnsi="Times New Roman" w:cs="Times New Roman"/>
          <w:color w:val="000000" w:themeColor="text1"/>
          <w:sz w:val="24"/>
          <w:szCs w:val="24"/>
        </w:rPr>
        <w:t>egetbidrag</w:t>
      </w:r>
      <w:proofErr w:type="spellEnd"/>
      <w:r w:rsidR="009D3480">
        <w:rPr>
          <w:rFonts w:ascii="Times New Roman" w:hAnsi="Times New Roman" w:cs="Times New Roman"/>
          <w:color w:val="000000" w:themeColor="text1"/>
          <w:sz w:val="24"/>
          <w:szCs w:val="24"/>
        </w:rPr>
        <w:t xml:space="preserve"> der fastsættes vil blive reguleret nærmere i en bekendtgørelse. Dette </w:t>
      </w:r>
      <w:proofErr w:type="spellStart"/>
      <w:r w:rsidR="009D3480">
        <w:rPr>
          <w:rFonts w:ascii="Times New Roman" w:hAnsi="Times New Roman" w:cs="Times New Roman"/>
          <w:color w:val="000000" w:themeColor="text1"/>
          <w:sz w:val="24"/>
          <w:szCs w:val="24"/>
        </w:rPr>
        <w:t>egetbidrag</w:t>
      </w:r>
      <w:proofErr w:type="spellEnd"/>
      <w:r w:rsidR="009D3480">
        <w:rPr>
          <w:rFonts w:ascii="Times New Roman" w:hAnsi="Times New Roman" w:cs="Times New Roman"/>
          <w:color w:val="000000" w:themeColor="text1"/>
          <w:sz w:val="24"/>
          <w:szCs w:val="24"/>
        </w:rPr>
        <w:t xml:space="preserve"> forventes at udgøre</w:t>
      </w:r>
      <w:r w:rsidR="00531B66" w:rsidRPr="00200FBA">
        <w:rPr>
          <w:rFonts w:ascii="Times New Roman" w:hAnsi="Times New Roman" w:cs="Times New Roman"/>
          <w:color w:val="000000" w:themeColor="text1"/>
          <w:sz w:val="24"/>
          <w:szCs w:val="24"/>
        </w:rPr>
        <w:t xml:space="preserve"> </w:t>
      </w:r>
      <w:r w:rsidR="00681193">
        <w:rPr>
          <w:rFonts w:ascii="Times New Roman" w:hAnsi="Times New Roman" w:cs="Times New Roman"/>
          <w:color w:val="000000" w:themeColor="text1"/>
          <w:sz w:val="24"/>
          <w:szCs w:val="24"/>
        </w:rPr>
        <w:t>8.305 kr. (2023-niveau)</w:t>
      </w:r>
      <w:r w:rsidR="00531B66" w:rsidRPr="00200FBA">
        <w:rPr>
          <w:rFonts w:ascii="Times New Roman" w:hAnsi="Times New Roman" w:cs="Times New Roman"/>
          <w:color w:val="000000" w:themeColor="text1"/>
          <w:sz w:val="24"/>
          <w:szCs w:val="24"/>
        </w:rPr>
        <w:t xml:space="preserve"> fratrukket erstatningen eller godtgørelsens hovedstol. </w:t>
      </w:r>
      <w:r w:rsidR="009D3480">
        <w:rPr>
          <w:rFonts w:ascii="Times New Roman" w:hAnsi="Times New Roman" w:cs="Times New Roman"/>
          <w:color w:val="000000" w:themeColor="text1"/>
          <w:sz w:val="24"/>
          <w:szCs w:val="24"/>
        </w:rPr>
        <w:t xml:space="preserve">Det forventes at </w:t>
      </w:r>
      <w:proofErr w:type="spellStart"/>
      <w:r w:rsidR="009D3480">
        <w:rPr>
          <w:rFonts w:ascii="Times New Roman" w:hAnsi="Times New Roman" w:cs="Times New Roman"/>
          <w:color w:val="000000" w:themeColor="text1"/>
          <w:sz w:val="24"/>
          <w:szCs w:val="24"/>
        </w:rPr>
        <w:t>e</w:t>
      </w:r>
      <w:r w:rsidR="00531B66" w:rsidRPr="00200FBA">
        <w:rPr>
          <w:rFonts w:ascii="Times New Roman" w:hAnsi="Times New Roman" w:cs="Times New Roman"/>
          <w:color w:val="000000" w:themeColor="text1"/>
          <w:sz w:val="24"/>
          <w:szCs w:val="24"/>
        </w:rPr>
        <w:t>getbidraget</w:t>
      </w:r>
      <w:proofErr w:type="spellEnd"/>
      <w:r w:rsidR="00531B66" w:rsidRPr="00200FBA">
        <w:rPr>
          <w:rFonts w:ascii="Times New Roman" w:hAnsi="Times New Roman" w:cs="Times New Roman"/>
          <w:color w:val="000000" w:themeColor="text1"/>
          <w:sz w:val="24"/>
          <w:szCs w:val="24"/>
        </w:rPr>
        <w:t xml:space="preserve"> fratrækkes i alle sager, hvor den samlede erstatning og godtgørelse</w:t>
      </w:r>
      <w:r w:rsidR="002B0658" w:rsidRPr="00200FBA">
        <w:rPr>
          <w:rFonts w:ascii="Times New Roman" w:hAnsi="Times New Roman" w:cs="Times New Roman"/>
          <w:color w:val="000000" w:themeColor="text1"/>
          <w:sz w:val="24"/>
          <w:szCs w:val="24"/>
        </w:rPr>
        <w:t xml:space="preserve"> </w:t>
      </w:r>
      <w:r w:rsidR="00531B66" w:rsidRPr="00200FBA">
        <w:rPr>
          <w:rFonts w:ascii="Times New Roman" w:hAnsi="Times New Roman" w:cs="Times New Roman"/>
          <w:color w:val="000000" w:themeColor="text1"/>
          <w:sz w:val="24"/>
          <w:szCs w:val="24"/>
        </w:rPr>
        <w:t xml:space="preserve">udgør </w:t>
      </w:r>
      <w:r w:rsidR="005E5DA8">
        <w:rPr>
          <w:rFonts w:ascii="Times New Roman" w:hAnsi="Times New Roman" w:cs="Times New Roman"/>
          <w:color w:val="000000" w:themeColor="text1"/>
          <w:sz w:val="24"/>
          <w:szCs w:val="24"/>
        </w:rPr>
        <w:t>8.305 kr.</w:t>
      </w:r>
      <w:r w:rsidR="00531B66" w:rsidRPr="00200FBA">
        <w:rPr>
          <w:rFonts w:ascii="Times New Roman" w:hAnsi="Times New Roman" w:cs="Times New Roman"/>
          <w:color w:val="000000" w:themeColor="text1"/>
          <w:sz w:val="24"/>
          <w:szCs w:val="24"/>
        </w:rPr>
        <w:t xml:space="preserve"> eller mere</w:t>
      </w:r>
      <w:r w:rsidR="002C14FE">
        <w:rPr>
          <w:rFonts w:ascii="Times New Roman" w:hAnsi="Times New Roman" w:cs="Times New Roman"/>
          <w:color w:val="000000" w:themeColor="text1"/>
          <w:sz w:val="24"/>
          <w:szCs w:val="24"/>
        </w:rPr>
        <w:t>, dog jf. § 15, stk. 3</w:t>
      </w:r>
      <w:r w:rsidR="00531B66" w:rsidRPr="00200FBA">
        <w:rPr>
          <w:rFonts w:ascii="Times New Roman" w:hAnsi="Times New Roman" w:cs="Times New Roman"/>
          <w:color w:val="000000" w:themeColor="text1"/>
          <w:sz w:val="24"/>
          <w:szCs w:val="24"/>
        </w:rPr>
        <w:t>.</w:t>
      </w:r>
    </w:p>
    <w:p w14:paraId="1B90646A" w14:textId="77777777" w:rsidR="00531B66" w:rsidRPr="00200FBA" w:rsidRDefault="00531B66" w:rsidP="00200FBA">
      <w:pPr>
        <w:spacing w:after="0" w:line="288" w:lineRule="auto"/>
        <w:rPr>
          <w:rFonts w:ascii="Times New Roman" w:hAnsi="Times New Roman" w:cs="Times New Roman"/>
          <w:color w:val="000000" w:themeColor="text1"/>
          <w:sz w:val="24"/>
          <w:szCs w:val="24"/>
        </w:rPr>
      </w:pPr>
    </w:p>
    <w:p w14:paraId="2FD84AB0" w14:textId="5290B2C9" w:rsidR="00531B66" w:rsidRPr="00200FBA" w:rsidRDefault="00531B6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Eksempel på forløb af en erstatningssag</w:t>
      </w:r>
      <w:r w:rsidR="009D3480">
        <w:rPr>
          <w:rFonts w:ascii="Times New Roman" w:hAnsi="Times New Roman" w:cs="Times New Roman"/>
          <w:color w:val="000000" w:themeColor="text1"/>
          <w:sz w:val="24"/>
          <w:szCs w:val="24"/>
        </w:rPr>
        <w:t xml:space="preserve"> </w:t>
      </w:r>
      <w:proofErr w:type="gramStart"/>
      <w:r w:rsidR="009D3480">
        <w:rPr>
          <w:rFonts w:ascii="Times New Roman" w:hAnsi="Times New Roman" w:cs="Times New Roman"/>
          <w:color w:val="000000" w:themeColor="text1"/>
          <w:sz w:val="24"/>
          <w:szCs w:val="24"/>
        </w:rPr>
        <w:t>såfremt</w:t>
      </w:r>
      <w:proofErr w:type="gramEnd"/>
      <w:r w:rsidR="009D3480">
        <w:rPr>
          <w:rFonts w:ascii="Times New Roman" w:hAnsi="Times New Roman" w:cs="Times New Roman"/>
          <w:color w:val="000000" w:themeColor="text1"/>
          <w:sz w:val="24"/>
          <w:szCs w:val="24"/>
        </w:rPr>
        <w:t xml:space="preserve"> der udstedes en bekendtgørelse som beskrevet ovenfor</w:t>
      </w:r>
      <w:r w:rsidRPr="00200FBA">
        <w:rPr>
          <w:rFonts w:ascii="Times New Roman" w:hAnsi="Times New Roman" w:cs="Times New Roman"/>
          <w:color w:val="000000" w:themeColor="text1"/>
          <w:sz w:val="24"/>
          <w:szCs w:val="24"/>
        </w:rPr>
        <w:t>:</w:t>
      </w:r>
    </w:p>
    <w:p w14:paraId="7D9951E7" w14:textId="77777777" w:rsidR="00531B66" w:rsidRPr="00200FBA" w:rsidRDefault="00531B66" w:rsidP="00200FBA">
      <w:pPr>
        <w:spacing w:after="0" w:line="288" w:lineRule="auto"/>
        <w:rPr>
          <w:rFonts w:ascii="Times New Roman" w:hAnsi="Times New Roman" w:cs="Times New Roman"/>
          <w:color w:val="000000" w:themeColor="text1"/>
          <w:sz w:val="24"/>
          <w:szCs w:val="24"/>
        </w:rPr>
      </w:pPr>
    </w:p>
    <w:p w14:paraId="26BAE7C5" w14:textId="05810FB5" w:rsidR="00531B66" w:rsidRPr="00200FBA" w:rsidRDefault="00531B66" w:rsidP="005E5DA8">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Hvis en patient</w:t>
      </w:r>
      <w:r w:rsidR="005E5DA8">
        <w:rPr>
          <w:rFonts w:ascii="Times New Roman" w:hAnsi="Times New Roman" w:cs="Times New Roman"/>
          <w:color w:val="000000" w:themeColor="text1"/>
          <w:sz w:val="24"/>
          <w:szCs w:val="24"/>
        </w:rPr>
        <w:t>s erstatning bliver beregnet til</w:t>
      </w:r>
      <w:r w:rsidRPr="00200FBA">
        <w:rPr>
          <w:rFonts w:ascii="Times New Roman" w:hAnsi="Times New Roman" w:cs="Times New Roman"/>
          <w:color w:val="000000" w:themeColor="text1"/>
          <w:sz w:val="24"/>
          <w:szCs w:val="24"/>
        </w:rPr>
        <w:t xml:space="preserve"> 5.000 kr., vil patienten ikke få udbetalt erstatning</w:t>
      </w:r>
      <w:r w:rsidR="005E5DA8">
        <w:rPr>
          <w:rFonts w:ascii="Times New Roman" w:hAnsi="Times New Roman" w:cs="Times New Roman"/>
          <w:color w:val="000000" w:themeColor="text1"/>
          <w:sz w:val="24"/>
          <w:szCs w:val="24"/>
        </w:rPr>
        <w:t>en</w:t>
      </w:r>
      <w:r w:rsidRPr="00200FBA">
        <w:rPr>
          <w:rFonts w:ascii="Times New Roman" w:hAnsi="Times New Roman" w:cs="Times New Roman"/>
          <w:color w:val="000000" w:themeColor="text1"/>
          <w:sz w:val="24"/>
          <w:szCs w:val="24"/>
        </w:rPr>
        <w:t xml:space="preserve">, da den samlede erstatning udgør mindre end </w:t>
      </w:r>
      <w:proofErr w:type="spellStart"/>
      <w:r w:rsidRPr="00200FBA">
        <w:rPr>
          <w:rFonts w:ascii="Times New Roman" w:hAnsi="Times New Roman" w:cs="Times New Roman"/>
          <w:color w:val="000000" w:themeColor="text1"/>
          <w:sz w:val="24"/>
          <w:szCs w:val="24"/>
        </w:rPr>
        <w:t>egetbidraget</w:t>
      </w:r>
      <w:proofErr w:type="spellEnd"/>
      <w:r w:rsidRPr="00200FBA">
        <w:rPr>
          <w:rFonts w:ascii="Times New Roman" w:hAnsi="Times New Roman" w:cs="Times New Roman"/>
          <w:color w:val="000000" w:themeColor="text1"/>
          <w:sz w:val="24"/>
          <w:szCs w:val="24"/>
        </w:rPr>
        <w:t xml:space="preserve"> på</w:t>
      </w:r>
      <w:r w:rsidR="005E5DA8">
        <w:rPr>
          <w:rFonts w:ascii="Times New Roman" w:hAnsi="Times New Roman" w:cs="Times New Roman"/>
          <w:color w:val="000000" w:themeColor="text1"/>
          <w:sz w:val="24"/>
          <w:szCs w:val="24"/>
        </w:rPr>
        <w:t xml:space="preserve"> 8.305 kr.</w:t>
      </w:r>
    </w:p>
    <w:p w14:paraId="1840783A" w14:textId="77777777" w:rsidR="00531B66" w:rsidRPr="00200FBA" w:rsidRDefault="00531B66" w:rsidP="00200FBA">
      <w:pPr>
        <w:spacing w:after="0" w:line="288" w:lineRule="auto"/>
        <w:rPr>
          <w:rFonts w:ascii="Times New Roman" w:hAnsi="Times New Roman" w:cs="Times New Roman"/>
          <w:color w:val="000000" w:themeColor="text1"/>
          <w:sz w:val="24"/>
          <w:szCs w:val="24"/>
        </w:rPr>
      </w:pPr>
    </w:p>
    <w:p w14:paraId="7E56A627" w14:textId="5477718D" w:rsidR="00531B66" w:rsidRPr="00200FBA" w:rsidRDefault="00531B6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Hvis patient</w:t>
      </w:r>
      <w:r w:rsidR="005E5DA8">
        <w:rPr>
          <w:rFonts w:ascii="Times New Roman" w:hAnsi="Times New Roman" w:cs="Times New Roman"/>
          <w:color w:val="000000" w:themeColor="text1"/>
          <w:sz w:val="24"/>
          <w:szCs w:val="24"/>
        </w:rPr>
        <w:t xml:space="preserve">s erstatning bliver beregnet til </w:t>
      </w:r>
      <w:r w:rsidRPr="00200FBA">
        <w:rPr>
          <w:rFonts w:ascii="Times New Roman" w:hAnsi="Times New Roman" w:cs="Times New Roman"/>
          <w:color w:val="000000" w:themeColor="text1"/>
          <w:sz w:val="24"/>
          <w:szCs w:val="24"/>
        </w:rPr>
        <w:t xml:space="preserve">12.000 kr., vil patienten få udbetalt erstatning på </w:t>
      </w:r>
      <w:r w:rsidR="005E5DA8">
        <w:rPr>
          <w:rFonts w:ascii="Times New Roman" w:hAnsi="Times New Roman" w:cs="Times New Roman"/>
          <w:color w:val="000000" w:themeColor="text1"/>
          <w:sz w:val="24"/>
          <w:szCs w:val="24"/>
        </w:rPr>
        <w:t>3.695 kr.</w:t>
      </w:r>
      <w:r w:rsidRPr="00200FBA">
        <w:rPr>
          <w:rFonts w:ascii="Times New Roman" w:hAnsi="Times New Roman" w:cs="Times New Roman"/>
          <w:color w:val="000000" w:themeColor="text1"/>
          <w:sz w:val="24"/>
          <w:szCs w:val="24"/>
        </w:rPr>
        <w:t xml:space="preserve"> (erstatningen på 12.000 kr. fratrukket </w:t>
      </w:r>
      <w:proofErr w:type="spellStart"/>
      <w:r w:rsidRPr="00200FBA">
        <w:rPr>
          <w:rFonts w:ascii="Times New Roman" w:hAnsi="Times New Roman" w:cs="Times New Roman"/>
          <w:color w:val="000000" w:themeColor="text1"/>
          <w:sz w:val="24"/>
          <w:szCs w:val="24"/>
        </w:rPr>
        <w:t>egetbidraget</w:t>
      </w:r>
      <w:proofErr w:type="spellEnd"/>
      <w:r w:rsidRPr="00200FBA">
        <w:rPr>
          <w:rFonts w:ascii="Times New Roman" w:hAnsi="Times New Roman" w:cs="Times New Roman"/>
          <w:color w:val="000000" w:themeColor="text1"/>
          <w:sz w:val="24"/>
          <w:szCs w:val="24"/>
        </w:rPr>
        <w:t xml:space="preserve"> på </w:t>
      </w:r>
      <w:r w:rsidR="005E5DA8">
        <w:rPr>
          <w:rFonts w:ascii="Times New Roman" w:hAnsi="Times New Roman" w:cs="Times New Roman"/>
          <w:color w:val="000000" w:themeColor="text1"/>
          <w:sz w:val="24"/>
          <w:szCs w:val="24"/>
        </w:rPr>
        <w:t>8.305 kr.</w:t>
      </w:r>
      <w:r w:rsidRPr="00200FBA">
        <w:rPr>
          <w:rFonts w:ascii="Times New Roman" w:hAnsi="Times New Roman" w:cs="Times New Roman"/>
          <w:color w:val="000000" w:themeColor="text1"/>
          <w:sz w:val="24"/>
          <w:szCs w:val="24"/>
        </w:rPr>
        <w:t xml:space="preserve">, i alt </w:t>
      </w:r>
      <w:r w:rsidR="005E5DA8">
        <w:rPr>
          <w:rFonts w:ascii="Times New Roman" w:hAnsi="Times New Roman" w:cs="Times New Roman"/>
          <w:color w:val="000000" w:themeColor="text1"/>
          <w:sz w:val="24"/>
          <w:szCs w:val="24"/>
        </w:rPr>
        <w:t>3.695 kr.</w:t>
      </w:r>
      <w:r w:rsidRPr="00200FBA">
        <w:rPr>
          <w:rFonts w:ascii="Times New Roman" w:hAnsi="Times New Roman" w:cs="Times New Roman"/>
          <w:color w:val="000000" w:themeColor="text1"/>
          <w:sz w:val="24"/>
          <w:szCs w:val="24"/>
        </w:rPr>
        <w:t>)</w:t>
      </w:r>
    </w:p>
    <w:p w14:paraId="23B51BFF" w14:textId="77777777" w:rsidR="00531B66" w:rsidRPr="00200FBA" w:rsidRDefault="00531B66" w:rsidP="00200FBA">
      <w:pPr>
        <w:spacing w:after="0" w:line="288" w:lineRule="auto"/>
        <w:rPr>
          <w:rFonts w:ascii="Times New Roman" w:hAnsi="Times New Roman" w:cs="Times New Roman"/>
          <w:color w:val="000000" w:themeColor="text1"/>
          <w:sz w:val="24"/>
          <w:szCs w:val="24"/>
        </w:rPr>
      </w:pPr>
    </w:p>
    <w:p w14:paraId="03FB81CA" w14:textId="0588B604" w:rsidR="00531B66" w:rsidRPr="00200FBA" w:rsidRDefault="00531B66" w:rsidP="00200FBA">
      <w:pPr>
        <w:spacing w:after="0" w:line="288" w:lineRule="auto"/>
        <w:rPr>
          <w:rFonts w:ascii="Times New Roman" w:hAnsi="Times New Roman" w:cs="Times New Roman"/>
          <w:color w:val="000000" w:themeColor="text1"/>
          <w:sz w:val="24"/>
          <w:szCs w:val="24"/>
        </w:rPr>
      </w:pPr>
      <w:proofErr w:type="spellStart"/>
      <w:r w:rsidRPr="00200FBA">
        <w:rPr>
          <w:rFonts w:ascii="Times New Roman" w:hAnsi="Times New Roman" w:cs="Times New Roman"/>
          <w:color w:val="000000" w:themeColor="text1"/>
          <w:sz w:val="24"/>
          <w:szCs w:val="24"/>
        </w:rPr>
        <w:t>Egetbidraget</w:t>
      </w:r>
      <w:proofErr w:type="spellEnd"/>
      <w:r w:rsidRPr="00200FBA">
        <w:rPr>
          <w:rFonts w:ascii="Times New Roman" w:hAnsi="Times New Roman" w:cs="Times New Roman"/>
          <w:color w:val="000000" w:themeColor="text1"/>
          <w:sz w:val="24"/>
          <w:szCs w:val="24"/>
        </w:rPr>
        <w:t xml:space="preserve"> vil blive fratrukket </w:t>
      </w:r>
      <w:r w:rsidR="009D3480">
        <w:rPr>
          <w:rFonts w:ascii="Times New Roman" w:hAnsi="Times New Roman" w:cs="Times New Roman"/>
          <w:color w:val="000000" w:themeColor="text1"/>
          <w:sz w:val="24"/>
          <w:szCs w:val="24"/>
        </w:rPr>
        <w:t>1</w:t>
      </w:r>
      <w:r w:rsidRPr="00200FBA">
        <w:rPr>
          <w:rFonts w:ascii="Times New Roman" w:hAnsi="Times New Roman" w:cs="Times New Roman"/>
          <w:color w:val="000000" w:themeColor="text1"/>
          <w:sz w:val="24"/>
          <w:szCs w:val="24"/>
        </w:rPr>
        <w:t xml:space="preserve"> gang pr. sag og vil blive fratrukket ved den første udbetaling af erstatning, der samlet overstiger egenbetalingen på </w:t>
      </w:r>
      <w:r w:rsidR="005E5DA8">
        <w:rPr>
          <w:rFonts w:ascii="Times New Roman" w:hAnsi="Times New Roman" w:cs="Times New Roman"/>
          <w:color w:val="000000" w:themeColor="text1"/>
          <w:sz w:val="24"/>
          <w:szCs w:val="24"/>
        </w:rPr>
        <w:t xml:space="preserve">8.305 kr. </w:t>
      </w:r>
    </w:p>
    <w:p w14:paraId="5ECC1F0F" w14:textId="77777777" w:rsidR="00531B66" w:rsidRPr="00200FBA" w:rsidRDefault="00531B66" w:rsidP="00200FBA">
      <w:pPr>
        <w:spacing w:after="0" w:line="288" w:lineRule="auto"/>
        <w:rPr>
          <w:rFonts w:ascii="Times New Roman" w:hAnsi="Times New Roman" w:cs="Times New Roman"/>
          <w:color w:val="000000" w:themeColor="text1"/>
          <w:sz w:val="24"/>
          <w:szCs w:val="24"/>
        </w:rPr>
      </w:pPr>
    </w:p>
    <w:p w14:paraId="5AEAF36E" w14:textId="65702400" w:rsidR="008811B2" w:rsidRPr="00200FBA" w:rsidRDefault="008811B2"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Til stk. 3</w:t>
      </w:r>
    </w:p>
    <w:p w14:paraId="49123517" w14:textId="168840C4" w:rsidR="00F95DCD" w:rsidRPr="00200FBA" w:rsidRDefault="00F95DC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 stk. 3 gør undtagelse fra </w:t>
      </w:r>
      <w:proofErr w:type="spellStart"/>
      <w:r w:rsidR="009C0A2F" w:rsidRPr="00200FBA">
        <w:rPr>
          <w:rFonts w:ascii="Times New Roman" w:hAnsi="Times New Roman" w:cs="Times New Roman"/>
          <w:color w:val="000000" w:themeColor="text1"/>
          <w:sz w:val="24"/>
          <w:szCs w:val="24"/>
        </w:rPr>
        <w:t>egetbidrag</w:t>
      </w:r>
      <w:r w:rsidR="004E4C8D" w:rsidRPr="00200FBA">
        <w:rPr>
          <w:rFonts w:ascii="Times New Roman" w:hAnsi="Times New Roman" w:cs="Times New Roman"/>
          <w:color w:val="000000" w:themeColor="text1"/>
          <w:sz w:val="24"/>
          <w:szCs w:val="24"/>
        </w:rPr>
        <w:t>et</w:t>
      </w:r>
      <w:proofErr w:type="spellEnd"/>
      <w:r w:rsidRPr="00200FBA">
        <w:rPr>
          <w:rFonts w:ascii="Times New Roman" w:hAnsi="Times New Roman" w:cs="Times New Roman"/>
          <w:color w:val="000000" w:themeColor="text1"/>
          <w:sz w:val="24"/>
          <w:szCs w:val="24"/>
        </w:rPr>
        <w:t xml:space="preserve"> ved skader, der rammer sunde forsøgspersoner og donorer. I disse tilfælde udmåles erstatning og godtgørelse således fuldt ud efter reglerne i erstatningsansvarsloven.</w:t>
      </w:r>
    </w:p>
    <w:p w14:paraId="6E9FC0D2" w14:textId="77777777" w:rsidR="00D94EA4" w:rsidRPr="00200FBA" w:rsidRDefault="00D94EA4" w:rsidP="00200FBA">
      <w:pPr>
        <w:spacing w:after="0" w:line="288" w:lineRule="auto"/>
        <w:rPr>
          <w:rFonts w:ascii="Times New Roman" w:hAnsi="Times New Roman" w:cs="Times New Roman"/>
          <w:color w:val="000000" w:themeColor="text1"/>
          <w:sz w:val="24"/>
          <w:szCs w:val="24"/>
        </w:rPr>
      </w:pPr>
    </w:p>
    <w:p w14:paraId="0D3DAC79" w14:textId="434CAA0C" w:rsidR="008811B2" w:rsidRPr="00200FBA" w:rsidRDefault="008811B2"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Til stk. 4</w:t>
      </w:r>
      <w:r w:rsidR="00EF31E0">
        <w:rPr>
          <w:rFonts w:ascii="Times New Roman" w:hAnsi="Times New Roman" w:cs="Times New Roman"/>
          <w:color w:val="000000" w:themeColor="text1"/>
          <w:sz w:val="24"/>
          <w:szCs w:val="24"/>
        </w:rPr>
        <w:t xml:space="preserve"> </w:t>
      </w:r>
    </w:p>
    <w:p w14:paraId="5A8B834D" w14:textId="04295C80" w:rsidR="00F95DCD" w:rsidRPr="00200FBA" w:rsidRDefault="00F95DCD"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 stk. 4 præciserer, at </w:t>
      </w:r>
      <w:r w:rsidR="008811B2" w:rsidRPr="00200FBA">
        <w:rPr>
          <w:rFonts w:ascii="Times New Roman" w:hAnsi="Times New Roman" w:cs="Times New Roman"/>
          <w:color w:val="000000" w:themeColor="text1"/>
          <w:sz w:val="24"/>
          <w:szCs w:val="24"/>
        </w:rPr>
        <w:t>der alene ydes</w:t>
      </w:r>
      <w:r w:rsidRPr="00200FBA">
        <w:rPr>
          <w:rFonts w:ascii="Times New Roman" w:hAnsi="Times New Roman" w:cs="Times New Roman"/>
          <w:color w:val="000000" w:themeColor="text1"/>
          <w:sz w:val="24"/>
          <w:szCs w:val="24"/>
        </w:rPr>
        <w:t xml:space="preserve"> erstatning til patienterne og disses efterladte, men ikke til andre, der efter almindelige erstatningsretlige regler måtte have et afledet krav i anledning af patientskaden. Reglen har navnlig betydning for </w:t>
      </w:r>
      <w:r w:rsidR="008811B2" w:rsidRPr="00200FBA">
        <w:rPr>
          <w:rFonts w:ascii="Times New Roman" w:hAnsi="Times New Roman" w:cs="Times New Roman"/>
          <w:color w:val="000000" w:themeColor="text1"/>
          <w:sz w:val="24"/>
          <w:szCs w:val="24"/>
        </w:rPr>
        <w:t>reglerne om</w:t>
      </w:r>
      <w:r w:rsidRPr="00200FBA">
        <w:rPr>
          <w:rFonts w:ascii="Times New Roman" w:hAnsi="Times New Roman" w:cs="Times New Roman"/>
          <w:color w:val="000000" w:themeColor="text1"/>
          <w:sz w:val="24"/>
          <w:szCs w:val="24"/>
        </w:rPr>
        <w:t xml:space="preserve"> regres</w:t>
      </w:r>
      <w:r w:rsidR="004E4C8D" w:rsidRPr="00200FBA">
        <w:rPr>
          <w:rFonts w:ascii="Times New Roman" w:hAnsi="Times New Roman" w:cs="Times New Roman"/>
          <w:color w:val="000000" w:themeColor="text1"/>
          <w:sz w:val="24"/>
          <w:szCs w:val="24"/>
        </w:rPr>
        <w:t>krav</w:t>
      </w:r>
      <w:r w:rsidRPr="00200FBA">
        <w:rPr>
          <w:rFonts w:ascii="Times New Roman" w:hAnsi="Times New Roman" w:cs="Times New Roman"/>
          <w:color w:val="000000" w:themeColor="text1"/>
          <w:sz w:val="24"/>
          <w:szCs w:val="24"/>
        </w:rPr>
        <w:t xml:space="preserve"> for arbejdsgivere for udbetalte dagpenge eller sygeløn. Sådanne krav dækkes sål</w:t>
      </w:r>
      <w:r w:rsidR="008811B2" w:rsidRPr="00200FBA">
        <w:rPr>
          <w:rFonts w:ascii="Times New Roman" w:hAnsi="Times New Roman" w:cs="Times New Roman"/>
          <w:color w:val="000000" w:themeColor="text1"/>
          <w:sz w:val="24"/>
          <w:szCs w:val="24"/>
        </w:rPr>
        <w:t>edes ikke.</w:t>
      </w:r>
    </w:p>
    <w:p w14:paraId="5EE5C819" w14:textId="73F5A377" w:rsidR="008811B2" w:rsidRPr="00200FBA" w:rsidRDefault="008811B2" w:rsidP="00200FBA">
      <w:pPr>
        <w:spacing w:after="0" w:line="288" w:lineRule="auto"/>
        <w:rPr>
          <w:rFonts w:ascii="Times New Roman" w:hAnsi="Times New Roman" w:cs="Times New Roman"/>
          <w:color w:val="000000" w:themeColor="text1"/>
          <w:sz w:val="24"/>
          <w:szCs w:val="24"/>
        </w:rPr>
      </w:pPr>
    </w:p>
    <w:p w14:paraId="58BBCBE7" w14:textId="533DC5B9" w:rsidR="005E5DA8" w:rsidRDefault="005E5DA8" w:rsidP="00200FBA">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Til stk. </w:t>
      </w:r>
      <w:r w:rsidR="002E23F4">
        <w:rPr>
          <w:rFonts w:ascii="Times New Roman" w:hAnsi="Times New Roman" w:cs="Times New Roman"/>
          <w:color w:val="000000" w:themeColor="text1"/>
          <w:sz w:val="24"/>
          <w:szCs w:val="24"/>
        </w:rPr>
        <w:t>5</w:t>
      </w:r>
    </w:p>
    <w:p w14:paraId="05A63337" w14:textId="37EA6DC0" w:rsidR="005E5DA8" w:rsidRDefault="005E5DA8" w:rsidP="00200FBA">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Reglen i stk. 5 </w:t>
      </w:r>
      <w:r w:rsidR="00157ABB">
        <w:rPr>
          <w:rFonts w:ascii="Times New Roman" w:hAnsi="Times New Roman" w:cs="Times New Roman"/>
          <w:color w:val="000000" w:themeColor="text1"/>
          <w:sz w:val="24"/>
          <w:szCs w:val="24"/>
        </w:rPr>
        <w:t xml:space="preserve">bestemmer, at </w:t>
      </w:r>
      <w:r>
        <w:rPr>
          <w:rFonts w:ascii="Times New Roman" w:hAnsi="Times New Roman" w:cs="Times New Roman"/>
          <w:color w:val="000000" w:themeColor="text1"/>
          <w:sz w:val="24"/>
          <w:szCs w:val="24"/>
        </w:rPr>
        <w:t xml:space="preserve">når erstatningen fratrækkes et </w:t>
      </w:r>
      <w:proofErr w:type="spellStart"/>
      <w:r>
        <w:rPr>
          <w:rFonts w:ascii="Times New Roman" w:hAnsi="Times New Roman" w:cs="Times New Roman"/>
          <w:color w:val="000000" w:themeColor="text1"/>
          <w:sz w:val="24"/>
          <w:szCs w:val="24"/>
        </w:rPr>
        <w:t>egetbidra</w:t>
      </w:r>
      <w:r w:rsidR="002E23F4">
        <w:rPr>
          <w:rFonts w:ascii="Times New Roman" w:hAnsi="Times New Roman" w:cs="Times New Roman"/>
          <w:color w:val="000000" w:themeColor="text1"/>
          <w:sz w:val="24"/>
          <w:szCs w:val="24"/>
        </w:rPr>
        <w:t>g</w:t>
      </w:r>
      <w:proofErr w:type="spellEnd"/>
      <w:r w:rsidR="002E23F4">
        <w:rPr>
          <w:rFonts w:ascii="Times New Roman" w:hAnsi="Times New Roman" w:cs="Times New Roman"/>
          <w:color w:val="000000" w:themeColor="text1"/>
          <w:sz w:val="24"/>
          <w:szCs w:val="24"/>
        </w:rPr>
        <w:t xml:space="preserve">, så anvendes den regulering af beløbet, der var gældende på tidspunktet for Patienterstatningens afgørelse, jf. § 25, stk. 4. Herved tages højde for, at </w:t>
      </w:r>
      <w:proofErr w:type="spellStart"/>
      <w:r w:rsidR="002E23F4">
        <w:rPr>
          <w:rFonts w:ascii="Times New Roman" w:hAnsi="Times New Roman" w:cs="Times New Roman"/>
          <w:color w:val="000000" w:themeColor="text1"/>
          <w:sz w:val="24"/>
          <w:szCs w:val="24"/>
        </w:rPr>
        <w:t>egetbidraget</w:t>
      </w:r>
      <w:proofErr w:type="spellEnd"/>
      <w:r w:rsidR="002E23F4">
        <w:rPr>
          <w:rFonts w:ascii="Times New Roman" w:hAnsi="Times New Roman" w:cs="Times New Roman"/>
          <w:color w:val="000000" w:themeColor="text1"/>
          <w:sz w:val="24"/>
          <w:szCs w:val="24"/>
        </w:rPr>
        <w:t xml:space="preserve"> reguleres årligt</w:t>
      </w:r>
      <w:r w:rsidR="00EB6669">
        <w:rPr>
          <w:rFonts w:ascii="Times New Roman" w:hAnsi="Times New Roman" w:cs="Times New Roman"/>
          <w:color w:val="000000" w:themeColor="text1"/>
          <w:sz w:val="24"/>
          <w:szCs w:val="24"/>
        </w:rPr>
        <w:t xml:space="preserve">, og det præciseres, at det er tidspunktet for Patienterstatningens afgørelse, der er bestemmende for </w:t>
      </w:r>
      <w:proofErr w:type="spellStart"/>
      <w:r w:rsidR="00EB6669">
        <w:rPr>
          <w:rFonts w:ascii="Times New Roman" w:hAnsi="Times New Roman" w:cs="Times New Roman"/>
          <w:color w:val="000000" w:themeColor="text1"/>
          <w:sz w:val="24"/>
          <w:szCs w:val="24"/>
        </w:rPr>
        <w:t>egetbidragets</w:t>
      </w:r>
      <w:proofErr w:type="spellEnd"/>
      <w:r w:rsidR="00EB6669">
        <w:rPr>
          <w:rFonts w:ascii="Times New Roman" w:hAnsi="Times New Roman" w:cs="Times New Roman"/>
          <w:color w:val="000000" w:themeColor="text1"/>
          <w:sz w:val="24"/>
          <w:szCs w:val="24"/>
        </w:rPr>
        <w:t xml:space="preserve"> størrelse.</w:t>
      </w:r>
    </w:p>
    <w:p w14:paraId="05A65898" w14:textId="77777777" w:rsidR="002E23F4" w:rsidRPr="00D05D70" w:rsidRDefault="002E23F4" w:rsidP="00200FBA">
      <w:pPr>
        <w:spacing w:after="0" w:line="288" w:lineRule="auto"/>
        <w:rPr>
          <w:rFonts w:ascii="Times New Roman" w:hAnsi="Times New Roman"/>
          <w:color w:val="000000" w:themeColor="text1"/>
          <w:sz w:val="24"/>
        </w:rPr>
      </w:pPr>
    </w:p>
    <w:p w14:paraId="5AA0F34F" w14:textId="6E96F0EC" w:rsidR="007D54DC" w:rsidRPr="00200FBA" w:rsidRDefault="00B065A9"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w:t>
      </w:r>
      <w:r w:rsidR="007D54DC" w:rsidRPr="00200FBA">
        <w:rPr>
          <w:rFonts w:ascii="Times New Roman" w:hAnsi="Times New Roman" w:cs="Times New Roman"/>
          <w:sz w:val="24"/>
          <w:szCs w:val="24"/>
        </w:rPr>
        <w:t>.</w:t>
      </w:r>
      <w:r w:rsidRPr="00200FBA">
        <w:rPr>
          <w:rFonts w:ascii="Times New Roman" w:hAnsi="Times New Roman" w:cs="Times New Roman"/>
          <w:sz w:val="24"/>
          <w:szCs w:val="24"/>
        </w:rPr>
        <w:t xml:space="preserve"> </w:t>
      </w:r>
      <w:r w:rsidR="009D3480">
        <w:rPr>
          <w:rFonts w:ascii="Times New Roman" w:hAnsi="Times New Roman" w:cs="Times New Roman"/>
          <w:sz w:val="24"/>
          <w:szCs w:val="24"/>
        </w:rPr>
        <w:t>6</w:t>
      </w:r>
      <w:r w:rsidRPr="00200FBA">
        <w:rPr>
          <w:rFonts w:ascii="Times New Roman" w:hAnsi="Times New Roman" w:cs="Times New Roman"/>
          <w:sz w:val="24"/>
          <w:szCs w:val="24"/>
        </w:rPr>
        <w:t xml:space="preserve"> </w:t>
      </w:r>
    </w:p>
    <w:p w14:paraId="6B8DCF04" w14:textId="297ACDD6" w:rsidR="007D54DC" w:rsidRPr="00200FBA" w:rsidRDefault="007D54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Bestemmelsen bemyndiger Naalakkersuisut til at fastsætte en mindsteperiode, dog højst 3 måneder, for tildeling af tabt arbejdsfortjeneste og godtgørelse for svie og smerte på grund af uarbejdsdygtighed.</w:t>
      </w:r>
    </w:p>
    <w:p w14:paraId="67374F39" w14:textId="4FE73EA8" w:rsidR="00153DE5" w:rsidRPr="00200FBA" w:rsidRDefault="00153DE5" w:rsidP="00200FBA">
      <w:pPr>
        <w:spacing w:after="0" w:line="288" w:lineRule="auto"/>
        <w:rPr>
          <w:rFonts w:ascii="Times New Roman" w:hAnsi="Times New Roman" w:cs="Times New Roman"/>
          <w:sz w:val="24"/>
          <w:szCs w:val="24"/>
        </w:rPr>
      </w:pPr>
    </w:p>
    <w:p w14:paraId="755BA405" w14:textId="7EFD60FE" w:rsidR="00153DE5" w:rsidRDefault="00153DE5"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Fastsættes en minimumsperiode på f.eks. 2 måneder, ydes der ikke erstatning for tabt arbejdsfortjeneste og godtgørelse for svie og smerte, hvis skaden har medført uarbejdsdygtighed eller sygdom i en periode, som er kortere end 2 måneder.</w:t>
      </w:r>
    </w:p>
    <w:p w14:paraId="597EE755" w14:textId="747D99D8" w:rsidR="009D3480" w:rsidRPr="00D05D70" w:rsidRDefault="009D3480" w:rsidP="00200FBA">
      <w:pPr>
        <w:spacing w:after="0" w:line="288" w:lineRule="auto"/>
        <w:rPr>
          <w:rFonts w:ascii="Times New Roman" w:hAnsi="Times New Roman"/>
          <w:sz w:val="24"/>
        </w:rPr>
      </w:pPr>
    </w:p>
    <w:p w14:paraId="1183D7E0" w14:textId="18381E21" w:rsidR="009D3480" w:rsidRPr="00D05D70" w:rsidRDefault="009D3480" w:rsidP="00D05D70">
      <w:pPr>
        <w:spacing w:after="0" w:line="288" w:lineRule="auto"/>
        <w:rPr>
          <w:rFonts w:ascii="Times New Roman" w:hAnsi="Times New Roman"/>
          <w:sz w:val="24"/>
        </w:rPr>
      </w:pPr>
      <w:r w:rsidRPr="00D05D70">
        <w:rPr>
          <w:rFonts w:ascii="Times New Roman" w:hAnsi="Times New Roman"/>
          <w:sz w:val="24"/>
        </w:rPr>
        <w:t xml:space="preserve">Til </w:t>
      </w:r>
      <w:r>
        <w:rPr>
          <w:rFonts w:ascii="Times New Roman" w:hAnsi="Times New Roman" w:cs="Times New Roman"/>
          <w:sz w:val="24"/>
          <w:szCs w:val="24"/>
        </w:rPr>
        <w:t>stk. 7</w:t>
      </w:r>
    </w:p>
    <w:p w14:paraId="216FAA4B" w14:textId="7B54982D" w:rsidR="009D3480" w:rsidRPr="00D05D70" w:rsidRDefault="009D3480" w:rsidP="00200FBA">
      <w:pPr>
        <w:spacing w:after="0" w:line="288" w:lineRule="auto"/>
        <w:rPr>
          <w:rFonts w:ascii="Times New Roman" w:hAnsi="Times New Roman"/>
          <w:sz w:val="24"/>
        </w:rPr>
      </w:pPr>
      <w:r>
        <w:rPr>
          <w:rFonts w:ascii="Times New Roman" w:hAnsi="Times New Roman" w:cs="Times New Roman"/>
          <w:sz w:val="24"/>
          <w:szCs w:val="24"/>
        </w:rPr>
        <w:t xml:space="preserve">Naalakkersuisut udsteder regler der nærmere angiver et </w:t>
      </w:r>
      <w:proofErr w:type="spellStart"/>
      <w:r>
        <w:rPr>
          <w:rFonts w:ascii="Times New Roman" w:hAnsi="Times New Roman" w:cs="Times New Roman"/>
          <w:sz w:val="24"/>
          <w:szCs w:val="24"/>
        </w:rPr>
        <w:t>egetbidrag</w:t>
      </w:r>
      <w:proofErr w:type="spellEnd"/>
      <w:r>
        <w:rPr>
          <w:rFonts w:ascii="Times New Roman" w:hAnsi="Times New Roman" w:cs="Times New Roman"/>
          <w:sz w:val="24"/>
          <w:szCs w:val="24"/>
        </w:rPr>
        <w:t xml:space="preserve">, der i skrivende stund forventes at udgøre </w:t>
      </w:r>
      <w:r>
        <w:rPr>
          <w:rFonts w:ascii="Times New Roman" w:hAnsi="Times New Roman" w:cs="Times New Roman"/>
          <w:color w:val="000000" w:themeColor="text1"/>
          <w:sz w:val="24"/>
          <w:szCs w:val="24"/>
        </w:rPr>
        <w:t>8.305 kr. (2023-niveau)</w:t>
      </w:r>
      <w:r w:rsidRPr="00200FB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som reguleres årligt. Dette reguleres i en bekendtgørelse af hensyn til at kunne tilpasse forholdende dynamisk i takt med at der indhentes viden om området. </w:t>
      </w:r>
    </w:p>
    <w:p w14:paraId="54B8B13D" w14:textId="77777777" w:rsidR="00F85308" w:rsidRPr="00D05D70" w:rsidRDefault="00F85308" w:rsidP="00200FBA">
      <w:pPr>
        <w:spacing w:after="0" w:line="288" w:lineRule="auto"/>
        <w:rPr>
          <w:rFonts w:ascii="Times New Roman" w:hAnsi="Times New Roman"/>
          <w:color w:val="000000" w:themeColor="text1"/>
          <w:sz w:val="24"/>
        </w:rPr>
      </w:pPr>
    </w:p>
    <w:p w14:paraId="5A772248" w14:textId="6C0FA006" w:rsidR="009A2439" w:rsidRDefault="009A2439" w:rsidP="009A2439">
      <w:pPr>
        <w:spacing w:after="0" w:line="288" w:lineRule="auto"/>
        <w:jc w:val="center"/>
        <w:rPr>
          <w:rFonts w:ascii="Times New Roman" w:hAnsi="Times New Roman" w:cs="Times New Roman"/>
          <w:i/>
          <w:iCs/>
          <w:color w:val="000000" w:themeColor="text1"/>
          <w:sz w:val="24"/>
          <w:szCs w:val="24"/>
        </w:rPr>
      </w:pPr>
      <w:r w:rsidRPr="00D05D70">
        <w:rPr>
          <w:rFonts w:ascii="Times New Roman" w:hAnsi="Times New Roman"/>
          <w:i/>
          <w:color w:val="000000" w:themeColor="text1"/>
          <w:sz w:val="24"/>
        </w:rPr>
        <w:t xml:space="preserve">Til § </w:t>
      </w:r>
      <w:r w:rsidRPr="00EF1726">
        <w:rPr>
          <w:rFonts w:ascii="Times New Roman" w:hAnsi="Times New Roman"/>
          <w:i/>
          <w:color w:val="000000" w:themeColor="text1"/>
          <w:sz w:val="24"/>
        </w:rPr>
        <w:t>16</w:t>
      </w:r>
    </w:p>
    <w:p w14:paraId="2A82CAF7" w14:textId="77777777" w:rsidR="009A2439" w:rsidRDefault="009A2439" w:rsidP="009A2439">
      <w:pPr>
        <w:spacing w:after="0" w:line="288" w:lineRule="auto"/>
        <w:jc w:val="center"/>
        <w:rPr>
          <w:rFonts w:ascii="Times New Roman" w:hAnsi="Times New Roman" w:cs="Times New Roman"/>
          <w:i/>
          <w:iCs/>
          <w:color w:val="000000" w:themeColor="text1"/>
          <w:sz w:val="24"/>
          <w:szCs w:val="24"/>
        </w:rPr>
      </w:pPr>
    </w:p>
    <w:p w14:paraId="67D319E0" w14:textId="77777777" w:rsidR="00006302" w:rsidRDefault="00006302" w:rsidP="009A2439">
      <w:pPr>
        <w:spacing w:after="0" w:line="288" w:lineRule="auto"/>
        <w:rPr>
          <w:rFonts w:ascii="Times New Roman" w:hAnsi="Times New Roman" w:cs="Times New Roman"/>
          <w:color w:val="212529"/>
          <w:sz w:val="24"/>
          <w:szCs w:val="24"/>
          <w:shd w:val="clear" w:color="auto" w:fill="F9F9FB"/>
        </w:rPr>
      </w:pPr>
      <w:r w:rsidRPr="00D05D70">
        <w:rPr>
          <w:rFonts w:ascii="Times New Roman" w:hAnsi="Times New Roman"/>
          <w:color w:val="212529"/>
          <w:sz w:val="24"/>
          <w:shd w:val="clear" w:color="auto" w:fill="F9F9FB"/>
        </w:rPr>
        <w:t xml:space="preserve">Til stk. </w:t>
      </w:r>
      <w:r>
        <w:rPr>
          <w:rFonts w:ascii="Times New Roman" w:hAnsi="Times New Roman" w:cs="Times New Roman"/>
          <w:color w:val="212529"/>
          <w:sz w:val="24"/>
          <w:szCs w:val="24"/>
          <w:shd w:val="clear" w:color="auto" w:fill="F9F9FB"/>
        </w:rPr>
        <w:t>1.</w:t>
      </w:r>
    </w:p>
    <w:p w14:paraId="29E0B36A" w14:textId="6B637702" w:rsidR="009A2439" w:rsidRDefault="009A2439" w:rsidP="009A2439">
      <w:pPr>
        <w:spacing w:after="0" w:line="288" w:lineRule="auto"/>
        <w:rPr>
          <w:rFonts w:ascii="Times New Roman" w:hAnsi="Times New Roman" w:cs="Times New Roman"/>
          <w:color w:val="212529"/>
          <w:sz w:val="24"/>
          <w:szCs w:val="24"/>
          <w:shd w:val="clear" w:color="auto" w:fill="F9F9FB"/>
        </w:rPr>
      </w:pPr>
      <w:r>
        <w:rPr>
          <w:rFonts w:ascii="Times New Roman" w:hAnsi="Times New Roman" w:cs="Times New Roman"/>
          <w:color w:val="212529"/>
          <w:sz w:val="24"/>
          <w:szCs w:val="24"/>
          <w:shd w:val="clear" w:color="auto" w:fill="F9F9FB"/>
        </w:rPr>
        <w:t xml:space="preserve">Bestemmelsen i § 16 sikrer, at </w:t>
      </w:r>
      <w:r w:rsidRPr="00D1036C">
        <w:rPr>
          <w:rFonts w:ascii="Times New Roman" w:hAnsi="Times New Roman" w:cs="Times New Roman"/>
          <w:color w:val="212529"/>
          <w:sz w:val="24"/>
          <w:szCs w:val="24"/>
          <w:shd w:val="clear" w:color="auto" w:fill="F9F9FB"/>
        </w:rPr>
        <w:t>for</w:t>
      </w:r>
      <w:r w:rsidRPr="00D1036C">
        <w:rPr>
          <w:rFonts w:ascii="Times New Roman" w:hAnsi="Times New Roman" w:cs="Times New Roman" w:hint="eastAsia"/>
          <w:color w:val="212529"/>
          <w:sz w:val="24"/>
          <w:szCs w:val="24"/>
          <w:shd w:val="clear" w:color="auto" w:fill="F9F9FB"/>
        </w:rPr>
        <w:t>æ</w:t>
      </w:r>
      <w:r w:rsidRPr="00D1036C">
        <w:rPr>
          <w:rFonts w:ascii="Times New Roman" w:hAnsi="Times New Roman" w:cs="Times New Roman"/>
          <w:color w:val="212529"/>
          <w:sz w:val="24"/>
          <w:szCs w:val="24"/>
          <w:shd w:val="clear" w:color="auto" w:fill="F9F9FB"/>
        </w:rPr>
        <w:t xml:space="preserve">ldre, der har mistet et barn </w:t>
      </w:r>
      <w:r w:rsidR="00006302">
        <w:rPr>
          <w:rFonts w:ascii="Times New Roman" w:hAnsi="Times New Roman" w:cs="Times New Roman"/>
          <w:color w:val="212529"/>
          <w:sz w:val="24"/>
          <w:szCs w:val="24"/>
          <w:shd w:val="clear" w:color="auto" w:fill="F9F9FB"/>
        </w:rPr>
        <w:t xml:space="preserve">under 18 år </w:t>
      </w:r>
      <w:r w:rsidRPr="00D1036C">
        <w:rPr>
          <w:rFonts w:ascii="Times New Roman" w:hAnsi="Times New Roman" w:cs="Times New Roman"/>
          <w:color w:val="212529"/>
          <w:sz w:val="24"/>
          <w:szCs w:val="24"/>
          <w:shd w:val="clear" w:color="auto" w:fill="F9F9FB"/>
        </w:rPr>
        <w:t>som f</w:t>
      </w:r>
      <w:r w:rsidRPr="00D1036C">
        <w:rPr>
          <w:rFonts w:ascii="Times New Roman" w:hAnsi="Times New Roman" w:cs="Times New Roman" w:hint="eastAsia"/>
          <w:color w:val="212529"/>
          <w:sz w:val="24"/>
          <w:szCs w:val="24"/>
          <w:shd w:val="clear" w:color="auto" w:fill="F9F9FB"/>
        </w:rPr>
        <w:t>ø</w:t>
      </w:r>
      <w:r w:rsidRPr="00D1036C">
        <w:rPr>
          <w:rFonts w:ascii="Times New Roman" w:hAnsi="Times New Roman" w:cs="Times New Roman"/>
          <w:color w:val="212529"/>
          <w:sz w:val="24"/>
          <w:szCs w:val="24"/>
          <w:shd w:val="clear" w:color="auto" w:fill="F9F9FB"/>
        </w:rPr>
        <w:t>lge af skade p</w:t>
      </w:r>
      <w:r w:rsidRPr="00D1036C">
        <w:rPr>
          <w:rFonts w:ascii="Times New Roman" w:hAnsi="Times New Roman" w:cs="Times New Roman" w:hint="eastAsia"/>
          <w:color w:val="212529"/>
          <w:sz w:val="24"/>
          <w:szCs w:val="24"/>
          <w:shd w:val="clear" w:color="auto" w:fill="F9F9FB"/>
        </w:rPr>
        <w:t>å</w:t>
      </w:r>
      <w:r w:rsidRPr="00D1036C">
        <w:rPr>
          <w:rFonts w:ascii="Times New Roman" w:hAnsi="Times New Roman" w:cs="Times New Roman"/>
          <w:color w:val="212529"/>
          <w:sz w:val="24"/>
          <w:szCs w:val="24"/>
          <w:shd w:val="clear" w:color="auto" w:fill="F9F9FB"/>
        </w:rPr>
        <w:t>f</w:t>
      </w:r>
      <w:r w:rsidRPr="00D1036C">
        <w:rPr>
          <w:rFonts w:ascii="Times New Roman" w:hAnsi="Times New Roman" w:cs="Times New Roman" w:hint="eastAsia"/>
          <w:color w:val="212529"/>
          <w:sz w:val="24"/>
          <w:szCs w:val="24"/>
          <w:shd w:val="clear" w:color="auto" w:fill="F9F9FB"/>
        </w:rPr>
        <w:t>ø</w:t>
      </w:r>
      <w:r w:rsidRPr="00D1036C">
        <w:rPr>
          <w:rFonts w:ascii="Times New Roman" w:hAnsi="Times New Roman" w:cs="Times New Roman"/>
          <w:color w:val="212529"/>
          <w:sz w:val="24"/>
          <w:szCs w:val="24"/>
          <w:shd w:val="clear" w:color="auto" w:fill="F9F9FB"/>
        </w:rPr>
        <w:t>rt i forbindelse med unders</w:t>
      </w:r>
      <w:r w:rsidRPr="00D1036C">
        <w:rPr>
          <w:rFonts w:ascii="Times New Roman" w:hAnsi="Times New Roman" w:cs="Times New Roman" w:hint="eastAsia"/>
          <w:color w:val="212529"/>
          <w:sz w:val="24"/>
          <w:szCs w:val="24"/>
          <w:shd w:val="clear" w:color="auto" w:fill="F9F9FB"/>
        </w:rPr>
        <w:t>ø</w:t>
      </w:r>
      <w:r w:rsidRPr="00D1036C">
        <w:rPr>
          <w:rFonts w:ascii="Times New Roman" w:hAnsi="Times New Roman" w:cs="Times New Roman"/>
          <w:color w:val="212529"/>
          <w:sz w:val="24"/>
          <w:szCs w:val="24"/>
          <w:shd w:val="clear" w:color="auto" w:fill="F9F9FB"/>
        </w:rPr>
        <w:t>gelse, behandling el</w:t>
      </w:r>
      <w:r w:rsidR="009D3480">
        <w:rPr>
          <w:rFonts w:ascii="Times New Roman" w:hAnsi="Times New Roman" w:cs="Times New Roman"/>
          <w:color w:val="212529"/>
          <w:sz w:val="24"/>
          <w:szCs w:val="24"/>
          <w:shd w:val="clear" w:color="auto" w:fill="F9F9FB"/>
        </w:rPr>
        <w:t>ler</w:t>
      </w:r>
      <w:r w:rsidRPr="00D1036C">
        <w:rPr>
          <w:rFonts w:ascii="Times New Roman" w:hAnsi="Times New Roman" w:cs="Times New Roman"/>
          <w:color w:val="212529"/>
          <w:sz w:val="24"/>
          <w:szCs w:val="24"/>
          <w:shd w:val="clear" w:color="auto" w:fill="F9F9FB"/>
        </w:rPr>
        <w:t xml:space="preserve"> </w:t>
      </w:r>
      <w:r w:rsidR="009D3480" w:rsidRPr="00850FD0">
        <w:rPr>
          <w:rFonts w:ascii="Times New Roman" w:hAnsi="Times New Roman" w:cs="Times New Roman"/>
          <w:color w:val="212529"/>
          <w:sz w:val="24"/>
          <w:szCs w:val="24"/>
          <w:shd w:val="clear" w:color="auto" w:fill="F9F9FB"/>
        </w:rPr>
        <w:t>lig</w:t>
      </w:r>
      <w:r w:rsidR="009D3480">
        <w:rPr>
          <w:rFonts w:ascii="Times New Roman" w:hAnsi="Times New Roman" w:cs="Times New Roman"/>
          <w:color w:val="212529"/>
          <w:sz w:val="24"/>
          <w:szCs w:val="24"/>
          <w:shd w:val="clear" w:color="auto" w:fill="F9F9FB"/>
        </w:rPr>
        <w:t>n</w:t>
      </w:r>
      <w:r w:rsidR="009D3480" w:rsidRPr="00850FD0">
        <w:rPr>
          <w:rFonts w:ascii="Times New Roman" w:hAnsi="Times New Roman" w:cs="Times New Roman"/>
          <w:color w:val="212529"/>
          <w:sz w:val="24"/>
          <w:szCs w:val="24"/>
          <w:shd w:val="clear" w:color="auto" w:fill="F9F9FB"/>
        </w:rPr>
        <w:t>e</w:t>
      </w:r>
      <w:r w:rsidR="009D3480">
        <w:rPr>
          <w:rFonts w:ascii="Times New Roman" w:hAnsi="Times New Roman" w:cs="Times New Roman"/>
          <w:color w:val="212529"/>
          <w:sz w:val="24"/>
          <w:szCs w:val="24"/>
          <w:shd w:val="clear" w:color="auto" w:fill="F9F9FB"/>
        </w:rPr>
        <w:t>de som behandlingsstedet bærer ansvaret for</w:t>
      </w:r>
      <w:r>
        <w:rPr>
          <w:rFonts w:ascii="Times New Roman" w:hAnsi="Times New Roman" w:cs="Times New Roman"/>
          <w:color w:val="212529"/>
          <w:sz w:val="24"/>
          <w:szCs w:val="24"/>
          <w:shd w:val="clear" w:color="auto" w:fill="F9F9FB"/>
        </w:rPr>
        <w:t>,</w:t>
      </w:r>
      <w:r w:rsidRPr="00D1036C">
        <w:rPr>
          <w:rFonts w:ascii="Times New Roman" w:hAnsi="Times New Roman" w:cs="Times New Roman"/>
          <w:color w:val="212529"/>
          <w:sz w:val="24"/>
          <w:szCs w:val="24"/>
          <w:shd w:val="clear" w:color="auto" w:fill="F9F9FB"/>
        </w:rPr>
        <w:t xml:space="preserve"> kan blive tildelt en godtg</w:t>
      </w:r>
      <w:r w:rsidRPr="00D1036C">
        <w:rPr>
          <w:rFonts w:ascii="Times New Roman" w:hAnsi="Times New Roman" w:cs="Times New Roman" w:hint="eastAsia"/>
          <w:color w:val="212529"/>
          <w:sz w:val="24"/>
          <w:szCs w:val="24"/>
          <w:shd w:val="clear" w:color="auto" w:fill="F9F9FB"/>
        </w:rPr>
        <w:t>ø</w:t>
      </w:r>
      <w:r w:rsidRPr="00D1036C">
        <w:rPr>
          <w:rFonts w:ascii="Times New Roman" w:hAnsi="Times New Roman" w:cs="Times New Roman"/>
          <w:color w:val="212529"/>
          <w:sz w:val="24"/>
          <w:szCs w:val="24"/>
          <w:shd w:val="clear" w:color="auto" w:fill="F9F9FB"/>
        </w:rPr>
        <w:t>relse som f</w:t>
      </w:r>
      <w:r w:rsidRPr="00D1036C">
        <w:rPr>
          <w:rFonts w:ascii="Times New Roman" w:hAnsi="Times New Roman" w:cs="Times New Roman" w:hint="eastAsia"/>
          <w:color w:val="212529"/>
          <w:sz w:val="24"/>
          <w:szCs w:val="24"/>
          <w:shd w:val="clear" w:color="auto" w:fill="F9F9FB"/>
        </w:rPr>
        <w:t>ø</w:t>
      </w:r>
      <w:r w:rsidRPr="00D1036C">
        <w:rPr>
          <w:rFonts w:ascii="Times New Roman" w:hAnsi="Times New Roman" w:cs="Times New Roman"/>
          <w:color w:val="212529"/>
          <w:sz w:val="24"/>
          <w:szCs w:val="24"/>
          <w:shd w:val="clear" w:color="auto" w:fill="F9F9FB"/>
        </w:rPr>
        <w:t>lg</w:t>
      </w:r>
      <w:r>
        <w:rPr>
          <w:rFonts w:ascii="Times New Roman" w:hAnsi="Times New Roman" w:cs="Times New Roman"/>
          <w:color w:val="212529"/>
          <w:sz w:val="24"/>
          <w:szCs w:val="24"/>
          <w:shd w:val="clear" w:color="auto" w:fill="F9F9FB"/>
        </w:rPr>
        <w:t xml:space="preserve">e heraf. </w:t>
      </w:r>
      <w:r w:rsidR="00006302">
        <w:rPr>
          <w:rFonts w:ascii="Times New Roman" w:hAnsi="Times New Roman" w:cs="Times New Roman"/>
          <w:color w:val="212529"/>
          <w:sz w:val="24"/>
          <w:szCs w:val="24"/>
          <w:shd w:val="clear" w:color="auto" w:fill="F9F9FB"/>
        </w:rPr>
        <w:t xml:space="preserve">Det foreslås, at godtgørelsen </w:t>
      </w:r>
      <w:r w:rsidR="00006302">
        <w:rPr>
          <w:rFonts w:ascii="Times New Roman" w:hAnsi="Times New Roman" w:cs="Times New Roman"/>
          <w:color w:val="212529"/>
          <w:sz w:val="24"/>
          <w:szCs w:val="24"/>
          <w:shd w:val="clear" w:color="auto" w:fill="F9F9FB"/>
        </w:rPr>
        <w:lastRenderedPageBreak/>
        <w:t>fastsættes til 184.500 kr. (2023-niveau), hvilket svarer til niveauet i Danmark. Godtgørelsen tilkommer den eller de, der har forældremyndigheden over barnet. Retten til godtgørelse vil både forekomme i situationer, hvor dødsfaldet anerkendes som selve patientskaden, og hvor dødsfaldet anerkendes som en følge af en tidligere påført patientskade.</w:t>
      </w:r>
    </w:p>
    <w:p w14:paraId="697B2AA3" w14:textId="77777777" w:rsidR="00006302" w:rsidRDefault="00006302" w:rsidP="009A2439">
      <w:pPr>
        <w:spacing w:after="0" w:line="288" w:lineRule="auto"/>
        <w:rPr>
          <w:rFonts w:ascii="Times New Roman" w:hAnsi="Times New Roman" w:cs="Times New Roman"/>
          <w:color w:val="212529"/>
          <w:sz w:val="24"/>
          <w:szCs w:val="24"/>
          <w:shd w:val="clear" w:color="auto" w:fill="F9F9FB"/>
        </w:rPr>
      </w:pPr>
    </w:p>
    <w:p w14:paraId="610DC505" w14:textId="397E11B0" w:rsidR="00006302" w:rsidRPr="009A2439" w:rsidRDefault="00006302" w:rsidP="00D1036C">
      <w:pPr>
        <w:spacing w:after="0" w:line="288" w:lineRule="auto"/>
        <w:rPr>
          <w:rFonts w:ascii="Times New Roman" w:hAnsi="Times New Roman" w:cs="Times New Roman"/>
          <w:i/>
          <w:iCs/>
          <w:color w:val="000000" w:themeColor="text1"/>
          <w:sz w:val="24"/>
          <w:szCs w:val="24"/>
        </w:rPr>
      </w:pPr>
      <w:r>
        <w:rPr>
          <w:rFonts w:ascii="Times New Roman" w:hAnsi="Times New Roman" w:cs="Times New Roman"/>
          <w:color w:val="212529"/>
          <w:sz w:val="24"/>
          <w:szCs w:val="24"/>
          <w:shd w:val="clear" w:color="auto" w:fill="F9F9FB"/>
        </w:rPr>
        <w:t>Retten til godtgørelse er betinget af, at der foreligger en skade</w:t>
      </w:r>
      <w:r w:rsidR="00F07F5B">
        <w:rPr>
          <w:rFonts w:ascii="Times New Roman" w:hAnsi="Times New Roman" w:cs="Times New Roman"/>
          <w:color w:val="212529"/>
          <w:sz w:val="24"/>
          <w:szCs w:val="24"/>
          <w:shd w:val="clear" w:color="auto" w:fill="F9F9FB"/>
        </w:rPr>
        <w:t xml:space="preserve">, der er omfattet af </w:t>
      </w:r>
      <w:r w:rsidR="005E79C4">
        <w:rPr>
          <w:rFonts w:ascii="Times New Roman" w:hAnsi="Times New Roman" w:cs="Times New Roman"/>
          <w:color w:val="212529"/>
          <w:sz w:val="24"/>
          <w:szCs w:val="24"/>
          <w:shd w:val="clear" w:color="auto" w:fill="F9F9FB"/>
        </w:rPr>
        <w:t>lovens kapitel 3.</w:t>
      </w:r>
    </w:p>
    <w:p w14:paraId="22F06CDC" w14:textId="77777777" w:rsidR="009A2439" w:rsidRDefault="009A2439" w:rsidP="009A2439">
      <w:pPr>
        <w:spacing w:after="0" w:line="288" w:lineRule="auto"/>
        <w:jc w:val="center"/>
        <w:rPr>
          <w:rFonts w:ascii="Times New Roman" w:hAnsi="Times New Roman" w:cs="Times New Roman"/>
          <w:i/>
          <w:iCs/>
          <w:color w:val="000000" w:themeColor="text1"/>
          <w:sz w:val="24"/>
          <w:szCs w:val="24"/>
        </w:rPr>
      </w:pPr>
    </w:p>
    <w:p w14:paraId="61C54C05" w14:textId="6A179E43" w:rsidR="00F07F5B" w:rsidRDefault="00F07F5B" w:rsidP="00F07F5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Til stk. 2</w:t>
      </w:r>
    </w:p>
    <w:p w14:paraId="2725235C" w14:textId="775EE8FC" w:rsidR="00F07F5B" w:rsidRDefault="00F07F5B" w:rsidP="00F07F5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Bestemmelsen definerer, at ved et barn forstås et levende født barn samt et dødfødt barn, </w:t>
      </w:r>
      <w:proofErr w:type="gramStart"/>
      <w:r>
        <w:rPr>
          <w:rFonts w:ascii="Times New Roman" w:hAnsi="Times New Roman" w:cs="Times New Roman"/>
          <w:color w:val="000000" w:themeColor="text1"/>
          <w:sz w:val="24"/>
          <w:szCs w:val="24"/>
        </w:rPr>
        <w:t>såfremt</w:t>
      </w:r>
      <w:proofErr w:type="gramEnd"/>
      <w:r>
        <w:rPr>
          <w:rFonts w:ascii="Times New Roman" w:hAnsi="Times New Roman" w:cs="Times New Roman"/>
          <w:color w:val="000000" w:themeColor="text1"/>
          <w:sz w:val="24"/>
          <w:szCs w:val="24"/>
        </w:rPr>
        <w:t xml:space="preserve"> svangerskabet er gået mindst 22 fulde uger. </w:t>
      </w:r>
      <w:r w:rsidR="008B3A58">
        <w:rPr>
          <w:rFonts w:ascii="Times New Roman" w:hAnsi="Times New Roman" w:cs="Times New Roman"/>
          <w:color w:val="000000" w:themeColor="text1"/>
          <w:sz w:val="24"/>
          <w:szCs w:val="24"/>
        </w:rPr>
        <w:t xml:space="preserve">Bestemmelsens andet led </w:t>
      </w:r>
      <w:r>
        <w:rPr>
          <w:rFonts w:ascii="Times New Roman" w:hAnsi="Times New Roman" w:cs="Times New Roman"/>
          <w:color w:val="000000" w:themeColor="text1"/>
          <w:sz w:val="24"/>
          <w:szCs w:val="24"/>
        </w:rPr>
        <w:t>sikre</w:t>
      </w:r>
      <w:r w:rsidR="008B3A58">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at der kan ydes godtgørelse i tilfælde, hvor barnet er dødfødt, f</w:t>
      </w:r>
      <w:r w:rsidR="00394833">
        <w:rPr>
          <w:rFonts w:ascii="Times New Roman" w:hAnsi="Times New Roman" w:cs="Times New Roman"/>
          <w:color w:val="000000" w:themeColor="text1"/>
          <w:sz w:val="24"/>
          <w:szCs w:val="24"/>
        </w:rPr>
        <w:t>.eks.</w:t>
      </w:r>
      <w:r>
        <w:rPr>
          <w:rFonts w:ascii="Times New Roman" w:hAnsi="Times New Roman" w:cs="Times New Roman"/>
          <w:color w:val="000000" w:themeColor="text1"/>
          <w:sz w:val="24"/>
          <w:szCs w:val="24"/>
        </w:rPr>
        <w:t xml:space="preserve"> fordi man har overset </w:t>
      </w:r>
      <w:r w:rsidR="008B3A58">
        <w:rPr>
          <w:rFonts w:ascii="Times New Roman" w:hAnsi="Times New Roman" w:cs="Times New Roman"/>
          <w:color w:val="000000" w:themeColor="text1"/>
          <w:sz w:val="24"/>
          <w:szCs w:val="24"/>
        </w:rPr>
        <w:t>tegn på iltmangel og derfor ikke har forløst barnet i tide. Hvis svangerskabet har varet under 22 uger, er der tale om abort af et foster, hvilket ikke giver ret til godtgørelse.</w:t>
      </w:r>
    </w:p>
    <w:p w14:paraId="011827D6" w14:textId="77777777" w:rsidR="008B3A58" w:rsidRPr="00D05D70" w:rsidRDefault="008B3A58" w:rsidP="00D05D70">
      <w:pPr>
        <w:spacing w:after="0" w:line="288" w:lineRule="auto"/>
        <w:rPr>
          <w:rFonts w:ascii="Times New Roman" w:hAnsi="Times New Roman"/>
          <w:color w:val="000000" w:themeColor="text1"/>
          <w:sz w:val="24"/>
        </w:rPr>
      </w:pPr>
    </w:p>
    <w:p w14:paraId="41455D58" w14:textId="191EEBC5" w:rsidR="008B3A58" w:rsidRDefault="008B3A58" w:rsidP="00F07F5B">
      <w:pPr>
        <w:spacing w:after="0" w:line="288" w:lineRule="auto"/>
        <w:rPr>
          <w:rFonts w:ascii="Times New Roman" w:hAnsi="Times New Roman" w:cs="Times New Roman"/>
          <w:color w:val="000000" w:themeColor="text1"/>
          <w:sz w:val="24"/>
          <w:szCs w:val="24"/>
        </w:rPr>
      </w:pPr>
      <w:r w:rsidRPr="00D05D70">
        <w:rPr>
          <w:rFonts w:ascii="Times New Roman" w:hAnsi="Times New Roman"/>
          <w:color w:val="000000" w:themeColor="text1"/>
          <w:sz w:val="24"/>
        </w:rPr>
        <w:t xml:space="preserve">Til stk. </w:t>
      </w:r>
      <w:r>
        <w:rPr>
          <w:rFonts w:ascii="Times New Roman" w:hAnsi="Times New Roman" w:cs="Times New Roman"/>
          <w:color w:val="000000" w:themeColor="text1"/>
          <w:sz w:val="24"/>
          <w:szCs w:val="24"/>
        </w:rPr>
        <w:t>3</w:t>
      </w:r>
    </w:p>
    <w:p w14:paraId="1AC1AB94" w14:textId="0F1D0875" w:rsidR="008B3A58" w:rsidRDefault="008B3A58" w:rsidP="00F07F5B">
      <w:pPr>
        <w:spacing w:after="0" w:line="288" w:lineRule="auto"/>
        <w:rPr>
          <w:rFonts w:ascii="Times New Roman" w:hAnsi="Times New Roman" w:cs="Times New Roman"/>
          <w:color w:val="000000" w:themeColor="text1"/>
          <w:sz w:val="24"/>
          <w:szCs w:val="24"/>
        </w:rPr>
      </w:pPr>
      <w:r w:rsidRPr="008B3A58">
        <w:rPr>
          <w:rFonts w:ascii="Times New Roman" w:hAnsi="Times New Roman" w:cs="Times New Roman"/>
          <w:color w:val="000000" w:themeColor="text1"/>
          <w:sz w:val="24"/>
          <w:szCs w:val="24"/>
        </w:rPr>
        <w:t xml:space="preserve">Det foreslås med stk. 2 at fastlægge, at der kun kan udbetales godtgørelse </w:t>
      </w:r>
      <w:r w:rsidR="00394833">
        <w:rPr>
          <w:rFonts w:ascii="Times New Roman" w:hAnsi="Times New Roman" w:cs="Times New Roman"/>
          <w:color w:val="000000" w:themeColor="text1"/>
          <w:sz w:val="24"/>
          <w:szCs w:val="24"/>
        </w:rPr>
        <w:t>1</w:t>
      </w:r>
      <w:r w:rsidRPr="008B3A58">
        <w:rPr>
          <w:rFonts w:ascii="Times New Roman" w:hAnsi="Times New Roman" w:cs="Times New Roman"/>
          <w:color w:val="000000" w:themeColor="text1"/>
          <w:sz w:val="24"/>
          <w:szCs w:val="24"/>
        </w:rPr>
        <w:t xml:space="preserve"> gang. Hvor forældremyndighedsindehaverne har fælles forældremyndighed</w:t>
      </w:r>
      <w:r w:rsidR="00253C85">
        <w:rPr>
          <w:rFonts w:ascii="Times New Roman" w:hAnsi="Times New Roman" w:cs="Times New Roman"/>
          <w:color w:val="000000" w:themeColor="text1"/>
          <w:sz w:val="24"/>
          <w:szCs w:val="24"/>
        </w:rPr>
        <w:t>,</w:t>
      </w:r>
      <w:r w:rsidRPr="008B3A58">
        <w:rPr>
          <w:rFonts w:ascii="Times New Roman" w:hAnsi="Times New Roman" w:cs="Times New Roman"/>
          <w:color w:val="000000" w:themeColor="text1"/>
          <w:sz w:val="24"/>
          <w:szCs w:val="24"/>
        </w:rPr>
        <w:t xml:space="preserve"> udbetales godtgørelsen med halvdelen til hver. Hvor kun den ene forælder har forældremyndigheden over barnet, vil det fulde godtgørelsesbeløb blive udbetalt til denne.</w:t>
      </w:r>
    </w:p>
    <w:p w14:paraId="7703284F" w14:textId="77777777" w:rsidR="00285CDC" w:rsidRDefault="00285CDC" w:rsidP="00F07F5B">
      <w:pPr>
        <w:spacing w:after="0" w:line="288" w:lineRule="auto"/>
        <w:rPr>
          <w:rFonts w:ascii="Times New Roman" w:hAnsi="Times New Roman" w:cs="Times New Roman"/>
          <w:color w:val="000000" w:themeColor="text1"/>
          <w:sz w:val="24"/>
          <w:szCs w:val="24"/>
        </w:rPr>
      </w:pPr>
    </w:p>
    <w:p w14:paraId="0859C6BC" w14:textId="78F62E32" w:rsidR="00285CDC" w:rsidRDefault="00285CDC" w:rsidP="00F07F5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Til stk. 4</w:t>
      </w:r>
    </w:p>
    <w:p w14:paraId="322905A1" w14:textId="2CB11A13" w:rsidR="00285CDC" w:rsidRDefault="00285CDC" w:rsidP="00285CDC">
      <w:pPr>
        <w:spacing w:after="0" w:line="288" w:lineRule="auto"/>
        <w:rPr>
          <w:rFonts w:ascii="Times New Roman" w:hAnsi="Times New Roman" w:cs="Times New Roman"/>
          <w:color w:val="000000" w:themeColor="text1"/>
          <w:sz w:val="24"/>
          <w:szCs w:val="24"/>
        </w:rPr>
      </w:pPr>
      <w:r w:rsidRPr="00285CDC">
        <w:rPr>
          <w:rFonts w:ascii="Times New Roman" w:hAnsi="Times New Roman" w:cs="Times New Roman"/>
          <w:color w:val="000000" w:themeColor="text1"/>
          <w:sz w:val="24"/>
          <w:szCs w:val="24"/>
        </w:rPr>
        <w:t xml:space="preserve">Godtgørelsesbeløbet i stk. 1 reguleres i medfør af det foreslåede stk. </w:t>
      </w:r>
      <w:r>
        <w:rPr>
          <w:rFonts w:ascii="Times New Roman" w:hAnsi="Times New Roman" w:cs="Times New Roman"/>
          <w:color w:val="000000" w:themeColor="text1"/>
          <w:sz w:val="24"/>
          <w:szCs w:val="24"/>
        </w:rPr>
        <w:t>4</w:t>
      </w:r>
      <w:r w:rsidRPr="00285CDC">
        <w:rPr>
          <w:rFonts w:ascii="Times New Roman" w:hAnsi="Times New Roman" w:cs="Times New Roman"/>
          <w:color w:val="000000" w:themeColor="text1"/>
          <w:sz w:val="24"/>
          <w:szCs w:val="24"/>
        </w:rPr>
        <w:t>, én gang årligt</w:t>
      </w:r>
      <w:r>
        <w:rPr>
          <w:rFonts w:ascii="Times New Roman" w:hAnsi="Times New Roman" w:cs="Times New Roman"/>
          <w:color w:val="000000" w:themeColor="text1"/>
          <w:sz w:val="24"/>
          <w:szCs w:val="24"/>
        </w:rPr>
        <w:t>, jf. Inatsisartutlov om s</w:t>
      </w:r>
      <w:r w:rsidRPr="00285CDC">
        <w:rPr>
          <w:rFonts w:ascii="Times New Roman" w:hAnsi="Times New Roman" w:cs="Times New Roman"/>
          <w:color w:val="000000" w:themeColor="text1"/>
          <w:sz w:val="24"/>
          <w:szCs w:val="24"/>
        </w:rPr>
        <w:t>atsreguleringsprocent</w:t>
      </w:r>
      <w:r>
        <w:rPr>
          <w:rFonts w:ascii="Times New Roman" w:hAnsi="Times New Roman" w:cs="Times New Roman"/>
          <w:color w:val="000000" w:themeColor="text1"/>
          <w:sz w:val="24"/>
          <w:szCs w:val="24"/>
        </w:rPr>
        <w:t xml:space="preserve"> og om aktuel indkomst</w:t>
      </w:r>
      <w:r w:rsidRPr="00285CDC">
        <w:rPr>
          <w:rFonts w:ascii="Times New Roman" w:hAnsi="Times New Roman" w:cs="Times New Roman"/>
          <w:color w:val="000000" w:themeColor="text1"/>
          <w:sz w:val="24"/>
          <w:szCs w:val="24"/>
        </w:rPr>
        <w:t>. Det herefter fremkomne beløb afrundes til nærmeste med 500 delelige kronebeløb. Reguleringen sker på baggrund af det på reguleringstidspunktet gældende beløb før afrunding.</w:t>
      </w:r>
    </w:p>
    <w:p w14:paraId="4EC7FE11" w14:textId="77777777" w:rsidR="00285CDC" w:rsidRDefault="00285CDC" w:rsidP="00285CDC">
      <w:pPr>
        <w:spacing w:after="0" w:line="288" w:lineRule="auto"/>
        <w:rPr>
          <w:rFonts w:ascii="Times New Roman" w:hAnsi="Times New Roman" w:cs="Times New Roman"/>
          <w:color w:val="000000" w:themeColor="text1"/>
          <w:sz w:val="24"/>
          <w:szCs w:val="24"/>
        </w:rPr>
      </w:pPr>
    </w:p>
    <w:p w14:paraId="4CACE84F" w14:textId="5528CF2C" w:rsidR="00285CDC" w:rsidRDefault="00BC6B2F" w:rsidP="00285CDC">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Bestemmelsen inde</w:t>
      </w:r>
      <w:r w:rsidR="00E23A63">
        <w:rPr>
          <w:rFonts w:ascii="Times New Roman" w:hAnsi="Times New Roman" w:cs="Times New Roman"/>
          <w:color w:val="000000" w:themeColor="text1"/>
          <w:sz w:val="24"/>
          <w:szCs w:val="24"/>
        </w:rPr>
        <w:t>bærer,</w:t>
      </w:r>
      <w:r>
        <w:rPr>
          <w:rFonts w:ascii="Times New Roman" w:hAnsi="Times New Roman" w:cs="Times New Roman"/>
          <w:color w:val="000000" w:themeColor="text1"/>
          <w:sz w:val="24"/>
          <w:szCs w:val="24"/>
        </w:rPr>
        <w:t xml:space="preserve"> at godtgørelsen efter § 16 reguleres efter samme principper som lovens øvrige </w:t>
      </w:r>
      <w:r w:rsidR="00285CDC" w:rsidRPr="00285CDC">
        <w:rPr>
          <w:rFonts w:ascii="Times New Roman" w:hAnsi="Times New Roman" w:cs="Times New Roman"/>
          <w:color w:val="000000" w:themeColor="text1"/>
          <w:sz w:val="24"/>
          <w:szCs w:val="24"/>
        </w:rPr>
        <w:t>erstatnings- og godtgørelsesbeløb</w:t>
      </w:r>
      <w:r>
        <w:rPr>
          <w:rFonts w:ascii="Times New Roman" w:hAnsi="Times New Roman" w:cs="Times New Roman"/>
          <w:color w:val="000000" w:themeColor="text1"/>
          <w:sz w:val="24"/>
          <w:szCs w:val="24"/>
        </w:rPr>
        <w:t>, jf. § 17.</w:t>
      </w:r>
    </w:p>
    <w:p w14:paraId="20925A2A" w14:textId="77777777" w:rsidR="009D2596" w:rsidRDefault="009D2596" w:rsidP="00285CDC">
      <w:pPr>
        <w:spacing w:after="0" w:line="288" w:lineRule="auto"/>
        <w:rPr>
          <w:rFonts w:ascii="Times New Roman" w:hAnsi="Times New Roman" w:cs="Times New Roman"/>
          <w:color w:val="000000" w:themeColor="text1"/>
          <w:sz w:val="24"/>
          <w:szCs w:val="24"/>
        </w:rPr>
      </w:pPr>
    </w:p>
    <w:p w14:paraId="0454AD5A" w14:textId="3B4855F6" w:rsidR="009D2596" w:rsidRPr="009D2596" w:rsidRDefault="009D2596" w:rsidP="009D2596">
      <w:pPr>
        <w:spacing w:after="0" w:line="288" w:lineRule="auto"/>
        <w:jc w:val="center"/>
        <w:rPr>
          <w:rFonts w:ascii="Times New Roman" w:hAnsi="Times New Roman" w:cs="Times New Roman"/>
          <w:i/>
          <w:iCs/>
          <w:color w:val="000000" w:themeColor="text1"/>
          <w:sz w:val="24"/>
          <w:szCs w:val="24"/>
        </w:rPr>
      </w:pPr>
      <w:r w:rsidRPr="00D1036C">
        <w:rPr>
          <w:rFonts w:ascii="Times New Roman" w:hAnsi="Times New Roman" w:cs="Times New Roman"/>
          <w:i/>
          <w:iCs/>
          <w:color w:val="000000" w:themeColor="text1"/>
          <w:sz w:val="24"/>
          <w:szCs w:val="24"/>
        </w:rPr>
        <w:t>Til § 17</w:t>
      </w:r>
    </w:p>
    <w:p w14:paraId="2DF972BD" w14:textId="77777777" w:rsidR="009A2439" w:rsidRDefault="009A2439" w:rsidP="009A2439">
      <w:pPr>
        <w:spacing w:after="0" w:line="288" w:lineRule="auto"/>
        <w:jc w:val="center"/>
        <w:rPr>
          <w:rFonts w:ascii="Times New Roman" w:hAnsi="Times New Roman" w:cs="Times New Roman"/>
          <w:i/>
          <w:iCs/>
          <w:color w:val="000000" w:themeColor="text1"/>
          <w:sz w:val="24"/>
          <w:szCs w:val="24"/>
        </w:rPr>
      </w:pPr>
    </w:p>
    <w:p w14:paraId="362CC3C3" w14:textId="75182EA1" w:rsidR="006F411D" w:rsidRDefault="0034473A" w:rsidP="009D2596">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Bestemmelserne i §§ 17-18 fastsætter regler om regulering og forrentning af erstatnings- og godtgørelsesbeløb</w:t>
      </w:r>
      <w:r w:rsidR="006F411D">
        <w:rPr>
          <w:rFonts w:ascii="Times New Roman" w:hAnsi="Times New Roman" w:cs="Times New Roman"/>
          <w:color w:val="000000" w:themeColor="text1"/>
          <w:sz w:val="24"/>
          <w:szCs w:val="24"/>
        </w:rPr>
        <w:t xml:space="preserve">, der svarer til de danske regler. Det er fundet hensigtsmæssigt med samme regler som i det danske system henset til, at erstatningssagerne skal behandles i Patienterstatningen. </w:t>
      </w:r>
      <w:r w:rsidR="00931971" w:rsidRPr="00931971">
        <w:rPr>
          <w:rFonts w:ascii="Times New Roman" w:hAnsi="Times New Roman" w:cs="Times New Roman"/>
          <w:color w:val="000000" w:themeColor="text1"/>
          <w:sz w:val="24"/>
          <w:szCs w:val="24"/>
        </w:rPr>
        <w:t xml:space="preserve">Det skal understreges, at </w:t>
      </w:r>
      <w:r w:rsidR="00931971">
        <w:rPr>
          <w:rFonts w:ascii="Times New Roman" w:hAnsi="Times New Roman" w:cs="Times New Roman"/>
          <w:color w:val="000000" w:themeColor="text1"/>
          <w:sz w:val="24"/>
          <w:szCs w:val="24"/>
        </w:rPr>
        <w:t xml:space="preserve">de </w:t>
      </w:r>
      <w:r w:rsidR="00931971" w:rsidRPr="00931971">
        <w:rPr>
          <w:rFonts w:ascii="Times New Roman" w:hAnsi="Times New Roman" w:cs="Times New Roman"/>
          <w:color w:val="000000" w:themeColor="text1"/>
          <w:sz w:val="24"/>
          <w:szCs w:val="24"/>
        </w:rPr>
        <w:t>foreslåede bestemmelse</w:t>
      </w:r>
      <w:r w:rsidR="00931971">
        <w:rPr>
          <w:rFonts w:ascii="Times New Roman" w:hAnsi="Times New Roman" w:cs="Times New Roman"/>
          <w:color w:val="000000" w:themeColor="text1"/>
          <w:sz w:val="24"/>
          <w:szCs w:val="24"/>
        </w:rPr>
        <w:t>r</w:t>
      </w:r>
      <w:r w:rsidR="00931971" w:rsidRPr="00931971">
        <w:rPr>
          <w:rFonts w:ascii="Times New Roman" w:hAnsi="Times New Roman" w:cs="Times New Roman"/>
          <w:color w:val="000000" w:themeColor="text1"/>
          <w:sz w:val="24"/>
          <w:szCs w:val="24"/>
        </w:rPr>
        <w:t xml:space="preserve"> alene vil have betydning for godtgørelser og erstatninger, der tilkendes efter reglerne i </w:t>
      </w:r>
      <w:r w:rsidR="005A5C69">
        <w:rPr>
          <w:rFonts w:ascii="Times New Roman" w:hAnsi="Times New Roman" w:cs="Times New Roman"/>
          <w:color w:val="000000" w:themeColor="text1"/>
          <w:sz w:val="24"/>
          <w:szCs w:val="24"/>
        </w:rPr>
        <w:t xml:space="preserve">Inatsisartutlov om patienters klage- og erstatningsadgang inden for sundhedsvæsenet. </w:t>
      </w:r>
      <w:r w:rsidR="00931971" w:rsidRPr="00931971">
        <w:rPr>
          <w:rFonts w:ascii="Times New Roman" w:hAnsi="Times New Roman" w:cs="Times New Roman"/>
          <w:color w:val="000000" w:themeColor="text1"/>
          <w:sz w:val="24"/>
          <w:szCs w:val="24"/>
        </w:rPr>
        <w:t>Bestemmelse</w:t>
      </w:r>
      <w:r w:rsidR="00931971">
        <w:rPr>
          <w:rFonts w:ascii="Times New Roman" w:hAnsi="Times New Roman" w:cs="Times New Roman"/>
          <w:color w:val="000000" w:themeColor="text1"/>
          <w:sz w:val="24"/>
          <w:szCs w:val="24"/>
        </w:rPr>
        <w:t>rne</w:t>
      </w:r>
      <w:r w:rsidR="00931971" w:rsidRPr="00931971">
        <w:rPr>
          <w:rFonts w:ascii="Times New Roman" w:hAnsi="Times New Roman" w:cs="Times New Roman"/>
          <w:color w:val="000000" w:themeColor="text1"/>
          <w:sz w:val="24"/>
          <w:szCs w:val="24"/>
        </w:rPr>
        <w:t xml:space="preserve"> vil således ikke have betydning for fastsættelse af godtgørelser og erstatninger på andre retsområder.</w:t>
      </w:r>
    </w:p>
    <w:p w14:paraId="24DEAE55" w14:textId="77777777" w:rsidR="006F411D" w:rsidRDefault="006F411D" w:rsidP="009D2596">
      <w:pPr>
        <w:spacing w:after="0" w:line="288" w:lineRule="auto"/>
        <w:rPr>
          <w:rFonts w:ascii="Times New Roman" w:hAnsi="Times New Roman" w:cs="Times New Roman"/>
          <w:color w:val="000000" w:themeColor="text1"/>
          <w:sz w:val="24"/>
          <w:szCs w:val="24"/>
        </w:rPr>
      </w:pPr>
    </w:p>
    <w:p w14:paraId="3DAD6387" w14:textId="77777777" w:rsidR="006F411D" w:rsidRDefault="006F411D" w:rsidP="009D2596">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Til stk. 1</w:t>
      </w:r>
    </w:p>
    <w:p w14:paraId="0D4E931A" w14:textId="66D51BE8" w:rsidR="006F411D" w:rsidRPr="006F411D" w:rsidRDefault="006F411D" w:rsidP="006F411D">
      <w:pPr>
        <w:spacing w:after="0" w:line="288" w:lineRule="auto"/>
        <w:rPr>
          <w:rFonts w:ascii="Times New Roman" w:hAnsi="Times New Roman" w:cs="Times New Roman"/>
          <w:color w:val="000000" w:themeColor="text1"/>
          <w:sz w:val="24"/>
          <w:szCs w:val="24"/>
        </w:rPr>
      </w:pPr>
      <w:r w:rsidRPr="006F411D">
        <w:rPr>
          <w:rFonts w:ascii="Times New Roman" w:hAnsi="Times New Roman" w:cs="Times New Roman"/>
          <w:color w:val="000000" w:themeColor="text1"/>
          <w:sz w:val="24"/>
          <w:szCs w:val="24"/>
        </w:rPr>
        <w:t xml:space="preserve">Det foreslås med § </w:t>
      </w:r>
      <w:r>
        <w:rPr>
          <w:rFonts w:ascii="Times New Roman" w:hAnsi="Times New Roman" w:cs="Times New Roman"/>
          <w:color w:val="000000" w:themeColor="text1"/>
          <w:sz w:val="24"/>
          <w:szCs w:val="24"/>
        </w:rPr>
        <w:t>17</w:t>
      </w:r>
      <w:r w:rsidRPr="006F411D">
        <w:rPr>
          <w:rFonts w:ascii="Times New Roman" w:hAnsi="Times New Roman" w:cs="Times New Roman"/>
          <w:color w:val="000000" w:themeColor="text1"/>
          <w:sz w:val="24"/>
          <w:szCs w:val="24"/>
        </w:rPr>
        <w:t xml:space="preserve">, stk. 1, at erstatnings- og godtgørelsesbeløb efter § 3, § 4, stk. 1, § 6, stk. 2, § 8, § 13, stk. 1, 2. pkt., og § 14 a i lov om erstatningsansvar, der tilkendes efter reglerne i </w:t>
      </w:r>
      <w:r w:rsidR="007E795F">
        <w:rPr>
          <w:rFonts w:ascii="Times New Roman" w:hAnsi="Times New Roman" w:cs="Times New Roman"/>
          <w:color w:val="000000" w:themeColor="text1"/>
          <w:sz w:val="24"/>
          <w:szCs w:val="24"/>
        </w:rPr>
        <w:t>kapitel 3</w:t>
      </w:r>
      <w:r w:rsidRPr="006F411D">
        <w:rPr>
          <w:rFonts w:ascii="Times New Roman" w:hAnsi="Times New Roman" w:cs="Times New Roman"/>
          <w:color w:val="000000" w:themeColor="text1"/>
          <w:sz w:val="24"/>
          <w:szCs w:val="24"/>
        </w:rPr>
        <w:t>, reguleres efter reglerne i § 15, stk. 1, i lov om erstatningsansvar og fastsættes på grundlag af de regulerede beløb, der er gældende på afgørelsestidspunktet.</w:t>
      </w:r>
    </w:p>
    <w:p w14:paraId="1A6E16DA" w14:textId="77777777" w:rsidR="006F411D" w:rsidRPr="006F411D" w:rsidRDefault="006F411D" w:rsidP="006F411D">
      <w:pPr>
        <w:spacing w:after="0" w:line="288" w:lineRule="auto"/>
        <w:rPr>
          <w:rFonts w:ascii="Times New Roman" w:hAnsi="Times New Roman" w:cs="Times New Roman"/>
          <w:color w:val="000000" w:themeColor="text1"/>
          <w:sz w:val="24"/>
          <w:szCs w:val="24"/>
        </w:rPr>
      </w:pPr>
    </w:p>
    <w:p w14:paraId="0C6F6AD6" w14:textId="77777777" w:rsidR="006F411D" w:rsidRPr="006F411D" w:rsidRDefault="006F411D" w:rsidP="006F411D">
      <w:pPr>
        <w:spacing w:after="0" w:line="288" w:lineRule="auto"/>
        <w:rPr>
          <w:rFonts w:ascii="Times New Roman" w:hAnsi="Times New Roman" w:cs="Times New Roman"/>
          <w:color w:val="000000" w:themeColor="text1"/>
          <w:sz w:val="24"/>
          <w:szCs w:val="24"/>
        </w:rPr>
      </w:pPr>
      <w:r w:rsidRPr="006F411D">
        <w:rPr>
          <w:rFonts w:ascii="Times New Roman" w:hAnsi="Times New Roman" w:cs="Times New Roman"/>
          <w:color w:val="000000" w:themeColor="text1"/>
          <w:sz w:val="24"/>
          <w:szCs w:val="24"/>
        </w:rPr>
        <w:t>Den foreslåede bestemmelse vil have betydning for svie og smerte, varigt mén, maksimumsgrænsen for årsløn ved beregning af erhvervsevnetab, erstatning for erhvervsevnetab for personer, som på skadens indtræden ikke er fyldt 15 år, minimumserstatning for tab af forsøger til ægtefælle eller samlever og overgangsbeløbet til efterlevende ægtefælle eller samlever.</w:t>
      </w:r>
    </w:p>
    <w:p w14:paraId="29624BB7" w14:textId="77777777" w:rsidR="006F411D" w:rsidRPr="006F411D" w:rsidRDefault="006F411D" w:rsidP="006F411D">
      <w:pPr>
        <w:spacing w:after="0" w:line="288" w:lineRule="auto"/>
        <w:rPr>
          <w:rFonts w:ascii="Times New Roman" w:hAnsi="Times New Roman" w:cs="Times New Roman"/>
          <w:color w:val="000000" w:themeColor="text1"/>
          <w:sz w:val="24"/>
          <w:szCs w:val="24"/>
        </w:rPr>
      </w:pPr>
    </w:p>
    <w:p w14:paraId="3AFF7942" w14:textId="12A05F42" w:rsidR="006F411D" w:rsidRPr="006F411D" w:rsidRDefault="006F411D" w:rsidP="006F411D">
      <w:pPr>
        <w:spacing w:after="0" w:line="288" w:lineRule="auto"/>
        <w:rPr>
          <w:rFonts w:ascii="Times New Roman" w:hAnsi="Times New Roman" w:cs="Times New Roman"/>
          <w:color w:val="000000" w:themeColor="text1"/>
          <w:sz w:val="24"/>
          <w:szCs w:val="24"/>
        </w:rPr>
      </w:pPr>
      <w:r w:rsidRPr="006F411D">
        <w:rPr>
          <w:rFonts w:ascii="Times New Roman" w:hAnsi="Times New Roman" w:cs="Times New Roman"/>
          <w:color w:val="000000" w:themeColor="text1"/>
          <w:sz w:val="24"/>
          <w:szCs w:val="24"/>
        </w:rPr>
        <w:t>Med den foreslåede bestemmelse vil ovenstående godtgørelser og erstatninger</w:t>
      </w:r>
      <w:r w:rsidR="007E795F">
        <w:rPr>
          <w:rFonts w:ascii="Times New Roman" w:hAnsi="Times New Roman" w:cs="Times New Roman"/>
          <w:color w:val="000000" w:themeColor="text1"/>
          <w:sz w:val="24"/>
          <w:szCs w:val="24"/>
        </w:rPr>
        <w:t xml:space="preserve"> skulle</w:t>
      </w:r>
      <w:r w:rsidRPr="006F411D">
        <w:rPr>
          <w:rFonts w:ascii="Times New Roman" w:hAnsi="Times New Roman" w:cs="Times New Roman"/>
          <w:color w:val="000000" w:themeColor="text1"/>
          <w:sz w:val="24"/>
          <w:szCs w:val="24"/>
        </w:rPr>
        <w:t xml:space="preserve"> reguleres årligt pr. 1. januar med 2,0 pct. tillagt tilpasningsprocenten for det pågældende finansår, jf. lov om en satsreguleringsprocent, ligesom de herefter fremkomne beløb vil skulle afrundes til nærmeste med 500 delelige kronebeløb, for det i § 3, 1. pkt., nævnte beløb dog til nærmeste med 5 delelige kronebeløb.</w:t>
      </w:r>
    </w:p>
    <w:p w14:paraId="75DBA148" w14:textId="77777777" w:rsidR="006F411D" w:rsidRPr="006F411D" w:rsidRDefault="006F411D" w:rsidP="006F411D">
      <w:pPr>
        <w:spacing w:after="0" w:line="288" w:lineRule="auto"/>
        <w:rPr>
          <w:rFonts w:ascii="Times New Roman" w:hAnsi="Times New Roman" w:cs="Times New Roman"/>
          <w:color w:val="000000" w:themeColor="text1"/>
          <w:sz w:val="24"/>
          <w:szCs w:val="24"/>
        </w:rPr>
      </w:pPr>
    </w:p>
    <w:p w14:paraId="0C43C9DB" w14:textId="6498A621" w:rsidR="00297A6A" w:rsidRDefault="00297A6A" w:rsidP="006F411D">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6F411D" w:rsidRPr="006F411D">
        <w:rPr>
          <w:rFonts w:ascii="Times New Roman" w:hAnsi="Times New Roman" w:cs="Times New Roman"/>
          <w:color w:val="000000" w:themeColor="text1"/>
          <w:sz w:val="24"/>
          <w:szCs w:val="24"/>
        </w:rPr>
        <w:t xml:space="preserve">venstående godtgørelser og erstatninger vil skulle fastsættes på grundlag af de beløb, der efter reguleringen efter erstatningsansvarslovens § 15, stk. 1, er gældende på afgørelsestidspunktet. </w:t>
      </w:r>
      <w:r w:rsidR="00A83FCD">
        <w:rPr>
          <w:rFonts w:ascii="Times New Roman" w:hAnsi="Times New Roman" w:cs="Times New Roman"/>
          <w:color w:val="000000" w:themeColor="text1"/>
          <w:sz w:val="24"/>
          <w:szCs w:val="24"/>
        </w:rPr>
        <w:t>Herved sikres, at skadelidtes krav på erstatning og godtgørelse værdisikres og ikke forringes, mens sagen behandles.</w:t>
      </w:r>
    </w:p>
    <w:p w14:paraId="672E0DB6" w14:textId="77777777" w:rsidR="00297A6A" w:rsidRPr="00EF1726" w:rsidRDefault="00297A6A" w:rsidP="006F411D">
      <w:pPr>
        <w:spacing w:after="0" w:line="288" w:lineRule="auto"/>
        <w:rPr>
          <w:rFonts w:ascii="Times New Roman" w:hAnsi="Times New Roman"/>
          <w:color w:val="000000" w:themeColor="text1"/>
          <w:sz w:val="24"/>
        </w:rPr>
      </w:pPr>
    </w:p>
    <w:p w14:paraId="3EA6D476" w14:textId="36C73506" w:rsidR="006F411D" w:rsidRPr="006F411D" w:rsidRDefault="00297A6A" w:rsidP="006F411D">
      <w:pPr>
        <w:spacing w:after="0" w:line="288" w:lineRule="auto"/>
        <w:rPr>
          <w:rFonts w:ascii="Times New Roman" w:hAnsi="Times New Roman" w:cs="Times New Roman"/>
          <w:color w:val="000000" w:themeColor="text1"/>
          <w:sz w:val="24"/>
          <w:szCs w:val="24"/>
        </w:rPr>
      </w:pPr>
      <w:r w:rsidRPr="00EF1726">
        <w:rPr>
          <w:rFonts w:ascii="Times New Roman" w:hAnsi="Times New Roman"/>
          <w:color w:val="000000" w:themeColor="text1"/>
          <w:sz w:val="24"/>
        </w:rPr>
        <w:t xml:space="preserve">Det </w:t>
      </w:r>
      <w:r>
        <w:rPr>
          <w:rFonts w:ascii="Times New Roman" w:hAnsi="Times New Roman" w:cs="Times New Roman"/>
          <w:color w:val="000000" w:themeColor="text1"/>
          <w:sz w:val="24"/>
          <w:szCs w:val="24"/>
        </w:rPr>
        <w:t xml:space="preserve">vil </w:t>
      </w:r>
      <w:proofErr w:type="gramStart"/>
      <w:r w:rsidR="006F411D" w:rsidRPr="006F411D">
        <w:rPr>
          <w:rFonts w:ascii="Times New Roman" w:hAnsi="Times New Roman" w:cs="Times New Roman"/>
          <w:color w:val="000000" w:themeColor="text1"/>
          <w:sz w:val="24"/>
          <w:szCs w:val="24"/>
        </w:rPr>
        <w:t>eksempelvis</w:t>
      </w:r>
      <w:proofErr w:type="gramEnd"/>
      <w:r w:rsidR="006F411D" w:rsidRPr="006F411D">
        <w:rPr>
          <w:rFonts w:ascii="Times New Roman" w:hAnsi="Times New Roman" w:cs="Times New Roman"/>
          <w:color w:val="000000" w:themeColor="text1"/>
          <w:sz w:val="24"/>
          <w:szCs w:val="24"/>
        </w:rPr>
        <w:t xml:space="preserve"> betyde, at hvis Patienterstatningen i juli 20</w:t>
      </w:r>
      <w:r>
        <w:rPr>
          <w:rFonts w:ascii="Times New Roman" w:hAnsi="Times New Roman" w:cs="Times New Roman"/>
          <w:color w:val="000000" w:themeColor="text1"/>
          <w:sz w:val="24"/>
          <w:szCs w:val="24"/>
        </w:rPr>
        <w:t>24</w:t>
      </w:r>
      <w:r w:rsidR="006F411D" w:rsidRPr="006F411D">
        <w:rPr>
          <w:rFonts w:ascii="Times New Roman" w:hAnsi="Times New Roman" w:cs="Times New Roman"/>
          <w:color w:val="000000" w:themeColor="text1"/>
          <w:sz w:val="24"/>
          <w:szCs w:val="24"/>
        </w:rPr>
        <w:t xml:space="preserve"> tilkender en godtgørelse for varigt mén, jf. § 4 i lov om erstatningsansvar, da vil godtgørelsen skulle fastsættes til det beløb, som godtgørelsen for varigt mén er reguleret til i 20</w:t>
      </w:r>
      <w:r>
        <w:rPr>
          <w:rFonts w:ascii="Times New Roman" w:hAnsi="Times New Roman" w:cs="Times New Roman"/>
          <w:color w:val="000000" w:themeColor="text1"/>
          <w:sz w:val="24"/>
          <w:szCs w:val="24"/>
        </w:rPr>
        <w:t>24</w:t>
      </w:r>
      <w:r w:rsidR="006F411D" w:rsidRPr="006F411D">
        <w:rPr>
          <w:rFonts w:ascii="Times New Roman" w:hAnsi="Times New Roman" w:cs="Times New Roman"/>
          <w:color w:val="000000" w:themeColor="text1"/>
          <w:sz w:val="24"/>
          <w:szCs w:val="24"/>
        </w:rPr>
        <w:t xml:space="preserve"> efter § 15, stk. 1, i lov om erstatningsansvar. </w:t>
      </w:r>
    </w:p>
    <w:p w14:paraId="21318A63" w14:textId="77777777" w:rsidR="006F411D" w:rsidRPr="006F411D" w:rsidRDefault="006F411D" w:rsidP="006F411D">
      <w:pPr>
        <w:spacing w:after="0" w:line="288" w:lineRule="auto"/>
        <w:rPr>
          <w:rFonts w:ascii="Times New Roman" w:hAnsi="Times New Roman" w:cs="Times New Roman"/>
          <w:color w:val="000000" w:themeColor="text1"/>
          <w:sz w:val="24"/>
          <w:szCs w:val="24"/>
        </w:rPr>
      </w:pPr>
    </w:p>
    <w:p w14:paraId="0496B170" w14:textId="77777777" w:rsidR="006F411D" w:rsidRDefault="006F411D" w:rsidP="006F411D">
      <w:pPr>
        <w:spacing w:after="0" w:line="288" w:lineRule="auto"/>
        <w:rPr>
          <w:rFonts w:ascii="Times New Roman" w:hAnsi="Times New Roman" w:cs="Times New Roman"/>
          <w:color w:val="000000" w:themeColor="text1"/>
          <w:sz w:val="24"/>
          <w:szCs w:val="24"/>
        </w:rPr>
      </w:pPr>
      <w:r w:rsidRPr="006F411D">
        <w:rPr>
          <w:rFonts w:ascii="Times New Roman" w:hAnsi="Times New Roman" w:cs="Times New Roman"/>
          <w:color w:val="000000" w:themeColor="text1"/>
          <w:sz w:val="24"/>
          <w:szCs w:val="24"/>
        </w:rPr>
        <w:t>Påklages sagen til Ankenævnet for Patienterstatningen, der stadfæster afgørelsen, vil det fortsat være taksten på tidspunktet for Patienterstatningens afgørelse, der er gældende. Omgøres afgørelsen af Ankenævnet for Patienterstatningen, vil godtgørelsen skulle fastsættes på grundlag af taksten i omgørelsesåret, hvor godtgørelsen udbetales.</w:t>
      </w:r>
    </w:p>
    <w:p w14:paraId="6B661F25" w14:textId="77777777" w:rsidR="00A83FCD" w:rsidRDefault="00A83FCD" w:rsidP="006F411D">
      <w:pPr>
        <w:spacing w:after="0" w:line="288" w:lineRule="auto"/>
        <w:rPr>
          <w:rFonts w:ascii="Times New Roman" w:hAnsi="Times New Roman" w:cs="Times New Roman"/>
          <w:color w:val="000000" w:themeColor="text1"/>
          <w:sz w:val="24"/>
          <w:szCs w:val="24"/>
        </w:rPr>
      </w:pPr>
    </w:p>
    <w:p w14:paraId="520C1118" w14:textId="46993E8A" w:rsidR="00A83FCD" w:rsidRDefault="00A83FCD" w:rsidP="006F411D">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Til stk. 2</w:t>
      </w:r>
    </w:p>
    <w:p w14:paraId="07483DE1" w14:textId="54544DA9" w:rsidR="00A83FCD" w:rsidRPr="00A83FCD" w:rsidRDefault="00A83FCD" w:rsidP="00A83FCD">
      <w:pPr>
        <w:spacing w:after="0" w:line="288" w:lineRule="auto"/>
        <w:rPr>
          <w:rFonts w:ascii="Times New Roman" w:hAnsi="Times New Roman" w:cs="Times New Roman"/>
          <w:color w:val="000000" w:themeColor="text1"/>
          <w:sz w:val="24"/>
          <w:szCs w:val="24"/>
        </w:rPr>
      </w:pPr>
      <w:r w:rsidRPr="00A83FCD">
        <w:rPr>
          <w:rFonts w:ascii="Times New Roman" w:hAnsi="Times New Roman" w:cs="Times New Roman"/>
          <w:color w:val="000000" w:themeColor="text1"/>
          <w:sz w:val="24"/>
          <w:szCs w:val="24"/>
        </w:rPr>
        <w:t xml:space="preserve">Det foreslås med § </w:t>
      </w:r>
      <w:r>
        <w:rPr>
          <w:rFonts w:ascii="Times New Roman" w:hAnsi="Times New Roman" w:cs="Times New Roman"/>
          <w:color w:val="000000" w:themeColor="text1"/>
          <w:sz w:val="24"/>
          <w:szCs w:val="24"/>
        </w:rPr>
        <w:t>17</w:t>
      </w:r>
      <w:r w:rsidRPr="00A83FCD">
        <w:rPr>
          <w:rFonts w:ascii="Times New Roman" w:hAnsi="Times New Roman" w:cs="Times New Roman"/>
          <w:color w:val="000000" w:themeColor="text1"/>
          <w:sz w:val="24"/>
          <w:szCs w:val="24"/>
        </w:rPr>
        <w:t>, stk. 2, at årslønnen efter § 7 i lov om erstatningsansvar og erstatningen efter § 14 i lov om erstatningsansvar, der tilkendes efter reglerne i kapitel 3, reguleres efter reglerne i § 15, stk. 1, i lov om erstatningsansvar i perioden mellem skadens indtræden og afgørelsestidspunktet.</w:t>
      </w:r>
    </w:p>
    <w:p w14:paraId="797A8FDD" w14:textId="77777777" w:rsidR="00A83FCD" w:rsidRPr="00A83FCD" w:rsidRDefault="00A83FCD" w:rsidP="00A83FCD">
      <w:pPr>
        <w:spacing w:after="0" w:line="288" w:lineRule="auto"/>
        <w:rPr>
          <w:rFonts w:ascii="Times New Roman" w:hAnsi="Times New Roman" w:cs="Times New Roman"/>
          <w:color w:val="000000" w:themeColor="text1"/>
          <w:sz w:val="24"/>
          <w:szCs w:val="24"/>
        </w:rPr>
      </w:pPr>
    </w:p>
    <w:p w14:paraId="6DEE1B27" w14:textId="45820140" w:rsidR="00A83FCD" w:rsidRPr="00A83FCD" w:rsidRDefault="00A83FCD" w:rsidP="00A83FCD">
      <w:pPr>
        <w:spacing w:after="0" w:line="288" w:lineRule="auto"/>
        <w:rPr>
          <w:rFonts w:ascii="Times New Roman" w:hAnsi="Times New Roman" w:cs="Times New Roman"/>
          <w:color w:val="000000" w:themeColor="text1"/>
          <w:sz w:val="24"/>
          <w:szCs w:val="24"/>
        </w:rPr>
      </w:pPr>
      <w:r w:rsidRPr="00A83FCD">
        <w:rPr>
          <w:rFonts w:ascii="Times New Roman" w:hAnsi="Times New Roman" w:cs="Times New Roman"/>
          <w:color w:val="000000" w:themeColor="text1"/>
          <w:sz w:val="24"/>
          <w:szCs w:val="24"/>
        </w:rPr>
        <w:lastRenderedPageBreak/>
        <w:t>Beløbene vil således skulle reguleres årligt pr. 1. januar med 2,0 pct. tillagt tilpasningsprocenten for det pågældende finansår, jf. lov om en satsreguleringsprocent, ligesom de herefter fremkomne beløb vil skulle afrundes til nærmeste med 500 delelige kronebeløb.</w:t>
      </w:r>
    </w:p>
    <w:p w14:paraId="62948966" w14:textId="77777777" w:rsidR="00A83FCD" w:rsidRPr="00A83FCD" w:rsidRDefault="00A83FCD" w:rsidP="00A83FCD">
      <w:pPr>
        <w:spacing w:after="0" w:line="288" w:lineRule="auto"/>
        <w:rPr>
          <w:rFonts w:ascii="Times New Roman" w:hAnsi="Times New Roman" w:cs="Times New Roman"/>
          <w:color w:val="000000" w:themeColor="text1"/>
          <w:sz w:val="24"/>
          <w:szCs w:val="24"/>
        </w:rPr>
      </w:pPr>
    </w:p>
    <w:p w14:paraId="142CD164" w14:textId="77777777" w:rsidR="00A83FCD" w:rsidRPr="00A83FCD" w:rsidRDefault="00A83FCD" w:rsidP="00A83FCD">
      <w:pPr>
        <w:spacing w:after="0" w:line="288" w:lineRule="auto"/>
        <w:rPr>
          <w:rFonts w:ascii="Times New Roman" w:hAnsi="Times New Roman" w:cs="Times New Roman"/>
          <w:color w:val="000000" w:themeColor="text1"/>
          <w:sz w:val="24"/>
          <w:szCs w:val="24"/>
        </w:rPr>
      </w:pPr>
      <w:r w:rsidRPr="00A83FCD">
        <w:rPr>
          <w:rFonts w:ascii="Times New Roman" w:hAnsi="Times New Roman" w:cs="Times New Roman"/>
          <w:color w:val="000000" w:themeColor="text1"/>
          <w:sz w:val="24"/>
          <w:szCs w:val="24"/>
        </w:rPr>
        <w:t>Forslaget vil sikre, at årslønnen efter § 7 i erstatningsansvarsloven og forsørgertabserstatningen til børn efter § 14 i erstatningsansvarsloven, som tilkendes i patienterstatningssystemet, vil blive værdisikret, mens sagen behandles, på samme måde som godtgørelses- og erstatningsbeløb efter det foreslåede stk. 1.</w:t>
      </w:r>
    </w:p>
    <w:p w14:paraId="1669B89B" w14:textId="77777777" w:rsidR="00A83FCD" w:rsidRDefault="00A83FCD" w:rsidP="00A83FCD">
      <w:pPr>
        <w:spacing w:after="0" w:line="288" w:lineRule="auto"/>
        <w:rPr>
          <w:rFonts w:ascii="Times New Roman" w:hAnsi="Times New Roman" w:cs="Times New Roman"/>
          <w:color w:val="000000" w:themeColor="text1"/>
          <w:sz w:val="24"/>
          <w:szCs w:val="24"/>
        </w:rPr>
      </w:pPr>
    </w:p>
    <w:p w14:paraId="66E50002" w14:textId="0552E2A4" w:rsidR="00B93506" w:rsidRDefault="00B93506" w:rsidP="00A83FCD">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Til stk. 3</w:t>
      </w:r>
    </w:p>
    <w:p w14:paraId="15942B1D" w14:textId="3893B6B0" w:rsidR="00B93506" w:rsidRPr="00B93506" w:rsidRDefault="00B93506" w:rsidP="00B93506">
      <w:pPr>
        <w:spacing w:after="0" w:line="288" w:lineRule="auto"/>
        <w:rPr>
          <w:rFonts w:ascii="Times New Roman" w:hAnsi="Times New Roman" w:cs="Times New Roman"/>
          <w:color w:val="000000" w:themeColor="text1"/>
          <w:sz w:val="24"/>
          <w:szCs w:val="24"/>
        </w:rPr>
      </w:pPr>
      <w:r w:rsidRPr="00B93506">
        <w:rPr>
          <w:rFonts w:ascii="Times New Roman" w:hAnsi="Times New Roman" w:cs="Times New Roman"/>
          <w:color w:val="000000" w:themeColor="text1"/>
          <w:sz w:val="24"/>
          <w:szCs w:val="24"/>
        </w:rPr>
        <w:t xml:space="preserve">Med § </w:t>
      </w:r>
      <w:r w:rsidR="008943B5">
        <w:rPr>
          <w:rFonts w:ascii="Times New Roman" w:hAnsi="Times New Roman" w:cs="Times New Roman"/>
          <w:color w:val="000000" w:themeColor="text1"/>
          <w:sz w:val="24"/>
          <w:szCs w:val="24"/>
        </w:rPr>
        <w:t>17</w:t>
      </w:r>
      <w:r w:rsidRPr="00B93506">
        <w:rPr>
          <w:rFonts w:ascii="Times New Roman" w:hAnsi="Times New Roman" w:cs="Times New Roman"/>
          <w:color w:val="000000" w:themeColor="text1"/>
          <w:sz w:val="24"/>
          <w:szCs w:val="24"/>
        </w:rPr>
        <w:t>, stk. 3, 1. pkt., foreslås det, at erstatnings- og godtgørelsesbeløb efter §§ 1, 2 og § 12, i lov om erstatningsansvar, der tilkendes efter reglerne i kapitel 3, reguleres efter reglerne i § 15, stk. 1, 1. og 2. pkt., i lov om erstatningsansvar, og fastsættes på grundlag af de regulerede beløb, der er gældende på afgørelsestidspunktet.</w:t>
      </w:r>
    </w:p>
    <w:p w14:paraId="7046A251" w14:textId="77777777" w:rsidR="00B93506" w:rsidRPr="00B93506" w:rsidRDefault="00B93506" w:rsidP="00B93506">
      <w:pPr>
        <w:spacing w:after="0" w:line="288" w:lineRule="auto"/>
        <w:rPr>
          <w:rFonts w:ascii="Times New Roman" w:hAnsi="Times New Roman" w:cs="Times New Roman"/>
          <w:color w:val="000000" w:themeColor="text1"/>
          <w:sz w:val="24"/>
          <w:szCs w:val="24"/>
        </w:rPr>
      </w:pPr>
    </w:p>
    <w:p w14:paraId="60CDF2C3" w14:textId="77777777" w:rsidR="00B93506" w:rsidRPr="00B93506" w:rsidRDefault="00B93506" w:rsidP="00B93506">
      <w:pPr>
        <w:spacing w:after="0" w:line="288" w:lineRule="auto"/>
        <w:rPr>
          <w:rFonts w:ascii="Times New Roman" w:hAnsi="Times New Roman" w:cs="Times New Roman"/>
          <w:color w:val="000000" w:themeColor="text1"/>
          <w:sz w:val="24"/>
          <w:szCs w:val="24"/>
        </w:rPr>
      </w:pPr>
      <w:r w:rsidRPr="00B93506">
        <w:rPr>
          <w:rFonts w:ascii="Times New Roman" w:hAnsi="Times New Roman" w:cs="Times New Roman"/>
          <w:color w:val="000000" w:themeColor="text1"/>
          <w:sz w:val="24"/>
          <w:szCs w:val="24"/>
        </w:rPr>
        <w:t>Den foreslåede bestemmelse vil have betydning for erstatning for helbredelsesudgifter, andet tab, tabt arbejdsfortjeneste og erstatning for rimelige begravelsesudgifter, efter erstatningsansvarslovens § 12.</w:t>
      </w:r>
    </w:p>
    <w:p w14:paraId="57E70E10" w14:textId="77777777" w:rsidR="00B93506" w:rsidRPr="00D05D70" w:rsidRDefault="00B93506" w:rsidP="00B93506">
      <w:pPr>
        <w:spacing w:after="0" w:line="288" w:lineRule="auto"/>
        <w:rPr>
          <w:rFonts w:ascii="Times New Roman" w:hAnsi="Times New Roman"/>
          <w:color w:val="000000" w:themeColor="text1"/>
          <w:sz w:val="24"/>
        </w:rPr>
      </w:pPr>
    </w:p>
    <w:p w14:paraId="561352E1" w14:textId="636ACD9B" w:rsidR="00B93506" w:rsidRPr="00B93506" w:rsidRDefault="00B93506" w:rsidP="00B93506">
      <w:pPr>
        <w:spacing w:after="0" w:line="288" w:lineRule="auto"/>
        <w:rPr>
          <w:rFonts w:ascii="Times New Roman" w:hAnsi="Times New Roman" w:cs="Times New Roman"/>
          <w:color w:val="000000" w:themeColor="text1"/>
          <w:sz w:val="24"/>
          <w:szCs w:val="24"/>
        </w:rPr>
      </w:pPr>
      <w:r w:rsidRPr="00D05D70">
        <w:rPr>
          <w:rFonts w:ascii="Times New Roman" w:hAnsi="Times New Roman"/>
          <w:color w:val="000000" w:themeColor="text1"/>
          <w:sz w:val="24"/>
        </w:rPr>
        <w:t xml:space="preserve">Det </w:t>
      </w:r>
      <w:r w:rsidRPr="00B93506">
        <w:rPr>
          <w:rFonts w:ascii="Times New Roman" w:hAnsi="Times New Roman" w:cs="Times New Roman"/>
          <w:color w:val="000000" w:themeColor="text1"/>
          <w:sz w:val="24"/>
          <w:szCs w:val="24"/>
        </w:rPr>
        <w:t>vil betyde, at de faktiske beløb, herunder udgifter og tab, hvortil der ydes godtgørelse og erstatning, vil skulle reguleres årligt pr. 1. januar med 2,0 pct. tillagt tilpasningsprocenten for det pågældende finansår, jf. lov om en satsreguleringsprocent.</w:t>
      </w:r>
    </w:p>
    <w:p w14:paraId="3E5F5E20" w14:textId="77777777" w:rsidR="00B93506" w:rsidRPr="00B93506" w:rsidRDefault="00B93506" w:rsidP="00B93506">
      <w:pPr>
        <w:spacing w:after="0" w:line="288" w:lineRule="auto"/>
        <w:rPr>
          <w:rFonts w:ascii="Times New Roman" w:hAnsi="Times New Roman" w:cs="Times New Roman"/>
          <w:color w:val="000000" w:themeColor="text1"/>
          <w:sz w:val="24"/>
          <w:szCs w:val="24"/>
        </w:rPr>
      </w:pPr>
    </w:p>
    <w:p w14:paraId="68B44C75" w14:textId="77777777" w:rsidR="00B93506" w:rsidRPr="00B93506" w:rsidRDefault="00B93506" w:rsidP="00B93506">
      <w:pPr>
        <w:spacing w:after="0" w:line="288" w:lineRule="auto"/>
        <w:rPr>
          <w:rFonts w:ascii="Times New Roman" w:hAnsi="Times New Roman" w:cs="Times New Roman"/>
          <w:color w:val="000000" w:themeColor="text1"/>
          <w:sz w:val="24"/>
          <w:szCs w:val="24"/>
        </w:rPr>
      </w:pPr>
      <w:r w:rsidRPr="00B93506">
        <w:rPr>
          <w:rFonts w:ascii="Times New Roman" w:hAnsi="Times New Roman" w:cs="Times New Roman"/>
          <w:color w:val="000000" w:themeColor="text1"/>
          <w:sz w:val="24"/>
          <w:szCs w:val="24"/>
        </w:rPr>
        <w:t>Det bemærkes, at der ikke foreslås en regulering af erstatning for fremtidige helbredelsesudgifter eller af godtgørelse for tort, krænkelse og godtgørelse til efterladte efter erstatningsansvarslovens §§ 1a, 26 og § 26 a, idet der ikke ved disse erstatninger og godtgørelser er en fast takst eller et grundbeløb, der vil kunne opreguleres til afgørelsestidspunktet.</w:t>
      </w:r>
    </w:p>
    <w:p w14:paraId="67E618F1" w14:textId="77777777" w:rsidR="00B93506" w:rsidRPr="00B93506" w:rsidRDefault="00B93506" w:rsidP="00B93506">
      <w:pPr>
        <w:spacing w:after="0" w:line="288" w:lineRule="auto"/>
        <w:rPr>
          <w:rFonts w:ascii="Times New Roman" w:hAnsi="Times New Roman" w:cs="Times New Roman"/>
          <w:color w:val="000000" w:themeColor="text1"/>
          <w:sz w:val="24"/>
          <w:szCs w:val="24"/>
        </w:rPr>
      </w:pPr>
    </w:p>
    <w:p w14:paraId="0157B9BC" w14:textId="58ADFB29" w:rsidR="00B93506" w:rsidRPr="00B93506" w:rsidRDefault="00B93506" w:rsidP="00B93506">
      <w:pPr>
        <w:spacing w:after="0" w:line="288" w:lineRule="auto"/>
        <w:rPr>
          <w:rFonts w:ascii="Times New Roman" w:hAnsi="Times New Roman" w:cs="Times New Roman"/>
          <w:color w:val="000000" w:themeColor="text1"/>
          <w:sz w:val="24"/>
          <w:szCs w:val="24"/>
        </w:rPr>
      </w:pPr>
      <w:r w:rsidRPr="00B93506">
        <w:rPr>
          <w:rFonts w:ascii="Times New Roman" w:hAnsi="Times New Roman" w:cs="Times New Roman"/>
          <w:color w:val="000000" w:themeColor="text1"/>
          <w:sz w:val="24"/>
          <w:szCs w:val="24"/>
        </w:rPr>
        <w:t>Den foreslåede ordning med afgørelsestidspunktet som relevant kriterium for beregning af godtgørelser og erstatninger, som tilkendes i patienterstatningssystemet, vil sikre, at skadelidtes krav på erstatning og godtgørelse værdisikres og ikke forringes, mens sagen behandles.</w:t>
      </w:r>
    </w:p>
    <w:p w14:paraId="1D7D0F28" w14:textId="77777777" w:rsidR="00B93506" w:rsidRPr="00EF1726" w:rsidRDefault="00B93506" w:rsidP="00B93506">
      <w:pPr>
        <w:spacing w:after="0" w:line="288" w:lineRule="auto"/>
        <w:rPr>
          <w:rFonts w:ascii="Times New Roman" w:hAnsi="Times New Roman"/>
          <w:color w:val="000000" w:themeColor="text1"/>
          <w:sz w:val="24"/>
        </w:rPr>
      </w:pPr>
    </w:p>
    <w:p w14:paraId="043BBD73" w14:textId="3D59C46C" w:rsidR="00B93506" w:rsidRDefault="00B93506" w:rsidP="00B93506">
      <w:pPr>
        <w:spacing w:after="0" w:line="288" w:lineRule="auto"/>
        <w:rPr>
          <w:rFonts w:ascii="Times New Roman" w:hAnsi="Times New Roman" w:cs="Times New Roman"/>
          <w:color w:val="000000" w:themeColor="text1"/>
          <w:sz w:val="24"/>
          <w:szCs w:val="24"/>
        </w:rPr>
      </w:pPr>
      <w:r w:rsidRPr="00EF1726">
        <w:rPr>
          <w:rFonts w:ascii="Times New Roman" w:hAnsi="Times New Roman"/>
          <w:color w:val="000000" w:themeColor="text1"/>
          <w:sz w:val="24"/>
        </w:rPr>
        <w:t xml:space="preserve">Det </w:t>
      </w:r>
      <w:r w:rsidRPr="00B93506">
        <w:rPr>
          <w:rFonts w:ascii="Times New Roman" w:hAnsi="Times New Roman" w:cs="Times New Roman"/>
          <w:color w:val="000000" w:themeColor="text1"/>
          <w:sz w:val="24"/>
          <w:szCs w:val="24"/>
        </w:rPr>
        <w:t xml:space="preserve">foreslås med § </w:t>
      </w:r>
      <w:r w:rsidR="008943B5">
        <w:rPr>
          <w:rFonts w:ascii="Times New Roman" w:hAnsi="Times New Roman" w:cs="Times New Roman"/>
          <w:color w:val="000000" w:themeColor="text1"/>
          <w:sz w:val="24"/>
          <w:szCs w:val="24"/>
        </w:rPr>
        <w:t>17</w:t>
      </w:r>
      <w:r w:rsidRPr="00B93506">
        <w:rPr>
          <w:rFonts w:ascii="Times New Roman" w:hAnsi="Times New Roman" w:cs="Times New Roman"/>
          <w:color w:val="000000" w:themeColor="text1"/>
          <w:sz w:val="24"/>
          <w:szCs w:val="24"/>
        </w:rPr>
        <w:t>, stk. 3, 2. pkt., at det regulerede beløb afrundes til nærmeste med 5 delelige kronebeløb.</w:t>
      </w:r>
      <w:r w:rsidR="00443AB8">
        <w:rPr>
          <w:rFonts w:ascii="Times New Roman" w:hAnsi="Times New Roman" w:cs="Times New Roman"/>
          <w:color w:val="000000" w:themeColor="text1"/>
          <w:sz w:val="24"/>
          <w:szCs w:val="24"/>
        </w:rPr>
        <w:t xml:space="preserve"> </w:t>
      </w:r>
      <w:r w:rsidRPr="00B93506">
        <w:rPr>
          <w:rFonts w:ascii="Times New Roman" w:hAnsi="Times New Roman" w:cs="Times New Roman"/>
          <w:color w:val="000000" w:themeColor="text1"/>
          <w:sz w:val="24"/>
          <w:szCs w:val="24"/>
        </w:rPr>
        <w:t>Det betyder, at beløbet, efter det har været reguleret efter erstatningsansvarslovens § 15, stk. 1, 1. pkt., vil skulle afrundes til det kronebeløb, der er nærmest deleligt med 5.</w:t>
      </w:r>
    </w:p>
    <w:p w14:paraId="1EA378C3" w14:textId="77777777" w:rsidR="005A5C69" w:rsidRDefault="005A5C69" w:rsidP="00B93506">
      <w:pPr>
        <w:spacing w:after="0" w:line="288" w:lineRule="auto"/>
        <w:rPr>
          <w:rFonts w:ascii="Times New Roman" w:hAnsi="Times New Roman" w:cs="Times New Roman"/>
          <w:color w:val="000000" w:themeColor="text1"/>
          <w:sz w:val="24"/>
          <w:szCs w:val="24"/>
        </w:rPr>
      </w:pPr>
    </w:p>
    <w:p w14:paraId="7FA3DE83" w14:textId="1538D535" w:rsidR="005A5C69" w:rsidRDefault="005A5C69" w:rsidP="00B93506">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Til stk. 4</w:t>
      </w:r>
    </w:p>
    <w:p w14:paraId="3E5738D3" w14:textId="41C894BF" w:rsidR="005A5C69" w:rsidRPr="005A5C69" w:rsidRDefault="005A5C69" w:rsidP="005A5C69">
      <w:pPr>
        <w:spacing w:after="0" w:line="288" w:lineRule="auto"/>
        <w:rPr>
          <w:rFonts w:ascii="Times New Roman" w:hAnsi="Times New Roman" w:cs="Times New Roman"/>
          <w:color w:val="000000" w:themeColor="text1"/>
          <w:sz w:val="24"/>
          <w:szCs w:val="24"/>
        </w:rPr>
      </w:pPr>
      <w:r w:rsidRPr="005A5C69">
        <w:rPr>
          <w:rFonts w:ascii="Times New Roman" w:hAnsi="Times New Roman" w:cs="Times New Roman"/>
          <w:color w:val="000000" w:themeColor="text1"/>
          <w:sz w:val="24"/>
          <w:szCs w:val="24"/>
        </w:rPr>
        <w:lastRenderedPageBreak/>
        <w:t xml:space="preserve">Med § </w:t>
      </w:r>
      <w:r>
        <w:rPr>
          <w:rFonts w:ascii="Times New Roman" w:hAnsi="Times New Roman" w:cs="Times New Roman"/>
          <w:color w:val="000000" w:themeColor="text1"/>
          <w:sz w:val="24"/>
          <w:szCs w:val="24"/>
        </w:rPr>
        <w:t>17</w:t>
      </w:r>
      <w:r w:rsidRPr="005A5C69">
        <w:rPr>
          <w:rFonts w:ascii="Times New Roman" w:hAnsi="Times New Roman" w:cs="Times New Roman"/>
          <w:color w:val="000000" w:themeColor="text1"/>
          <w:sz w:val="24"/>
          <w:szCs w:val="24"/>
        </w:rPr>
        <w:t xml:space="preserve">, stk. 4, foreslås det, at godtgørelse efter § </w:t>
      </w:r>
      <w:r>
        <w:rPr>
          <w:rFonts w:ascii="Times New Roman" w:hAnsi="Times New Roman" w:cs="Times New Roman"/>
          <w:color w:val="000000" w:themeColor="text1"/>
          <w:sz w:val="24"/>
          <w:szCs w:val="24"/>
        </w:rPr>
        <w:t>16</w:t>
      </w:r>
      <w:r w:rsidRPr="005A5C69">
        <w:rPr>
          <w:rFonts w:ascii="Times New Roman" w:hAnsi="Times New Roman" w:cs="Times New Roman"/>
          <w:color w:val="000000" w:themeColor="text1"/>
          <w:sz w:val="24"/>
          <w:szCs w:val="24"/>
        </w:rPr>
        <w:t xml:space="preserve"> fastsættes på baggrund af det beløb, der efter § </w:t>
      </w:r>
      <w:r>
        <w:rPr>
          <w:rFonts w:ascii="Times New Roman" w:hAnsi="Times New Roman" w:cs="Times New Roman"/>
          <w:color w:val="000000" w:themeColor="text1"/>
          <w:sz w:val="24"/>
          <w:szCs w:val="24"/>
        </w:rPr>
        <w:t xml:space="preserve">16, </w:t>
      </w:r>
      <w:r w:rsidRPr="005A5C69">
        <w:rPr>
          <w:rFonts w:ascii="Times New Roman" w:hAnsi="Times New Roman" w:cs="Times New Roman"/>
          <w:color w:val="000000" w:themeColor="text1"/>
          <w:sz w:val="24"/>
          <w:szCs w:val="24"/>
        </w:rPr>
        <w:t>stk. 4, er gældende på afgørelsestidspunktet.</w:t>
      </w:r>
    </w:p>
    <w:p w14:paraId="332BD7E9" w14:textId="77777777" w:rsidR="005A5C69" w:rsidRPr="005A5C69" w:rsidRDefault="005A5C69" w:rsidP="005A5C69">
      <w:pPr>
        <w:spacing w:after="0" w:line="288" w:lineRule="auto"/>
        <w:rPr>
          <w:rFonts w:ascii="Times New Roman" w:hAnsi="Times New Roman" w:cs="Times New Roman"/>
          <w:color w:val="000000" w:themeColor="text1"/>
          <w:sz w:val="24"/>
          <w:szCs w:val="24"/>
        </w:rPr>
      </w:pPr>
    </w:p>
    <w:p w14:paraId="1747C223" w14:textId="5B761BEB" w:rsidR="005A5C69" w:rsidRPr="005A5C69" w:rsidRDefault="005A5C69" w:rsidP="005A5C69">
      <w:pPr>
        <w:spacing w:after="0" w:line="288" w:lineRule="auto"/>
        <w:rPr>
          <w:rFonts w:ascii="Times New Roman" w:hAnsi="Times New Roman" w:cs="Times New Roman"/>
          <w:color w:val="000000" w:themeColor="text1"/>
          <w:sz w:val="24"/>
          <w:szCs w:val="24"/>
        </w:rPr>
      </w:pPr>
      <w:r w:rsidRPr="005A5C69">
        <w:rPr>
          <w:rFonts w:ascii="Times New Roman" w:hAnsi="Times New Roman" w:cs="Times New Roman"/>
          <w:color w:val="000000" w:themeColor="text1"/>
          <w:sz w:val="24"/>
          <w:szCs w:val="24"/>
        </w:rPr>
        <w:t xml:space="preserve">Den foreslåede bestemmelse vil betyde, at det særlige godtgørelsesbeløb, der efter § </w:t>
      </w:r>
      <w:r>
        <w:rPr>
          <w:rFonts w:ascii="Times New Roman" w:hAnsi="Times New Roman" w:cs="Times New Roman"/>
          <w:color w:val="000000" w:themeColor="text1"/>
          <w:sz w:val="24"/>
          <w:szCs w:val="24"/>
        </w:rPr>
        <w:t>16</w:t>
      </w:r>
      <w:r w:rsidRPr="005A5C69">
        <w:rPr>
          <w:rFonts w:ascii="Times New Roman" w:hAnsi="Times New Roman" w:cs="Times New Roman"/>
          <w:color w:val="000000" w:themeColor="text1"/>
          <w:sz w:val="24"/>
          <w:szCs w:val="24"/>
        </w:rPr>
        <w:t xml:space="preserve"> kan tilkendes forældremyndighedsindehaveren til børn, der afgår ved døden inden det fyldte 18. år, vil skulle fastsættes på grundlag af det beløb, der efter </w:t>
      </w:r>
      <w:r>
        <w:rPr>
          <w:rFonts w:ascii="Times New Roman" w:hAnsi="Times New Roman" w:cs="Times New Roman"/>
          <w:color w:val="000000" w:themeColor="text1"/>
          <w:sz w:val="24"/>
          <w:szCs w:val="24"/>
        </w:rPr>
        <w:t xml:space="preserve">§ 16, </w:t>
      </w:r>
      <w:r w:rsidRPr="005A5C69">
        <w:rPr>
          <w:rFonts w:ascii="Times New Roman" w:hAnsi="Times New Roman" w:cs="Times New Roman"/>
          <w:color w:val="000000" w:themeColor="text1"/>
          <w:sz w:val="24"/>
          <w:szCs w:val="24"/>
        </w:rPr>
        <w:t xml:space="preserve">stk. 4, er gældende på afgørelsestidspunktet. </w:t>
      </w:r>
    </w:p>
    <w:p w14:paraId="36EF8119" w14:textId="77777777" w:rsidR="005A5C69" w:rsidRPr="005A5C69" w:rsidRDefault="005A5C69" w:rsidP="005A5C69">
      <w:pPr>
        <w:spacing w:after="0" w:line="288" w:lineRule="auto"/>
        <w:rPr>
          <w:rFonts w:ascii="Times New Roman" w:hAnsi="Times New Roman" w:cs="Times New Roman"/>
          <w:color w:val="000000" w:themeColor="text1"/>
          <w:sz w:val="24"/>
          <w:szCs w:val="24"/>
        </w:rPr>
      </w:pPr>
    </w:p>
    <w:p w14:paraId="1D386165" w14:textId="54CFA7C5" w:rsidR="005A5C69" w:rsidRPr="005A5C69" w:rsidRDefault="005A5C69" w:rsidP="005A5C69">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 </w:t>
      </w:r>
      <w:r w:rsidRPr="005A5C69">
        <w:rPr>
          <w:rFonts w:ascii="Times New Roman" w:hAnsi="Times New Roman" w:cs="Times New Roman"/>
          <w:color w:val="000000" w:themeColor="text1"/>
          <w:sz w:val="24"/>
          <w:szCs w:val="24"/>
        </w:rPr>
        <w:t>vil betyde, at hvis Patienterstatningen i juli 202</w:t>
      </w:r>
      <w:r>
        <w:rPr>
          <w:rFonts w:ascii="Times New Roman" w:hAnsi="Times New Roman" w:cs="Times New Roman"/>
          <w:color w:val="000000" w:themeColor="text1"/>
          <w:sz w:val="24"/>
          <w:szCs w:val="24"/>
        </w:rPr>
        <w:t>4</w:t>
      </w:r>
      <w:r w:rsidRPr="005A5C69">
        <w:rPr>
          <w:rFonts w:ascii="Times New Roman" w:hAnsi="Times New Roman" w:cs="Times New Roman"/>
          <w:color w:val="000000" w:themeColor="text1"/>
          <w:sz w:val="24"/>
          <w:szCs w:val="24"/>
        </w:rPr>
        <w:t xml:space="preserve"> tilkender en godtgørelse til forældre efter § </w:t>
      </w:r>
      <w:r>
        <w:rPr>
          <w:rFonts w:ascii="Times New Roman" w:hAnsi="Times New Roman" w:cs="Times New Roman"/>
          <w:color w:val="000000" w:themeColor="text1"/>
          <w:sz w:val="24"/>
          <w:szCs w:val="24"/>
        </w:rPr>
        <w:t>16</w:t>
      </w:r>
      <w:r w:rsidRPr="005A5C69">
        <w:rPr>
          <w:rFonts w:ascii="Times New Roman" w:hAnsi="Times New Roman" w:cs="Times New Roman"/>
          <w:color w:val="000000" w:themeColor="text1"/>
          <w:sz w:val="24"/>
          <w:szCs w:val="24"/>
        </w:rPr>
        <w:t>, da vil godtgørelsen skulle fastsættes til 202</w:t>
      </w:r>
      <w:r>
        <w:rPr>
          <w:rFonts w:ascii="Times New Roman" w:hAnsi="Times New Roman" w:cs="Times New Roman"/>
          <w:color w:val="000000" w:themeColor="text1"/>
          <w:sz w:val="24"/>
          <w:szCs w:val="24"/>
        </w:rPr>
        <w:t>4</w:t>
      </w:r>
      <w:r w:rsidRPr="005A5C69">
        <w:rPr>
          <w:rFonts w:ascii="Times New Roman" w:hAnsi="Times New Roman" w:cs="Times New Roman"/>
          <w:color w:val="000000" w:themeColor="text1"/>
          <w:sz w:val="24"/>
          <w:szCs w:val="24"/>
        </w:rPr>
        <w:t xml:space="preserve">-taksten. </w:t>
      </w:r>
    </w:p>
    <w:p w14:paraId="16FD13D8" w14:textId="77777777" w:rsidR="005A5C69" w:rsidRPr="005A5C69" w:rsidRDefault="005A5C69" w:rsidP="005A5C69">
      <w:pPr>
        <w:spacing w:after="0" w:line="288" w:lineRule="auto"/>
        <w:rPr>
          <w:rFonts w:ascii="Times New Roman" w:hAnsi="Times New Roman" w:cs="Times New Roman"/>
          <w:color w:val="000000" w:themeColor="text1"/>
          <w:sz w:val="24"/>
          <w:szCs w:val="24"/>
        </w:rPr>
      </w:pPr>
    </w:p>
    <w:p w14:paraId="46C4206E" w14:textId="05EF0922" w:rsidR="005A5C69" w:rsidRPr="00A83FCD" w:rsidRDefault="005A5C69" w:rsidP="005A5C69">
      <w:pPr>
        <w:spacing w:after="0" w:line="288" w:lineRule="auto"/>
        <w:rPr>
          <w:rFonts w:ascii="Times New Roman" w:hAnsi="Times New Roman" w:cs="Times New Roman"/>
          <w:color w:val="000000" w:themeColor="text1"/>
          <w:sz w:val="24"/>
          <w:szCs w:val="24"/>
        </w:rPr>
      </w:pPr>
      <w:r w:rsidRPr="005A5C69">
        <w:rPr>
          <w:rFonts w:ascii="Times New Roman" w:hAnsi="Times New Roman" w:cs="Times New Roman"/>
          <w:color w:val="000000" w:themeColor="text1"/>
          <w:sz w:val="24"/>
          <w:szCs w:val="24"/>
        </w:rPr>
        <w:t>Påklages sagen til Ankenævnet for Patienterstatningen, der stadfæster afgørelsen, vil det fortsat være taksten på tidspunktet for Patienterstatningens afgørelse, der er gældende. Omgøres afgørelsen af Ankenævnet for Patienterstatningen, vil godtgørelsen skulle fastsættes på grundlag af taksten i omgørelsesåret, hvor godtgørelsen udbetales.</w:t>
      </w:r>
    </w:p>
    <w:p w14:paraId="2421D561" w14:textId="77777777" w:rsidR="006F411D" w:rsidRPr="006F411D" w:rsidRDefault="006F411D" w:rsidP="006F411D">
      <w:pPr>
        <w:spacing w:after="0" w:line="288" w:lineRule="auto"/>
        <w:rPr>
          <w:rFonts w:ascii="Times New Roman" w:hAnsi="Times New Roman" w:cs="Times New Roman"/>
          <w:color w:val="000000" w:themeColor="text1"/>
          <w:sz w:val="24"/>
          <w:szCs w:val="24"/>
        </w:rPr>
      </w:pPr>
    </w:p>
    <w:p w14:paraId="60E9578C" w14:textId="618BA26A" w:rsidR="009D2596" w:rsidRDefault="00B103B5" w:rsidP="009A2439">
      <w:pPr>
        <w:spacing w:after="0" w:line="288"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Til § 18</w:t>
      </w:r>
    </w:p>
    <w:p w14:paraId="1A9AC9D7" w14:textId="77777777" w:rsidR="00B103B5" w:rsidRPr="00EF1726" w:rsidRDefault="00B103B5" w:rsidP="00B103B5">
      <w:pPr>
        <w:spacing w:after="0" w:line="288" w:lineRule="auto"/>
        <w:rPr>
          <w:rFonts w:ascii="Times New Roman" w:hAnsi="Times New Roman"/>
          <w:i/>
          <w:color w:val="000000" w:themeColor="text1"/>
          <w:sz w:val="24"/>
        </w:rPr>
      </w:pPr>
    </w:p>
    <w:p w14:paraId="76025E47" w14:textId="17F9D3F0" w:rsidR="00B103B5" w:rsidRPr="00D1036C" w:rsidRDefault="00B103B5" w:rsidP="00B103B5">
      <w:pPr>
        <w:spacing w:after="0" w:line="288" w:lineRule="auto"/>
        <w:rPr>
          <w:rFonts w:ascii="Times New Roman" w:hAnsi="Times New Roman" w:cs="Times New Roman"/>
          <w:color w:val="000000" w:themeColor="text1"/>
          <w:sz w:val="24"/>
          <w:szCs w:val="24"/>
        </w:rPr>
      </w:pPr>
      <w:r w:rsidRPr="00EF1726">
        <w:rPr>
          <w:rFonts w:ascii="Times New Roman" w:hAnsi="Times New Roman"/>
          <w:color w:val="000000" w:themeColor="text1"/>
          <w:sz w:val="24"/>
        </w:rPr>
        <w:t xml:space="preserve">Det </w:t>
      </w:r>
      <w:r w:rsidRPr="00D1036C">
        <w:rPr>
          <w:rFonts w:ascii="Times New Roman" w:hAnsi="Times New Roman" w:cs="Times New Roman"/>
          <w:color w:val="000000" w:themeColor="text1"/>
          <w:sz w:val="24"/>
          <w:szCs w:val="24"/>
        </w:rPr>
        <w:t>foreslås med § 18, at hvis erstatning og godtgørelse udbetales senere end 5 uger efter tidspunktet for afgørelsen om tilkendelse af erstatning og godtgørelse, forrentes beløbet fra afgørelsestidspunktet, til betaling sker med en årlig rente svarende til renten i henhold til rentelovens § 5.</w:t>
      </w:r>
    </w:p>
    <w:p w14:paraId="53E7D17D" w14:textId="77777777" w:rsidR="00B103B5" w:rsidRPr="00D1036C" w:rsidRDefault="00B103B5" w:rsidP="00B103B5">
      <w:pPr>
        <w:spacing w:after="0" w:line="288" w:lineRule="auto"/>
        <w:rPr>
          <w:rFonts w:ascii="Times New Roman" w:hAnsi="Times New Roman" w:cs="Times New Roman"/>
          <w:color w:val="000000" w:themeColor="text1"/>
          <w:sz w:val="24"/>
          <w:szCs w:val="24"/>
        </w:rPr>
      </w:pPr>
    </w:p>
    <w:p w14:paraId="7D6B7922" w14:textId="1062D894" w:rsidR="00B103B5" w:rsidRPr="00D1036C"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t>Bestemmelsen svarer til reglerne i det danske patienterstatningssystem</w:t>
      </w:r>
      <w:r w:rsidR="000A2DF7" w:rsidRPr="00D1036C">
        <w:rPr>
          <w:rFonts w:ascii="Times New Roman" w:hAnsi="Times New Roman" w:cs="Times New Roman"/>
          <w:color w:val="000000" w:themeColor="text1"/>
          <w:sz w:val="24"/>
          <w:szCs w:val="24"/>
        </w:rPr>
        <w:t xml:space="preserve"> og har til hensigt at fastsætte et entydigt og objektivt forrentningstidspunkt, der ikke giver anledning til tvivl.</w:t>
      </w:r>
    </w:p>
    <w:p w14:paraId="27CB41D8" w14:textId="77777777" w:rsidR="00B103B5" w:rsidRPr="00D1036C" w:rsidRDefault="00B103B5" w:rsidP="00B103B5">
      <w:pPr>
        <w:spacing w:after="0" w:line="288" w:lineRule="auto"/>
        <w:rPr>
          <w:rFonts w:ascii="Times New Roman" w:hAnsi="Times New Roman" w:cs="Times New Roman"/>
          <w:color w:val="000000" w:themeColor="text1"/>
          <w:sz w:val="24"/>
          <w:szCs w:val="24"/>
        </w:rPr>
      </w:pPr>
    </w:p>
    <w:p w14:paraId="6677B99B" w14:textId="1CFE861D" w:rsidR="00B103B5" w:rsidRPr="00D1036C"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t>De foreslåede fem uger skal ses i sammenhæng med, at frist</w:t>
      </w:r>
      <w:r w:rsidR="000A2DF7" w:rsidRPr="00D1036C">
        <w:rPr>
          <w:rFonts w:ascii="Times New Roman" w:hAnsi="Times New Roman" w:cs="Times New Roman"/>
          <w:color w:val="000000" w:themeColor="text1"/>
          <w:sz w:val="24"/>
          <w:szCs w:val="24"/>
        </w:rPr>
        <w:t>en</w:t>
      </w:r>
      <w:r w:rsidRPr="00D1036C">
        <w:rPr>
          <w:rFonts w:ascii="Times New Roman" w:hAnsi="Times New Roman" w:cs="Times New Roman"/>
          <w:color w:val="000000" w:themeColor="text1"/>
          <w:sz w:val="24"/>
          <w:szCs w:val="24"/>
        </w:rPr>
        <w:t xml:space="preserve"> for at påklage Patienterstatningens afgørelse til Ankenævnet for Patienterstatningen er 1 måned, jf. </w:t>
      </w:r>
      <w:r w:rsidR="000A2DF7" w:rsidRPr="00D1036C">
        <w:rPr>
          <w:rFonts w:ascii="Times New Roman" w:hAnsi="Times New Roman" w:cs="Times New Roman"/>
          <w:color w:val="000000" w:themeColor="text1"/>
          <w:sz w:val="24"/>
          <w:szCs w:val="24"/>
        </w:rPr>
        <w:t>§ 25, stk. 6.</w:t>
      </w:r>
      <w:r w:rsidRPr="00D1036C">
        <w:rPr>
          <w:rFonts w:ascii="Times New Roman" w:hAnsi="Times New Roman" w:cs="Times New Roman"/>
          <w:color w:val="000000" w:themeColor="text1"/>
          <w:sz w:val="24"/>
          <w:szCs w:val="24"/>
        </w:rPr>
        <w:t xml:space="preserve"> En klage har opsættende virkning, så hvis afgørelsen påklages, suspenderes betalingsforpligtelsen, indtil ankenævnet har truffet afgørelse</w:t>
      </w:r>
      <w:r w:rsidR="00164428" w:rsidRPr="00D1036C">
        <w:rPr>
          <w:rFonts w:ascii="Times New Roman" w:hAnsi="Times New Roman" w:cs="Times New Roman"/>
          <w:color w:val="000000" w:themeColor="text1"/>
          <w:sz w:val="24"/>
          <w:szCs w:val="24"/>
        </w:rPr>
        <w:t>.</w:t>
      </w:r>
    </w:p>
    <w:p w14:paraId="1A1853DD" w14:textId="77777777" w:rsidR="00B103B5" w:rsidRPr="00D1036C" w:rsidRDefault="00B103B5" w:rsidP="00B103B5">
      <w:pPr>
        <w:spacing w:after="0" w:line="288" w:lineRule="auto"/>
        <w:rPr>
          <w:rFonts w:ascii="Times New Roman" w:hAnsi="Times New Roman" w:cs="Times New Roman"/>
          <w:color w:val="000000" w:themeColor="text1"/>
          <w:sz w:val="24"/>
          <w:szCs w:val="24"/>
        </w:rPr>
      </w:pPr>
    </w:p>
    <w:p w14:paraId="325615FC" w14:textId="77777777" w:rsidR="00B103B5" w:rsidRPr="00D1036C"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t xml:space="preserve">Med 5 uger – en uge længere end udbetalings- og klagefristen – sikres det, at tidspunktet for forrentningen og udbetalings- og klagefristen ikke er sammenfaldende. </w:t>
      </w:r>
      <w:proofErr w:type="gramStart"/>
      <w:r w:rsidRPr="00D1036C">
        <w:rPr>
          <w:rFonts w:ascii="Times New Roman" w:hAnsi="Times New Roman" w:cs="Times New Roman"/>
          <w:color w:val="000000" w:themeColor="text1"/>
          <w:sz w:val="24"/>
          <w:szCs w:val="24"/>
        </w:rPr>
        <w:t>Såfremt</w:t>
      </w:r>
      <w:proofErr w:type="gramEnd"/>
      <w:r w:rsidRPr="00D1036C">
        <w:rPr>
          <w:rFonts w:ascii="Times New Roman" w:hAnsi="Times New Roman" w:cs="Times New Roman"/>
          <w:color w:val="000000" w:themeColor="text1"/>
          <w:sz w:val="24"/>
          <w:szCs w:val="24"/>
        </w:rPr>
        <w:t xml:space="preserve"> datoerne var sammenfaldende, ville det i praksis ikke være muligt for de udbetalende myndigheder at undgå at skulle betale renter, fordi erstatningen og godtgørelse ikke kan udbetales direkte på dagen for udløb af klagefristen. Det skyldes, at der vil være et tidsrum fra tidspunktet hvor afgørelsen faktisk er påklaget, til myndigheden registrerer og har mulighed for at reagere på denne.</w:t>
      </w:r>
    </w:p>
    <w:p w14:paraId="2B963013" w14:textId="77777777" w:rsidR="00B103B5" w:rsidRPr="00D1036C" w:rsidRDefault="00B103B5" w:rsidP="00B103B5">
      <w:pPr>
        <w:spacing w:after="0" w:line="288" w:lineRule="auto"/>
        <w:rPr>
          <w:rFonts w:ascii="Times New Roman" w:hAnsi="Times New Roman" w:cs="Times New Roman"/>
          <w:color w:val="000000" w:themeColor="text1"/>
          <w:sz w:val="24"/>
          <w:szCs w:val="24"/>
        </w:rPr>
      </w:pPr>
    </w:p>
    <w:p w14:paraId="3BBF2657" w14:textId="77777777" w:rsidR="00B103B5" w:rsidRPr="00D1036C"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lastRenderedPageBreak/>
        <w:t>Med forslaget vil myndighederne få mulighed for at vente med at udbetale erstatning og godtgørelse til det vides, om de klageberettigede vil klage over afgørelsen, uden at beløbet forrentes.</w:t>
      </w:r>
    </w:p>
    <w:p w14:paraId="2F2E9E7D" w14:textId="77777777" w:rsidR="00B103B5" w:rsidRPr="00D1036C" w:rsidRDefault="00B103B5" w:rsidP="00B103B5">
      <w:pPr>
        <w:spacing w:after="0" w:line="288" w:lineRule="auto"/>
        <w:rPr>
          <w:rFonts w:ascii="Times New Roman" w:hAnsi="Times New Roman" w:cs="Times New Roman"/>
          <w:color w:val="000000" w:themeColor="text1"/>
          <w:sz w:val="24"/>
          <w:szCs w:val="24"/>
        </w:rPr>
      </w:pPr>
    </w:p>
    <w:p w14:paraId="7A870171" w14:textId="77777777" w:rsidR="005F79B7" w:rsidRPr="00D1036C"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t>Forslaget indebærer, at hvis Patienterstatningen udmåler en erstatning ved afgørelse af 1. september 202</w:t>
      </w:r>
      <w:r w:rsidR="007344C8" w:rsidRPr="00D1036C">
        <w:rPr>
          <w:rFonts w:ascii="Times New Roman" w:hAnsi="Times New Roman" w:cs="Times New Roman"/>
          <w:color w:val="000000" w:themeColor="text1"/>
          <w:sz w:val="24"/>
          <w:szCs w:val="24"/>
        </w:rPr>
        <w:t>4</w:t>
      </w:r>
      <w:r w:rsidRPr="00D1036C">
        <w:rPr>
          <w:rFonts w:ascii="Times New Roman" w:hAnsi="Times New Roman" w:cs="Times New Roman"/>
          <w:color w:val="000000" w:themeColor="text1"/>
          <w:sz w:val="24"/>
          <w:szCs w:val="24"/>
        </w:rPr>
        <w:t>, da vil der påløbe renter</w:t>
      </w:r>
      <w:r w:rsidR="007344C8" w:rsidRPr="00D1036C">
        <w:rPr>
          <w:rFonts w:ascii="Times New Roman" w:hAnsi="Times New Roman" w:cs="Times New Roman"/>
          <w:color w:val="000000" w:themeColor="text1"/>
          <w:sz w:val="24"/>
          <w:szCs w:val="24"/>
        </w:rPr>
        <w:t xml:space="preserve">, </w:t>
      </w:r>
      <w:r w:rsidRPr="00D1036C">
        <w:rPr>
          <w:rFonts w:ascii="Times New Roman" w:hAnsi="Times New Roman" w:cs="Times New Roman"/>
          <w:color w:val="000000" w:themeColor="text1"/>
          <w:sz w:val="24"/>
          <w:szCs w:val="24"/>
        </w:rPr>
        <w:t xml:space="preserve">hvis den erstatningspligtige myndighed ikke har udbetalt erstatningen </w:t>
      </w:r>
      <w:r w:rsidR="007344C8" w:rsidRPr="00D1036C">
        <w:rPr>
          <w:rFonts w:ascii="Times New Roman" w:hAnsi="Times New Roman" w:cs="Times New Roman"/>
          <w:color w:val="000000" w:themeColor="text1"/>
          <w:sz w:val="24"/>
          <w:szCs w:val="24"/>
        </w:rPr>
        <w:t xml:space="preserve">senest 5 uger </w:t>
      </w:r>
      <w:r w:rsidR="00E8516D" w:rsidRPr="00D1036C">
        <w:rPr>
          <w:rFonts w:ascii="Times New Roman" w:hAnsi="Times New Roman" w:cs="Times New Roman"/>
          <w:color w:val="000000" w:themeColor="text1"/>
          <w:sz w:val="24"/>
          <w:szCs w:val="24"/>
        </w:rPr>
        <w:t xml:space="preserve">efter </w:t>
      </w:r>
      <w:r w:rsidR="007344C8" w:rsidRPr="00D1036C">
        <w:rPr>
          <w:rFonts w:ascii="Times New Roman" w:hAnsi="Times New Roman" w:cs="Times New Roman"/>
          <w:color w:val="000000" w:themeColor="text1"/>
          <w:sz w:val="24"/>
          <w:szCs w:val="24"/>
        </w:rPr>
        <w:t>dette</w:t>
      </w:r>
      <w:r w:rsidRPr="00D1036C">
        <w:rPr>
          <w:rFonts w:ascii="Times New Roman" w:hAnsi="Times New Roman" w:cs="Times New Roman"/>
          <w:color w:val="000000" w:themeColor="text1"/>
          <w:sz w:val="24"/>
          <w:szCs w:val="24"/>
        </w:rPr>
        <w:t xml:space="preserve"> tidspunkt</w:t>
      </w:r>
      <w:r w:rsidR="00E8516D" w:rsidRPr="00D1036C">
        <w:rPr>
          <w:rFonts w:ascii="Times New Roman" w:hAnsi="Times New Roman" w:cs="Times New Roman"/>
          <w:color w:val="000000" w:themeColor="text1"/>
          <w:sz w:val="24"/>
          <w:szCs w:val="24"/>
        </w:rPr>
        <w:t>, dvs. 6. oktober 2024.</w:t>
      </w:r>
      <w:r w:rsidRPr="00D1036C">
        <w:rPr>
          <w:rFonts w:ascii="Times New Roman" w:hAnsi="Times New Roman" w:cs="Times New Roman"/>
          <w:color w:val="000000" w:themeColor="text1"/>
          <w:sz w:val="24"/>
          <w:szCs w:val="24"/>
        </w:rPr>
        <w:t xml:space="preserve"> </w:t>
      </w:r>
      <w:r w:rsidR="007344C8" w:rsidRPr="00D1036C">
        <w:rPr>
          <w:rFonts w:ascii="Times New Roman" w:hAnsi="Times New Roman" w:cs="Times New Roman"/>
          <w:color w:val="000000" w:themeColor="text1"/>
          <w:sz w:val="24"/>
          <w:szCs w:val="24"/>
        </w:rPr>
        <w:t>I gives fald beregnes renter tilbage fra afgørelsestidspunkt</w:t>
      </w:r>
      <w:r w:rsidR="005F79B7" w:rsidRPr="00D1036C">
        <w:rPr>
          <w:rFonts w:ascii="Times New Roman" w:hAnsi="Times New Roman" w:cs="Times New Roman"/>
          <w:color w:val="000000" w:themeColor="text1"/>
          <w:sz w:val="24"/>
          <w:szCs w:val="24"/>
        </w:rPr>
        <w:t>et</w:t>
      </w:r>
      <w:r w:rsidR="007344C8" w:rsidRPr="00D1036C">
        <w:rPr>
          <w:rFonts w:ascii="Times New Roman" w:hAnsi="Times New Roman" w:cs="Times New Roman"/>
          <w:color w:val="000000" w:themeColor="text1"/>
          <w:sz w:val="24"/>
          <w:szCs w:val="24"/>
        </w:rPr>
        <w:t xml:space="preserve"> 1. september 202</w:t>
      </w:r>
      <w:r w:rsidR="00E8516D" w:rsidRPr="00D1036C">
        <w:rPr>
          <w:rFonts w:ascii="Times New Roman" w:hAnsi="Times New Roman" w:cs="Times New Roman"/>
          <w:color w:val="000000" w:themeColor="text1"/>
          <w:sz w:val="24"/>
          <w:szCs w:val="24"/>
        </w:rPr>
        <w:t>4</w:t>
      </w:r>
      <w:r w:rsidR="007344C8" w:rsidRPr="00D1036C">
        <w:rPr>
          <w:rFonts w:ascii="Times New Roman" w:hAnsi="Times New Roman" w:cs="Times New Roman"/>
          <w:color w:val="000000" w:themeColor="text1"/>
          <w:sz w:val="24"/>
          <w:szCs w:val="24"/>
        </w:rPr>
        <w:t xml:space="preserve"> til behandling sker. </w:t>
      </w:r>
    </w:p>
    <w:p w14:paraId="04FFA62F" w14:textId="77777777" w:rsidR="005F79B7" w:rsidRPr="00D1036C" w:rsidRDefault="005F79B7" w:rsidP="00B103B5">
      <w:pPr>
        <w:spacing w:after="0" w:line="288" w:lineRule="auto"/>
        <w:rPr>
          <w:rFonts w:ascii="Times New Roman" w:hAnsi="Times New Roman" w:cs="Times New Roman"/>
          <w:color w:val="000000" w:themeColor="text1"/>
          <w:sz w:val="24"/>
          <w:szCs w:val="24"/>
        </w:rPr>
      </w:pPr>
    </w:p>
    <w:p w14:paraId="665D8908" w14:textId="109B7C92" w:rsidR="005F79B7" w:rsidRPr="00D1036C"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t xml:space="preserve">Påklages sagen til Ankenævnet for Patienterstatningen af patienten eller af den erstatningspligtige myndighed, tilbageholdes erstatningen, indtil der er truffet afgørelse i klagesagen. </w:t>
      </w:r>
    </w:p>
    <w:p w14:paraId="63B4AF17" w14:textId="77777777" w:rsidR="005F79B7" w:rsidRPr="00D1036C" w:rsidRDefault="005F79B7" w:rsidP="00B103B5">
      <w:pPr>
        <w:spacing w:after="0" w:line="288" w:lineRule="auto"/>
        <w:rPr>
          <w:rFonts w:ascii="Times New Roman" w:hAnsi="Times New Roman" w:cs="Times New Roman"/>
          <w:color w:val="000000" w:themeColor="text1"/>
          <w:sz w:val="24"/>
          <w:szCs w:val="24"/>
        </w:rPr>
      </w:pPr>
    </w:p>
    <w:p w14:paraId="2A82F4CF" w14:textId="749DCFAB" w:rsidR="00B103B5" w:rsidRPr="00D1036C"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t xml:space="preserve">Tiltræder ankenævnet afgørelsen om erstatning, vil beløbet skulle forrentes tilbage fra </w:t>
      </w:r>
      <w:r w:rsidR="007344C8" w:rsidRPr="00D1036C">
        <w:rPr>
          <w:rFonts w:ascii="Times New Roman" w:hAnsi="Times New Roman" w:cs="Times New Roman"/>
          <w:color w:val="000000" w:themeColor="text1"/>
          <w:sz w:val="24"/>
          <w:szCs w:val="24"/>
        </w:rPr>
        <w:t>1. september 20</w:t>
      </w:r>
      <w:r w:rsidR="005F79B7" w:rsidRPr="00D1036C">
        <w:rPr>
          <w:rFonts w:ascii="Times New Roman" w:hAnsi="Times New Roman" w:cs="Times New Roman"/>
          <w:color w:val="000000" w:themeColor="text1"/>
          <w:sz w:val="24"/>
          <w:szCs w:val="24"/>
        </w:rPr>
        <w:t>2</w:t>
      </w:r>
      <w:r w:rsidR="007344C8" w:rsidRPr="00D1036C">
        <w:rPr>
          <w:rFonts w:ascii="Times New Roman" w:hAnsi="Times New Roman" w:cs="Times New Roman"/>
          <w:color w:val="000000" w:themeColor="text1"/>
          <w:sz w:val="24"/>
          <w:szCs w:val="24"/>
        </w:rPr>
        <w:t xml:space="preserve">4. </w:t>
      </w:r>
      <w:r w:rsidRPr="00D1036C">
        <w:rPr>
          <w:rFonts w:ascii="Times New Roman" w:hAnsi="Times New Roman" w:cs="Times New Roman"/>
          <w:color w:val="000000" w:themeColor="text1"/>
          <w:sz w:val="24"/>
          <w:szCs w:val="24"/>
        </w:rPr>
        <w:t xml:space="preserve">Forhøjer ankenævnet derimod erstatningen, vil forhøjelsen skulle udmåles på grundlag af taksten i omgørelsesåret, og forhøjelsen af erstatningen vil skulle forrentes </w:t>
      </w:r>
      <w:r w:rsidR="005F79B7" w:rsidRPr="00D1036C">
        <w:rPr>
          <w:rFonts w:ascii="Times New Roman" w:hAnsi="Times New Roman" w:cs="Times New Roman"/>
          <w:color w:val="000000" w:themeColor="text1"/>
          <w:sz w:val="24"/>
          <w:szCs w:val="24"/>
        </w:rPr>
        <w:t xml:space="preserve">fra tidspunktet for ankenævnets afgørelse, hvis erstatningen ikke udbetales senest 5 uger efter denne. </w:t>
      </w:r>
      <w:r w:rsidRPr="00D1036C">
        <w:rPr>
          <w:rFonts w:ascii="Times New Roman" w:hAnsi="Times New Roman" w:cs="Times New Roman"/>
          <w:color w:val="000000" w:themeColor="text1"/>
          <w:sz w:val="24"/>
          <w:szCs w:val="24"/>
        </w:rPr>
        <w:t xml:space="preserve">Nedsætter ankenævnet erstatningen, sættes forrentningstidspunktet </w:t>
      </w:r>
      <w:r w:rsidR="005F79B7" w:rsidRPr="00D1036C">
        <w:rPr>
          <w:rFonts w:ascii="Times New Roman" w:hAnsi="Times New Roman" w:cs="Times New Roman"/>
          <w:color w:val="000000" w:themeColor="text1"/>
          <w:sz w:val="24"/>
          <w:szCs w:val="24"/>
        </w:rPr>
        <w:t>til tidspunktet for Patienterstatningens afgørelse, dvs. 1. september 2024.</w:t>
      </w:r>
    </w:p>
    <w:p w14:paraId="7CF6630A" w14:textId="77777777" w:rsidR="00B103B5" w:rsidRPr="00D1036C" w:rsidRDefault="00B103B5" w:rsidP="00B103B5">
      <w:pPr>
        <w:spacing w:after="0" w:line="288" w:lineRule="auto"/>
        <w:rPr>
          <w:rFonts w:ascii="Times New Roman" w:hAnsi="Times New Roman" w:cs="Times New Roman"/>
          <w:color w:val="000000" w:themeColor="text1"/>
          <w:sz w:val="24"/>
          <w:szCs w:val="24"/>
        </w:rPr>
      </w:pPr>
    </w:p>
    <w:p w14:paraId="7923327C" w14:textId="2B24E647" w:rsidR="00B103B5" w:rsidRPr="00850FD0" w:rsidRDefault="00B103B5" w:rsidP="00B103B5">
      <w:pPr>
        <w:spacing w:after="0" w:line="288" w:lineRule="auto"/>
        <w:rPr>
          <w:rFonts w:ascii="Times New Roman" w:hAnsi="Times New Roman" w:cs="Times New Roman"/>
          <w:color w:val="000000" w:themeColor="text1"/>
          <w:sz w:val="24"/>
          <w:szCs w:val="24"/>
        </w:rPr>
      </w:pPr>
      <w:r w:rsidRPr="00D1036C">
        <w:rPr>
          <w:rFonts w:ascii="Times New Roman" w:hAnsi="Times New Roman" w:cs="Times New Roman"/>
          <w:color w:val="000000" w:themeColor="text1"/>
          <w:sz w:val="24"/>
          <w:szCs w:val="24"/>
        </w:rPr>
        <w:t xml:space="preserve">Renten forslås fastsat til renten efter rentelovens § 5, der udgør den officielle udlånsrente, som Nationalbanken fastsætter henholdsvis pr. den 1. januar og den 1. juli hvert år, med et tillæg på </w:t>
      </w:r>
      <w:r w:rsidR="00686E4F" w:rsidRPr="00D1036C">
        <w:rPr>
          <w:rFonts w:ascii="Times New Roman" w:hAnsi="Times New Roman" w:cs="Times New Roman"/>
          <w:color w:val="000000" w:themeColor="text1"/>
          <w:sz w:val="24"/>
          <w:szCs w:val="24"/>
        </w:rPr>
        <w:t>7</w:t>
      </w:r>
      <w:r w:rsidRPr="00D1036C">
        <w:rPr>
          <w:rFonts w:ascii="Times New Roman" w:hAnsi="Times New Roman" w:cs="Times New Roman"/>
          <w:color w:val="000000" w:themeColor="text1"/>
          <w:sz w:val="24"/>
          <w:szCs w:val="24"/>
        </w:rPr>
        <w:t xml:space="preserve"> pct.</w:t>
      </w:r>
    </w:p>
    <w:p w14:paraId="76950816" w14:textId="77777777" w:rsidR="00B103B5" w:rsidRPr="00D1036C" w:rsidRDefault="00B103B5" w:rsidP="00B103B5">
      <w:pPr>
        <w:spacing w:after="0" w:line="288" w:lineRule="auto"/>
        <w:rPr>
          <w:rFonts w:ascii="Times New Roman" w:hAnsi="Times New Roman" w:cs="Times New Roman"/>
          <w:i/>
          <w:iCs/>
          <w:color w:val="000000" w:themeColor="text1"/>
          <w:sz w:val="24"/>
          <w:szCs w:val="24"/>
        </w:rPr>
      </w:pPr>
    </w:p>
    <w:p w14:paraId="143B37E2" w14:textId="3578334E" w:rsidR="00A16C14" w:rsidRPr="00200FBA" w:rsidRDefault="00A16C14"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9A2439">
        <w:rPr>
          <w:rFonts w:ascii="Times New Roman" w:hAnsi="Times New Roman" w:cs="Times New Roman"/>
          <w:i/>
          <w:sz w:val="24"/>
          <w:szCs w:val="24"/>
        </w:rPr>
        <w:t>19</w:t>
      </w:r>
      <w:r w:rsidR="00BA7056">
        <w:rPr>
          <w:rFonts w:ascii="Times New Roman" w:hAnsi="Times New Roman" w:cs="Times New Roman"/>
          <w:i/>
          <w:sz w:val="24"/>
          <w:szCs w:val="24"/>
        </w:rPr>
        <w:t xml:space="preserve"> </w:t>
      </w:r>
    </w:p>
    <w:p w14:paraId="68D858DD" w14:textId="22C7E333" w:rsidR="0023078B" w:rsidRPr="00200FBA" w:rsidRDefault="0023078B" w:rsidP="00200FBA">
      <w:pPr>
        <w:spacing w:after="0" w:line="288" w:lineRule="auto"/>
        <w:rPr>
          <w:rFonts w:ascii="Times New Roman" w:hAnsi="Times New Roman" w:cs="Times New Roman"/>
          <w:color w:val="000000" w:themeColor="text1"/>
          <w:sz w:val="24"/>
          <w:szCs w:val="24"/>
        </w:rPr>
      </w:pPr>
    </w:p>
    <w:p w14:paraId="2AB60923" w14:textId="13583A4B" w:rsidR="00B96C46" w:rsidRDefault="00B96C4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omhandler erstatningsnedsættelse på grund af egen skyld og anden medvirken fra patienten til skadens indtræden. Reglen indeholder den afvigelse fra almindelige erstatningsretlige regler, at egen skyld i form af simpel uagtsomhed fra patientens side ikke kan medføre nedsættelse af erstatningen. Udtrykket "medvirket" omfatter både egen skyld og accept af risiko, men accept af risiko får dog normalt ikke betydning i disse tilfælde, da selv et udtrykkeligt samtykke fra patienten til gennemførelse af behandlingen i sig selv er uden betydning for vurderingen af, om der foreligger en erstatningsberettigende patientskade. </w:t>
      </w:r>
    </w:p>
    <w:p w14:paraId="3AC10B7D" w14:textId="5334AA92" w:rsidR="009B26F9" w:rsidRDefault="009B26F9" w:rsidP="00200FBA">
      <w:pPr>
        <w:spacing w:after="0" w:line="288" w:lineRule="auto"/>
        <w:rPr>
          <w:rFonts w:ascii="Times New Roman" w:hAnsi="Times New Roman" w:cs="Times New Roman"/>
          <w:color w:val="000000" w:themeColor="text1"/>
          <w:sz w:val="24"/>
          <w:szCs w:val="24"/>
        </w:rPr>
      </w:pPr>
    </w:p>
    <w:p w14:paraId="268073BD" w14:textId="3C61CA36" w:rsidR="009B26F9" w:rsidRPr="00200FBA" w:rsidRDefault="009B26F9" w:rsidP="00200FBA">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Der kan være tale om medvirken, hvis patienten ikke har fulgt sundhedspersonalets anvisninger om genoptræning, forberedelse til operation eller hvis medikamenter ikke er anvendt korrekt, trods information herom. </w:t>
      </w:r>
    </w:p>
    <w:p w14:paraId="32C374A7" w14:textId="77777777" w:rsidR="00B96C46" w:rsidRPr="00200FBA" w:rsidRDefault="00B96C46" w:rsidP="00200FBA">
      <w:pPr>
        <w:spacing w:after="0" w:line="288" w:lineRule="auto"/>
        <w:rPr>
          <w:rFonts w:ascii="Times New Roman" w:hAnsi="Times New Roman" w:cs="Times New Roman"/>
          <w:color w:val="000000" w:themeColor="text1"/>
          <w:sz w:val="24"/>
          <w:szCs w:val="24"/>
        </w:rPr>
      </w:pPr>
    </w:p>
    <w:p w14:paraId="24894714" w14:textId="11F4E93D" w:rsidR="00B96C46" w:rsidRPr="00200FBA" w:rsidRDefault="00B96C4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Har patienten hidført skaden med forsæt, vil dette normalt udelukke, at der overhovedet kan siges at foreligge en patientskade. Skulle der undtagelsesvis foreligge en i øvrigt </w:t>
      </w:r>
      <w:r w:rsidRPr="00200FBA">
        <w:rPr>
          <w:rFonts w:ascii="Times New Roman" w:hAnsi="Times New Roman" w:cs="Times New Roman"/>
          <w:color w:val="000000" w:themeColor="text1"/>
          <w:sz w:val="24"/>
          <w:szCs w:val="24"/>
        </w:rPr>
        <w:lastRenderedPageBreak/>
        <w:t>erstatningsberettigende patientskade trods forsætlig medvirken fra patienten, vil anvende</w:t>
      </w:r>
      <w:r w:rsidR="00901C8D" w:rsidRPr="00200FBA">
        <w:rPr>
          <w:rFonts w:ascii="Times New Roman" w:hAnsi="Times New Roman" w:cs="Times New Roman"/>
          <w:color w:val="000000" w:themeColor="text1"/>
          <w:sz w:val="24"/>
          <w:szCs w:val="24"/>
        </w:rPr>
        <w:t xml:space="preserve">lsen af reglen </w:t>
      </w:r>
      <w:r w:rsidRPr="00200FBA">
        <w:rPr>
          <w:rFonts w:ascii="Times New Roman" w:hAnsi="Times New Roman" w:cs="Times New Roman"/>
          <w:color w:val="000000" w:themeColor="text1"/>
          <w:sz w:val="24"/>
          <w:szCs w:val="24"/>
        </w:rPr>
        <w:t xml:space="preserve">normalt føre til bortfald af erstatningen, men reglen udelukker ikke, at man i særlige tilfælde kan nøjes med en vis nedsættelse af erstatningen. </w:t>
      </w:r>
    </w:p>
    <w:p w14:paraId="6F39F07B" w14:textId="23DF3030" w:rsidR="000119D8" w:rsidRPr="00200FBA" w:rsidRDefault="000119D8" w:rsidP="00200FBA">
      <w:pPr>
        <w:spacing w:after="0" w:line="288" w:lineRule="auto"/>
        <w:rPr>
          <w:rFonts w:ascii="Times New Roman" w:hAnsi="Times New Roman" w:cs="Times New Roman"/>
          <w:color w:val="000000" w:themeColor="text1"/>
          <w:sz w:val="24"/>
          <w:szCs w:val="24"/>
        </w:rPr>
      </w:pPr>
    </w:p>
    <w:p w14:paraId="6963E302" w14:textId="1F4C8294" w:rsidR="00B96C46" w:rsidRPr="00200FBA" w:rsidRDefault="00B96C46" w:rsidP="00200FBA">
      <w:pPr>
        <w:spacing w:after="0" w:line="288" w:lineRule="auto"/>
        <w:rPr>
          <w:rFonts w:ascii="Times New Roman" w:hAnsi="Times New Roman" w:cs="Times New Roman"/>
          <w:color w:val="000000" w:themeColor="text1"/>
          <w:sz w:val="24"/>
          <w:szCs w:val="24"/>
        </w:rPr>
      </w:pPr>
    </w:p>
    <w:p w14:paraId="553A20DC" w14:textId="0393233B" w:rsidR="00CA6441" w:rsidRPr="00200FBA" w:rsidRDefault="00CA6441"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D4188B">
        <w:rPr>
          <w:rFonts w:ascii="Times New Roman" w:hAnsi="Times New Roman" w:cs="Times New Roman"/>
          <w:i/>
          <w:sz w:val="24"/>
          <w:szCs w:val="24"/>
        </w:rPr>
        <w:t>20</w:t>
      </w:r>
    </w:p>
    <w:p w14:paraId="76F9B78F" w14:textId="39C7F5A2" w:rsidR="00CA6441" w:rsidRPr="00200FBA" w:rsidRDefault="00CA6441" w:rsidP="00200FBA">
      <w:pPr>
        <w:spacing w:after="0" w:line="288" w:lineRule="auto"/>
        <w:ind w:left="720" w:hanging="360"/>
        <w:rPr>
          <w:rFonts w:ascii="Times New Roman" w:hAnsi="Times New Roman" w:cs="Times New Roman"/>
          <w:i/>
          <w:sz w:val="24"/>
          <w:szCs w:val="24"/>
        </w:rPr>
      </w:pPr>
    </w:p>
    <w:p w14:paraId="6EE7F475" w14:textId="262AC069" w:rsidR="008C3159" w:rsidRPr="00200FBA" w:rsidRDefault="008C3159" w:rsidP="00200FBA">
      <w:pPr>
        <w:spacing w:after="0" w:line="288" w:lineRule="auto"/>
        <w:rPr>
          <w:rFonts w:ascii="Times New Roman" w:hAnsi="Times New Roman" w:cs="Times New Roman"/>
          <w:i/>
          <w:color w:val="000000" w:themeColor="text1"/>
          <w:sz w:val="24"/>
          <w:szCs w:val="24"/>
        </w:rPr>
      </w:pPr>
      <w:r w:rsidRPr="00200FBA">
        <w:rPr>
          <w:rFonts w:ascii="Times New Roman" w:hAnsi="Times New Roman" w:cs="Times New Roman"/>
          <w:color w:val="000000" w:themeColor="text1"/>
          <w:sz w:val="24"/>
          <w:szCs w:val="24"/>
        </w:rPr>
        <w:t>Bestemmelsen omhandler koordinationen mellem</w:t>
      </w:r>
      <w:r w:rsidR="00673B44" w:rsidRPr="00200FBA">
        <w:rPr>
          <w:rFonts w:ascii="Times New Roman" w:hAnsi="Times New Roman" w:cs="Times New Roman"/>
          <w:color w:val="000000" w:themeColor="text1"/>
          <w:sz w:val="24"/>
          <w:szCs w:val="24"/>
        </w:rPr>
        <w:t xml:space="preserve"> </w:t>
      </w:r>
      <w:r w:rsidR="00D85A68" w:rsidRPr="00200FBA">
        <w:rPr>
          <w:rFonts w:ascii="Times New Roman" w:hAnsi="Times New Roman" w:cs="Times New Roman"/>
          <w:color w:val="000000" w:themeColor="text1"/>
          <w:sz w:val="24"/>
          <w:szCs w:val="24"/>
        </w:rPr>
        <w:t>Inatsisartutlov</w:t>
      </w:r>
      <w:r w:rsidR="00673B44" w:rsidRPr="00200FBA">
        <w:rPr>
          <w:rFonts w:ascii="Times New Roman" w:hAnsi="Times New Roman" w:cs="Times New Roman"/>
          <w:color w:val="000000" w:themeColor="text1"/>
          <w:sz w:val="24"/>
          <w:szCs w:val="24"/>
        </w:rPr>
        <w:t>ens erstatningsordning</w:t>
      </w:r>
      <w:r w:rsidRPr="00200FBA">
        <w:rPr>
          <w:rFonts w:ascii="Times New Roman" w:hAnsi="Times New Roman" w:cs="Times New Roman"/>
          <w:color w:val="000000" w:themeColor="text1"/>
          <w:sz w:val="24"/>
          <w:szCs w:val="24"/>
        </w:rPr>
        <w:t xml:space="preserve"> og adgangen til at rejse erstatningskrav efter almindelige erstatningsretlige regler. Bestemmelsen gør erstatning</w:t>
      </w:r>
      <w:r w:rsidR="00034593" w:rsidRPr="00200FBA">
        <w:rPr>
          <w:rFonts w:ascii="Times New Roman" w:hAnsi="Times New Roman" w:cs="Times New Roman"/>
          <w:color w:val="000000" w:themeColor="text1"/>
          <w:sz w:val="24"/>
          <w:szCs w:val="24"/>
        </w:rPr>
        <w:t xml:space="preserve">sordningen </w:t>
      </w:r>
      <w:r w:rsidRPr="00200FBA">
        <w:rPr>
          <w:rFonts w:ascii="Times New Roman" w:hAnsi="Times New Roman" w:cs="Times New Roman"/>
          <w:color w:val="000000" w:themeColor="text1"/>
          <w:sz w:val="24"/>
          <w:szCs w:val="24"/>
        </w:rPr>
        <w:t>til den primære erstatning således</w:t>
      </w:r>
      <w:r w:rsidR="000C3B19"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at patienten eller dennes efterladte afskæres fra at kræve erstatning efter almindelige erstatningsretlige regler, så langt </w:t>
      </w:r>
      <w:r w:rsidR="00034593" w:rsidRPr="00200FBA">
        <w:rPr>
          <w:rFonts w:ascii="Times New Roman" w:hAnsi="Times New Roman" w:cs="Times New Roman"/>
          <w:sz w:val="24"/>
          <w:szCs w:val="24"/>
        </w:rPr>
        <w:t xml:space="preserve">erstatningsordningens </w:t>
      </w:r>
      <w:r w:rsidRPr="00200FBA">
        <w:rPr>
          <w:rFonts w:ascii="Times New Roman" w:hAnsi="Times New Roman" w:cs="Times New Roman"/>
          <w:color w:val="000000" w:themeColor="text1"/>
          <w:sz w:val="24"/>
          <w:szCs w:val="24"/>
        </w:rPr>
        <w:t>dækning rækker</w:t>
      </w:r>
      <w:r w:rsidR="00500F53">
        <w:rPr>
          <w:rFonts w:ascii="Times New Roman" w:hAnsi="Times New Roman" w:cs="Times New Roman"/>
          <w:color w:val="000000" w:themeColor="text1"/>
          <w:sz w:val="24"/>
          <w:szCs w:val="24"/>
        </w:rPr>
        <w:t xml:space="preserve">, dog jf. forslagets § </w:t>
      </w:r>
      <w:r w:rsidR="00D4188B">
        <w:rPr>
          <w:rFonts w:ascii="Times New Roman" w:hAnsi="Times New Roman" w:cs="Times New Roman"/>
          <w:color w:val="000000" w:themeColor="text1"/>
          <w:sz w:val="24"/>
          <w:szCs w:val="24"/>
        </w:rPr>
        <w:t>22 om produkt</w:t>
      </w:r>
      <w:r w:rsidR="00356DEF">
        <w:rPr>
          <w:rFonts w:ascii="Times New Roman" w:hAnsi="Times New Roman" w:cs="Times New Roman"/>
          <w:color w:val="000000" w:themeColor="text1"/>
          <w:sz w:val="24"/>
          <w:szCs w:val="24"/>
        </w:rPr>
        <w:t>ansvar</w:t>
      </w:r>
      <w:r w:rsidRPr="00200FBA">
        <w:rPr>
          <w:rFonts w:ascii="Times New Roman" w:hAnsi="Times New Roman" w:cs="Times New Roman"/>
          <w:color w:val="000000" w:themeColor="text1"/>
          <w:sz w:val="24"/>
          <w:szCs w:val="24"/>
        </w:rPr>
        <w:t xml:space="preserve">. Det er i så henseende uden betydning om den, mod hvem erstatningskrav ellers kunne rejses, er en </w:t>
      </w:r>
      <w:r w:rsidR="000C3B19" w:rsidRPr="00200FBA">
        <w:rPr>
          <w:rFonts w:ascii="Times New Roman" w:hAnsi="Times New Roman" w:cs="Times New Roman"/>
          <w:color w:val="000000" w:themeColor="text1"/>
          <w:sz w:val="24"/>
          <w:szCs w:val="24"/>
        </w:rPr>
        <w:t>sundheds</w:t>
      </w:r>
      <w:r w:rsidRPr="00200FBA">
        <w:rPr>
          <w:rFonts w:ascii="Times New Roman" w:hAnsi="Times New Roman" w:cs="Times New Roman"/>
          <w:color w:val="000000" w:themeColor="text1"/>
          <w:sz w:val="24"/>
          <w:szCs w:val="24"/>
        </w:rPr>
        <w:t>person eller dennes arbejdsgiver</w:t>
      </w:r>
      <w:r w:rsidR="000C3B19" w:rsidRPr="00200FBA">
        <w:rPr>
          <w:rFonts w:ascii="Times New Roman" w:hAnsi="Times New Roman" w:cs="Times New Roman"/>
          <w:color w:val="000000" w:themeColor="text1"/>
          <w:sz w:val="24"/>
          <w:szCs w:val="24"/>
        </w:rPr>
        <w:t>,</w:t>
      </w:r>
      <w:r w:rsidRPr="00200FBA">
        <w:rPr>
          <w:rFonts w:ascii="Times New Roman" w:hAnsi="Times New Roman" w:cs="Times New Roman"/>
          <w:color w:val="000000" w:themeColor="text1"/>
          <w:sz w:val="24"/>
          <w:szCs w:val="24"/>
        </w:rPr>
        <w:t xml:space="preserve"> eller det drejer sig om en udenforstående skadevolder</w:t>
      </w:r>
      <w:r w:rsidRPr="00200FBA">
        <w:rPr>
          <w:rFonts w:ascii="Times New Roman" w:hAnsi="Times New Roman" w:cs="Times New Roman"/>
          <w:i/>
          <w:color w:val="000000" w:themeColor="text1"/>
          <w:sz w:val="24"/>
          <w:szCs w:val="24"/>
        </w:rPr>
        <w:t>.</w:t>
      </w:r>
    </w:p>
    <w:p w14:paraId="47369049" w14:textId="77D6C689" w:rsidR="004C6268" w:rsidRPr="00200FBA" w:rsidRDefault="004C6268" w:rsidP="00200FBA">
      <w:pPr>
        <w:spacing w:after="0" w:line="288" w:lineRule="auto"/>
        <w:rPr>
          <w:rFonts w:ascii="Times New Roman" w:hAnsi="Times New Roman" w:cs="Times New Roman"/>
          <w:color w:val="000000" w:themeColor="text1"/>
          <w:sz w:val="24"/>
          <w:szCs w:val="24"/>
        </w:rPr>
      </w:pPr>
    </w:p>
    <w:p w14:paraId="472719C0" w14:textId="77EA124B" w:rsidR="00CA6441" w:rsidRPr="00200FBA" w:rsidRDefault="00CA6441" w:rsidP="00200FBA">
      <w:pPr>
        <w:spacing w:after="0" w:line="288" w:lineRule="auto"/>
        <w:rPr>
          <w:rFonts w:ascii="Times New Roman" w:hAnsi="Times New Roman" w:cs="Times New Roman"/>
          <w:i/>
          <w:sz w:val="24"/>
          <w:szCs w:val="24"/>
        </w:rPr>
      </w:pPr>
    </w:p>
    <w:p w14:paraId="5C26C4ED" w14:textId="436E3F1D" w:rsidR="009113C1" w:rsidRPr="00200FBA" w:rsidRDefault="009113C1" w:rsidP="00D05D70">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630371">
        <w:rPr>
          <w:rFonts w:ascii="Times New Roman" w:hAnsi="Times New Roman" w:cs="Times New Roman"/>
          <w:i/>
          <w:sz w:val="24"/>
          <w:szCs w:val="24"/>
        </w:rPr>
        <w:t>21</w:t>
      </w:r>
    </w:p>
    <w:p w14:paraId="74D88950" w14:textId="77777777" w:rsidR="008C1D06" w:rsidRPr="00D05D70" w:rsidRDefault="008C1D06" w:rsidP="00200FBA">
      <w:pPr>
        <w:spacing w:after="0" w:line="288" w:lineRule="auto"/>
        <w:rPr>
          <w:rFonts w:ascii="Times New Roman" w:hAnsi="Times New Roman"/>
          <w:color w:val="000000" w:themeColor="text1"/>
          <w:sz w:val="24"/>
        </w:rPr>
      </w:pPr>
    </w:p>
    <w:p w14:paraId="5A711942" w14:textId="4E5F8AF8" w:rsidR="008C1D06" w:rsidRPr="00200FBA" w:rsidRDefault="008C1D0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Bestemmelsen regulerer spørgsmålet om, i hvilket omfang </w:t>
      </w:r>
      <w:r w:rsidR="00AB1741" w:rsidRPr="00200FBA">
        <w:rPr>
          <w:rFonts w:ascii="Times New Roman" w:hAnsi="Times New Roman" w:cs="Times New Roman"/>
          <w:sz w:val="24"/>
          <w:szCs w:val="24"/>
        </w:rPr>
        <w:t>den udbetalende myndighed</w:t>
      </w:r>
      <w:r w:rsidRPr="00200FBA">
        <w:rPr>
          <w:rFonts w:ascii="Times New Roman" w:hAnsi="Times New Roman" w:cs="Times New Roman"/>
          <w:color w:val="000000" w:themeColor="text1"/>
          <w:sz w:val="24"/>
          <w:szCs w:val="24"/>
        </w:rPr>
        <w:t xml:space="preserve"> efter at have betalt erstatning til patienten eller dennes efterladte, kan rejse regreskrav for den udbetalte erstatning mod den, der efter almindelige erstatningsretlige regler ville være erstatningsansvarlig for patientskaden. </w:t>
      </w:r>
    </w:p>
    <w:p w14:paraId="3954CED6" w14:textId="77777777" w:rsidR="008C1D06" w:rsidRPr="00200FBA" w:rsidRDefault="008C1D06" w:rsidP="00200FBA">
      <w:pPr>
        <w:spacing w:after="0" w:line="288" w:lineRule="auto"/>
        <w:rPr>
          <w:rFonts w:ascii="Times New Roman" w:hAnsi="Times New Roman" w:cs="Times New Roman"/>
          <w:color w:val="000000" w:themeColor="text1"/>
          <w:sz w:val="24"/>
          <w:szCs w:val="24"/>
        </w:rPr>
      </w:pPr>
    </w:p>
    <w:p w14:paraId="3FE2DB6F" w14:textId="2541458E" w:rsidR="008C1D06" w:rsidRPr="00200FBA" w:rsidRDefault="008C1D0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 xml:space="preserve">Reglen indebærer, at der kun kan rettes regreskrav mod den, der er omfattet af § </w:t>
      </w:r>
      <w:r w:rsidR="0013107E" w:rsidRPr="00200FBA">
        <w:rPr>
          <w:rFonts w:ascii="Times New Roman" w:hAnsi="Times New Roman" w:cs="Times New Roman"/>
          <w:color w:val="000000" w:themeColor="text1"/>
          <w:sz w:val="24"/>
          <w:szCs w:val="24"/>
        </w:rPr>
        <w:t>10</w:t>
      </w:r>
      <w:r w:rsidRPr="00200FBA">
        <w:rPr>
          <w:rFonts w:ascii="Times New Roman" w:hAnsi="Times New Roman" w:cs="Times New Roman"/>
          <w:color w:val="000000" w:themeColor="text1"/>
          <w:sz w:val="24"/>
          <w:szCs w:val="24"/>
        </w:rPr>
        <w:t xml:space="preserve">, eller i øvrigt er ansat på et sygehus, hvis skaden er forvoldt forsætligt. Skader forvoldt af denne personkreds ved grov uagtsomhed vil således ikke, som det er gældende efter de almindelige regler om regres i erstatningsansvarsloven, kunne danne grundlag for regreskrav. Baggrunden herfor er, at det er afgørende for erstatningsordningens funktion, at den behandlende sundhedsfaglige person ikke hindres i aktivt at medvirke til vejledning og oplysning om en skadevoldende handling. </w:t>
      </w:r>
    </w:p>
    <w:p w14:paraId="4FBE6919" w14:textId="77777777" w:rsidR="008C1D06" w:rsidRPr="00200FBA" w:rsidRDefault="008C1D06" w:rsidP="00200FBA">
      <w:pPr>
        <w:spacing w:after="0" w:line="288" w:lineRule="auto"/>
        <w:rPr>
          <w:rFonts w:ascii="Times New Roman" w:hAnsi="Times New Roman" w:cs="Times New Roman"/>
          <w:color w:val="000000" w:themeColor="text1"/>
          <w:sz w:val="24"/>
          <w:szCs w:val="24"/>
        </w:rPr>
      </w:pPr>
    </w:p>
    <w:p w14:paraId="7D08FEB9" w14:textId="3E437391" w:rsidR="008C1D06" w:rsidRPr="00200FBA" w:rsidRDefault="008C1D06" w:rsidP="00200FBA">
      <w:pPr>
        <w:spacing w:after="0" w:line="288" w:lineRule="auto"/>
        <w:rPr>
          <w:rFonts w:ascii="Times New Roman" w:hAnsi="Times New Roman" w:cs="Times New Roman"/>
          <w:color w:val="000000" w:themeColor="text1"/>
          <w:sz w:val="24"/>
          <w:szCs w:val="24"/>
        </w:rPr>
      </w:pPr>
      <w:proofErr w:type="gramStart"/>
      <w:r w:rsidRPr="00200FBA">
        <w:rPr>
          <w:rFonts w:ascii="Times New Roman" w:hAnsi="Times New Roman" w:cs="Times New Roman"/>
          <w:color w:val="000000" w:themeColor="text1"/>
          <w:sz w:val="24"/>
          <w:szCs w:val="24"/>
        </w:rPr>
        <w:t>Såfremt</w:t>
      </w:r>
      <w:proofErr w:type="gramEnd"/>
      <w:r w:rsidRPr="00200FBA">
        <w:rPr>
          <w:rFonts w:ascii="Times New Roman" w:hAnsi="Times New Roman" w:cs="Times New Roman"/>
          <w:color w:val="000000" w:themeColor="text1"/>
          <w:sz w:val="24"/>
          <w:szCs w:val="24"/>
        </w:rPr>
        <w:t xml:space="preserve"> patientskaden er forvoldt under sådanne omstændigheder, at erstatningskrav vil kunne rejses over for andre end de i § </w:t>
      </w:r>
      <w:r w:rsidR="0013107E" w:rsidRPr="00200FBA">
        <w:rPr>
          <w:rFonts w:ascii="Times New Roman" w:hAnsi="Times New Roman" w:cs="Times New Roman"/>
          <w:color w:val="000000" w:themeColor="text1"/>
          <w:sz w:val="24"/>
          <w:szCs w:val="24"/>
        </w:rPr>
        <w:t>10</w:t>
      </w:r>
      <w:r w:rsidR="00EB091A">
        <w:rPr>
          <w:rFonts w:ascii="Times New Roman" w:hAnsi="Times New Roman" w:cs="Times New Roman"/>
          <w:color w:val="000000" w:themeColor="text1"/>
          <w:sz w:val="24"/>
          <w:szCs w:val="24"/>
        </w:rPr>
        <w:t>, stk. 1</w:t>
      </w:r>
      <w:r w:rsidR="00D674C9" w:rsidRPr="00200FBA">
        <w:rPr>
          <w:rFonts w:ascii="Times New Roman" w:hAnsi="Times New Roman" w:cs="Times New Roman"/>
          <w:color w:val="000000" w:themeColor="text1"/>
          <w:sz w:val="24"/>
          <w:szCs w:val="24"/>
        </w:rPr>
        <w:t xml:space="preserve"> </w:t>
      </w:r>
      <w:r w:rsidRPr="00200FBA">
        <w:rPr>
          <w:rFonts w:ascii="Times New Roman" w:hAnsi="Times New Roman" w:cs="Times New Roman"/>
          <w:color w:val="000000" w:themeColor="text1"/>
          <w:sz w:val="24"/>
          <w:szCs w:val="24"/>
        </w:rPr>
        <w:t xml:space="preserve">nævnte grupper, vil spørgsmålet om regresmulighed skulle afgøres efter de almindelige erstatningsretlige regler. </w:t>
      </w:r>
    </w:p>
    <w:p w14:paraId="15DC4A79" w14:textId="77777777" w:rsidR="008C1D06" w:rsidRPr="00200FBA" w:rsidRDefault="008C1D06" w:rsidP="00200FBA">
      <w:pPr>
        <w:spacing w:after="0" w:line="288" w:lineRule="auto"/>
        <w:rPr>
          <w:rFonts w:ascii="Times New Roman" w:hAnsi="Times New Roman" w:cs="Times New Roman"/>
          <w:color w:val="000000" w:themeColor="text1"/>
          <w:sz w:val="24"/>
          <w:szCs w:val="24"/>
        </w:rPr>
      </w:pPr>
    </w:p>
    <w:p w14:paraId="12002EBC" w14:textId="736AB432" w:rsidR="009F52AD" w:rsidRPr="00200FBA" w:rsidRDefault="008C1D06"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Det bemærkes, at patientens ret til at kræve erst</w:t>
      </w:r>
      <w:r w:rsidR="00012A64" w:rsidRPr="00200FBA">
        <w:rPr>
          <w:rFonts w:ascii="Times New Roman" w:hAnsi="Times New Roman" w:cs="Times New Roman"/>
          <w:color w:val="000000" w:themeColor="text1"/>
          <w:sz w:val="24"/>
          <w:szCs w:val="24"/>
        </w:rPr>
        <w:t xml:space="preserve">atning reguleres af reglen i § </w:t>
      </w:r>
      <w:r w:rsidR="003B5FF4">
        <w:rPr>
          <w:rFonts w:ascii="Times New Roman" w:hAnsi="Times New Roman" w:cs="Times New Roman"/>
          <w:color w:val="000000" w:themeColor="text1"/>
          <w:sz w:val="24"/>
          <w:szCs w:val="24"/>
        </w:rPr>
        <w:t>20</w:t>
      </w:r>
      <w:r w:rsidRPr="00200FBA">
        <w:rPr>
          <w:rFonts w:ascii="Times New Roman" w:hAnsi="Times New Roman" w:cs="Times New Roman"/>
          <w:color w:val="000000" w:themeColor="text1"/>
          <w:sz w:val="24"/>
          <w:szCs w:val="24"/>
        </w:rPr>
        <w:t xml:space="preserve">, hvorefter patienten som hovedregel ikke kan fremsætte noget direkte erstatningskrav mod den, der er ansvarlig for skaden. </w:t>
      </w:r>
    </w:p>
    <w:p w14:paraId="74866B9C" w14:textId="13A2298C" w:rsidR="009F52AD" w:rsidRPr="00200FBA" w:rsidRDefault="009F52AD" w:rsidP="00200FBA">
      <w:pPr>
        <w:spacing w:after="0" w:line="288" w:lineRule="auto"/>
        <w:rPr>
          <w:rFonts w:ascii="Times New Roman" w:hAnsi="Times New Roman" w:cs="Times New Roman"/>
          <w:color w:val="000000" w:themeColor="text1"/>
          <w:sz w:val="24"/>
          <w:szCs w:val="24"/>
        </w:rPr>
      </w:pPr>
    </w:p>
    <w:p w14:paraId="34075569" w14:textId="2DE0826A" w:rsidR="009F52AD" w:rsidRPr="00200FBA" w:rsidRDefault="009F52AD"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lastRenderedPageBreak/>
        <w:t xml:space="preserve">Til § </w:t>
      </w:r>
      <w:r w:rsidR="003B5FF4">
        <w:rPr>
          <w:rFonts w:ascii="Times New Roman" w:hAnsi="Times New Roman" w:cs="Times New Roman"/>
          <w:i/>
          <w:sz w:val="24"/>
          <w:szCs w:val="24"/>
        </w:rPr>
        <w:t>22</w:t>
      </w:r>
    </w:p>
    <w:p w14:paraId="57B7C1F0" w14:textId="77777777" w:rsidR="009F52AD" w:rsidRPr="00200FBA" w:rsidRDefault="009F52AD" w:rsidP="00200FBA">
      <w:pPr>
        <w:spacing w:after="0" w:line="288" w:lineRule="auto"/>
        <w:rPr>
          <w:rFonts w:ascii="Times New Roman" w:hAnsi="Times New Roman" w:cs="Times New Roman"/>
          <w:color w:val="000000" w:themeColor="text1"/>
          <w:sz w:val="24"/>
          <w:szCs w:val="24"/>
        </w:rPr>
      </w:pPr>
    </w:p>
    <w:p w14:paraId="09C08FE4" w14:textId="5F9C8292" w:rsidR="00417A23" w:rsidRPr="00200FBA" w:rsidRDefault="00980353" w:rsidP="00200FBA">
      <w:pPr>
        <w:spacing w:after="0" w:line="288" w:lineRule="auto"/>
        <w:rPr>
          <w:rFonts w:ascii="Times New Roman" w:hAnsi="Times New Roman" w:cs="Times New Roman"/>
          <w:color w:val="000000" w:themeColor="text1"/>
          <w:sz w:val="24"/>
          <w:szCs w:val="24"/>
        </w:rPr>
      </w:pPr>
      <w:r w:rsidRPr="00200FBA">
        <w:rPr>
          <w:rFonts w:ascii="Times New Roman" w:hAnsi="Times New Roman" w:cs="Times New Roman"/>
          <w:color w:val="000000" w:themeColor="text1"/>
          <w:sz w:val="24"/>
          <w:szCs w:val="24"/>
        </w:rPr>
        <w:t>Reglen har navnlig betydning ved skader, der forårsages af defekt sygehusudstyr</w:t>
      </w:r>
      <w:r w:rsidR="00C27A4D" w:rsidRPr="00200FBA">
        <w:rPr>
          <w:rFonts w:ascii="Times New Roman" w:hAnsi="Times New Roman" w:cs="Times New Roman"/>
          <w:color w:val="000000" w:themeColor="text1"/>
          <w:sz w:val="24"/>
          <w:szCs w:val="24"/>
        </w:rPr>
        <w:t>. P</w:t>
      </w:r>
      <w:r w:rsidRPr="00200FBA">
        <w:rPr>
          <w:rFonts w:ascii="Times New Roman" w:hAnsi="Times New Roman" w:cs="Times New Roman"/>
          <w:color w:val="000000" w:themeColor="text1"/>
          <w:sz w:val="24"/>
          <w:szCs w:val="24"/>
        </w:rPr>
        <w:t>atienten kan da vælg</w:t>
      </w:r>
      <w:r w:rsidR="00934CB3" w:rsidRPr="00200FBA">
        <w:rPr>
          <w:rFonts w:ascii="Times New Roman" w:hAnsi="Times New Roman" w:cs="Times New Roman"/>
          <w:color w:val="000000" w:themeColor="text1"/>
          <w:sz w:val="24"/>
          <w:szCs w:val="24"/>
        </w:rPr>
        <w:t xml:space="preserve">e at kræve erstatning efter § </w:t>
      </w:r>
      <w:r w:rsidR="0013107E" w:rsidRPr="00200FBA">
        <w:rPr>
          <w:rFonts w:ascii="Times New Roman" w:hAnsi="Times New Roman" w:cs="Times New Roman"/>
          <w:color w:val="000000" w:themeColor="text1"/>
          <w:sz w:val="24"/>
          <w:szCs w:val="24"/>
        </w:rPr>
        <w:t>11</w:t>
      </w:r>
      <w:r w:rsidRPr="00200FBA">
        <w:rPr>
          <w:rFonts w:ascii="Times New Roman" w:hAnsi="Times New Roman" w:cs="Times New Roman"/>
          <w:color w:val="000000" w:themeColor="text1"/>
          <w:sz w:val="24"/>
          <w:szCs w:val="24"/>
        </w:rPr>
        <w:t>, nr. 2, eller at rejse krav mod producent og/eller mellemhandler efter reglerne</w:t>
      </w:r>
      <w:r w:rsidR="00934CB3" w:rsidRPr="00200FBA">
        <w:rPr>
          <w:rFonts w:ascii="Times New Roman" w:hAnsi="Times New Roman" w:cs="Times New Roman"/>
          <w:iCs/>
          <w:sz w:val="24"/>
          <w:szCs w:val="24"/>
        </w:rPr>
        <w:t xml:space="preserve"> i anordning nr. 900 af 30. august 2004 om ikrafttræden for Grønland af lov om produktansvar.</w:t>
      </w:r>
      <w:r w:rsidR="00791E98" w:rsidRPr="00200FBA">
        <w:rPr>
          <w:rFonts w:ascii="Times New Roman" w:hAnsi="Times New Roman" w:cs="Times New Roman"/>
          <w:color w:val="000000" w:themeColor="text1"/>
          <w:sz w:val="24"/>
          <w:szCs w:val="24"/>
        </w:rPr>
        <w:t xml:space="preserve"> </w:t>
      </w:r>
      <w:r w:rsidR="00417A23" w:rsidRPr="00200FBA">
        <w:rPr>
          <w:rFonts w:ascii="Times New Roman" w:hAnsi="Times New Roman" w:cs="Times New Roman"/>
          <w:color w:val="000000" w:themeColor="text1"/>
          <w:sz w:val="24"/>
          <w:szCs w:val="24"/>
        </w:rPr>
        <w:t xml:space="preserve">Hvis patienten vælger at rejse krav mod </w:t>
      </w:r>
      <w:r w:rsidR="00F64E3E" w:rsidRPr="00200FBA">
        <w:rPr>
          <w:rFonts w:ascii="Times New Roman" w:hAnsi="Times New Roman" w:cs="Times New Roman"/>
          <w:sz w:val="24"/>
          <w:szCs w:val="24"/>
        </w:rPr>
        <w:t>den erstatningspligtige</w:t>
      </w:r>
      <w:r w:rsidR="00417A23" w:rsidRPr="00200FBA">
        <w:rPr>
          <w:rFonts w:ascii="Times New Roman" w:hAnsi="Times New Roman" w:cs="Times New Roman"/>
          <w:color w:val="000000" w:themeColor="text1"/>
          <w:sz w:val="24"/>
          <w:szCs w:val="24"/>
        </w:rPr>
        <w:t xml:space="preserve">, kan </w:t>
      </w:r>
      <w:r w:rsidR="00F64E3E" w:rsidRPr="00200FBA">
        <w:rPr>
          <w:rFonts w:ascii="Times New Roman" w:hAnsi="Times New Roman" w:cs="Times New Roman"/>
          <w:sz w:val="24"/>
          <w:szCs w:val="24"/>
        </w:rPr>
        <w:t>den erstatningspligtige</w:t>
      </w:r>
      <w:r w:rsidR="00F64E3E" w:rsidRPr="00200FBA">
        <w:rPr>
          <w:rFonts w:ascii="Times New Roman" w:hAnsi="Times New Roman" w:cs="Times New Roman"/>
          <w:color w:val="000000" w:themeColor="text1"/>
          <w:sz w:val="24"/>
          <w:szCs w:val="24"/>
        </w:rPr>
        <w:t xml:space="preserve"> </w:t>
      </w:r>
      <w:r w:rsidR="00417A23" w:rsidRPr="00200FBA">
        <w:rPr>
          <w:rFonts w:ascii="Times New Roman" w:hAnsi="Times New Roman" w:cs="Times New Roman"/>
          <w:color w:val="000000" w:themeColor="text1"/>
          <w:sz w:val="24"/>
          <w:szCs w:val="24"/>
        </w:rPr>
        <w:t>rejse regreskrav mod vedkommende producent m.v.</w:t>
      </w:r>
      <w:r w:rsidR="00500F53">
        <w:rPr>
          <w:rFonts w:ascii="Times New Roman" w:hAnsi="Times New Roman" w:cs="Times New Roman"/>
          <w:color w:val="000000" w:themeColor="text1"/>
          <w:sz w:val="24"/>
          <w:szCs w:val="24"/>
        </w:rPr>
        <w:t xml:space="preserve"> Bestemmelsen er således en undtagelse til udgangspunktet om, at erstatningskrav ikke kan rejses mod nogen, der måtte have pådraget sig et erstatningsansvar efter anden lovgivning, </w:t>
      </w:r>
      <w:proofErr w:type="gramStart"/>
      <w:r w:rsidR="00500F53">
        <w:rPr>
          <w:rFonts w:ascii="Times New Roman" w:hAnsi="Times New Roman" w:cs="Times New Roman"/>
          <w:color w:val="000000" w:themeColor="text1"/>
          <w:sz w:val="24"/>
          <w:szCs w:val="24"/>
        </w:rPr>
        <w:t>såfremt</w:t>
      </w:r>
      <w:proofErr w:type="gramEnd"/>
      <w:r w:rsidR="00500F53">
        <w:rPr>
          <w:rFonts w:ascii="Times New Roman" w:hAnsi="Times New Roman" w:cs="Times New Roman"/>
          <w:color w:val="000000" w:themeColor="text1"/>
          <w:sz w:val="24"/>
          <w:szCs w:val="24"/>
        </w:rPr>
        <w:t xml:space="preserve"> det er muligt at rejse et erstatningskrav efter reglerne i denne Inatsisartutlov.</w:t>
      </w:r>
    </w:p>
    <w:p w14:paraId="562B1CDE" w14:textId="77777777" w:rsidR="009113C1" w:rsidRPr="00200FBA" w:rsidRDefault="009113C1" w:rsidP="00200FBA">
      <w:pPr>
        <w:spacing w:after="0" w:line="288" w:lineRule="auto"/>
        <w:rPr>
          <w:rFonts w:ascii="Times New Roman" w:hAnsi="Times New Roman" w:cs="Times New Roman"/>
          <w:i/>
          <w:sz w:val="24"/>
          <w:szCs w:val="24"/>
        </w:rPr>
      </w:pPr>
    </w:p>
    <w:p w14:paraId="4B106FFB" w14:textId="18F7E6FD" w:rsidR="007D41E2" w:rsidRPr="00200FBA" w:rsidRDefault="007D41E2" w:rsidP="00200FBA">
      <w:pPr>
        <w:spacing w:after="0" w:line="288" w:lineRule="auto"/>
        <w:ind w:left="720" w:hanging="360"/>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3B5FF4">
        <w:rPr>
          <w:rFonts w:ascii="Times New Roman" w:hAnsi="Times New Roman" w:cs="Times New Roman"/>
          <w:i/>
          <w:sz w:val="24"/>
          <w:szCs w:val="24"/>
        </w:rPr>
        <w:t>23</w:t>
      </w:r>
    </w:p>
    <w:p w14:paraId="47C6CA40" w14:textId="77777777" w:rsidR="00B636CA" w:rsidRPr="00200FBA" w:rsidRDefault="00B636CA" w:rsidP="00200FBA">
      <w:pPr>
        <w:spacing w:after="0" w:line="288" w:lineRule="auto"/>
        <w:rPr>
          <w:rFonts w:ascii="Times New Roman" w:hAnsi="Times New Roman" w:cs="Times New Roman"/>
          <w:i/>
          <w:sz w:val="24"/>
          <w:szCs w:val="24"/>
        </w:rPr>
      </w:pPr>
    </w:p>
    <w:p w14:paraId="6CAB9464" w14:textId="5F7EDFEB" w:rsidR="00517A45" w:rsidRPr="00D05D70" w:rsidRDefault="00517A45" w:rsidP="00517A45">
      <w:pPr>
        <w:spacing w:after="0" w:line="288" w:lineRule="auto"/>
        <w:rPr>
          <w:rFonts w:ascii="Times New Roman" w:hAnsi="Times New Roman"/>
          <w:sz w:val="24"/>
        </w:rPr>
      </w:pPr>
      <w:r>
        <w:rPr>
          <w:rFonts w:ascii="Times New Roman" w:hAnsi="Times New Roman" w:cs="Times New Roman"/>
          <w:sz w:val="24"/>
          <w:szCs w:val="24"/>
        </w:rPr>
        <w:t>Efter</w:t>
      </w:r>
      <w:r w:rsidRPr="00D05D70">
        <w:rPr>
          <w:rFonts w:ascii="Times New Roman" w:hAnsi="Times New Roman"/>
          <w:sz w:val="24"/>
        </w:rPr>
        <w:t xml:space="preserve"> forslaget til § </w:t>
      </w:r>
      <w:r>
        <w:rPr>
          <w:rFonts w:ascii="Times New Roman" w:hAnsi="Times New Roman" w:cs="Times New Roman"/>
          <w:sz w:val="24"/>
          <w:szCs w:val="24"/>
        </w:rPr>
        <w:t>23, nr. 1, afholder</w:t>
      </w:r>
      <w:r w:rsidRPr="00D05D70">
        <w:rPr>
          <w:rFonts w:ascii="Times New Roman" w:hAnsi="Times New Roman"/>
          <w:sz w:val="24"/>
        </w:rPr>
        <w:t xml:space="preserve"> Naalakkersuisut</w:t>
      </w:r>
      <w:r>
        <w:rPr>
          <w:rFonts w:ascii="Times New Roman" w:hAnsi="Times New Roman" w:cs="Times New Roman"/>
          <w:sz w:val="24"/>
          <w:szCs w:val="24"/>
        </w:rPr>
        <w:t xml:space="preserve"> udgifter til erstatninger for skader efter behandling inden for det offentlige sundhedsvæsen og behandling hos andre offentlige myndigheder.</w:t>
      </w:r>
      <w:r w:rsidRPr="00517A45">
        <w:t xml:space="preserve"> </w:t>
      </w:r>
      <w:r>
        <w:rPr>
          <w:rFonts w:ascii="Times New Roman" w:hAnsi="Times New Roman" w:cs="Times New Roman"/>
          <w:sz w:val="24"/>
          <w:szCs w:val="24"/>
        </w:rPr>
        <w:t>Dette gælder også d</w:t>
      </w:r>
      <w:r w:rsidRPr="00517A45">
        <w:rPr>
          <w:rFonts w:ascii="Times New Roman" w:hAnsi="Times New Roman" w:cs="Times New Roman"/>
          <w:sz w:val="24"/>
          <w:szCs w:val="24"/>
        </w:rPr>
        <w:t>øgninstitutioner</w:t>
      </w:r>
      <w:r w:rsidRPr="00D05D70">
        <w:rPr>
          <w:rFonts w:ascii="Times New Roman" w:hAnsi="Times New Roman"/>
          <w:sz w:val="24"/>
        </w:rPr>
        <w:t xml:space="preserve">, hvor der udføres sundhedsfaglig behandling, </w:t>
      </w:r>
      <w:r>
        <w:rPr>
          <w:rFonts w:ascii="Times New Roman" w:hAnsi="Times New Roman" w:cs="Times New Roman"/>
          <w:sz w:val="24"/>
          <w:szCs w:val="24"/>
        </w:rPr>
        <w:t>og som drives</w:t>
      </w:r>
      <w:r w:rsidRPr="00D05D70">
        <w:rPr>
          <w:rFonts w:ascii="Times New Roman" w:hAnsi="Times New Roman"/>
          <w:sz w:val="24"/>
        </w:rPr>
        <w:t xml:space="preserve"> af Naalakkersuisut</w:t>
      </w:r>
      <w:r>
        <w:rPr>
          <w:rFonts w:ascii="Times New Roman" w:hAnsi="Times New Roman" w:cs="Times New Roman"/>
          <w:sz w:val="24"/>
          <w:szCs w:val="24"/>
        </w:rPr>
        <w:t>.</w:t>
      </w:r>
    </w:p>
    <w:p w14:paraId="0D68A69C" w14:textId="77777777" w:rsidR="00517A45" w:rsidRDefault="00517A45" w:rsidP="00517A45">
      <w:pPr>
        <w:spacing w:after="0" w:line="288" w:lineRule="auto"/>
        <w:rPr>
          <w:rFonts w:ascii="Times New Roman" w:hAnsi="Times New Roman" w:cs="Times New Roman"/>
          <w:sz w:val="24"/>
          <w:szCs w:val="24"/>
        </w:rPr>
      </w:pPr>
    </w:p>
    <w:p w14:paraId="53AC71A7" w14:textId="28A1925B" w:rsidR="00517A45" w:rsidRDefault="00517A45" w:rsidP="00517A4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forslaget til § 23, nr. 2, afholder kommunerne udgifter til erstatninger for skader efter behandling inden for kommunale </w:t>
      </w:r>
      <w:r w:rsidR="00000ABC">
        <w:rPr>
          <w:rFonts w:ascii="Times New Roman" w:hAnsi="Times New Roman" w:cs="Times New Roman"/>
          <w:sz w:val="24"/>
          <w:szCs w:val="24"/>
        </w:rPr>
        <w:t>institutioner, fx kommunale d</w:t>
      </w:r>
      <w:r>
        <w:rPr>
          <w:rFonts w:ascii="Times New Roman" w:hAnsi="Times New Roman" w:cs="Times New Roman"/>
          <w:sz w:val="24"/>
          <w:szCs w:val="24"/>
        </w:rPr>
        <w:t>øgn</w:t>
      </w:r>
      <w:r w:rsidR="00000ABC">
        <w:rPr>
          <w:rFonts w:ascii="Times New Roman" w:hAnsi="Times New Roman" w:cs="Times New Roman"/>
          <w:sz w:val="24"/>
          <w:szCs w:val="24"/>
        </w:rPr>
        <w:t>institutioner.</w:t>
      </w:r>
      <w:r>
        <w:rPr>
          <w:rFonts w:ascii="Times New Roman" w:hAnsi="Times New Roman" w:cs="Times New Roman"/>
          <w:sz w:val="24"/>
          <w:szCs w:val="24"/>
        </w:rPr>
        <w:t xml:space="preserve"> </w:t>
      </w:r>
    </w:p>
    <w:p w14:paraId="2DD0A1E9" w14:textId="1990FCB8" w:rsidR="00517A45" w:rsidRDefault="00517A45" w:rsidP="00517A45">
      <w:pPr>
        <w:spacing w:after="0" w:line="288" w:lineRule="auto"/>
        <w:rPr>
          <w:rFonts w:ascii="Times New Roman" w:hAnsi="Times New Roman" w:cs="Times New Roman"/>
          <w:sz w:val="24"/>
          <w:szCs w:val="24"/>
        </w:rPr>
      </w:pPr>
    </w:p>
    <w:p w14:paraId="02CC5FE7" w14:textId="77777777" w:rsidR="00517A45" w:rsidRDefault="00517A45" w:rsidP="00517A45">
      <w:pPr>
        <w:spacing w:after="0" w:line="288" w:lineRule="auto"/>
        <w:rPr>
          <w:rFonts w:ascii="Times New Roman" w:hAnsi="Times New Roman" w:cs="Times New Roman"/>
          <w:sz w:val="24"/>
          <w:szCs w:val="24"/>
        </w:rPr>
      </w:pPr>
      <w:r>
        <w:rPr>
          <w:rFonts w:ascii="Times New Roman" w:hAnsi="Times New Roman" w:cs="Times New Roman"/>
          <w:sz w:val="24"/>
          <w:szCs w:val="24"/>
        </w:rPr>
        <w:t>Efter forslaget til § 23, nr. 3, har private behandlingssteder erstatningspligt for skader efter behandling, som er ydet uden om det offentlige sundhedsvæsen.</w:t>
      </w:r>
    </w:p>
    <w:p w14:paraId="415F93C2" w14:textId="77777777" w:rsidR="00B636CA" w:rsidRPr="00200FBA" w:rsidRDefault="00B636CA" w:rsidP="00200FBA">
      <w:pPr>
        <w:spacing w:after="0" w:line="288" w:lineRule="auto"/>
        <w:rPr>
          <w:rFonts w:ascii="Times New Roman" w:hAnsi="Times New Roman" w:cs="Times New Roman"/>
          <w:color w:val="000000" w:themeColor="text1"/>
          <w:sz w:val="24"/>
          <w:szCs w:val="24"/>
        </w:rPr>
      </w:pPr>
    </w:p>
    <w:p w14:paraId="62AB7986" w14:textId="110F79D2" w:rsidR="003B5FF4" w:rsidRPr="00EF1726" w:rsidRDefault="00FF2B58" w:rsidP="00200FBA">
      <w:pPr>
        <w:spacing w:after="0" w:line="288" w:lineRule="auto"/>
        <w:rPr>
          <w:rFonts w:ascii="Times New Roman" w:hAnsi="Times New Roman"/>
          <w:color w:val="000000" w:themeColor="text1"/>
          <w:sz w:val="24"/>
        </w:rPr>
      </w:pPr>
      <w:r w:rsidRPr="00200FBA">
        <w:rPr>
          <w:rFonts w:ascii="Times New Roman" w:hAnsi="Times New Roman" w:cs="Times New Roman"/>
          <w:color w:val="000000" w:themeColor="text1"/>
          <w:sz w:val="24"/>
          <w:szCs w:val="24"/>
        </w:rPr>
        <w:t>”Behandlingssteder” skal forstås i bred forstand og omfatter også steder, hvor behandling sker sekundært, f.eks. plejehjem eller døgninstitutioner</w:t>
      </w:r>
      <w:r w:rsidR="00890A0E">
        <w:rPr>
          <w:rFonts w:ascii="Times New Roman" w:hAnsi="Times New Roman" w:cs="Times New Roman"/>
          <w:color w:val="000000" w:themeColor="text1"/>
          <w:sz w:val="24"/>
          <w:szCs w:val="24"/>
        </w:rPr>
        <w:t xml:space="preserve"> i overensstemmelse med beskrivelserne i bemærkningerne til § 1, stk. 1.</w:t>
      </w:r>
      <w:r w:rsidRPr="00200FBA">
        <w:rPr>
          <w:rFonts w:ascii="Times New Roman" w:hAnsi="Times New Roman" w:cs="Times New Roman"/>
          <w:color w:val="000000" w:themeColor="text1"/>
          <w:sz w:val="24"/>
          <w:szCs w:val="24"/>
        </w:rPr>
        <w:t xml:space="preserve"> </w:t>
      </w:r>
    </w:p>
    <w:p w14:paraId="726E22B6" w14:textId="77777777" w:rsidR="00CF3905" w:rsidRPr="00200FBA" w:rsidRDefault="00CF3905" w:rsidP="00200FBA">
      <w:pPr>
        <w:spacing w:after="0" w:line="288" w:lineRule="auto"/>
        <w:rPr>
          <w:rFonts w:ascii="Times New Roman" w:hAnsi="Times New Roman" w:cs="Times New Roman"/>
          <w:sz w:val="24"/>
          <w:szCs w:val="24"/>
        </w:rPr>
      </w:pPr>
    </w:p>
    <w:p w14:paraId="43065880" w14:textId="26E22CD1" w:rsidR="00FF3412" w:rsidRDefault="00FF3412" w:rsidP="00200FBA">
      <w:pPr>
        <w:spacing w:after="0" w:line="288" w:lineRule="auto"/>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BB6207">
        <w:rPr>
          <w:rFonts w:ascii="Times New Roman" w:hAnsi="Times New Roman" w:cs="Times New Roman"/>
          <w:i/>
          <w:sz w:val="24"/>
          <w:szCs w:val="24"/>
        </w:rPr>
        <w:t>24</w:t>
      </w:r>
    </w:p>
    <w:p w14:paraId="3860B1A2" w14:textId="74238251" w:rsidR="00890A0E" w:rsidRDefault="00890A0E" w:rsidP="00200FBA">
      <w:pPr>
        <w:spacing w:after="0" w:line="288" w:lineRule="auto"/>
        <w:jc w:val="center"/>
        <w:rPr>
          <w:rFonts w:ascii="Times New Roman" w:hAnsi="Times New Roman" w:cs="Times New Roman"/>
          <w:i/>
          <w:sz w:val="24"/>
          <w:szCs w:val="24"/>
        </w:rPr>
      </w:pPr>
    </w:p>
    <w:p w14:paraId="51F5FA2E" w14:textId="5D10E2F5" w:rsidR="00890A0E" w:rsidRDefault="00890A0E" w:rsidP="00890A0E">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forslaget til § </w:t>
      </w:r>
      <w:r w:rsidR="00BB6207">
        <w:rPr>
          <w:rFonts w:ascii="Times New Roman" w:hAnsi="Times New Roman" w:cs="Times New Roman"/>
          <w:sz w:val="24"/>
          <w:szCs w:val="24"/>
        </w:rPr>
        <w:t>24</w:t>
      </w:r>
      <w:r w:rsidRPr="00200FBA">
        <w:rPr>
          <w:rFonts w:ascii="Times New Roman" w:hAnsi="Times New Roman" w:cs="Times New Roman"/>
          <w:sz w:val="24"/>
          <w:szCs w:val="24"/>
        </w:rPr>
        <w:t>,</w:t>
      </w:r>
      <w:r w:rsidRPr="00200FBA">
        <w:rPr>
          <w:rFonts w:ascii="Times New Roman" w:hAnsi="Times New Roman" w:cs="Times New Roman"/>
          <w:i/>
          <w:sz w:val="24"/>
          <w:szCs w:val="24"/>
        </w:rPr>
        <w:t xml:space="preserve"> </w:t>
      </w:r>
      <w:r>
        <w:rPr>
          <w:rFonts w:ascii="Times New Roman" w:hAnsi="Times New Roman" w:cs="Times New Roman"/>
          <w:sz w:val="24"/>
          <w:szCs w:val="24"/>
        </w:rPr>
        <w:t xml:space="preserve">bemyndiges </w:t>
      </w:r>
      <w:r w:rsidRPr="00200FBA">
        <w:rPr>
          <w:rFonts w:ascii="Times New Roman" w:hAnsi="Times New Roman" w:cs="Times New Roman"/>
          <w:sz w:val="24"/>
          <w:szCs w:val="24"/>
        </w:rPr>
        <w:t>Naalakkersuisut til at</w:t>
      </w:r>
      <w:r>
        <w:rPr>
          <w:rFonts w:ascii="Times New Roman" w:hAnsi="Times New Roman" w:cs="Times New Roman"/>
          <w:sz w:val="24"/>
          <w:szCs w:val="24"/>
        </w:rPr>
        <w:t xml:space="preserve"> udstede bekendtgørelse</w:t>
      </w:r>
      <w:r w:rsidR="00164428">
        <w:rPr>
          <w:rFonts w:ascii="Times New Roman" w:hAnsi="Times New Roman" w:cs="Times New Roman"/>
          <w:sz w:val="24"/>
          <w:szCs w:val="24"/>
        </w:rPr>
        <w:t xml:space="preserve"> om, at </w:t>
      </w:r>
      <w:r w:rsidR="00FD1DCE">
        <w:rPr>
          <w:rFonts w:ascii="Times New Roman" w:hAnsi="Times New Roman" w:cs="Times New Roman"/>
          <w:sz w:val="24"/>
          <w:szCs w:val="24"/>
        </w:rPr>
        <w:t>erstatnings</w:t>
      </w:r>
      <w:r>
        <w:rPr>
          <w:rFonts w:ascii="Times New Roman" w:hAnsi="Times New Roman" w:cs="Times New Roman"/>
          <w:sz w:val="24"/>
          <w:szCs w:val="24"/>
        </w:rPr>
        <w:t xml:space="preserve">krav </w:t>
      </w:r>
      <w:r w:rsidR="00FD1DCE">
        <w:rPr>
          <w:rFonts w:ascii="Times New Roman" w:hAnsi="Times New Roman" w:cs="Times New Roman"/>
          <w:sz w:val="24"/>
          <w:szCs w:val="24"/>
        </w:rPr>
        <w:t xml:space="preserve">efter denne Inatsisartutlov </w:t>
      </w:r>
      <w:r w:rsidR="00857A61">
        <w:rPr>
          <w:rFonts w:ascii="Times New Roman" w:hAnsi="Times New Roman" w:cs="Times New Roman"/>
          <w:sz w:val="24"/>
          <w:szCs w:val="24"/>
        </w:rPr>
        <w:t>skal være dækket af en for</w:t>
      </w:r>
      <w:r w:rsidR="007739C0">
        <w:rPr>
          <w:rFonts w:ascii="Times New Roman" w:hAnsi="Times New Roman" w:cs="Times New Roman"/>
          <w:sz w:val="24"/>
          <w:szCs w:val="24"/>
        </w:rPr>
        <w:t>s</w:t>
      </w:r>
      <w:r w:rsidR="00857A61">
        <w:rPr>
          <w:rFonts w:ascii="Times New Roman" w:hAnsi="Times New Roman" w:cs="Times New Roman"/>
          <w:sz w:val="24"/>
          <w:szCs w:val="24"/>
        </w:rPr>
        <w:t xml:space="preserve">ikring i et forsikringsselskab. </w:t>
      </w:r>
    </w:p>
    <w:p w14:paraId="70AE4C2F" w14:textId="77777777" w:rsidR="00857A61" w:rsidRPr="00D05D70" w:rsidRDefault="00857A61" w:rsidP="00890A0E">
      <w:pPr>
        <w:spacing w:after="0" w:line="288" w:lineRule="auto"/>
        <w:rPr>
          <w:rFonts w:ascii="Times New Roman" w:hAnsi="Times New Roman"/>
          <w:i/>
          <w:sz w:val="24"/>
        </w:rPr>
      </w:pPr>
    </w:p>
    <w:p w14:paraId="06F04F9C" w14:textId="6BDFAFF0" w:rsidR="00890A0E" w:rsidRPr="00D05D70" w:rsidRDefault="00890A0E" w:rsidP="00D05D70">
      <w:pPr>
        <w:spacing w:after="0" w:line="288" w:lineRule="auto"/>
        <w:jc w:val="center"/>
        <w:rPr>
          <w:rFonts w:ascii="Times New Roman" w:hAnsi="Times New Roman"/>
          <w:i/>
          <w:sz w:val="24"/>
        </w:rPr>
      </w:pPr>
      <w:r w:rsidRPr="00D05D70">
        <w:rPr>
          <w:rFonts w:ascii="Times New Roman" w:hAnsi="Times New Roman"/>
          <w:i/>
          <w:sz w:val="24"/>
        </w:rPr>
        <w:t xml:space="preserve">Til </w:t>
      </w:r>
      <w:r w:rsidRPr="00200FBA">
        <w:rPr>
          <w:rFonts w:ascii="Times New Roman" w:hAnsi="Times New Roman" w:cs="Times New Roman"/>
          <w:i/>
          <w:sz w:val="24"/>
          <w:szCs w:val="24"/>
        </w:rPr>
        <w:t xml:space="preserve">§ </w:t>
      </w:r>
      <w:r w:rsidR="00BB6207">
        <w:rPr>
          <w:rFonts w:ascii="Times New Roman" w:hAnsi="Times New Roman" w:cs="Times New Roman"/>
          <w:i/>
          <w:sz w:val="24"/>
          <w:szCs w:val="24"/>
        </w:rPr>
        <w:t>25</w:t>
      </w:r>
    </w:p>
    <w:p w14:paraId="1C8D5AF6" w14:textId="77777777" w:rsidR="00890A0E" w:rsidRPr="00D05D70" w:rsidRDefault="00890A0E" w:rsidP="00200FBA">
      <w:pPr>
        <w:spacing w:after="0" w:line="288" w:lineRule="auto"/>
        <w:rPr>
          <w:rFonts w:ascii="Times New Roman" w:hAnsi="Times New Roman"/>
          <w:sz w:val="24"/>
        </w:rPr>
      </w:pPr>
    </w:p>
    <w:p w14:paraId="66B4996E" w14:textId="4D0A3B2F" w:rsidR="00AE2E3B" w:rsidRPr="00200FBA" w:rsidRDefault="00AE2E3B" w:rsidP="00200FBA">
      <w:pPr>
        <w:spacing w:after="0" w:line="288" w:lineRule="auto"/>
        <w:rPr>
          <w:rFonts w:ascii="Times New Roman" w:hAnsi="Times New Roman" w:cs="Times New Roman"/>
          <w:sz w:val="24"/>
          <w:szCs w:val="24"/>
        </w:rPr>
      </w:pPr>
      <w:r w:rsidRPr="00D05D70">
        <w:rPr>
          <w:rFonts w:ascii="Times New Roman" w:hAnsi="Times New Roman"/>
          <w:sz w:val="24"/>
        </w:rPr>
        <w:t xml:space="preserve">Til stk. </w:t>
      </w:r>
      <w:r w:rsidRPr="00200FBA">
        <w:rPr>
          <w:rFonts w:ascii="Times New Roman" w:hAnsi="Times New Roman" w:cs="Times New Roman"/>
          <w:sz w:val="24"/>
          <w:szCs w:val="24"/>
        </w:rPr>
        <w:t>1</w:t>
      </w:r>
    </w:p>
    <w:p w14:paraId="025286B7" w14:textId="5A25FFF0" w:rsidR="00257D2E" w:rsidRPr="00200FBA" w:rsidRDefault="00A42C89" w:rsidP="00257D2E">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forslaget til § </w:t>
      </w:r>
      <w:r w:rsidR="00BB6207">
        <w:rPr>
          <w:rFonts w:ascii="Times New Roman" w:hAnsi="Times New Roman" w:cs="Times New Roman"/>
          <w:sz w:val="24"/>
          <w:szCs w:val="24"/>
        </w:rPr>
        <w:t>25</w:t>
      </w:r>
      <w:r w:rsidRPr="00200FBA">
        <w:rPr>
          <w:rFonts w:ascii="Times New Roman" w:hAnsi="Times New Roman" w:cs="Times New Roman"/>
          <w:sz w:val="24"/>
          <w:szCs w:val="24"/>
        </w:rPr>
        <w:t>, stk. 1</w:t>
      </w:r>
      <w:r w:rsidR="003E61E2" w:rsidRPr="00200FBA">
        <w:rPr>
          <w:rFonts w:ascii="Times New Roman" w:hAnsi="Times New Roman" w:cs="Times New Roman"/>
          <w:sz w:val="24"/>
          <w:szCs w:val="24"/>
        </w:rPr>
        <w:t>,</w:t>
      </w:r>
      <w:r w:rsidRPr="00200FBA">
        <w:rPr>
          <w:rFonts w:ascii="Times New Roman" w:hAnsi="Times New Roman" w:cs="Times New Roman"/>
          <w:i/>
          <w:sz w:val="24"/>
          <w:szCs w:val="24"/>
        </w:rPr>
        <w:t xml:space="preserve"> </w:t>
      </w:r>
      <w:r w:rsidR="00257D2E" w:rsidRPr="00200FBA">
        <w:rPr>
          <w:rFonts w:ascii="Times New Roman" w:hAnsi="Times New Roman" w:cs="Times New Roman"/>
          <w:sz w:val="24"/>
          <w:szCs w:val="24"/>
        </w:rPr>
        <w:t>fastlægge</w:t>
      </w:r>
      <w:r w:rsidR="00257D2E">
        <w:rPr>
          <w:rFonts w:ascii="Times New Roman" w:hAnsi="Times New Roman" w:cs="Times New Roman"/>
          <w:sz w:val="24"/>
          <w:szCs w:val="24"/>
        </w:rPr>
        <w:t>s det</w:t>
      </w:r>
      <w:r w:rsidR="00257D2E" w:rsidRPr="00200FBA">
        <w:rPr>
          <w:rFonts w:ascii="Times New Roman" w:hAnsi="Times New Roman" w:cs="Times New Roman"/>
          <w:sz w:val="24"/>
          <w:szCs w:val="24"/>
        </w:rPr>
        <w:t xml:space="preserve">, at Landslægeembedet skal modtage </w:t>
      </w:r>
      <w:r w:rsidR="001649DC">
        <w:rPr>
          <w:rFonts w:ascii="Times New Roman" w:hAnsi="Times New Roman" w:cs="Times New Roman"/>
          <w:sz w:val="24"/>
          <w:szCs w:val="24"/>
        </w:rPr>
        <w:t>sagen</w:t>
      </w:r>
      <w:r w:rsidR="00257D2E" w:rsidRPr="00200FBA">
        <w:rPr>
          <w:rFonts w:ascii="Times New Roman" w:hAnsi="Times New Roman" w:cs="Times New Roman"/>
          <w:sz w:val="24"/>
          <w:szCs w:val="24"/>
        </w:rPr>
        <w:t>.</w:t>
      </w:r>
      <w:r w:rsidR="00CA5ABA">
        <w:rPr>
          <w:rFonts w:ascii="Times New Roman" w:hAnsi="Times New Roman" w:cs="Times New Roman"/>
          <w:sz w:val="24"/>
          <w:szCs w:val="24"/>
        </w:rPr>
        <w:t xml:space="preserve"> </w:t>
      </w:r>
      <w:r w:rsidR="00143E42">
        <w:rPr>
          <w:rFonts w:ascii="Times New Roman" w:hAnsi="Times New Roman" w:cs="Times New Roman"/>
          <w:sz w:val="24"/>
          <w:szCs w:val="24"/>
        </w:rPr>
        <w:t xml:space="preserve"> </w:t>
      </w:r>
    </w:p>
    <w:p w14:paraId="65D5DEA2" w14:textId="6D2044C8" w:rsidR="00AF48DA" w:rsidRDefault="00AF48DA" w:rsidP="00200FBA">
      <w:pPr>
        <w:spacing w:after="0" w:line="288" w:lineRule="auto"/>
        <w:rPr>
          <w:rFonts w:ascii="Times New Roman" w:hAnsi="Times New Roman" w:cs="Times New Roman"/>
          <w:sz w:val="24"/>
          <w:szCs w:val="24"/>
        </w:rPr>
      </w:pPr>
    </w:p>
    <w:p w14:paraId="163609AD" w14:textId="7A656B38" w:rsidR="004A5413" w:rsidRDefault="004A5413"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Hvis en ansøgning indsendes til Patienterstatningen, videresende</w:t>
      </w:r>
      <w:r w:rsidR="00A910B1">
        <w:rPr>
          <w:rFonts w:ascii="Times New Roman" w:hAnsi="Times New Roman" w:cs="Times New Roman"/>
          <w:sz w:val="24"/>
          <w:szCs w:val="24"/>
        </w:rPr>
        <w:t xml:space="preserve">r Patienterstatningen </w:t>
      </w:r>
      <w:r>
        <w:rPr>
          <w:rFonts w:ascii="Times New Roman" w:hAnsi="Times New Roman" w:cs="Times New Roman"/>
          <w:sz w:val="24"/>
          <w:szCs w:val="24"/>
        </w:rPr>
        <w:t>ansøgning</w:t>
      </w:r>
      <w:r w:rsidR="00A910B1">
        <w:rPr>
          <w:rFonts w:ascii="Times New Roman" w:hAnsi="Times New Roman" w:cs="Times New Roman"/>
          <w:sz w:val="24"/>
          <w:szCs w:val="24"/>
        </w:rPr>
        <w:t>en</w:t>
      </w:r>
      <w:r>
        <w:rPr>
          <w:rFonts w:ascii="Times New Roman" w:hAnsi="Times New Roman" w:cs="Times New Roman"/>
          <w:sz w:val="24"/>
          <w:szCs w:val="24"/>
        </w:rPr>
        <w:t xml:space="preserve"> til Landslægeembedet.</w:t>
      </w:r>
    </w:p>
    <w:p w14:paraId="75A8FDC2" w14:textId="6E532B0D" w:rsidR="004A5413" w:rsidRPr="00200FBA" w:rsidRDefault="004A5413" w:rsidP="00200FBA">
      <w:pPr>
        <w:spacing w:after="0" w:line="288" w:lineRule="auto"/>
        <w:rPr>
          <w:rFonts w:ascii="Times New Roman" w:hAnsi="Times New Roman" w:cs="Times New Roman"/>
          <w:sz w:val="24"/>
          <w:szCs w:val="24"/>
        </w:rPr>
      </w:pPr>
    </w:p>
    <w:p w14:paraId="0D382136" w14:textId="0DBAD51A" w:rsidR="00381054" w:rsidRPr="00200FBA" w:rsidRDefault="00381054"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F453F3" w:rsidRPr="00200FBA">
        <w:rPr>
          <w:rFonts w:ascii="Times New Roman" w:hAnsi="Times New Roman" w:cs="Times New Roman"/>
          <w:sz w:val="24"/>
          <w:szCs w:val="24"/>
        </w:rPr>
        <w:t>2</w:t>
      </w:r>
    </w:p>
    <w:p w14:paraId="3645EF3F" w14:textId="0B6A73EA" w:rsidR="00DD3638" w:rsidRPr="00200FBA" w:rsidRDefault="00DD3638"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Med forslagets § </w:t>
      </w:r>
      <w:r w:rsidR="00BB6207">
        <w:rPr>
          <w:rFonts w:ascii="Times New Roman" w:hAnsi="Times New Roman" w:cs="Times New Roman"/>
          <w:sz w:val="24"/>
          <w:szCs w:val="24"/>
        </w:rPr>
        <w:t>25</w:t>
      </w:r>
      <w:r w:rsidRPr="00200FBA">
        <w:rPr>
          <w:rFonts w:ascii="Times New Roman" w:hAnsi="Times New Roman" w:cs="Times New Roman"/>
          <w:sz w:val="24"/>
          <w:szCs w:val="24"/>
        </w:rPr>
        <w:t>, stk.</w:t>
      </w:r>
      <w:r w:rsidR="00AF48DA" w:rsidRPr="00200FBA">
        <w:rPr>
          <w:rFonts w:ascii="Times New Roman" w:hAnsi="Times New Roman" w:cs="Times New Roman"/>
          <w:sz w:val="24"/>
          <w:szCs w:val="24"/>
        </w:rPr>
        <w:t xml:space="preserve"> </w:t>
      </w:r>
      <w:r w:rsidR="00F453F3" w:rsidRPr="00200FBA">
        <w:rPr>
          <w:rFonts w:ascii="Times New Roman" w:hAnsi="Times New Roman" w:cs="Times New Roman"/>
          <w:sz w:val="24"/>
          <w:szCs w:val="24"/>
        </w:rPr>
        <w:t>2</w:t>
      </w:r>
      <w:r w:rsidR="003E61E2" w:rsidRPr="00200FBA">
        <w:rPr>
          <w:rFonts w:ascii="Times New Roman" w:hAnsi="Times New Roman" w:cs="Times New Roman"/>
          <w:sz w:val="24"/>
          <w:szCs w:val="24"/>
        </w:rPr>
        <w:t>,</w:t>
      </w:r>
      <w:r w:rsidRPr="00200FBA">
        <w:rPr>
          <w:rFonts w:ascii="Times New Roman" w:hAnsi="Times New Roman" w:cs="Times New Roman"/>
          <w:sz w:val="24"/>
          <w:szCs w:val="24"/>
        </w:rPr>
        <w:t xml:space="preserve"> fastslås, at Landslæge</w:t>
      </w:r>
      <w:r w:rsidR="001D577F" w:rsidRPr="00200FBA">
        <w:rPr>
          <w:rFonts w:ascii="Times New Roman" w:hAnsi="Times New Roman" w:cs="Times New Roman"/>
          <w:sz w:val="24"/>
          <w:szCs w:val="24"/>
        </w:rPr>
        <w:t>embedet</w:t>
      </w:r>
      <w:r w:rsidRPr="00200FBA">
        <w:rPr>
          <w:rFonts w:ascii="Times New Roman" w:hAnsi="Times New Roman" w:cs="Times New Roman"/>
          <w:sz w:val="24"/>
          <w:szCs w:val="24"/>
        </w:rPr>
        <w:t xml:space="preserve"> varetager en selvstændig og forberedende sagsbehandling, inden patientens erstatningssag videresendes</w:t>
      </w:r>
      <w:r w:rsidR="00AF48DA" w:rsidRPr="00200FBA">
        <w:rPr>
          <w:rFonts w:ascii="Times New Roman" w:hAnsi="Times New Roman" w:cs="Times New Roman"/>
          <w:sz w:val="24"/>
          <w:szCs w:val="24"/>
        </w:rPr>
        <w:t xml:space="preserve"> til afgørelse hos Patienterstatningen</w:t>
      </w:r>
      <w:r w:rsidRPr="00200FBA">
        <w:rPr>
          <w:rFonts w:ascii="Times New Roman" w:hAnsi="Times New Roman" w:cs="Times New Roman"/>
          <w:sz w:val="24"/>
          <w:szCs w:val="24"/>
        </w:rPr>
        <w:t xml:space="preserve">. </w:t>
      </w:r>
      <w:r w:rsidR="003E61E2" w:rsidRPr="00200FBA">
        <w:rPr>
          <w:rFonts w:ascii="Times New Roman" w:hAnsi="Times New Roman" w:cs="Times New Roman"/>
          <w:sz w:val="24"/>
          <w:szCs w:val="24"/>
        </w:rPr>
        <w:t>Formålet hermed</w:t>
      </w:r>
      <w:r w:rsidRPr="00200FBA">
        <w:rPr>
          <w:rFonts w:ascii="Times New Roman" w:hAnsi="Times New Roman" w:cs="Times New Roman"/>
          <w:sz w:val="24"/>
          <w:szCs w:val="24"/>
        </w:rPr>
        <w:t xml:space="preserve"> er at sikre, at Patienterstatningen får de relevante oplysninger om forholdene inden for sundhedsområdet i Grønland, som på flere områder kan afvige fra forholdene på det danske sundhedsområde. Landslæge</w:t>
      </w:r>
      <w:r w:rsidR="001D577F" w:rsidRPr="00200FBA">
        <w:rPr>
          <w:rFonts w:ascii="Times New Roman" w:hAnsi="Times New Roman" w:cs="Times New Roman"/>
          <w:sz w:val="24"/>
          <w:szCs w:val="24"/>
        </w:rPr>
        <w:t>embedet</w:t>
      </w:r>
      <w:r w:rsidRPr="00200FBA">
        <w:rPr>
          <w:rFonts w:ascii="Times New Roman" w:hAnsi="Times New Roman" w:cs="Times New Roman"/>
          <w:sz w:val="24"/>
          <w:szCs w:val="24"/>
        </w:rPr>
        <w:t xml:space="preserve"> vil således varetage sagsforberedelsen med modtagelse og antagelse af sagen, </w:t>
      </w:r>
      <w:r w:rsidR="00857A61">
        <w:rPr>
          <w:rFonts w:ascii="Times New Roman" w:hAnsi="Times New Roman" w:cs="Times New Roman"/>
          <w:sz w:val="24"/>
          <w:szCs w:val="24"/>
        </w:rPr>
        <w:t xml:space="preserve">eventuel </w:t>
      </w:r>
      <w:r w:rsidR="00C0237F" w:rsidRPr="00200FBA">
        <w:rPr>
          <w:rFonts w:ascii="Times New Roman" w:hAnsi="Times New Roman" w:cs="Times New Roman"/>
          <w:sz w:val="24"/>
          <w:szCs w:val="24"/>
        </w:rPr>
        <w:t xml:space="preserve">oversættelse </w:t>
      </w:r>
      <w:r w:rsidRPr="00200FBA">
        <w:rPr>
          <w:rFonts w:ascii="Times New Roman" w:hAnsi="Times New Roman" w:cs="Times New Roman"/>
          <w:sz w:val="24"/>
          <w:szCs w:val="24"/>
        </w:rPr>
        <w:t xml:space="preserve">af grønlandske dokumenter til dansk </w:t>
      </w:r>
      <w:r w:rsidR="00857A61">
        <w:rPr>
          <w:rFonts w:ascii="Times New Roman" w:hAnsi="Times New Roman" w:cs="Times New Roman"/>
          <w:sz w:val="24"/>
          <w:szCs w:val="24"/>
        </w:rPr>
        <w:t>(</w:t>
      </w:r>
      <w:r w:rsidRPr="00200FBA">
        <w:rPr>
          <w:rFonts w:ascii="Times New Roman" w:hAnsi="Times New Roman" w:cs="Times New Roman"/>
          <w:sz w:val="24"/>
          <w:szCs w:val="24"/>
        </w:rPr>
        <w:t>og omvendt</w:t>
      </w:r>
      <w:r w:rsidR="00857A61">
        <w:rPr>
          <w:rFonts w:ascii="Times New Roman" w:hAnsi="Times New Roman" w:cs="Times New Roman"/>
          <w:sz w:val="24"/>
          <w:szCs w:val="24"/>
        </w:rPr>
        <w:t xml:space="preserve"> når dette er relevant)</w:t>
      </w:r>
      <w:r w:rsidRPr="00200FBA">
        <w:rPr>
          <w:rFonts w:ascii="Times New Roman" w:hAnsi="Times New Roman" w:cs="Times New Roman"/>
          <w:sz w:val="24"/>
          <w:szCs w:val="24"/>
        </w:rPr>
        <w:t>, belysning af klagen</w:t>
      </w:r>
      <w:r w:rsidR="00736701" w:rsidRPr="00200FBA">
        <w:rPr>
          <w:rFonts w:ascii="Times New Roman" w:hAnsi="Times New Roman" w:cs="Times New Roman"/>
          <w:sz w:val="24"/>
          <w:szCs w:val="24"/>
        </w:rPr>
        <w:t xml:space="preserve"> og</w:t>
      </w:r>
      <w:r w:rsidRPr="00200FBA">
        <w:rPr>
          <w:rFonts w:ascii="Times New Roman" w:hAnsi="Times New Roman" w:cs="Times New Roman"/>
          <w:sz w:val="24"/>
          <w:szCs w:val="24"/>
        </w:rPr>
        <w:t xml:space="preserve"> </w:t>
      </w:r>
      <w:r w:rsidR="00C0237F" w:rsidRPr="00200FBA">
        <w:rPr>
          <w:rFonts w:ascii="Times New Roman" w:hAnsi="Times New Roman" w:cs="Times New Roman"/>
          <w:sz w:val="24"/>
          <w:szCs w:val="24"/>
        </w:rPr>
        <w:t>udarbejde</w:t>
      </w:r>
      <w:r w:rsidR="00F453F3" w:rsidRPr="00200FBA">
        <w:rPr>
          <w:rFonts w:ascii="Times New Roman" w:hAnsi="Times New Roman" w:cs="Times New Roman"/>
          <w:sz w:val="24"/>
          <w:szCs w:val="24"/>
        </w:rPr>
        <w:t>lsen af</w:t>
      </w:r>
      <w:r w:rsidR="00C0237F" w:rsidRPr="00200FBA">
        <w:rPr>
          <w:rFonts w:ascii="Times New Roman" w:hAnsi="Times New Roman" w:cs="Times New Roman"/>
          <w:sz w:val="24"/>
          <w:szCs w:val="24"/>
        </w:rPr>
        <w:t xml:space="preserve"> en </w:t>
      </w:r>
      <w:r w:rsidRPr="00200FBA">
        <w:rPr>
          <w:rFonts w:ascii="Times New Roman" w:hAnsi="Times New Roman" w:cs="Times New Roman"/>
          <w:sz w:val="24"/>
          <w:szCs w:val="24"/>
        </w:rPr>
        <w:t>sagsfremstilling/sammenfatning</w:t>
      </w:r>
      <w:r w:rsidR="00C0237F" w:rsidRPr="00200FBA">
        <w:rPr>
          <w:rFonts w:ascii="Times New Roman" w:hAnsi="Times New Roman" w:cs="Times New Roman"/>
          <w:sz w:val="24"/>
          <w:szCs w:val="24"/>
        </w:rPr>
        <w:t xml:space="preserve"> af sagen</w:t>
      </w:r>
      <w:r w:rsidR="00736701" w:rsidRPr="00200FBA">
        <w:rPr>
          <w:rFonts w:ascii="Times New Roman" w:hAnsi="Times New Roman" w:cs="Times New Roman"/>
          <w:sz w:val="24"/>
          <w:szCs w:val="24"/>
        </w:rPr>
        <w:t>.</w:t>
      </w:r>
      <w:r w:rsidRPr="00200FBA">
        <w:rPr>
          <w:rFonts w:ascii="Times New Roman" w:hAnsi="Times New Roman" w:cs="Times New Roman"/>
          <w:sz w:val="24"/>
          <w:szCs w:val="24"/>
        </w:rPr>
        <w:t xml:space="preserve"> Landslæge</w:t>
      </w:r>
      <w:r w:rsidR="001D577F" w:rsidRPr="00200FBA">
        <w:rPr>
          <w:rFonts w:ascii="Times New Roman" w:hAnsi="Times New Roman" w:cs="Times New Roman"/>
          <w:sz w:val="24"/>
          <w:szCs w:val="24"/>
        </w:rPr>
        <w:t>embedet</w:t>
      </w:r>
      <w:r w:rsidRPr="00200FBA">
        <w:rPr>
          <w:rFonts w:ascii="Times New Roman" w:hAnsi="Times New Roman" w:cs="Times New Roman"/>
          <w:sz w:val="24"/>
          <w:szCs w:val="24"/>
        </w:rPr>
        <w:t xml:space="preserve">s sagsbehandling skal herved sikre, at grønlandske erstatningssager </w:t>
      </w:r>
      <w:r w:rsidR="00EB091A">
        <w:rPr>
          <w:rFonts w:ascii="Times New Roman" w:hAnsi="Times New Roman" w:cs="Times New Roman"/>
          <w:sz w:val="24"/>
          <w:szCs w:val="24"/>
        </w:rPr>
        <w:t>kan blive</w:t>
      </w:r>
      <w:r w:rsidR="00EB091A" w:rsidRPr="00200FBA">
        <w:rPr>
          <w:rFonts w:ascii="Times New Roman" w:hAnsi="Times New Roman" w:cs="Times New Roman"/>
          <w:sz w:val="24"/>
          <w:szCs w:val="24"/>
        </w:rPr>
        <w:t xml:space="preserve"> </w:t>
      </w:r>
      <w:r w:rsidRPr="00200FBA">
        <w:rPr>
          <w:rFonts w:ascii="Times New Roman" w:hAnsi="Times New Roman" w:cs="Times New Roman"/>
          <w:sz w:val="24"/>
          <w:szCs w:val="24"/>
        </w:rPr>
        <w:t xml:space="preserve">vurderet </w:t>
      </w:r>
      <w:r w:rsidR="00857A61">
        <w:rPr>
          <w:rFonts w:ascii="Times New Roman" w:hAnsi="Times New Roman" w:cs="Times New Roman"/>
          <w:sz w:val="24"/>
          <w:szCs w:val="24"/>
        </w:rPr>
        <w:t>med hensyntagen til</w:t>
      </w:r>
      <w:r w:rsidRPr="00200FBA">
        <w:rPr>
          <w:rFonts w:ascii="Times New Roman" w:hAnsi="Times New Roman" w:cs="Times New Roman"/>
          <w:sz w:val="24"/>
          <w:szCs w:val="24"/>
        </w:rPr>
        <w:t xml:space="preserve"> forholdene i Grønland.</w:t>
      </w:r>
    </w:p>
    <w:p w14:paraId="59542BB7" w14:textId="77777777" w:rsidR="00757C8D" w:rsidRPr="00200FBA" w:rsidRDefault="00757C8D" w:rsidP="00200FBA">
      <w:pPr>
        <w:spacing w:after="0" w:line="288" w:lineRule="auto"/>
        <w:rPr>
          <w:rFonts w:ascii="Times New Roman" w:hAnsi="Times New Roman" w:cs="Times New Roman"/>
          <w:sz w:val="24"/>
          <w:szCs w:val="24"/>
        </w:rPr>
      </w:pPr>
    </w:p>
    <w:p w14:paraId="4F08A808" w14:textId="3046FB92" w:rsidR="00E40FC0" w:rsidRPr="00200FBA" w:rsidRDefault="00E40FC0"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w:t>
      </w:r>
      <w:r w:rsidR="00757C8D" w:rsidRPr="00200FBA">
        <w:rPr>
          <w:rFonts w:ascii="Times New Roman" w:hAnsi="Times New Roman" w:cs="Times New Roman"/>
          <w:sz w:val="24"/>
          <w:szCs w:val="24"/>
        </w:rPr>
        <w:t>3</w:t>
      </w:r>
    </w:p>
    <w:p w14:paraId="05174732" w14:textId="1C8054E1" w:rsidR="00DD3638" w:rsidRDefault="00C65260"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I den forberedende sagsbehandling indgår også stillingtagen til forældelse</w:t>
      </w:r>
      <w:r w:rsidR="00D05D70">
        <w:rPr>
          <w:rFonts w:ascii="Times New Roman" w:hAnsi="Times New Roman" w:cs="Times New Roman"/>
          <w:sz w:val="24"/>
          <w:szCs w:val="24"/>
        </w:rPr>
        <w:t xml:space="preserve"> og om klagen ligger inden for inatsisartutlovens anvendelsesområde</w:t>
      </w:r>
      <w:r w:rsidRPr="00200FBA">
        <w:rPr>
          <w:rFonts w:ascii="Times New Roman" w:hAnsi="Times New Roman" w:cs="Times New Roman"/>
          <w:sz w:val="24"/>
          <w:szCs w:val="24"/>
        </w:rPr>
        <w:t xml:space="preserve">. Muligheden for stillingtagen til </w:t>
      </w:r>
      <w:r w:rsidR="00D05D70">
        <w:rPr>
          <w:rFonts w:ascii="Times New Roman" w:hAnsi="Times New Roman" w:cs="Times New Roman"/>
          <w:sz w:val="24"/>
          <w:szCs w:val="24"/>
        </w:rPr>
        <w:t>disse forhold</w:t>
      </w:r>
      <w:r w:rsidR="00D05D70" w:rsidRPr="00200FBA">
        <w:rPr>
          <w:rFonts w:ascii="Times New Roman" w:hAnsi="Times New Roman" w:cs="Times New Roman"/>
          <w:sz w:val="24"/>
          <w:szCs w:val="24"/>
        </w:rPr>
        <w:t xml:space="preserve"> </w:t>
      </w:r>
      <w:r w:rsidRPr="00200FBA">
        <w:rPr>
          <w:rFonts w:ascii="Times New Roman" w:hAnsi="Times New Roman" w:cs="Times New Roman"/>
          <w:sz w:val="24"/>
          <w:szCs w:val="24"/>
        </w:rPr>
        <w:t>på dette tidlige tidspunkt er indført af hensyn til de administrativ</w:t>
      </w:r>
      <w:r w:rsidR="00F458A7" w:rsidRPr="00200FBA">
        <w:rPr>
          <w:rFonts w:ascii="Times New Roman" w:hAnsi="Times New Roman" w:cs="Times New Roman"/>
          <w:sz w:val="24"/>
          <w:szCs w:val="24"/>
        </w:rPr>
        <w:t xml:space="preserve">e omkostninger, </w:t>
      </w:r>
      <w:r w:rsidR="00757C8D" w:rsidRPr="00200FBA">
        <w:rPr>
          <w:rFonts w:ascii="Times New Roman" w:hAnsi="Times New Roman" w:cs="Times New Roman"/>
          <w:sz w:val="24"/>
          <w:szCs w:val="24"/>
        </w:rPr>
        <w:t xml:space="preserve">som </w:t>
      </w:r>
      <w:r w:rsidR="00F458A7" w:rsidRPr="00200FBA">
        <w:rPr>
          <w:rFonts w:ascii="Times New Roman" w:hAnsi="Times New Roman" w:cs="Times New Roman"/>
          <w:sz w:val="24"/>
          <w:szCs w:val="24"/>
        </w:rPr>
        <w:t>hver enkelt erstatnings</w:t>
      </w:r>
      <w:r w:rsidRPr="00200FBA">
        <w:rPr>
          <w:rFonts w:ascii="Times New Roman" w:hAnsi="Times New Roman" w:cs="Times New Roman"/>
          <w:sz w:val="24"/>
          <w:szCs w:val="24"/>
        </w:rPr>
        <w:t xml:space="preserve">sag genererer. </w:t>
      </w:r>
      <w:proofErr w:type="gramStart"/>
      <w:r w:rsidRPr="00200FBA">
        <w:rPr>
          <w:rFonts w:ascii="Times New Roman" w:hAnsi="Times New Roman" w:cs="Times New Roman"/>
          <w:sz w:val="24"/>
          <w:szCs w:val="24"/>
        </w:rPr>
        <w:t>Såfremt</w:t>
      </w:r>
      <w:proofErr w:type="gramEnd"/>
      <w:r w:rsidRPr="00200FBA">
        <w:rPr>
          <w:rFonts w:ascii="Times New Roman" w:hAnsi="Times New Roman" w:cs="Times New Roman"/>
          <w:sz w:val="24"/>
          <w:szCs w:val="24"/>
        </w:rPr>
        <w:t xml:space="preserve"> en </w:t>
      </w:r>
      <w:r w:rsidR="00F458A7" w:rsidRPr="00200FBA">
        <w:rPr>
          <w:rFonts w:ascii="Times New Roman" w:hAnsi="Times New Roman" w:cs="Times New Roman"/>
          <w:sz w:val="24"/>
          <w:szCs w:val="24"/>
        </w:rPr>
        <w:t>erstatningssag</w:t>
      </w:r>
      <w:r w:rsidRPr="00200FBA">
        <w:rPr>
          <w:rFonts w:ascii="Times New Roman" w:hAnsi="Times New Roman" w:cs="Times New Roman"/>
          <w:sz w:val="24"/>
          <w:szCs w:val="24"/>
        </w:rPr>
        <w:t xml:space="preserve"> er åben</w:t>
      </w:r>
      <w:r w:rsidR="00F453F3" w:rsidRPr="00200FBA">
        <w:rPr>
          <w:rFonts w:ascii="Times New Roman" w:hAnsi="Times New Roman" w:cs="Times New Roman"/>
          <w:sz w:val="24"/>
          <w:szCs w:val="24"/>
        </w:rPr>
        <w:t>lyst</w:t>
      </w:r>
      <w:r w:rsidRPr="00200FBA">
        <w:rPr>
          <w:rFonts w:ascii="Times New Roman" w:hAnsi="Times New Roman" w:cs="Times New Roman"/>
          <w:sz w:val="24"/>
          <w:szCs w:val="24"/>
        </w:rPr>
        <w:t xml:space="preserve"> forældet</w:t>
      </w:r>
      <w:r w:rsidR="00D05D70">
        <w:rPr>
          <w:rFonts w:ascii="Times New Roman" w:hAnsi="Times New Roman" w:cs="Times New Roman"/>
          <w:sz w:val="24"/>
          <w:szCs w:val="24"/>
        </w:rPr>
        <w:t xml:space="preserve"> eller ligger uden for inatsisartutlovens anvendelsesområde</w:t>
      </w:r>
      <w:r w:rsidRPr="00200FBA">
        <w:rPr>
          <w:rFonts w:ascii="Times New Roman" w:hAnsi="Times New Roman" w:cs="Times New Roman"/>
          <w:sz w:val="24"/>
          <w:szCs w:val="24"/>
        </w:rPr>
        <w:t xml:space="preserve">, er det ikke hensigtsmæssigt at oversende sagen til Danmark for – igen – at få konstateret, at </w:t>
      </w:r>
      <w:r w:rsidR="00F458A7" w:rsidRPr="00200FBA">
        <w:rPr>
          <w:rFonts w:ascii="Times New Roman" w:hAnsi="Times New Roman" w:cs="Times New Roman"/>
          <w:sz w:val="24"/>
          <w:szCs w:val="24"/>
        </w:rPr>
        <w:t>sagen</w:t>
      </w:r>
      <w:r w:rsidRPr="00200FBA">
        <w:rPr>
          <w:rFonts w:ascii="Times New Roman" w:hAnsi="Times New Roman" w:cs="Times New Roman"/>
          <w:sz w:val="24"/>
          <w:szCs w:val="24"/>
        </w:rPr>
        <w:t xml:space="preserve"> er forældet</w:t>
      </w:r>
      <w:r w:rsidR="00D05D70">
        <w:rPr>
          <w:rFonts w:ascii="Times New Roman" w:hAnsi="Times New Roman" w:cs="Times New Roman"/>
          <w:sz w:val="24"/>
          <w:szCs w:val="24"/>
        </w:rPr>
        <w:t xml:space="preserve"> eller i øvrigt ikke kan behandles</w:t>
      </w:r>
      <w:r w:rsidRPr="00200FBA">
        <w:rPr>
          <w:rFonts w:ascii="Times New Roman" w:hAnsi="Times New Roman" w:cs="Times New Roman"/>
          <w:sz w:val="24"/>
          <w:szCs w:val="24"/>
        </w:rPr>
        <w:t xml:space="preserve">. </w:t>
      </w:r>
      <w:proofErr w:type="gramStart"/>
      <w:r w:rsidRPr="00200FBA">
        <w:rPr>
          <w:rFonts w:ascii="Times New Roman" w:hAnsi="Times New Roman" w:cs="Times New Roman"/>
          <w:sz w:val="24"/>
          <w:szCs w:val="24"/>
        </w:rPr>
        <w:t>Såfremt</w:t>
      </w:r>
      <w:proofErr w:type="gramEnd"/>
      <w:r w:rsidRPr="00200FBA">
        <w:rPr>
          <w:rFonts w:ascii="Times New Roman" w:hAnsi="Times New Roman" w:cs="Times New Roman"/>
          <w:sz w:val="24"/>
          <w:szCs w:val="24"/>
        </w:rPr>
        <w:t xml:space="preserve"> </w:t>
      </w:r>
      <w:r w:rsidR="00D05D70">
        <w:rPr>
          <w:rFonts w:ascii="Times New Roman" w:hAnsi="Times New Roman" w:cs="Times New Roman"/>
          <w:sz w:val="24"/>
          <w:szCs w:val="24"/>
        </w:rPr>
        <w:t xml:space="preserve">Landslægeembedets </w:t>
      </w:r>
      <w:r w:rsidRPr="00200FBA">
        <w:rPr>
          <w:rFonts w:ascii="Times New Roman" w:hAnsi="Times New Roman" w:cs="Times New Roman"/>
          <w:sz w:val="24"/>
          <w:szCs w:val="24"/>
        </w:rPr>
        <w:t xml:space="preserve">afgørelse påklages, oversendes sagen til </w:t>
      </w:r>
      <w:r w:rsidR="00F458A7" w:rsidRPr="00200FBA">
        <w:rPr>
          <w:rFonts w:ascii="Times New Roman" w:hAnsi="Times New Roman" w:cs="Times New Roman"/>
          <w:sz w:val="24"/>
          <w:szCs w:val="24"/>
        </w:rPr>
        <w:t xml:space="preserve">Patienterstatningen </w:t>
      </w:r>
      <w:r w:rsidRPr="00200FBA">
        <w:rPr>
          <w:rFonts w:ascii="Times New Roman" w:hAnsi="Times New Roman" w:cs="Times New Roman"/>
          <w:sz w:val="24"/>
          <w:szCs w:val="24"/>
        </w:rPr>
        <w:t>til behandling.</w:t>
      </w:r>
    </w:p>
    <w:p w14:paraId="051482F9" w14:textId="77777777" w:rsidR="001649DC" w:rsidRDefault="001649DC" w:rsidP="00200FBA">
      <w:pPr>
        <w:spacing w:after="0" w:line="288" w:lineRule="auto"/>
        <w:rPr>
          <w:rFonts w:ascii="Times New Roman" w:hAnsi="Times New Roman" w:cs="Times New Roman"/>
          <w:sz w:val="24"/>
          <w:szCs w:val="24"/>
        </w:rPr>
      </w:pPr>
    </w:p>
    <w:p w14:paraId="2C875463" w14:textId="0244F8E2" w:rsidR="001649DC" w:rsidRPr="00200FBA" w:rsidRDefault="001649DC"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I vurdering</w:t>
      </w:r>
      <w:r>
        <w:rPr>
          <w:rFonts w:ascii="Times New Roman" w:hAnsi="Times New Roman" w:cs="Times New Roman"/>
          <w:sz w:val="24"/>
          <w:szCs w:val="24"/>
        </w:rPr>
        <w:t>en af om sagen falder inatsisartutlovens anvendelsesområde</w:t>
      </w:r>
      <w:r w:rsidRPr="00200FBA">
        <w:rPr>
          <w:rFonts w:ascii="Times New Roman" w:hAnsi="Times New Roman" w:cs="Times New Roman"/>
          <w:sz w:val="24"/>
          <w:szCs w:val="24"/>
        </w:rPr>
        <w:t xml:space="preserve"> skal Landslægeembedet ikke tage stilling til det materielle indhold i klagen, men alene forholde sig til, om </w:t>
      </w:r>
      <w:r>
        <w:rPr>
          <w:rFonts w:ascii="Times New Roman" w:hAnsi="Times New Roman" w:cs="Times New Roman"/>
          <w:sz w:val="24"/>
          <w:szCs w:val="24"/>
        </w:rPr>
        <w:t>sagen</w:t>
      </w:r>
      <w:r w:rsidRPr="00200FBA">
        <w:rPr>
          <w:rFonts w:ascii="Times New Roman" w:hAnsi="Times New Roman" w:cs="Times New Roman"/>
          <w:sz w:val="24"/>
          <w:szCs w:val="24"/>
        </w:rPr>
        <w:t xml:space="preserve"> er omfattet af denne Inatsisartutlov.</w:t>
      </w:r>
      <w:r>
        <w:rPr>
          <w:rFonts w:ascii="Times New Roman" w:hAnsi="Times New Roman" w:cs="Times New Roman"/>
          <w:sz w:val="24"/>
          <w:szCs w:val="24"/>
        </w:rPr>
        <w:t xml:space="preserve"> I vurderingen skal Landslægeembedet tage stilling til om skaden kan henføres til en behandling, som er foretaget efter Inatsisartutlovens ikrafttrædelse, jf. § 32, stk. 2.</w:t>
      </w:r>
    </w:p>
    <w:p w14:paraId="13619B22" w14:textId="77777777" w:rsidR="00757C8D" w:rsidRPr="00200FBA" w:rsidRDefault="00757C8D" w:rsidP="00200FBA">
      <w:pPr>
        <w:spacing w:after="0" w:line="288" w:lineRule="auto"/>
        <w:rPr>
          <w:rFonts w:ascii="Times New Roman" w:hAnsi="Times New Roman" w:cs="Times New Roman"/>
          <w:sz w:val="24"/>
          <w:szCs w:val="24"/>
        </w:rPr>
      </w:pPr>
    </w:p>
    <w:p w14:paraId="17051738" w14:textId="77777777" w:rsidR="00757C8D" w:rsidRPr="00200FBA" w:rsidRDefault="00757C8D"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Til stk. 4</w:t>
      </w:r>
    </w:p>
    <w:p w14:paraId="1CAD560B" w14:textId="3B3488F8" w:rsidR="003C6439" w:rsidRDefault="00757C8D" w:rsidP="00200FBA">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Det følger af forslaget til § </w:t>
      </w:r>
      <w:r w:rsidR="00BB6207">
        <w:rPr>
          <w:rFonts w:ascii="Times New Roman" w:hAnsi="Times New Roman" w:cs="Times New Roman"/>
          <w:sz w:val="24"/>
          <w:szCs w:val="24"/>
        </w:rPr>
        <w:t>25</w:t>
      </w:r>
      <w:r w:rsidRPr="00200FBA">
        <w:rPr>
          <w:rFonts w:ascii="Times New Roman" w:hAnsi="Times New Roman" w:cs="Times New Roman"/>
          <w:sz w:val="24"/>
          <w:szCs w:val="24"/>
        </w:rPr>
        <w:t>, stk. 4</w:t>
      </w:r>
      <w:r w:rsidRPr="00200FBA">
        <w:rPr>
          <w:rFonts w:ascii="Times New Roman" w:hAnsi="Times New Roman" w:cs="Times New Roman"/>
          <w:i/>
          <w:sz w:val="24"/>
          <w:szCs w:val="24"/>
        </w:rPr>
        <w:t>,</w:t>
      </w:r>
      <w:r w:rsidRPr="00200FBA">
        <w:rPr>
          <w:rFonts w:ascii="Times New Roman" w:hAnsi="Times New Roman" w:cs="Times New Roman"/>
          <w:sz w:val="24"/>
          <w:szCs w:val="24"/>
        </w:rPr>
        <w:t xml:space="preserve"> at Patienterstatningen i Danmark afgør erstatningssager efter </w:t>
      </w:r>
      <w:r w:rsidR="00E279FC">
        <w:rPr>
          <w:rFonts w:ascii="Times New Roman" w:hAnsi="Times New Roman" w:cs="Times New Roman"/>
          <w:sz w:val="24"/>
          <w:szCs w:val="24"/>
        </w:rPr>
        <w:t>denne Inatsisartutlov</w:t>
      </w:r>
      <w:r w:rsidRPr="00200FBA">
        <w:rPr>
          <w:rFonts w:ascii="Times New Roman" w:hAnsi="Times New Roman" w:cs="Times New Roman"/>
          <w:sz w:val="24"/>
          <w:szCs w:val="24"/>
        </w:rPr>
        <w:t>.</w:t>
      </w:r>
      <w:r w:rsidR="00EC5A44">
        <w:rPr>
          <w:rFonts w:ascii="Times New Roman" w:hAnsi="Times New Roman" w:cs="Times New Roman"/>
          <w:sz w:val="24"/>
          <w:szCs w:val="24"/>
        </w:rPr>
        <w:t xml:space="preserve"> Heraf følger, at Patienterstatningen tager stilling til, om sagen skal anerkendes eller afvises. Hvis sagen anerkendes, fastsætter Patienterstatningen erstatningens størrelse.</w:t>
      </w:r>
      <w:r w:rsidR="00BB6207">
        <w:rPr>
          <w:rFonts w:ascii="Times New Roman" w:hAnsi="Times New Roman" w:cs="Times New Roman"/>
          <w:sz w:val="24"/>
          <w:szCs w:val="24"/>
        </w:rPr>
        <w:t xml:space="preserve"> </w:t>
      </w:r>
    </w:p>
    <w:p w14:paraId="32C71A4C" w14:textId="77777777" w:rsidR="003C6439" w:rsidRDefault="003C6439" w:rsidP="00200FBA">
      <w:pPr>
        <w:spacing w:after="0" w:line="288" w:lineRule="auto"/>
        <w:rPr>
          <w:rFonts w:ascii="Times New Roman" w:hAnsi="Times New Roman" w:cs="Times New Roman"/>
          <w:sz w:val="24"/>
          <w:szCs w:val="24"/>
        </w:rPr>
      </w:pPr>
    </w:p>
    <w:p w14:paraId="4638849C" w14:textId="507161B3" w:rsidR="003C6439" w:rsidRDefault="00EC5A44"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Patienterstatningen sender alle afgørelser til Landslægeembedet, som forestår eventuel oversættes og oversendelse til sagens parter</w:t>
      </w:r>
      <w:r w:rsidR="003C6439">
        <w:rPr>
          <w:rFonts w:ascii="Times New Roman" w:hAnsi="Times New Roman" w:cs="Times New Roman"/>
          <w:sz w:val="24"/>
          <w:szCs w:val="24"/>
        </w:rPr>
        <w:t xml:space="preserve">, herunder den erstatningspligtige myndighed, jf. § 23. </w:t>
      </w:r>
      <w:r w:rsidR="003C6439">
        <w:rPr>
          <w:rFonts w:ascii="Times New Roman" w:hAnsi="Times New Roman" w:cs="Times New Roman"/>
          <w:sz w:val="24"/>
          <w:szCs w:val="24"/>
        </w:rPr>
        <w:lastRenderedPageBreak/>
        <w:t>I sager, hvor der skal udbetales erstatning og/eller godtgørelse, udbetales det fastsatte beløb umiddelbart efter klagefristens udløb. Dette gælder dog ikke, hvis Patienterstatningens afgørelse påklages til Ankenævnet for Patienterstatningen.</w:t>
      </w:r>
      <w:r w:rsidR="00FC0097">
        <w:rPr>
          <w:rFonts w:ascii="Times New Roman" w:hAnsi="Times New Roman" w:cs="Times New Roman"/>
          <w:sz w:val="24"/>
          <w:szCs w:val="24"/>
        </w:rPr>
        <w:t xml:space="preserve"> Klagefristen er 1 måned, jf. § 25, stk. 6, 1. pkt.</w:t>
      </w:r>
    </w:p>
    <w:p w14:paraId="5062F096" w14:textId="77777777" w:rsidR="00FC0097" w:rsidRDefault="00FC0097" w:rsidP="00200FBA">
      <w:pPr>
        <w:spacing w:after="0" w:line="288" w:lineRule="auto"/>
        <w:rPr>
          <w:rFonts w:ascii="Times New Roman" w:hAnsi="Times New Roman" w:cs="Times New Roman"/>
          <w:sz w:val="24"/>
          <w:szCs w:val="24"/>
        </w:rPr>
      </w:pPr>
    </w:p>
    <w:p w14:paraId="6E02EC56" w14:textId="4C72CE4A" w:rsidR="004943B1" w:rsidRPr="00200FBA" w:rsidRDefault="00FC0097"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Hvis Patienterstatningens afgørelse påklages af en eller begge parter, har klagen opsættende virkning, jf. § 25, stk. 6, 2. pkt. I disse sager får patienten eller efterladte til patienten udbetalt erstatning samt renter – hvis patienten eller efterladte til patienten fortsat er berettigede til den – efter ankenævnets afgørelse. </w:t>
      </w:r>
    </w:p>
    <w:p w14:paraId="01F9E844" w14:textId="77777777" w:rsidR="00850FD0" w:rsidRDefault="00850FD0" w:rsidP="00017CA8">
      <w:pPr>
        <w:spacing w:after="0" w:line="288" w:lineRule="auto"/>
        <w:rPr>
          <w:rFonts w:ascii="Times New Roman" w:hAnsi="Times New Roman" w:cs="Times New Roman"/>
          <w:sz w:val="24"/>
          <w:szCs w:val="24"/>
        </w:rPr>
      </w:pPr>
    </w:p>
    <w:p w14:paraId="0506F337" w14:textId="02B8AE0D" w:rsidR="00017CA8" w:rsidRDefault="00017CA8" w:rsidP="00017CA8">
      <w:pPr>
        <w:spacing w:after="0" w:line="288" w:lineRule="auto"/>
        <w:rPr>
          <w:rFonts w:ascii="Times New Roman" w:hAnsi="Times New Roman" w:cs="Times New Roman"/>
          <w:sz w:val="24"/>
          <w:szCs w:val="24"/>
        </w:rPr>
      </w:pPr>
      <w:r w:rsidRPr="00200FBA">
        <w:rPr>
          <w:rFonts w:ascii="Times New Roman" w:hAnsi="Times New Roman" w:cs="Times New Roman"/>
          <w:sz w:val="24"/>
          <w:szCs w:val="24"/>
        </w:rPr>
        <w:t xml:space="preserve">Til stk. 5 </w:t>
      </w:r>
    </w:p>
    <w:p w14:paraId="76AD3ADA" w14:textId="77777777" w:rsidR="00017CA8" w:rsidRDefault="00017CA8"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Anmodninger om anke af afgørelser, jf. stk. 4, kan indbringes for Ankenævnet for Patienterstatningen. Anmodningen kan fremsættes af både klageren, behandlingsstedet eller Landslægeembedet. Ankenævnet for Patienterstatningen sender efterfølgende en kopi af anmodningen i høring hos klageren, behandlingsstedet eller Landslægeembedet og vurderer efter modtagelsen af høringssvarene, om der er fremkommet nye og for sagens afgørelse væsentlige oplysninger, som kan danne grundlag for en fornyet behandling af sagen. </w:t>
      </w:r>
    </w:p>
    <w:p w14:paraId="6EB7AE09" w14:textId="77777777" w:rsidR="00017CA8" w:rsidRDefault="00017CA8" w:rsidP="00017CA8">
      <w:pPr>
        <w:spacing w:after="0" w:line="288" w:lineRule="auto"/>
        <w:rPr>
          <w:rFonts w:ascii="Times New Roman" w:hAnsi="Times New Roman" w:cs="Times New Roman"/>
          <w:sz w:val="24"/>
          <w:szCs w:val="24"/>
        </w:rPr>
      </w:pPr>
    </w:p>
    <w:p w14:paraId="179C7E64" w14:textId="3F165E1D" w:rsidR="00017CA8" w:rsidRDefault="00017CA8"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t>Ankenævnet for Patienterstatningen behandle</w:t>
      </w:r>
      <w:r w:rsidR="00E279FC">
        <w:rPr>
          <w:rFonts w:ascii="Times New Roman" w:hAnsi="Times New Roman" w:cs="Times New Roman"/>
          <w:sz w:val="24"/>
          <w:szCs w:val="24"/>
        </w:rPr>
        <w:t>r</w:t>
      </w:r>
      <w:r>
        <w:rPr>
          <w:rFonts w:ascii="Times New Roman" w:hAnsi="Times New Roman" w:cs="Times New Roman"/>
          <w:sz w:val="24"/>
          <w:szCs w:val="24"/>
        </w:rPr>
        <w:t xml:space="preserve"> </w:t>
      </w:r>
      <w:r w:rsidR="009C548C">
        <w:rPr>
          <w:rFonts w:ascii="Times New Roman" w:hAnsi="Times New Roman" w:cs="Times New Roman"/>
          <w:sz w:val="24"/>
          <w:szCs w:val="24"/>
        </w:rPr>
        <w:t xml:space="preserve">herefter </w:t>
      </w:r>
      <w:r>
        <w:rPr>
          <w:rFonts w:ascii="Times New Roman" w:hAnsi="Times New Roman" w:cs="Times New Roman"/>
          <w:sz w:val="24"/>
          <w:szCs w:val="24"/>
        </w:rPr>
        <w:t xml:space="preserve">sagen. Ankenævnet for Patienterstatningen kan herefter </w:t>
      </w:r>
      <w:r w:rsidRPr="00DB0588">
        <w:rPr>
          <w:rFonts w:ascii="Times New Roman" w:hAnsi="Times New Roman" w:cs="Times New Roman"/>
          <w:sz w:val="24"/>
          <w:szCs w:val="24"/>
        </w:rPr>
        <w:t>stadfæste, ophæve eller ændre afgørelsen.</w:t>
      </w:r>
      <w:r>
        <w:rPr>
          <w:rFonts w:ascii="Times New Roman" w:hAnsi="Times New Roman" w:cs="Times New Roman"/>
          <w:sz w:val="24"/>
          <w:szCs w:val="24"/>
        </w:rPr>
        <w:t xml:space="preserve"> </w:t>
      </w:r>
    </w:p>
    <w:p w14:paraId="69A98430" w14:textId="77777777" w:rsidR="00017CA8" w:rsidRDefault="00017CA8" w:rsidP="00017CA8">
      <w:pPr>
        <w:spacing w:after="0" w:line="288" w:lineRule="auto"/>
        <w:rPr>
          <w:rFonts w:ascii="Times New Roman" w:hAnsi="Times New Roman" w:cs="Times New Roman"/>
          <w:sz w:val="24"/>
          <w:szCs w:val="24"/>
        </w:rPr>
      </w:pPr>
    </w:p>
    <w:p w14:paraId="274118AE" w14:textId="77777777" w:rsidR="00017CA8" w:rsidRDefault="00017CA8"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Ankenævnet for Patienterstatningens afgørelser er endelig og kan ikke indbringes for andre myndigheder.  </w:t>
      </w:r>
    </w:p>
    <w:p w14:paraId="075C8CA1" w14:textId="77777777" w:rsidR="00017CA8" w:rsidRDefault="00017CA8" w:rsidP="00017CA8">
      <w:pPr>
        <w:spacing w:after="0" w:line="288" w:lineRule="auto"/>
        <w:rPr>
          <w:rFonts w:ascii="Times New Roman" w:hAnsi="Times New Roman" w:cs="Times New Roman"/>
          <w:sz w:val="24"/>
          <w:szCs w:val="24"/>
        </w:rPr>
      </w:pPr>
    </w:p>
    <w:p w14:paraId="048B9F8F" w14:textId="77777777" w:rsidR="00017CA8" w:rsidRDefault="00017CA8"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t>Til stk. 6</w:t>
      </w:r>
    </w:p>
    <w:p w14:paraId="7B74E4B9" w14:textId="58254770" w:rsidR="00017CA8" w:rsidRDefault="00017CA8"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t>Anmodningen om anke til Ankenævnet for Patienterstatningen skal indgives inden 1 måned efter, at klager har fået meddelelse om afgørelse. Anmodninger om anke</w:t>
      </w:r>
      <w:r w:rsidR="00DE2F80">
        <w:rPr>
          <w:rFonts w:ascii="Times New Roman" w:hAnsi="Times New Roman" w:cs="Times New Roman"/>
          <w:sz w:val="24"/>
          <w:szCs w:val="24"/>
        </w:rPr>
        <w:t xml:space="preserve"> skal indgives til Landslægeembedet</w:t>
      </w:r>
      <w:r>
        <w:rPr>
          <w:rFonts w:ascii="Times New Roman" w:hAnsi="Times New Roman" w:cs="Times New Roman"/>
          <w:sz w:val="24"/>
          <w:szCs w:val="24"/>
        </w:rPr>
        <w:t>, som</w:t>
      </w:r>
      <w:r w:rsidR="00DE2F80">
        <w:rPr>
          <w:rFonts w:ascii="Times New Roman" w:hAnsi="Times New Roman" w:cs="Times New Roman"/>
          <w:sz w:val="24"/>
          <w:szCs w:val="24"/>
        </w:rPr>
        <w:t xml:space="preserve"> sørger for eventuel oversættelse og oversendelse til </w:t>
      </w:r>
      <w:r>
        <w:rPr>
          <w:rFonts w:ascii="Times New Roman" w:hAnsi="Times New Roman" w:cs="Times New Roman"/>
          <w:sz w:val="24"/>
          <w:szCs w:val="24"/>
        </w:rPr>
        <w:t>Ankenævnet for Patienterstatningen.</w:t>
      </w:r>
    </w:p>
    <w:p w14:paraId="62DECCA2" w14:textId="18C9A238" w:rsidR="00B560D6" w:rsidRDefault="00B560D6"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t>Landslægeembedet kan afvise</w:t>
      </w:r>
      <w:r w:rsidR="00F11EA3">
        <w:rPr>
          <w:rFonts w:ascii="Times New Roman" w:hAnsi="Times New Roman" w:cs="Times New Roman"/>
          <w:sz w:val="24"/>
          <w:szCs w:val="24"/>
        </w:rPr>
        <w:t xml:space="preserve"> anmodninger, som </w:t>
      </w:r>
      <w:r>
        <w:rPr>
          <w:rFonts w:ascii="Times New Roman" w:hAnsi="Times New Roman" w:cs="Times New Roman"/>
          <w:sz w:val="24"/>
          <w:szCs w:val="24"/>
        </w:rPr>
        <w:t>overskrider fristen</w:t>
      </w:r>
      <w:r w:rsidR="00F11EA3">
        <w:rPr>
          <w:rFonts w:ascii="Times New Roman" w:hAnsi="Times New Roman" w:cs="Times New Roman"/>
          <w:sz w:val="24"/>
          <w:szCs w:val="24"/>
        </w:rPr>
        <w:t>.</w:t>
      </w:r>
    </w:p>
    <w:p w14:paraId="110ED6DF" w14:textId="77777777" w:rsidR="00B71330" w:rsidRDefault="00B71330" w:rsidP="00017CA8">
      <w:pPr>
        <w:spacing w:after="0" w:line="288" w:lineRule="auto"/>
        <w:rPr>
          <w:rFonts w:ascii="Times New Roman" w:hAnsi="Times New Roman" w:cs="Times New Roman"/>
          <w:sz w:val="24"/>
          <w:szCs w:val="24"/>
        </w:rPr>
      </w:pPr>
    </w:p>
    <w:p w14:paraId="613D7C4F" w14:textId="3216422F" w:rsidR="00B71330" w:rsidRPr="00B71330" w:rsidRDefault="00357E00" w:rsidP="00B71330">
      <w:pPr>
        <w:rPr>
          <w:rFonts w:ascii="Times New Roman" w:hAnsi="Times New Roman" w:cs="Times New Roman"/>
          <w:sz w:val="24"/>
          <w:szCs w:val="24"/>
        </w:rPr>
      </w:pPr>
      <w:r>
        <w:rPr>
          <w:rFonts w:ascii="Times New Roman" w:hAnsi="Times New Roman" w:cs="Times New Roman"/>
          <w:sz w:val="24"/>
          <w:szCs w:val="24"/>
        </w:rPr>
        <w:t>E</w:t>
      </w:r>
      <w:r w:rsidR="00B71330">
        <w:rPr>
          <w:rFonts w:ascii="Times New Roman" w:hAnsi="Times New Roman" w:cs="Times New Roman"/>
          <w:sz w:val="24"/>
          <w:szCs w:val="24"/>
        </w:rPr>
        <w:t xml:space="preserve">n klage </w:t>
      </w:r>
      <w:r w:rsidR="0030003C">
        <w:rPr>
          <w:rFonts w:ascii="Times New Roman" w:hAnsi="Times New Roman" w:cs="Times New Roman"/>
          <w:sz w:val="24"/>
          <w:szCs w:val="24"/>
        </w:rPr>
        <w:t xml:space="preserve">har </w:t>
      </w:r>
      <w:r w:rsidR="00B71330">
        <w:rPr>
          <w:rFonts w:ascii="Times New Roman" w:hAnsi="Times New Roman" w:cs="Times New Roman"/>
          <w:sz w:val="24"/>
          <w:szCs w:val="24"/>
        </w:rPr>
        <w:t xml:space="preserve">automatisk opsættende virkning. Det betyder, at patienten eller efterladte til patienten ikke får udbetalt erstatningen umiddelbart efter klagefristens udløb i de tilfælde, hvor Patienterstatningens afgørelse påklages. </w:t>
      </w:r>
      <w:r w:rsidR="00B71330" w:rsidRPr="00B71330">
        <w:rPr>
          <w:rFonts w:ascii="Times New Roman" w:hAnsi="Times New Roman" w:cs="Times New Roman"/>
          <w:sz w:val="24"/>
          <w:szCs w:val="24"/>
        </w:rPr>
        <w:t>I d</w:t>
      </w:r>
      <w:r w:rsidR="00B71330">
        <w:rPr>
          <w:rFonts w:ascii="Times New Roman" w:hAnsi="Times New Roman" w:cs="Times New Roman"/>
          <w:sz w:val="24"/>
          <w:szCs w:val="24"/>
        </w:rPr>
        <w:t>e</w:t>
      </w:r>
      <w:r w:rsidR="00B71330" w:rsidRPr="00B71330">
        <w:rPr>
          <w:rFonts w:ascii="Times New Roman" w:hAnsi="Times New Roman" w:cs="Times New Roman"/>
          <w:sz w:val="24"/>
          <w:szCs w:val="24"/>
        </w:rPr>
        <w:t xml:space="preserve"> sager får patienten eller efterladte til patienten udbetalt erstatning samt renter – hvis patienten eller efterladte til patienten fortsat er berettigede til den – efter ankenævnets afgørelse. </w:t>
      </w:r>
    </w:p>
    <w:p w14:paraId="65DAD7F1" w14:textId="389CF61C" w:rsidR="00017CA8" w:rsidRDefault="00017CA8"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t>Til stk. 7</w:t>
      </w:r>
      <w:r w:rsidR="00844D95">
        <w:rPr>
          <w:rFonts w:ascii="Times New Roman" w:hAnsi="Times New Roman" w:cs="Times New Roman"/>
          <w:sz w:val="24"/>
          <w:szCs w:val="24"/>
        </w:rPr>
        <w:t xml:space="preserve"> </w:t>
      </w:r>
    </w:p>
    <w:p w14:paraId="179B25F3" w14:textId="29B427A7" w:rsidR="00017CA8" w:rsidRDefault="00F11EA3" w:rsidP="00017CA8">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Landslægeembedet</w:t>
      </w:r>
      <w:r w:rsidR="00017CA8">
        <w:rPr>
          <w:rFonts w:ascii="Times New Roman" w:hAnsi="Times New Roman" w:cs="Times New Roman"/>
          <w:sz w:val="24"/>
          <w:szCs w:val="24"/>
        </w:rPr>
        <w:t xml:space="preserve"> kan se bort fra fristen i stk. 6, når særlige grunde taler herfor, </w:t>
      </w:r>
      <w:proofErr w:type="gramStart"/>
      <w:r w:rsidR="00017CA8">
        <w:rPr>
          <w:rFonts w:ascii="Times New Roman" w:hAnsi="Times New Roman" w:cs="Times New Roman"/>
          <w:sz w:val="24"/>
          <w:szCs w:val="24"/>
        </w:rPr>
        <w:t>eksempelvis</w:t>
      </w:r>
      <w:proofErr w:type="gramEnd"/>
      <w:r w:rsidR="00017CA8">
        <w:rPr>
          <w:rFonts w:ascii="Times New Roman" w:hAnsi="Times New Roman" w:cs="Times New Roman"/>
          <w:sz w:val="24"/>
          <w:szCs w:val="24"/>
        </w:rPr>
        <w:t xml:space="preserve"> hvis de </w:t>
      </w:r>
      <w:r w:rsidR="00E279FC">
        <w:rPr>
          <w:rFonts w:ascii="Times New Roman" w:hAnsi="Times New Roman" w:cs="Times New Roman"/>
          <w:sz w:val="24"/>
          <w:szCs w:val="24"/>
        </w:rPr>
        <w:t>relevante parter</w:t>
      </w:r>
      <w:r w:rsidR="00017CA8">
        <w:rPr>
          <w:rFonts w:ascii="Times New Roman" w:hAnsi="Times New Roman" w:cs="Times New Roman"/>
          <w:sz w:val="24"/>
          <w:szCs w:val="24"/>
        </w:rPr>
        <w:t xml:space="preserve"> ikke er blevet gjort bekendt med afgørelsen, eller hvis patientens helbredstilstand har umuliggjort overholdelse af fristen. </w:t>
      </w:r>
    </w:p>
    <w:p w14:paraId="1D726D06" w14:textId="77777777" w:rsidR="0030003C" w:rsidRDefault="0030003C" w:rsidP="00017CA8">
      <w:pPr>
        <w:spacing w:after="0" w:line="288" w:lineRule="auto"/>
        <w:rPr>
          <w:rFonts w:ascii="Times New Roman" w:hAnsi="Times New Roman" w:cs="Times New Roman"/>
          <w:sz w:val="24"/>
          <w:szCs w:val="24"/>
        </w:rPr>
      </w:pPr>
    </w:p>
    <w:p w14:paraId="732CB0C9" w14:textId="4F9631C1" w:rsidR="00BC7731" w:rsidRDefault="00BC7731" w:rsidP="00200FBA">
      <w:pPr>
        <w:spacing w:after="0" w:line="288" w:lineRule="auto"/>
        <w:rPr>
          <w:rFonts w:ascii="Times New Roman" w:hAnsi="Times New Roman" w:cs="Times New Roman"/>
          <w:sz w:val="24"/>
          <w:szCs w:val="24"/>
        </w:rPr>
      </w:pPr>
    </w:p>
    <w:p w14:paraId="1EF0541B" w14:textId="77777777" w:rsidR="00F24FC9" w:rsidRDefault="00F24FC9" w:rsidP="004636A6">
      <w:pPr>
        <w:spacing w:after="0" w:line="288" w:lineRule="auto"/>
        <w:jc w:val="center"/>
        <w:rPr>
          <w:rFonts w:ascii="Times New Roman" w:hAnsi="Times New Roman" w:cs="Times New Roman"/>
          <w:i/>
          <w:sz w:val="24"/>
          <w:szCs w:val="24"/>
        </w:rPr>
      </w:pPr>
    </w:p>
    <w:p w14:paraId="049584AD" w14:textId="6BCE3506" w:rsidR="00F24FC9" w:rsidRDefault="00F24FC9" w:rsidP="004636A6">
      <w:pPr>
        <w:spacing w:after="0" w:line="288" w:lineRule="auto"/>
        <w:jc w:val="center"/>
        <w:rPr>
          <w:rFonts w:ascii="Times New Roman" w:hAnsi="Times New Roman" w:cs="Times New Roman"/>
          <w:i/>
          <w:sz w:val="24"/>
          <w:szCs w:val="24"/>
        </w:rPr>
      </w:pPr>
      <w:r>
        <w:rPr>
          <w:rFonts w:ascii="Times New Roman" w:hAnsi="Times New Roman" w:cs="Times New Roman"/>
          <w:i/>
          <w:sz w:val="24"/>
          <w:szCs w:val="24"/>
        </w:rPr>
        <w:t>Til § 2</w:t>
      </w:r>
      <w:r w:rsidR="003529E8">
        <w:rPr>
          <w:rFonts w:ascii="Times New Roman" w:hAnsi="Times New Roman" w:cs="Times New Roman"/>
          <w:i/>
          <w:sz w:val="24"/>
          <w:szCs w:val="24"/>
        </w:rPr>
        <w:t>6</w:t>
      </w:r>
    </w:p>
    <w:p w14:paraId="252E72A6" w14:textId="002E449D" w:rsidR="00F24FC9" w:rsidRPr="00EF1726" w:rsidRDefault="00F24FC9" w:rsidP="00EF1726">
      <w:pPr>
        <w:spacing w:after="0" w:line="288" w:lineRule="auto"/>
        <w:jc w:val="center"/>
        <w:rPr>
          <w:rFonts w:ascii="Times New Roman" w:hAnsi="Times New Roman"/>
          <w:i/>
          <w:sz w:val="24"/>
        </w:rPr>
      </w:pPr>
    </w:p>
    <w:p w14:paraId="5D1A0F8B" w14:textId="6E3FB8B6" w:rsidR="00850FD0" w:rsidRDefault="00850FD0" w:rsidP="00850FD0">
      <w:pPr>
        <w:spacing w:after="0" w:line="288" w:lineRule="auto"/>
        <w:rPr>
          <w:rFonts w:ascii="Times New Roman" w:hAnsi="Times New Roman" w:cs="Times New Roman"/>
          <w:sz w:val="24"/>
          <w:szCs w:val="24"/>
        </w:rPr>
      </w:pPr>
      <w:r>
        <w:rPr>
          <w:rFonts w:ascii="Times New Roman" w:hAnsi="Times New Roman" w:cs="Times New Roman"/>
          <w:sz w:val="24"/>
          <w:szCs w:val="24"/>
        </w:rPr>
        <w:t>Til stk. 1</w:t>
      </w:r>
    </w:p>
    <w:p w14:paraId="4BD32778" w14:textId="0C6781B7" w:rsidR="00850FD0" w:rsidRPr="0030003C" w:rsidRDefault="00850FD0" w:rsidP="00850FD0">
      <w:pPr>
        <w:spacing w:after="0" w:line="288" w:lineRule="auto"/>
        <w:rPr>
          <w:rFonts w:ascii="Times New Roman" w:hAnsi="Times New Roman" w:cs="Times New Roman"/>
          <w:sz w:val="24"/>
          <w:szCs w:val="24"/>
        </w:rPr>
      </w:pPr>
      <w:r w:rsidRPr="0030003C">
        <w:rPr>
          <w:rFonts w:ascii="Times New Roman" w:hAnsi="Times New Roman" w:cs="Times New Roman"/>
          <w:sz w:val="24"/>
          <w:szCs w:val="24"/>
        </w:rPr>
        <w:t xml:space="preserve">Ankenævnet for Patienterstatningens afgørelse </w:t>
      </w:r>
      <w:r>
        <w:rPr>
          <w:rFonts w:ascii="Times New Roman" w:hAnsi="Times New Roman" w:cs="Times New Roman"/>
          <w:sz w:val="24"/>
          <w:szCs w:val="24"/>
        </w:rPr>
        <w:t xml:space="preserve">kan </w:t>
      </w:r>
      <w:proofErr w:type="gramStart"/>
      <w:r w:rsidRPr="0030003C">
        <w:rPr>
          <w:rFonts w:ascii="Times New Roman" w:hAnsi="Times New Roman" w:cs="Times New Roman"/>
          <w:sz w:val="24"/>
          <w:szCs w:val="24"/>
        </w:rPr>
        <w:t>ikke  behandles</w:t>
      </w:r>
      <w:proofErr w:type="gramEnd"/>
      <w:r w:rsidRPr="0030003C">
        <w:rPr>
          <w:rFonts w:ascii="Times New Roman" w:hAnsi="Times New Roman" w:cs="Times New Roman"/>
          <w:sz w:val="24"/>
          <w:szCs w:val="24"/>
        </w:rPr>
        <w:t xml:space="preserve"> af en anden administrativ myndighed, men kan prøves ved retten. </w:t>
      </w:r>
      <w:proofErr w:type="gramStart"/>
      <w:r w:rsidRPr="0030003C">
        <w:rPr>
          <w:rFonts w:ascii="Times New Roman" w:hAnsi="Times New Roman" w:cs="Times New Roman"/>
          <w:sz w:val="24"/>
          <w:szCs w:val="24"/>
        </w:rPr>
        <w:t>Såfremt</w:t>
      </w:r>
      <w:proofErr w:type="gramEnd"/>
      <w:r w:rsidRPr="0030003C">
        <w:rPr>
          <w:rFonts w:ascii="Times New Roman" w:hAnsi="Times New Roman" w:cs="Times New Roman"/>
          <w:sz w:val="24"/>
          <w:szCs w:val="24"/>
        </w:rPr>
        <w:t xml:space="preserve"> der er faktiske fejl eller faglig uenighed kan sagen søges genoptaget, således at der foretages en ny vurdering af sagen. På baggrund af anmodningen, vil Ankenævnet for Patienterstatningen vurdere om der er fremkommet nye og væsentlige oplysninger, som kan danne grundlag for en genoptagelse. Anmodning om genoptagelse kan fremsættes af både patienten, behandlingsstedet</w:t>
      </w:r>
      <w:r>
        <w:rPr>
          <w:rFonts w:ascii="Times New Roman" w:hAnsi="Times New Roman" w:cs="Times New Roman"/>
          <w:sz w:val="24"/>
          <w:szCs w:val="24"/>
        </w:rPr>
        <w:t xml:space="preserve"> eller Naalakkersuisut</w:t>
      </w:r>
      <w:r w:rsidRPr="0030003C">
        <w:rPr>
          <w:rFonts w:ascii="Times New Roman" w:hAnsi="Times New Roman" w:cs="Times New Roman"/>
          <w:sz w:val="24"/>
          <w:szCs w:val="24"/>
        </w:rPr>
        <w:t>.</w:t>
      </w:r>
    </w:p>
    <w:p w14:paraId="7E9E0B4B" w14:textId="77777777" w:rsidR="00850FD0" w:rsidRPr="0030003C" w:rsidRDefault="00850FD0" w:rsidP="00850FD0">
      <w:pPr>
        <w:spacing w:after="0" w:line="288" w:lineRule="auto"/>
        <w:rPr>
          <w:rFonts w:ascii="Times New Roman" w:hAnsi="Times New Roman" w:cs="Times New Roman"/>
          <w:sz w:val="24"/>
          <w:szCs w:val="24"/>
        </w:rPr>
      </w:pPr>
    </w:p>
    <w:p w14:paraId="1024413F" w14:textId="0CD304B0" w:rsidR="00850FD0" w:rsidRPr="0030003C" w:rsidRDefault="00850FD0" w:rsidP="00850FD0">
      <w:pPr>
        <w:spacing w:after="0" w:line="288" w:lineRule="auto"/>
        <w:rPr>
          <w:rFonts w:ascii="Times New Roman" w:hAnsi="Times New Roman" w:cs="Times New Roman"/>
          <w:sz w:val="24"/>
          <w:szCs w:val="24"/>
        </w:rPr>
      </w:pPr>
      <w:r w:rsidRPr="0030003C">
        <w:rPr>
          <w:rFonts w:ascii="Times New Roman" w:hAnsi="Times New Roman" w:cs="Times New Roman"/>
          <w:sz w:val="24"/>
          <w:szCs w:val="24"/>
        </w:rPr>
        <w:t xml:space="preserve">Til stk. </w:t>
      </w:r>
      <w:r>
        <w:rPr>
          <w:rFonts w:ascii="Times New Roman" w:hAnsi="Times New Roman" w:cs="Times New Roman"/>
          <w:sz w:val="24"/>
          <w:szCs w:val="24"/>
        </w:rPr>
        <w:t>2</w:t>
      </w:r>
    </w:p>
    <w:p w14:paraId="59E7D13F" w14:textId="536FF9B8" w:rsidR="00850FD0" w:rsidRPr="00200FBA" w:rsidRDefault="00850FD0" w:rsidP="00850FD0">
      <w:pPr>
        <w:spacing w:after="0" w:line="288" w:lineRule="auto"/>
        <w:rPr>
          <w:rFonts w:ascii="Times New Roman" w:hAnsi="Times New Roman" w:cs="Times New Roman"/>
          <w:sz w:val="24"/>
          <w:szCs w:val="24"/>
        </w:rPr>
      </w:pPr>
      <w:r w:rsidRPr="0030003C">
        <w:rPr>
          <w:rFonts w:ascii="Times New Roman" w:hAnsi="Times New Roman" w:cs="Times New Roman"/>
          <w:sz w:val="24"/>
          <w:szCs w:val="24"/>
        </w:rPr>
        <w:t xml:space="preserve">Fristen for indbringelse af en afgørelse for retten efter stk. 1 </w:t>
      </w:r>
      <w:r>
        <w:rPr>
          <w:rFonts w:ascii="Times New Roman" w:hAnsi="Times New Roman" w:cs="Times New Roman"/>
          <w:sz w:val="24"/>
          <w:szCs w:val="24"/>
        </w:rPr>
        <w:t>er</w:t>
      </w:r>
      <w:r w:rsidRPr="0030003C">
        <w:rPr>
          <w:rFonts w:ascii="Times New Roman" w:hAnsi="Times New Roman" w:cs="Times New Roman"/>
          <w:sz w:val="24"/>
          <w:szCs w:val="24"/>
        </w:rPr>
        <w:t xml:space="preserve"> </w:t>
      </w:r>
      <w:r>
        <w:rPr>
          <w:rFonts w:ascii="Times New Roman" w:hAnsi="Times New Roman" w:cs="Times New Roman"/>
          <w:sz w:val="24"/>
          <w:szCs w:val="24"/>
        </w:rPr>
        <w:t xml:space="preserve">inden </w:t>
      </w:r>
      <w:r w:rsidRPr="0030003C">
        <w:rPr>
          <w:rFonts w:ascii="Times New Roman" w:hAnsi="Times New Roman" w:cs="Times New Roman"/>
          <w:sz w:val="24"/>
          <w:szCs w:val="24"/>
        </w:rPr>
        <w:t>6 måneder efter at afgørelsen er meddelt til klageren.</w:t>
      </w:r>
    </w:p>
    <w:p w14:paraId="0A0AD856" w14:textId="3F109B13" w:rsidR="00850FD0" w:rsidRPr="00EF1726" w:rsidRDefault="00850FD0" w:rsidP="00EF1726">
      <w:pPr>
        <w:spacing w:after="0" w:line="288" w:lineRule="auto"/>
        <w:jc w:val="center"/>
        <w:rPr>
          <w:rFonts w:ascii="Times New Roman" w:hAnsi="Times New Roman"/>
          <w:i/>
          <w:sz w:val="24"/>
        </w:rPr>
      </w:pPr>
    </w:p>
    <w:p w14:paraId="7B19F0BB" w14:textId="6EA63C58" w:rsidR="00850FD0" w:rsidRDefault="00850FD0" w:rsidP="004636A6">
      <w:pPr>
        <w:spacing w:after="0" w:line="288" w:lineRule="auto"/>
        <w:jc w:val="center"/>
        <w:rPr>
          <w:rFonts w:ascii="Times New Roman" w:hAnsi="Times New Roman" w:cs="Times New Roman"/>
          <w:i/>
          <w:sz w:val="24"/>
          <w:szCs w:val="24"/>
        </w:rPr>
      </w:pPr>
      <w:r>
        <w:rPr>
          <w:rFonts w:ascii="Times New Roman" w:hAnsi="Times New Roman" w:cs="Times New Roman"/>
          <w:i/>
          <w:sz w:val="24"/>
          <w:szCs w:val="24"/>
        </w:rPr>
        <w:t>Til § 27</w:t>
      </w:r>
    </w:p>
    <w:p w14:paraId="4EC5DF16" w14:textId="131FD12D" w:rsidR="00850FD0" w:rsidRDefault="00850FD0" w:rsidP="00A54057">
      <w:pPr>
        <w:spacing w:after="0" w:line="288" w:lineRule="auto"/>
        <w:rPr>
          <w:rFonts w:ascii="Times New Roman" w:hAnsi="Times New Roman" w:cs="Times New Roman"/>
          <w:i/>
          <w:sz w:val="24"/>
          <w:szCs w:val="24"/>
        </w:rPr>
      </w:pPr>
    </w:p>
    <w:p w14:paraId="46A87035" w14:textId="528521CE" w:rsidR="00A54057" w:rsidRPr="00A54057" w:rsidRDefault="00A54057" w:rsidP="00A54057">
      <w:pPr>
        <w:spacing w:after="0" w:line="288" w:lineRule="auto"/>
        <w:rPr>
          <w:rFonts w:ascii="Times New Roman" w:hAnsi="Times New Roman" w:cs="Times New Roman"/>
          <w:iCs/>
          <w:sz w:val="24"/>
          <w:szCs w:val="24"/>
        </w:rPr>
      </w:pPr>
      <w:r>
        <w:rPr>
          <w:rFonts w:ascii="Times New Roman" w:hAnsi="Times New Roman" w:cs="Times New Roman"/>
          <w:iCs/>
          <w:sz w:val="24"/>
          <w:szCs w:val="24"/>
        </w:rPr>
        <w:t>Til stk. 1</w:t>
      </w:r>
    </w:p>
    <w:p w14:paraId="0D01333B" w14:textId="7B2773B4" w:rsidR="00F24FC9" w:rsidRPr="00D1036C" w:rsidRDefault="00F24FC9" w:rsidP="00F24FC9">
      <w:pPr>
        <w:spacing w:after="0" w:line="288" w:lineRule="auto"/>
        <w:rPr>
          <w:rFonts w:ascii="Times New Roman" w:hAnsi="Times New Roman" w:cs="Times New Roman"/>
          <w:iCs/>
          <w:sz w:val="24"/>
          <w:szCs w:val="24"/>
        </w:rPr>
      </w:pPr>
      <w:r w:rsidRPr="00D1036C">
        <w:rPr>
          <w:rFonts w:ascii="Times New Roman" w:hAnsi="Times New Roman" w:cs="Times New Roman"/>
          <w:iCs/>
          <w:sz w:val="24"/>
          <w:szCs w:val="24"/>
        </w:rPr>
        <w:t>Det foreslås i § 2</w:t>
      </w:r>
      <w:r w:rsidR="00850FD0">
        <w:rPr>
          <w:rFonts w:ascii="Times New Roman" w:hAnsi="Times New Roman" w:cs="Times New Roman"/>
          <w:iCs/>
          <w:sz w:val="24"/>
          <w:szCs w:val="24"/>
        </w:rPr>
        <w:t>7</w:t>
      </w:r>
      <w:r w:rsidRPr="00D1036C">
        <w:rPr>
          <w:rFonts w:ascii="Times New Roman" w:hAnsi="Times New Roman" w:cs="Times New Roman"/>
          <w:iCs/>
          <w:sz w:val="24"/>
          <w:szCs w:val="24"/>
        </w:rPr>
        <w:t>, stk. 1, at erstatning og godtgørelse, der er udbetalt efter § 25, stk. 4, ikke kan kræves tilbagebetalt eller modregnet i andre krav på erstatning og godtgørelse.</w:t>
      </w:r>
    </w:p>
    <w:p w14:paraId="02171237" w14:textId="77777777" w:rsidR="00F24FC9" w:rsidRPr="00D1036C" w:rsidRDefault="00F24FC9" w:rsidP="00F24FC9">
      <w:pPr>
        <w:spacing w:after="0" w:line="288" w:lineRule="auto"/>
        <w:rPr>
          <w:rFonts w:ascii="Times New Roman" w:hAnsi="Times New Roman" w:cs="Times New Roman"/>
          <w:iCs/>
          <w:sz w:val="24"/>
          <w:szCs w:val="24"/>
        </w:rPr>
      </w:pPr>
    </w:p>
    <w:p w14:paraId="251B4962" w14:textId="76EAD555" w:rsidR="00F24FC9" w:rsidRPr="00D1036C" w:rsidRDefault="00F24FC9" w:rsidP="00F24FC9">
      <w:pPr>
        <w:spacing w:after="0" w:line="288" w:lineRule="auto"/>
        <w:rPr>
          <w:rFonts w:ascii="Times New Roman" w:hAnsi="Times New Roman" w:cs="Times New Roman"/>
          <w:iCs/>
          <w:sz w:val="24"/>
          <w:szCs w:val="24"/>
        </w:rPr>
      </w:pPr>
      <w:r w:rsidRPr="00D1036C">
        <w:rPr>
          <w:rFonts w:ascii="Times New Roman" w:hAnsi="Times New Roman" w:cs="Times New Roman"/>
          <w:iCs/>
          <w:sz w:val="24"/>
          <w:szCs w:val="24"/>
        </w:rPr>
        <w:t xml:space="preserve">Dette indebærer, at </w:t>
      </w:r>
      <w:r w:rsidR="000D16E7" w:rsidRPr="00D1036C">
        <w:rPr>
          <w:rFonts w:ascii="Times New Roman" w:hAnsi="Times New Roman" w:cs="Times New Roman"/>
          <w:iCs/>
          <w:sz w:val="24"/>
          <w:szCs w:val="24"/>
        </w:rPr>
        <w:t xml:space="preserve">hvis </w:t>
      </w:r>
      <w:r w:rsidRPr="00D1036C">
        <w:rPr>
          <w:rFonts w:ascii="Times New Roman" w:hAnsi="Times New Roman" w:cs="Times New Roman"/>
          <w:iCs/>
          <w:sz w:val="24"/>
          <w:szCs w:val="24"/>
        </w:rPr>
        <w:t xml:space="preserve">en afgørelse påklages, og ankenævnet finder, at patienten ikke er påført en erstatningsberettigende skade, og ændrer </w:t>
      </w:r>
      <w:r w:rsidR="00F456C4" w:rsidRPr="00D1036C">
        <w:rPr>
          <w:rFonts w:ascii="Times New Roman" w:hAnsi="Times New Roman" w:cs="Times New Roman"/>
          <w:iCs/>
          <w:sz w:val="24"/>
          <w:szCs w:val="24"/>
        </w:rPr>
        <w:t xml:space="preserve">Patienterstatningens </w:t>
      </w:r>
      <w:r w:rsidRPr="00D1036C">
        <w:rPr>
          <w:rFonts w:ascii="Times New Roman" w:hAnsi="Times New Roman" w:cs="Times New Roman"/>
          <w:iCs/>
          <w:sz w:val="24"/>
          <w:szCs w:val="24"/>
        </w:rPr>
        <w:t xml:space="preserve">afgørelse om den anerkendte skade til ugunst for patienten eller efterladte til patienten, </w:t>
      </w:r>
      <w:r w:rsidR="000D16E7" w:rsidRPr="00D1036C">
        <w:rPr>
          <w:rFonts w:ascii="Times New Roman" w:hAnsi="Times New Roman" w:cs="Times New Roman"/>
          <w:iCs/>
          <w:sz w:val="24"/>
          <w:szCs w:val="24"/>
        </w:rPr>
        <w:t xml:space="preserve">kan </w:t>
      </w:r>
      <w:r w:rsidRPr="00D1036C">
        <w:rPr>
          <w:rFonts w:ascii="Times New Roman" w:hAnsi="Times New Roman" w:cs="Times New Roman"/>
          <w:iCs/>
          <w:sz w:val="24"/>
          <w:szCs w:val="24"/>
        </w:rPr>
        <w:t xml:space="preserve">den erstatningspligtige ikke kræve </w:t>
      </w:r>
      <w:r w:rsidR="00F456C4" w:rsidRPr="00D1036C">
        <w:rPr>
          <w:rFonts w:ascii="Times New Roman" w:hAnsi="Times New Roman" w:cs="Times New Roman"/>
          <w:iCs/>
          <w:sz w:val="24"/>
          <w:szCs w:val="24"/>
        </w:rPr>
        <w:t xml:space="preserve">en eventuel </w:t>
      </w:r>
      <w:r w:rsidRPr="00D1036C">
        <w:rPr>
          <w:rFonts w:ascii="Times New Roman" w:hAnsi="Times New Roman" w:cs="Times New Roman"/>
          <w:iCs/>
          <w:sz w:val="24"/>
          <w:szCs w:val="24"/>
        </w:rPr>
        <w:t xml:space="preserve">erstatning og godtgørelse, der </w:t>
      </w:r>
      <w:r w:rsidR="00F456C4" w:rsidRPr="00D1036C">
        <w:rPr>
          <w:rFonts w:ascii="Times New Roman" w:hAnsi="Times New Roman" w:cs="Times New Roman"/>
          <w:iCs/>
          <w:sz w:val="24"/>
          <w:szCs w:val="24"/>
        </w:rPr>
        <w:t xml:space="preserve">tidligere </w:t>
      </w:r>
      <w:r w:rsidRPr="00D1036C">
        <w:rPr>
          <w:rFonts w:ascii="Times New Roman" w:hAnsi="Times New Roman" w:cs="Times New Roman"/>
          <w:iCs/>
          <w:sz w:val="24"/>
          <w:szCs w:val="24"/>
        </w:rPr>
        <w:t xml:space="preserve">er udbetalt i </w:t>
      </w:r>
      <w:r w:rsidR="00F456C4" w:rsidRPr="00D1036C">
        <w:rPr>
          <w:rFonts w:ascii="Times New Roman" w:hAnsi="Times New Roman" w:cs="Times New Roman"/>
          <w:iCs/>
          <w:sz w:val="24"/>
          <w:szCs w:val="24"/>
        </w:rPr>
        <w:t>samme sag</w:t>
      </w:r>
      <w:r w:rsidRPr="00D1036C">
        <w:rPr>
          <w:rFonts w:ascii="Times New Roman" w:hAnsi="Times New Roman" w:cs="Times New Roman"/>
          <w:iCs/>
          <w:sz w:val="24"/>
          <w:szCs w:val="24"/>
        </w:rPr>
        <w:t xml:space="preserve">, tilbagebetalt. </w:t>
      </w:r>
      <w:r w:rsidR="000D16E7" w:rsidRPr="00D1036C">
        <w:rPr>
          <w:rFonts w:ascii="Times New Roman" w:hAnsi="Times New Roman" w:cs="Times New Roman"/>
          <w:iCs/>
          <w:sz w:val="24"/>
          <w:szCs w:val="24"/>
        </w:rPr>
        <w:t>En udbetalt erstatning er således fredet.</w:t>
      </w:r>
    </w:p>
    <w:p w14:paraId="798546DD" w14:textId="586EB274" w:rsidR="00F24FC9" w:rsidRDefault="00F24FC9" w:rsidP="00F24FC9">
      <w:pPr>
        <w:spacing w:after="0" w:line="288" w:lineRule="auto"/>
        <w:rPr>
          <w:rFonts w:ascii="Times New Roman" w:hAnsi="Times New Roman" w:cs="Times New Roman"/>
          <w:iCs/>
          <w:sz w:val="24"/>
          <w:szCs w:val="24"/>
        </w:rPr>
      </w:pPr>
    </w:p>
    <w:p w14:paraId="29C0E515" w14:textId="3AB19395" w:rsidR="00A54057" w:rsidRPr="00D1036C" w:rsidRDefault="00A54057" w:rsidP="00F24FC9">
      <w:pPr>
        <w:spacing w:after="0" w:line="288" w:lineRule="auto"/>
        <w:rPr>
          <w:rFonts w:ascii="Times New Roman" w:hAnsi="Times New Roman" w:cs="Times New Roman"/>
          <w:iCs/>
          <w:sz w:val="24"/>
          <w:szCs w:val="24"/>
        </w:rPr>
      </w:pPr>
      <w:r>
        <w:rPr>
          <w:rFonts w:ascii="Times New Roman" w:hAnsi="Times New Roman" w:cs="Times New Roman"/>
          <w:iCs/>
          <w:sz w:val="24"/>
          <w:szCs w:val="24"/>
        </w:rPr>
        <w:t>Til stk. 2</w:t>
      </w:r>
    </w:p>
    <w:p w14:paraId="0C9D7421" w14:textId="338EB4E8" w:rsidR="00A54057" w:rsidRDefault="00F048EF" w:rsidP="00F24FC9">
      <w:pPr>
        <w:spacing w:after="0" w:line="288" w:lineRule="auto"/>
        <w:rPr>
          <w:rFonts w:ascii="Times New Roman" w:hAnsi="Times New Roman" w:cs="Times New Roman"/>
          <w:iCs/>
          <w:sz w:val="24"/>
          <w:szCs w:val="24"/>
        </w:rPr>
      </w:pPr>
      <w:r>
        <w:rPr>
          <w:rFonts w:ascii="Times New Roman" w:hAnsi="Times New Roman" w:cs="Times New Roman"/>
          <w:iCs/>
          <w:sz w:val="24"/>
          <w:szCs w:val="24"/>
        </w:rPr>
        <w:t>Efter bestemmelsen i § 2</w:t>
      </w:r>
      <w:r w:rsidR="00A54057">
        <w:rPr>
          <w:rFonts w:ascii="Times New Roman" w:hAnsi="Times New Roman" w:cs="Times New Roman"/>
          <w:iCs/>
          <w:sz w:val="24"/>
          <w:szCs w:val="24"/>
        </w:rPr>
        <w:t>7</w:t>
      </w:r>
      <w:r>
        <w:rPr>
          <w:rFonts w:ascii="Times New Roman" w:hAnsi="Times New Roman" w:cs="Times New Roman"/>
          <w:iCs/>
          <w:sz w:val="24"/>
          <w:szCs w:val="24"/>
        </w:rPr>
        <w:t xml:space="preserve">, stk. 2, gælder fredningen ikke i tilfælde af svig. </w:t>
      </w:r>
      <w:r w:rsidR="00F24FC9" w:rsidRPr="00D1036C">
        <w:rPr>
          <w:rFonts w:ascii="Times New Roman" w:hAnsi="Times New Roman" w:cs="Times New Roman"/>
          <w:iCs/>
          <w:sz w:val="24"/>
          <w:szCs w:val="24"/>
        </w:rPr>
        <w:t xml:space="preserve">Har patienten eller efterladte til patienten mod bedre vidende undladt at afgive oplysninger eller afgivet urigtige oplysninger, og har de manglende eller urigtige oplysninger medført en anden afgørelse, end Patienterstatningen eller ankenævnet ville have truffet, hvis oplysningerne havde foreligget, træffer Patienterstatningen eller ankenævnet en ny afgørelse. </w:t>
      </w:r>
    </w:p>
    <w:p w14:paraId="432116B1" w14:textId="67706C60" w:rsidR="00A54057" w:rsidRDefault="00A54057" w:rsidP="00F24FC9">
      <w:pPr>
        <w:spacing w:after="0" w:line="288" w:lineRule="auto"/>
        <w:rPr>
          <w:rFonts w:ascii="Times New Roman" w:hAnsi="Times New Roman" w:cs="Times New Roman"/>
          <w:iCs/>
          <w:sz w:val="24"/>
          <w:szCs w:val="24"/>
        </w:rPr>
      </w:pPr>
    </w:p>
    <w:p w14:paraId="5EFA842D" w14:textId="2F31963B" w:rsidR="00A54057" w:rsidRDefault="00A54057" w:rsidP="00F24FC9">
      <w:pPr>
        <w:spacing w:after="0" w:line="288" w:lineRule="auto"/>
        <w:rPr>
          <w:rFonts w:ascii="Times New Roman" w:hAnsi="Times New Roman" w:cs="Times New Roman"/>
          <w:iCs/>
          <w:sz w:val="24"/>
          <w:szCs w:val="24"/>
        </w:rPr>
      </w:pPr>
      <w:r>
        <w:rPr>
          <w:rFonts w:ascii="Times New Roman" w:hAnsi="Times New Roman" w:cs="Times New Roman"/>
          <w:iCs/>
          <w:sz w:val="24"/>
          <w:szCs w:val="24"/>
        </w:rPr>
        <w:lastRenderedPageBreak/>
        <w:t>Til stk. 3</w:t>
      </w:r>
    </w:p>
    <w:p w14:paraId="08FC867F" w14:textId="0F7CD5C1" w:rsidR="00F24FC9" w:rsidRPr="00D1036C" w:rsidRDefault="00FD3974" w:rsidP="00F24FC9">
      <w:pPr>
        <w:spacing w:after="0" w:line="288" w:lineRule="auto"/>
        <w:rPr>
          <w:rFonts w:ascii="Times New Roman" w:hAnsi="Times New Roman" w:cs="Times New Roman"/>
          <w:iCs/>
          <w:sz w:val="24"/>
          <w:szCs w:val="24"/>
        </w:rPr>
      </w:pPr>
      <w:r w:rsidRPr="00D1036C">
        <w:rPr>
          <w:rFonts w:ascii="Times New Roman" w:hAnsi="Times New Roman" w:cs="Times New Roman"/>
          <w:iCs/>
          <w:sz w:val="24"/>
          <w:szCs w:val="24"/>
        </w:rPr>
        <w:t>D</w:t>
      </w:r>
      <w:r w:rsidR="00F24FC9" w:rsidRPr="00D1036C">
        <w:rPr>
          <w:rFonts w:ascii="Times New Roman" w:hAnsi="Times New Roman" w:cs="Times New Roman"/>
          <w:iCs/>
          <w:sz w:val="24"/>
          <w:szCs w:val="24"/>
        </w:rPr>
        <w:t xml:space="preserve">en erstatningspligtige </w:t>
      </w:r>
      <w:r w:rsidRPr="00D1036C">
        <w:rPr>
          <w:rFonts w:ascii="Times New Roman" w:hAnsi="Times New Roman" w:cs="Times New Roman"/>
          <w:iCs/>
          <w:sz w:val="24"/>
          <w:szCs w:val="24"/>
        </w:rPr>
        <w:t xml:space="preserve">kan </w:t>
      </w:r>
      <w:r w:rsidR="00F24FC9" w:rsidRPr="00D1036C">
        <w:rPr>
          <w:rFonts w:ascii="Times New Roman" w:hAnsi="Times New Roman" w:cs="Times New Roman"/>
          <w:iCs/>
          <w:sz w:val="24"/>
          <w:szCs w:val="24"/>
        </w:rPr>
        <w:t xml:space="preserve">på baggrund af den nye afgørelse kræve tilbagebetaling af erstatning og godtgørelse, udbetalt efter § </w:t>
      </w:r>
      <w:r w:rsidRPr="00D1036C">
        <w:rPr>
          <w:rFonts w:ascii="Times New Roman" w:hAnsi="Times New Roman" w:cs="Times New Roman"/>
          <w:iCs/>
          <w:sz w:val="24"/>
          <w:szCs w:val="24"/>
        </w:rPr>
        <w:t>25</w:t>
      </w:r>
      <w:r w:rsidR="00F24FC9" w:rsidRPr="00D1036C">
        <w:rPr>
          <w:rFonts w:ascii="Times New Roman" w:hAnsi="Times New Roman" w:cs="Times New Roman"/>
          <w:iCs/>
          <w:sz w:val="24"/>
          <w:szCs w:val="24"/>
        </w:rPr>
        <w:t>, stk. 4. Kravet om tilbagebetaling gælder alene de afgørelser, hvor den pågældende oplysning har haft en afgørende betydning for afgørelsens udfald.</w:t>
      </w:r>
    </w:p>
    <w:p w14:paraId="5AC07380" w14:textId="77777777" w:rsidR="00F24FC9" w:rsidRPr="00D1036C" w:rsidRDefault="00F24FC9" w:rsidP="00F24FC9">
      <w:pPr>
        <w:spacing w:after="0" w:line="288" w:lineRule="auto"/>
        <w:rPr>
          <w:rFonts w:ascii="Times New Roman" w:hAnsi="Times New Roman" w:cs="Times New Roman"/>
          <w:iCs/>
          <w:sz w:val="24"/>
          <w:szCs w:val="24"/>
        </w:rPr>
      </w:pPr>
    </w:p>
    <w:p w14:paraId="040AB2B2" w14:textId="241BECA3" w:rsidR="00F24FC9" w:rsidRPr="00D1036C" w:rsidRDefault="00F24FC9" w:rsidP="00D1036C">
      <w:pPr>
        <w:spacing w:after="0" w:line="288" w:lineRule="auto"/>
        <w:rPr>
          <w:rFonts w:ascii="Times New Roman" w:hAnsi="Times New Roman" w:cs="Times New Roman"/>
          <w:iCs/>
          <w:sz w:val="24"/>
          <w:szCs w:val="24"/>
        </w:rPr>
      </w:pPr>
      <w:r w:rsidRPr="00D1036C">
        <w:rPr>
          <w:rFonts w:ascii="Times New Roman" w:hAnsi="Times New Roman" w:cs="Times New Roman"/>
          <w:iCs/>
          <w:sz w:val="24"/>
          <w:szCs w:val="24"/>
        </w:rPr>
        <w:t>Den erstatningspligtige kan således søge en tidligere udbetalt erstatning eller godtgørelse tilbagebetalt, hvis tilkendelsen – og dermed udbetalingen – hviler på svig fra patienten eller efterladte til patienten. Som eksempel kan nævnes et tilfælde, hvor en person har søgt om og fået tilkendt forsørgertabserstatning på baggrund af en forfalsket vielsesattest.</w:t>
      </w:r>
    </w:p>
    <w:p w14:paraId="4FFFA13A" w14:textId="3A9A5B91" w:rsidR="004636A6" w:rsidRDefault="004636A6" w:rsidP="00200FBA">
      <w:pPr>
        <w:spacing w:after="0" w:line="288" w:lineRule="auto"/>
        <w:rPr>
          <w:rFonts w:ascii="Times New Roman" w:hAnsi="Times New Roman" w:cs="Times New Roman"/>
          <w:sz w:val="24"/>
          <w:szCs w:val="24"/>
        </w:rPr>
      </w:pPr>
    </w:p>
    <w:p w14:paraId="5064B8FE" w14:textId="277B48D4" w:rsidR="003529E8" w:rsidRPr="00025F22" w:rsidRDefault="003529E8" w:rsidP="003529E8">
      <w:pPr>
        <w:spacing w:after="0" w:line="288" w:lineRule="auto"/>
        <w:jc w:val="center"/>
        <w:rPr>
          <w:rFonts w:ascii="Times New Roman" w:hAnsi="Times New Roman" w:cs="Times New Roman"/>
          <w:i/>
          <w:iCs/>
          <w:sz w:val="24"/>
          <w:szCs w:val="24"/>
        </w:rPr>
      </w:pPr>
      <w:r w:rsidRPr="00025F22">
        <w:rPr>
          <w:rFonts w:ascii="Times New Roman" w:hAnsi="Times New Roman" w:cs="Times New Roman"/>
          <w:i/>
          <w:iCs/>
          <w:sz w:val="24"/>
          <w:szCs w:val="24"/>
        </w:rPr>
        <w:t>Til § 2</w:t>
      </w:r>
      <w:r w:rsidR="00A54057">
        <w:rPr>
          <w:rFonts w:ascii="Times New Roman" w:hAnsi="Times New Roman" w:cs="Times New Roman"/>
          <w:i/>
          <w:iCs/>
          <w:sz w:val="24"/>
          <w:szCs w:val="24"/>
        </w:rPr>
        <w:t>8</w:t>
      </w:r>
    </w:p>
    <w:p w14:paraId="4319C5A2" w14:textId="1C5D2EAD" w:rsidR="003529E8" w:rsidRDefault="003529E8" w:rsidP="003529E8">
      <w:pPr>
        <w:spacing w:after="0" w:line="288" w:lineRule="auto"/>
        <w:rPr>
          <w:rFonts w:ascii="Times New Roman" w:hAnsi="Times New Roman" w:cs="Times New Roman"/>
          <w:sz w:val="24"/>
          <w:szCs w:val="24"/>
        </w:rPr>
      </w:pPr>
    </w:p>
    <w:p w14:paraId="3DD46323" w14:textId="7A8659D1" w:rsidR="00A54057" w:rsidRDefault="00A54057" w:rsidP="003529E8">
      <w:pPr>
        <w:spacing w:after="0" w:line="288" w:lineRule="auto"/>
        <w:rPr>
          <w:rFonts w:ascii="Times New Roman" w:hAnsi="Times New Roman" w:cs="Times New Roman"/>
          <w:sz w:val="24"/>
          <w:szCs w:val="24"/>
        </w:rPr>
      </w:pPr>
      <w:r>
        <w:rPr>
          <w:rFonts w:ascii="Times New Roman" w:hAnsi="Times New Roman" w:cs="Times New Roman"/>
          <w:sz w:val="24"/>
          <w:szCs w:val="24"/>
        </w:rPr>
        <w:t>Til stk. 1</w:t>
      </w:r>
    </w:p>
    <w:p w14:paraId="4EBFBE21" w14:textId="3FA5C56E" w:rsidR="003529E8" w:rsidRDefault="003529E8" w:rsidP="003529E8">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 </w:t>
      </w:r>
      <w:r w:rsidR="00A54057">
        <w:rPr>
          <w:rFonts w:ascii="Times New Roman" w:hAnsi="Times New Roman" w:cs="Times New Roman"/>
          <w:sz w:val="24"/>
          <w:szCs w:val="24"/>
        </w:rPr>
        <w:t>28</w:t>
      </w:r>
      <w:r>
        <w:rPr>
          <w:rFonts w:ascii="Times New Roman" w:hAnsi="Times New Roman" w:cs="Times New Roman"/>
          <w:sz w:val="24"/>
          <w:szCs w:val="24"/>
        </w:rPr>
        <w:t xml:space="preserve">, stk. 1, indeholder en forpligtelse til at indsende oplysninger til Landslægeembedet. Reglen indebærer, at de pågældende myndigheder og institutioner mv. kan videregive oplysninger til Landslægeembedet uden at overtræde reglerne om tavshedspligt. Der kan ikke kræves betaling for de oplysninger, der sendes til Landslægeembedet. </w:t>
      </w:r>
    </w:p>
    <w:p w14:paraId="2CEDCF82" w14:textId="0F30A7CE" w:rsidR="003529E8" w:rsidRDefault="003529E8" w:rsidP="003529E8">
      <w:pPr>
        <w:spacing w:after="0" w:line="288" w:lineRule="auto"/>
        <w:rPr>
          <w:rFonts w:ascii="Times New Roman" w:hAnsi="Times New Roman" w:cs="Times New Roman"/>
          <w:sz w:val="24"/>
          <w:szCs w:val="24"/>
        </w:rPr>
      </w:pPr>
    </w:p>
    <w:p w14:paraId="58A24D7F" w14:textId="15C5B5EC" w:rsidR="00A54057" w:rsidRDefault="00A54057" w:rsidP="003529E8">
      <w:pPr>
        <w:spacing w:after="0" w:line="288" w:lineRule="auto"/>
        <w:rPr>
          <w:rFonts w:ascii="Times New Roman" w:hAnsi="Times New Roman" w:cs="Times New Roman"/>
          <w:sz w:val="24"/>
          <w:szCs w:val="24"/>
        </w:rPr>
      </w:pPr>
      <w:r>
        <w:rPr>
          <w:rFonts w:ascii="Times New Roman" w:hAnsi="Times New Roman" w:cs="Times New Roman"/>
          <w:sz w:val="24"/>
          <w:szCs w:val="24"/>
        </w:rPr>
        <w:t>Til stk. 2</w:t>
      </w:r>
    </w:p>
    <w:p w14:paraId="3A3E67B2" w14:textId="1EF06752" w:rsidR="003529E8" w:rsidRDefault="003529E8" w:rsidP="003529E8">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Fristen på 30 kalenderdage er indsat for at fremme og sikre en hurtig og smidig sagsbehandling, hvilket er til gavn for patienterne. </w:t>
      </w:r>
    </w:p>
    <w:p w14:paraId="77B72EF8" w14:textId="77777777" w:rsidR="00A54057" w:rsidRDefault="00A54057" w:rsidP="003529E8">
      <w:pPr>
        <w:spacing w:after="0" w:line="288" w:lineRule="auto"/>
        <w:rPr>
          <w:rFonts w:ascii="Times New Roman" w:hAnsi="Times New Roman" w:cs="Times New Roman"/>
          <w:sz w:val="24"/>
          <w:szCs w:val="24"/>
        </w:rPr>
      </w:pPr>
    </w:p>
    <w:p w14:paraId="7E3E3E74" w14:textId="5593F3B0" w:rsidR="003529E8" w:rsidRDefault="003529E8" w:rsidP="003529E8">
      <w:pPr>
        <w:spacing w:after="0" w:line="288" w:lineRule="auto"/>
        <w:rPr>
          <w:rFonts w:ascii="Times New Roman" w:hAnsi="Times New Roman" w:cs="Times New Roman"/>
          <w:sz w:val="24"/>
          <w:szCs w:val="24"/>
        </w:rPr>
      </w:pPr>
      <w:r>
        <w:rPr>
          <w:rFonts w:ascii="Times New Roman" w:hAnsi="Times New Roman" w:cs="Times New Roman"/>
          <w:sz w:val="24"/>
          <w:szCs w:val="24"/>
        </w:rPr>
        <w:t>Manglende overholdelse af pligten til at sende oplysninger kan ifølge § 29 sanktioneres med bøde.</w:t>
      </w:r>
    </w:p>
    <w:p w14:paraId="4EB7A34A" w14:textId="27F881E7" w:rsidR="004636A6" w:rsidRDefault="004636A6" w:rsidP="00200FBA">
      <w:pPr>
        <w:spacing w:after="0" w:line="288" w:lineRule="auto"/>
        <w:rPr>
          <w:rFonts w:ascii="Times New Roman" w:hAnsi="Times New Roman" w:cs="Times New Roman"/>
          <w:sz w:val="24"/>
          <w:szCs w:val="24"/>
        </w:rPr>
      </w:pPr>
    </w:p>
    <w:p w14:paraId="7CA431F0" w14:textId="2095AA15" w:rsidR="00A54057" w:rsidRDefault="00A54057"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Til stk. 3</w:t>
      </w:r>
    </w:p>
    <w:p w14:paraId="3A6C28E8" w14:textId="039C4207" w:rsidR="003529E8" w:rsidRDefault="00A54057" w:rsidP="00200FB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Landslægeembedet er forpligtet til at videregive de oplysninger som er nødvendigt for at Ankenævnet for Patienterstatningen kan behandle sager efter § 25, stk. 5. Hvilket oplysninger der er nødvendige afklares ved drøftelse mellem Landslægeembedet og Ankenævnet for Patienterstatningen. </w:t>
      </w:r>
    </w:p>
    <w:p w14:paraId="3C6E0E3A" w14:textId="77777777" w:rsidR="00716686" w:rsidRPr="00200FBA" w:rsidRDefault="00716686" w:rsidP="00200FBA">
      <w:pPr>
        <w:spacing w:after="0" w:line="288" w:lineRule="auto"/>
        <w:rPr>
          <w:rFonts w:ascii="Times New Roman" w:hAnsi="Times New Roman" w:cs="Times New Roman"/>
          <w:sz w:val="24"/>
          <w:szCs w:val="24"/>
        </w:rPr>
      </w:pPr>
    </w:p>
    <w:p w14:paraId="0223C356" w14:textId="04B31EE8" w:rsidR="003747AC" w:rsidRPr="00200FBA" w:rsidRDefault="003747AC" w:rsidP="00200FBA">
      <w:pPr>
        <w:spacing w:after="0" w:line="288" w:lineRule="auto"/>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1619B3">
        <w:rPr>
          <w:rFonts w:ascii="Times New Roman" w:hAnsi="Times New Roman" w:cs="Times New Roman"/>
          <w:i/>
          <w:sz w:val="24"/>
          <w:szCs w:val="24"/>
        </w:rPr>
        <w:t>2</w:t>
      </w:r>
      <w:r w:rsidR="00A54057">
        <w:rPr>
          <w:rFonts w:ascii="Times New Roman" w:hAnsi="Times New Roman" w:cs="Times New Roman"/>
          <w:i/>
          <w:sz w:val="24"/>
          <w:szCs w:val="24"/>
        </w:rPr>
        <w:t>9</w:t>
      </w:r>
    </w:p>
    <w:p w14:paraId="7B8F4CC5" w14:textId="77777777" w:rsidR="00A75595" w:rsidRPr="00200FBA" w:rsidRDefault="00A75595" w:rsidP="00200FBA">
      <w:pPr>
        <w:spacing w:after="0" w:line="288" w:lineRule="auto"/>
        <w:rPr>
          <w:rFonts w:ascii="Times New Roman" w:hAnsi="Times New Roman" w:cs="Times New Roman"/>
          <w:bCs/>
          <w:sz w:val="24"/>
          <w:szCs w:val="24"/>
        </w:rPr>
      </w:pPr>
    </w:p>
    <w:p w14:paraId="0EEA2C12" w14:textId="3FAB8533" w:rsidR="00640DCE" w:rsidRPr="00200FBA" w:rsidRDefault="00640DCE" w:rsidP="00347AD5">
      <w:pPr>
        <w:spacing w:after="0" w:line="288" w:lineRule="auto"/>
        <w:rPr>
          <w:rFonts w:ascii="Times New Roman" w:hAnsi="Times New Roman" w:cs="Times New Roman"/>
          <w:sz w:val="24"/>
          <w:szCs w:val="24"/>
        </w:rPr>
      </w:pPr>
      <w:r w:rsidRPr="00200FBA">
        <w:rPr>
          <w:rFonts w:ascii="Times New Roman" w:hAnsi="Times New Roman" w:cs="Times New Roman"/>
          <w:bCs/>
          <w:sz w:val="24"/>
          <w:szCs w:val="24"/>
        </w:rPr>
        <w:t xml:space="preserve">Med forslaget til § </w:t>
      </w:r>
      <w:r w:rsidR="001619B3">
        <w:rPr>
          <w:rFonts w:ascii="Times New Roman" w:hAnsi="Times New Roman" w:cs="Times New Roman"/>
          <w:bCs/>
          <w:sz w:val="24"/>
          <w:szCs w:val="24"/>
        </w:rPr>
        <w:t>2</w:t>
      </w:r>
      <w:r w:rsidR="00A54057">
        <w:rPr>
          <w:rFonts w:ascii="Times New Roman" w:hAnsi="Times New Roman" w:cs="Times New Roman"/>
          <w:bCs/>
          <w:sz w:val="24"/>
          <w:szCs w:val="24"/>
        </w:rPr>
        <w:t>9</w:t>
      </w:r>
      <w:r w:rsidRPr="00200FBA">
        <w:rPr>
          <w:rFonts w:ascii="Times New Roman" w:hAnsi="Times New Roman" w:cs="Times New Roman"/>
          <w:bCs/>
          <w:i/>
          <w:sz w:val="24"/>
          <w:szCs w:val="24"/>
        </w:rPr>
        <w:t xml:space="preserve"> </w:t>
      </w:r>
      <w:r w:rsidRPr="00200FBA">
        <w:rPr>
          <w:rFonts w:ascii="Times New Roman" w:hAnsi="Times New Roman" w:cs="Times New Roman"/>
          <w:bCs/>
          <w:sz w:val="24"/>
          <w:szCs w:val="24"/>
        </w:rPr>
        <w:t xml:space="preserve">fastslås, at erstatningskrav efter </w:t>
      </w:r>
      <w:bookmarkStart w:id="3" w:name="_Hlk6400301"/>
      <w:r w:rsidRPr="00200FBA">
        <w:rPr>
          <w:rFonts w:ascii="Times New Roman" w:hAnsi="Times New Roman" w:cs="Times New Roman"/>
          <w:bCs/>
          <w:sz w:val="24"/>
          <w:szCs w:val="24"/>
        </w:rPr>
        <w:t xml:space="preserve">kapitel </w:t>
      </w:r>
      <w:r w:rsidR="0013107E" w:rsidRPr="00200FBA">
        <w:rPr>
          <w:rFonts w:ascii="Times New Roman" w:hAnsi="Times New Roman" w:cs="Times New Roman"/>
          <w:bCs/>
          <w:sz w:val="24"/>
          <w:szCs w:val="24"/>
        </w:rPr>
        <w:t>3</w:t>
      </w:r>
      <w:r w:rsidRPr="00200FBA">
        <w:rPr>
          <w:rFonts w:ascii="Times New Roman" w:hAnsi="Times New Roman" w:cs="Times New Roman"/>
          <w:bCs/>
          <w:sz w:val="24"/>
          <w:szCs w:val="24"/>
        </w:rPr>
        <w:t xml:space="preserve"> </w:t>
      </w:r>
      <w:bookmarkEnd w:id="3"/>
      <w:r w:rsidRPr="00200FBA">
        <w:rPr>
          <w:rFonts w:ascii="Times New Roman" w:hAnsi="Times New Roman" w:cs="Times New Roman"/>
          <w:bCs/>
          <w:sz w:val="24"/>
          <w:szCs w:val="24"/>
        </w:rPr>
        <w:t>skal være anmeldt til Landslæge</w:t>
      </w:r>
      <w:r w:rsidR="001D577F" w:rsidRPr="00200FBA">
        <w:rPr>
          <w:rFonts w:ascii="Times New Roman" w:hAnsi="Times New Roman" w:cs="Times New Roman"/>
          <w:bCs/>
          <w:sz w:val="24"/>
          <w:szCs w:val="24"/>
        </w:rPr>
        <w:t>embedet</w:t>
      </w:r>
      <w:r w:rsidRPr="00200FBA">
        <w:rPr>
          <w:rFonts w:ascii="Times New Roman" w:hAnsi="Times New Roman" w:cs="Times New Roman"/>
          <w:bCs/>
          <w:sz w:val="24"/>
          <w:szCs w:val="24"/>
        </w:rPr>
        <w:t xml:space="preserve"> senest 3 år efter, at den erstatningsberettigede har fået eller burde have fået kendskab til skaden.</w:t>
      </w:r>
      <w:r w:rsidR="009D6289" w:rsidRPr="00200FBA">
        <w:rPr>
          <w:rFonts w:ascii="Times New Roman" w:hAnsi="Times New Roman" w:cs="Times New Roman"/>
          <w:bCs/>
          <w:sz w:val="24"/>
          <w:szCs w:val="24"/>
        </w:rPr>
        <w:t xml:space="preserve"> </w:t>
      </w:r>
      <w:r w:rsidRPr="00200FBA">
        <w:rPr>
          <w:rFonts w:ascii="Times New Roman" w:hAnsi="Times New Roman" w:cs="Times New Roman"/>
          <w:bCs/>
          <w:sz w:val="24"/>
          <w:szCs w:val="24"/>
        </w:rPr>
        <w:t>Fristen suspenderes, så længe patienten hverken ved eller bør vide, at der er sket en skade, som kan berettige til erstatning.</w:t>
      </w:r>
      <w:r w:rsidR="00EF6D74">
        <w:rPr>
          <w:rFonts w:ascii="Times New Roman" w:hAnsi="Times New Roman" w:cs="Times New Roman"/>
          <w:bCs/>
          <w:sz w:val="24"/>
          <w:szCs w:val="24"/>
        </w:rPr>
        <w:t xml:space="preserve"> Dog skal erstatningskravet være anmeldt senest 10</w:t>
      </w:r>
      <w:r w:rsidR="00347AD5">
        <w:rPr>
          <w:rFonts w:ascii="Times New Roman" w:hAnsi="Times New Roman" w:cs="Times New Roman"/>
          <w:bCs/>
          <w:sz w:val="24"/>
          <w:szCs w:val="24"/>
        </w:rPr>
        <w:t xml:space="preserve"> </w:t>
      </w:r>
      <w:r w:rsidR="00353143" w:rsidRPr="00200FBA">
        <w:rPr>
          <w:rFonts w:ascii="Times New Roman" w:hAnsi="Times New Roman" w:cs="Times New Roman"/>
          <w:bCs/>
          <w:sz w:val="24"/>
          <w:szCs w:val="24"/>
        </w:rPr>
        <w:t>år efter den dag, hvor skaden er forårsaget.</w:t>
      </w:r>
      <w:r w:rsidR="00863E93" w:rsidRPr="00200FBA">
        <w:rPr>
          <w:rFonts w:ascii="Times New Roman" w:hAnsi="Times New Roman" w:cs="Times New Roman"/>
          <w:bCs/>
          <w:sz w:val="24"/>
          <w:szCs w:val="24"/>
        </w:rPr>
        <w:t xml:space="preserve"> </w:t>
      </w:r>
      <w:r w:rsidRPr="00200FBA">
        <w:rPr>
          <w:rFonts w:ascii="Times New Roman" w:hAnsi="Times New Roman" w:cs="Times New Roman"/>
          <w:bCs/>
          <w:sz w:val="24"/>
          <w:szCs w:val="24"/>
        </w:rPr>
        <w:t xml:space="preserve">10-årsfristen er absolut, og den kan </w:t>
      </w:r>
      <w:r w:rsidR="00252674" w:rsidRPr="00200FBA">
        <w:rPr>
          <w:rFonts w:ascii="Times New Roman" w:hAnsi="Times New Roman" w:cs="Times New Roman"/>
          <w:bCs/>
          <w:sz w:val="24"/>
          <w:szCs w:val="24"/>
        </w:rPr>
        <w:t xml:space="preserve">under </w:t>
      </w:r>
      <w:r w:rsidR="00252674" w:rsidRPr="00200FBA">
        <w:rPr>
          <w:rFonts w:ascii="Times New Roman" w:hAnsi="Times New Roman" w:cs="Times New Roman"/>
          <w:bCs/>
          <w:sz w:val="24"/>
          <w:szCs w:val="24"/>
        </w:rPr>
        <w:lastRenderedPageBreak/>
        <w:t>ingen</w:t>
      </w:r>
      <w:r w:rsidRPr="00200FBA">
        <w:rPr>
          <w:rFonts w:ascii="Times New Roman" w:hAnsi="Times New Roman" w:cs="Times New Roman"/>
          <w:bCs/>
          <w:sz w:val="24"/>
          <w:szCs w:val="24"/>
        </w:rPr>
        <w:t xml:space="preserve"> omstændigheder </w:t>
      </w:r>
      <w:r w:rsidR="00F453F3" w:rsidRPr="00200FBA">
        <w:rPr>
          <w:rFonts w:ascii="Times New Roman" w:hAnsi="Times New Roman" w:cs="Times New Roman"/>
          <w:bCs/>
          <w:sz w:val="24"/>
          <w:szCs w:val="24"/>
        </w:rPr>
        <w:t>dispenseres</w:t>
      </w:r>
      <w:r w:rsidR="00347AD5">
        <w:rPr>
          <w:rFonts w:ascii="Times New Roman" w:hAnsi="Times New Roman" w:cs="Times New Roman"/>
          <w:bCs/>
          <w:sz w:val="24"/>
          <w:szCs w:val="24"/>
        </w:rPr>
        <w:t xml:space="preserve"> fra</w:t>
      </w:r>
      <w:r w:rsidRPr="00200FBA">
        <w:rPr>
          <w:rFonts w:ascii="Times New Roman" w:hAnsi="Times New Roman" w:cs="Times New Roman"/>
          <w:bCs/>
          <w:sz w:val="24"/>
          <w:szCs w:val="24"/>
        </w:rPr>
        <w:t>. Selvom følgerne af skaden først viser sig senere en</w:t>
      </w:r>
      <w:r w:rsidR="00D85249" w:rsidRPr="00200FBA">
        <w:rPr>
          <w:rFonts w:ascii="Times New Roman" w:hAnsi="Times New Roman" w:cs="Times New Roman"/>
          <w:bCs/>
          <w:sz w:val="24"/>
          <w:szCs w:val="24"/>
        </w:rPr>
        <w:t>d</w:t>
      </w:r>
      <w:r w:rsidRPr="00200FBA">
        <w:rPr>
          <w:rFonts w:ascii="Times New Roman" w:hAnsi="Times New Roman" w:cs="Times New Roman"/>
          <w:bCs/>
          <w:sz w:val="24"/>
          <w:szCs w:val="24"/>
        </w:rPr>
        <w:t xml:space="preserve"> 10 år efter det tidspunkt, hvor skaden blev forårsaget, kan der ikke rejses krav efter </w:t>
      </w:r>
      <w:r w:rsidR="00D85A68" w:rsidRPr="00200FBA">
        <w:rPr>
          <w:rFonts w:ascii="Times New Roman" w:hAnsi="Times New Roman" w:cs="Times New Roman"/>
          <w:sz w:val="24"/>
          <w:szCs w:val="24"/>
        </w:rPr>
        <w:t>Inatsisartutlov</w:t>
      </w:r>
      <w:r w:rsidR="00B16A89" w:rsidRPr="00200FBA">
        <w:rPr>
          <w:rFonts w:ascii="Times New Roman" w:hAnsi="Times New Roman" w:cs="Times New Roman"/>
          <w:sz w:val="24"/>
          <w:szCs w:val="24"/>
        </w:rPr>
        <w:t xml:space="preserve">en. </w:t>
      </w:r>
    </w:p>
    <w:p w14:paraId="01F0BEB3" w14:textId="77777777" w:rsidR="00A75595" w:rsidRPr="00200FBA" w:rsidRDefault="00A75595" w:rsidP="00200FBA">
      <w:pPr>
        <w:spacing w:after="0" w:line="288" w:lineRule="auto"/>
        <w:rPr>
          <w:rFonts w:ascii="Times New Roman" w:hAnsi="Times New Roman" w:cs="Times New Roman"/>
          <w:bCs/>
          <w:sz w:val="24"/>
          <w:szCs w:val="24"/>
        </w:rPr>
      </w:pPr>
    </w:p>
    <w:p w14:paraId="17FF7AAC" w14:textId="77777777" w:rsidR="00AA0F8B" w:rsidRDefault="00AA0F8B" w:rsidP="00200FBA">
      <w:pPr>
        <w:spacing w:after="0" w:line="288" w:lineRule="auto"/>
        <w:rPr>
          <w:rFonts w:ascii="Times New Roman" w:hAnsi="Times New Roman" w:cs="Times New Roman"/>
          <w:bCs/>
          <w:sz w:val="24"/>
          <w:szCs w:val="24"/>
        </w:rPr>
      </w:pPr>
    </w:p>
    <w:p w14:paraId="0EDE432C" w14:textId="062F57F8" w:rsidR="001619B3" w:rsidRPr="00D1036C" w:rsidRDefault="001619B3" w:rsidP="00D1036C">
      <w:pPr>
        <w:spacing w:after="0" w:line="288" w:lineRule="auto"/>
        <w:jc w:val="center"/>
        <w:rPr>
          <w:rFonts w:ascii="Times New Roman" w:hAnsi="Times New Roman" w:cs="Times New Roman"/>
          <w:bCs/>
          <w:i/>
          <w:iCs/>
          <w:sz w:val="24"/>
          <w:szCs w:val="24"/>
        </w:rPr>
      </w:pPr>
      <w:r w:rsidRPr="00D1036C">
        <w:rPr>
          <w:rFonts w:ascii="Times New Roman" w:hAnsi="Times New Roman" w:cs="Times New Roman"/>
          <w:bCs/>
          <w:i/>
          <w:iCs/>
          <w:sz w:val="24"/>
          <w:szCs w:val="24"/>
        </w:rPr>
        <w:t xml:space="preserve">Til § </w:t>
      </w:r>
      <w:r w:rsidR="00A54057">
        <w:rPr>
          <w:rFonts w:ascii="Times New Roman" w:hAnsi="Times New Roman" w:cs="Times New Roman"/>
          <w:bCs/>
          <w:i/>
          <w:iCs/>
          <w:sz w:val="24"/>
          <w:szCs w:val="24"/>
        </w:rPr>
        <w:t>30</w:t>
      </w:r>
    </w:p>
    <w:p w14:paraId="33E124BE" w14:textId="77777777" w:rsidR="001619B3" w:rsidRDefault="001619B3" w:rsidP="00200FBA">
      <w:pPr>
        <w:spacing w:after="0" w:line="288" w:lineRule="auto"/>
        <w:jc w:val="center"/>
        <w:rPr>
          <w:rFonts w:ascii="Times New Roman" w:hAnsi="Times New Roman" w:cs="Times New Roman"/>
          <w:i/>
          <w:sz w:val="24"/>
          <w:szCs w:val="24"/>
        </w:rPr>
      </w:pPr>
    </w:p>
    <w:p w14:paraId="68457C2B" w14:textId="6CECA448" w:rsidR="001619B3" w:rsidRPr="00D1036C" w:rsidRDefault="001619B3" w:rsidP="00D1036C">
      <w:pPr>
        <w:spacing w:after="0" w:line="288" w:lineRule="auto"/>
        <w:rPr>
          <w:rFonts w:ascii="Times New Roman" w:hAnsi="Times New Roman" w:cs="Times New Roman"/>
          <w:iCs/>
          <w:sz w:val="24"/>
          <w:szCs w:val="24"/>
        </w:rPr>
      </w:pPr>
      <w:r>
        <w:rPr>
          <w:rFonts w:ascii="Times New Roman" w:hAnsi="Times New Roman" w:cs="Times New Roman"/>
          <w:iCs/>
          <w:sz w:val="24"/>
          <w:szCs w:val="24"/>
        </w:rPr>
        <w:t xml:space="preserve">Med forslaget til § </w:t>
      </w:r>
      <w:r w:rsidR="00A54057">
        <w:rPr>
          <w:rFonts w:ascii="Times New Roman" w:hAnsi="Times New Roman" w:cs="Times New Roman"/>
          <w:iCs/>
          <w:sz w:val="24"/>
          <w:szCs w:val="24"/>
        </w:rPr>
        <w:t>30</w:t>
      </w:r>
      <w:r>
        <w:rPr>
          <w:rFonts w:ascii="Times New Roman" w:hAnsi="Times New Roman" w:cs="Times New Roman"/>
          <w:iCs/>
          <w:sz w:val="24"/>
          <w:szCs w:val="24"/>
        </w:rPr>
        <w:t xml:space="preserve"> indføres hjemmel </w:t>
      </w:r>
      <w:r w:rsidR="00174D7E">
        <w:rPr>
          <w:rFonts w:ascii="Times New Roman" w:hAnsi="Times New Roman" w:cs="Times New Roman"/>
          <w:iCs/>
          <w:sz w:val="24"/>
          <w:szCs w:val="24"/>
        </w:rPr>
        <w:t>til at idømme bødestraf, hvis en sundhedsperson ikke overholder forpligtelsen i § 2</w:t>
      </w:r>
      <w:r w:rsidR="00A54057">
        <w:rPr>
          <w:rFonts w:ascii="Times New Roman" w:hAnsi="Times New Roman" w:cs="Times New Roman"/>
          <w:iCs/>
          <w:sz w:val="24"/>
          <w:szCs w:val="24"/>
        </w:rPr>
        <w:t>8</w:t>
      </w:r>
      <w:r w:rsidR="00174D7E">
        <w:rPr>
          <w:rFonts w:ascii="Times New Roman" w:hAnsi="Times New Roman" w:cs="Times New Roman"/>
          <w:iCs/>
          <w:sz w:val="24"/>
          <w:szCs w:val="24"/>
        </w:rPr>
        <w:t xml:space="preserve"> til at indsende oplysninger til Landslægeembedet til brug for dennes behandling af erstatningssager.</w:t>
      </w:r>
    </w:p>
    <w:p w14:paraId="30CBCE28" w14:textId="77777777" w:rsidR="001619B3" w:rsidRDefault="001619B3" w:rsidP="00200FBA">
      <w:pPr>
        <w:spacing w:after="0" w:line="288" w:lineRule="auto"/>
        <w:jc w:val="center"/>
        <w:rPr>
          <w:rFonts w:ascii="Times New Roman" w:hAnsi="Times New Roman" w:cs="Times New Roman"/>
          <w:i/>
          <w:sz w:val="24"/>
          <w:szCs w:val="24"/>
        </w:rPr>
      </w:pPr>
    </w:p>
    <w:p w14:paraId="4F4BBDA1" w14:textId="3FADA4F1" w:rsidR="0062259B" w:rsidRDefault="00591507" w:rsidP="00200FBA">
      <w:pPr>
        <w:spacing w:after="0" w:line="288" w:lineRule="auto"/>
        <w:jc w:val="center"/>
        <w:rPr>
          <w:rFonts w:ascii="Times New Roman" w:hAnsi="Times New Roman" w:cs="Times New Roman"/>
          <w:i/>
          <w:sz w:val="24"/>
          <w:szCs w:val="24"/>
        </w:rPr>
      </w:pPr>
      <w:r w:rsidRPr="00200FBA">
        <w:rPr>
          <w:rFonts w:ascii="Times New Roman" w:hAnsi="Times New Roman" w:cs="Times New Roman"/>
          <w:i/>
          <w:sz w:val="24"/>
          <w:szCs w:val="24"/>
        </w:rPr>
        <w:t xml:space="preserve">Til § </w:t>
      </w:r>
      <w:r w:rsidR="00174D7E">
        <w:rPr>
          <w:rFonts w:ascii="Times New Roman" w:hAnsi="Times New Roman" w:cs="Times New Roman"/>
          <w:i/>
          <w:sz w:val="24"/>
          <w:szCs w:val="24"/>
        </w:rPr>
        <w:t>3</w:t>
      </w:r>
      <w:r w:rsidR="00A54057">
        <w:rPr>
          <w:rFonts w:ascii="Times New Roman" w:hAnsi="Times New Roman" w:cs="Times New Roman"/>
          <w:i/>
          <w:sz w:val="24"/>
          <w:szCs w:val="24"/>
        </w:rPr>
        <w:t>1</w:t>
      </w:r>
    </w:p>
    <w:p w14:paraId="0852F29F" w14:textId="71327295" w:rsidR="00815F62" w:rsidRDefault="00815F62" w:rsidP="00200FBA">
      <w:pPr>
        <w:spacing w:after="0" w:line="288" w:lineRule="auto"/>
        <w:jc w:val="center"/>
        <w:rPr>
          <w:rFonts w:ascii="Times New Roman" w:hAnsi="Times New Roman" w:cs="Times New Roman"/>
          <w:i/>
          <w:sz w:val="24"/>
          <w:szCs w:val="24"/>
        </w:rPr>
      </w:pPr>
    </w:p>
    <w:p w14:paraId="3762C081" w14:textId="4D6754C4" w:rsidR="00815F62" w:rsidRDefault="001327E5" w:rsidP="00CD2D04">
      <w:pPr>
        <w:spacing w:after="0" w:line="288" w:lineRule="auto"/>
        <w:rPr>
          <w:rFonts w:ascii="Times New Roman" w:hAnsi="Times New Roman" w:cs="Times New Roman"/>
          <w:iCs/>
          <w:sz w:val="24"/>
          <w:szCs w:val="24"/>
        </w:rPr>
      </w:pPr>
      <w:r>
        <w:rPr>
          <w:rFonts w:ascii="Times New Roman" w:hAnsi="Times New Roman" w:cs="Times New Roman"/>
          <w:iCs/>
          <w:sz w:val="24"/>
          <w:szCs w:val="24"/>
        </w:rPr>
        <w:t xml:space="preserve">Med forslaget til § </w:t>
      </w:r>
      <w:r w:rsidR="00174D7E">
        <w:rPr>
          <w:rFonts w:ascii="Times New Roman" w:hAnsi="Times New Roman" w:cs="Times New Roman"/>
          <w:iCs/>
          <w:sz w:val="24"/>
          <w:szCs w:val="24"/>
        </w:rPr>
        <w:t>3</w:t>
      </w:r>
      <w:r w:rsidR="00A54057">
        <w:rPr>
          <w:rFonts w:ascii="Times New Roman" w:hAnsi="Times New Roman" w:cs="Times New Roman"/>
          <w:iCs/>
          <w:sz w:val="24"/>
          <w:szCs w:val="24"/>
        </w:rPr>
        <w:t>1</w:t>
      </w:r>
      <w:r>
        <w:rPr>
          <w:rFonts w:ascii="Times New Roman" w:hAnsi="Times New Roman" w:cs="Times New Roman"/>
          <w:iCs/>
          <w:sz w:val="24"/>
          <w:szCs w:val="24"/>
        </w:rPr>
        <w:t xml:space="preserve"> </w:t>
      </w:r>
      <w:r w:rsidR="000C664A">
        <w:rPr>
          <w:rFonts w:ascii="Times New Roman" w:hAnsi="Times New Roman" w:cs="Times New Roman"/>
          <w:iCs/>
          <w:sz w:val="24"/>
          <w:szCs w:val="24"/>
        </w:rPr>
        <w:t xml:space="preserve">fastslås at manglende overholdelse af </w:t>
      </w:r>
      <w:r w:rsidR="00F11EA3">
        <w:rPr>
          <w:rFonts w:ascii="Times New Roman" w:hAnsi="Times New Roman" w:cs="Times New Roman"/>
          <w:iCs/>
          <w:sz w:val="24"/>
          <w:szCs w:val="24"/>
        </w:rPr>
        <w:t>forskrifter, som er udstedt i medfør af Inatsisartutloven</w:t>
      </w:r>
      <w:r w:rsidR="00921B09">
        <w:rPr>
          <w:rFonts w:ascii="Times New Roman" w:hAnsi="Times New Roman" w:cs="Times New Roman"/>
          <w:iCs/>
          <w:sz w:val="24"/>
          <w:szCs w:val="24"/>
        </w:rPr>
        <w:t>,</w:t>
      </w:r>
      <w:r w:rsidR="00F11EA3">
        <w:rPr>
          <w:rFonts w:ascii="Times New Roman" w:hAnsi="Times New Roman" w:cs="Times New Roman"/>
          <w:iCs/>
          <w:sz w:val="24"/>
          <w:szCs w:val="24"/>
        </w:rPr>
        <w:t xml:space="preserve"> kan medføre foranstaltninger i</w:t>
      </w:r>
      <w:r w:rsidR="00347AD5">
        <w:rPr>
          <w:rFonts w:ascii="Times New Roman" w:hAnsi="Times New Roman" w:cs="Times New Roman"/>
          <w:iCs/>
          <w:sz w:val="24"/>
          <w:szCs w:val="24"/>
        </w:rPr>
        <w:t xml:space="preserve"> form af bøde</w:t>
      </w:r>
      <w:r w:rsidR="000C664A">
        <w:rPr>
          <w:rFonts w:ascii="Times New Roman" w:hAnsi="Times New Roman" w:cs="Times New Roman"/>
          <w:iCs/>
          <w:sz w:val="24"/>
          <w:szCs w:val="24"/>
        </w:rPr>
        <w:t xml:space="preserve">. </w:t>
      </w:r>
      <w:r w:rsidR="00347AD5">
        <w:rPr>
          <w:rFonts w:ascii="Times New Roman" w:hAnsi="Times New Roman" w:cs="Times New Roman"/>
          <w:iCs/>
          <w:sz w:val="24"/>
          <w:szCs w:val="24"/>
        </w:rPr>
        <w:t>Foranstaltningerne fastsættes i overensstemmelse med reglerne i kriminalloven for Grønland.</w:t>
      </w:r>
    </w:p>
    <w:p w14:paraId="1BA967C0" w14:textId="21F22B11" w:rsidR="00DE0E77" w:rsidRPr="00200FBA" w:rsidRDefault="00DE0E77" w:rsidP="00200FBA">
      <w:pPr>
        <w:spacing w:after="0" w:line="288" w:lineRule="auto"/>
        <w:jc w:val="center"/>
        <w:rPr>
          <w:rFonts w:ascii="Times New Roman" w:hAnsi="Times New Roman" w:cs="Times New Roman"/>
          <w:i/>
          <w:sz w:val="24"/>
          <w:szCs w:val="24"/>
        </w:rPr>
      </w:pPr>
    </w:p>
    <w:p w14:paraId="2DEDE897" w14:textId="102BD1BA" w:rsidR="00815F62" w:rsidRPr="00CD2D04" w:rsidRDefault="00815F62" w:rsidP="00CD2D04">
      <w:pPr>
        <w:spacing w:after="0" w:line="288" w:lineRule="auto"/>
        <w:jc w:val="center"/>
        <w:rPr>
          <w:rFonts w:ascii="Times New Roman" w:hAnsi="Times New Roman" w:cs="Times New Roman"/>
          <w:bCs/>
          <w:i/>
          <w:iCs/>
          <w:sz w:val="24"/>
          <w:szCs w:val="24"/>
        </w:rPr>
      </w:pPr>
      <w:r w:rsidRPr="00200FBA">
        <w:rPr>
          <w:rFonts w:ascii="Times New Roman" w:hAnsi="Times New Roman" w:cs="Times New Roman"/>
          <w:bCs/>
          <w:i/>
          <w:iCs/>
          <w:sz w:val="24"/>
          <w:szCs w:val="24"/>
        </w:rPr>
        <w:t>Til §</w:t>
      </w:r>
      <w:r w:rsidR="00FC73DD">
        <w:rPr>
          <w:rFonts w:ascii="Times New Roman" w:hAnsi="Times New Roman" w:cs="Times New Roman"/>
          <w:bCs/>
          <w:i/>
          <w:iCs/>
          <w:sz w:val="24"/>
          <w:szCs w:val="24"/>
        </w:rPr>
        <w:t xml:space="preserve"> 3</w:t>
      </w:r>
      <w:r w:rsidR="00A54057">
        <w:rPr>
          <w:rFonts w:ascii="Times New Roman" w:hAnsi="Times New Roman" w:cs="Times New Roman"/>
          <w:bCs/>
          <w:i/>
          <w:iCs/>
          <w:sz w:val="24"/>
          <w:szCs w:val="24"/>
        </w:rPr>
        <w:t>2</w:t>
      </w:r>
      <w:r w:rsidRPr="00200FBA">
        <w:rPr>
          <w:rFonts w:ascii="Times New Roman" w:hAnsi="Times New Roman" w:cs="Times New Roman"/>
          <w:bCs/>
          <w:i/>
          <w:iCs/>
          <w:sz w:val="24"/>
          <w:szCs w:val="24"/>
        </w:rPr>
        <w:t xml:space="preserve"> </w:t>
      </w:r>
    </w:p>
    <w:p w14:paraId="05C72906" w14:textId="3D839C21" w:rsidR="00815F62" w:rsidRDefault="00815F62" w:rsidP="00200FBA">
      <w:pPr>
        <w:spacing w:after="0" w:line="288" w:lineRule="auto"/>
        <w:rPr>
          <w:rFonts w:ascii="Times New Roman" w:hAnsi="Times New Roman" w:cs="Times New Roman"/>
          <w:bCs/>
          <w:sz w:val="24"/>
          <w:szCs w:val="24"/>
        </w:rPr>
      </w:pPr>
    </w:p>
    <w:p w14:paraId="7D0983BD" w14:textId="1074877E" w:rsidR="00A54057" w:rsidRDefault="00A54057" w:rsidP="00200FBA">
      <w:pPr>
        <w:spacing w:after="0" w:line="288" w:lineRule="auto"/>
        <w:rPr>
          <w:rFonts w:ascii="Times New Roman" w:hAnsi="Times New Roman" w:cs="Times New Roman"/>
          <w:bCs/>
          <w:sz w:val="24"/>
          <w:szCs w:val="24"/>
        </w:rPr>
      </w:pPr>
      <w:r>
        <w:rPr>
          <w:rFonts w:ascii="Times New Roman" w:hAnsi="Times New Roman" w:cs="Times New Roman"/>
          <w:bCs/>
          <w:sz w:val="24"/>
          <w:szCs w:val="24"/>
        </w:rPr>
        <w:t>Til stk. 1</w:t>
      </w:r>
    </w:p>
    <w:p w14:paraId="6D52A739" w14:textId="78DC4355" w:rsidR="00017CA8" w:rsidRDefault="00017CA8" w:rsidP="00017CA8">
      <w:pPr>
        <w:spacing w:after="0" w:line="288" w:lineRule="auto"/>
        <w:rPr>
          <w:rFonts w:ascii="Times New Roman" w:hAnsi="Times New Roman" w:cs="Times New Roman"/>
          <w:bCs/>
          <w:sz w:val="24"/>
          <w:szCs w:val="24"/>
        </w:rPr>
      </w:pPr>
      <w:r w:rsidRPr="00200FBA">
        <w:rPr>
          <w:rFonts w:ascii="Times New Roman" w:hAnsi="Times New Roman" w:cs="Times New Roman"/>
          <w:bCs/>
          <w:sz w:val="24"/>
          <w:szCs w:val="24"/>
        </w:rPr>
        <w:t xml:space="preserve">Inatsisartutloven foreslås at træde i kraft </w:t>
      </w:r>
      <w:r>
        <w:rPr>
          <w:rFonts w:ascii="Times New Roman" w:hAnsi="Times New Roman" w:cs="Times New Roman"/>
          <w:bCs/>
          <w:sz w:val="24"/>
          <w:szCs w:val="24"/>
        </w:rPr>
        <w:t xml:space="preserve">ved bekendtgørelse. Bekendtgørelsen udstedes, når </w:t>
      </w:r>
      <w:r w:rsidR="00347AD5">
        <w:rPr>
          <w:rFonts w:ascii="Times New Roman" w:hAnsi="Times New Roman" w:cs="Times New Roman"/>
          <w:bCs/>
          <w:sz w:val="24"/>
          <w:szCs w:val="24"/>
        </w:rPr>
        <w:t xml:space="preserve">de relevante </w:t>
      </w:r>
      <w:r>
        <w:rPr>
          <w:rFonts w:ascii="Times New Roman" w:hAnsi="Times New Roman" w:cs="Times New Roman"/>
          <w:bCs/>
          <w:sz w:val="24"/>
          <w:szCs w:val="24"/>
        </w:rPr>
        <w:t>aftale</w:t>
      </w:r>
      <w:r w:rsidR="00347AD5">
        <w:rPr>
          <w:rFonts w:ascii="Times New Roman" w:hAnsi="Times New Roman" w:cs="Times New Roman"/>
          <w:bCs/>
          <w:sz w:val="24"/>
          <w:szCs w:val="24"/>
        </w:rPr>
        <w:t>r</w:t>
      </w:r>
      <w:r>
        <w:rPr>
          <w:rFonts w:ascii="Times New Roman" w:hAnsi="Times New Roman" w:cs="Times New Roman"/>
          <w:bCs/>
          <w:sz w:val="24"/>
          <w:szCs w:val="24"/>
        </w:rPr>
        <w:t xml:space="preserve"> med </w:t>
      </w:r>
      <w:r w:rsidR="00347AD5">
        <w:rPr>
          <w:rFonts w:ascii="Times New Roman" w:hAnsi="Times New Roman" w:cs="Times New Roman"/>
          <w:bCs/>
          <w:sz w:val="24"/>
          <w:szCs w:val="24"/>
        </w:rPr>
        <w:t xml:space="preserve">Patienterstatningen og </w:t>
      </w:r>
      <w:r>
        <w:rPr>
          <w:rFonts w:ascii="Times New Roman" w:hAnsi="Times New Roman" w:cs="Times New Roman"/>
          <w:bCs/>
          <w:sz w:val="24"/>
          <w:szCs w:val="24"/>
        </w:rPr>
        <w:t>Ankenævnet for Patienterstatningen er indgået</w:t>
      </w:r>
      <w:r w:rsidR="00347AD5">
        <w:rPr>
          <w:rFonts w:ascii="Times New Roman" w:hAnsi="Times New Roman" w:cs="Times New Roman"/>
          <w:bCs/>
          <w:sz w:val="24"/>
          <w:szCs w:val="24"/>
        </w:rPr>
        <w:t xml:space="preserve">, samt når der er sikret tilstrækkelig hjemmel i dansk lovgivning til behandling af sagerne. </w:t>
      </w:r>
      <w:r>
        <w:rPr>
          <w:rFonts w:ascii="Times New Roman" w:hAnsi="Times New Roman" w:cs="Times New Roman"/>
          <w:bCs/>
          <w:sz w:val="24"/>
          <w:szCs w:val="24"/>
        </w:rPr>
        <w:t xml:space="preserve"> </w:t>
      </w:r>
    </w:p>
    <w:p w14:paraId="248E3F2E" w14:textId="617E94B5" w:rsidR="00017CA8" w:rsidRDefault="00017CA8" w:rsidP="00200FBA">
      <w:pPr>
        <w:spacing w:after="0" w:line="288" w:lineRule="auto"/>
        <w:rPr>
          <w:rFonts w:ascii="Times New Roman" w:hAnsi="Times New Roman" w:cs="Times New Roman"/>
          <w:bCs/>
          <w:sz w:val="24"/>
          <w:szCs w:val="24"/>
        </w:rPr>
      </w:pPr>
    </w:p>
    <w:p w14:paraId="501BDCD6" w14:textId="41642378" w:rsidR="00A54057" w:rsidRPr="00200FBA" w:rsidRDefault="00A54057" w:rsidP="00200FBA">
      <w:pPr>
        <w:spacing w:after="0" w:line="288" w:lineRule="auto"/>
        <w:rPr>
          <w:rFonts w:ascii="Times New Roman" w:hAnsi="Times New Roman" w:cs="Times New Roman"/>
          <w:bCs/>
          <w:sz w:val="24"/>
          <w:szCs w:val="24"/>
        </w:rPr>
      </w:pPr>
      <w:r>
        <w:rPr>
          <w:rFonts w:ascii="Times New Roman" w:hAnsi="Times New Roman" w:cs="Times New Roman"/>
          <w:bCs/>
          <w:sz w:val="24"/>
          <w:szCs w:val="24"/>
        </w:rPr>
        <w:t>Til stk. 2</w:t>
      </w:r>
    </w:p>
    <w:p w14:paraId="796BBF90" w14:textId="05125265" w:rsidR="002C0FED" w:rsidRDefault="002C0FED" w:rsidP="00200FBA">
      <w:pPr>
        <w:spacing w:after="0" w:line="288" w:lineRule="auto"/>
        <w:rPr>
          <w:rFonts w:ascii="Times New Roman" w:hAnsi="Times New Roman" w:cs="Times New Roman"/>
          <w:bCs/>
          <w:sz w:val="24"/>
          <w:szCs w:val="24"/>
        </w:rPr>
      </w:pPr>
      <w:r>
        <w:rPr>
          <w:rFonts w:ascii="Times New Roman" w:hAnsi="Times New Roman" w:cs="Times New Roman"/>
          <w:bCs/>
          <w:sz w:val="24"/>
          <w:szCs w:val="24"/>
        </w:rPr>
        <w:t xml:space="preserve">Det foreslås i stk. 2, </w:t>
      </w:r>
      <w:r w:rsidR="00584C5B">
        <w:rPr>
          <w:rFonts w:ascii="Times New Roman" w:hAnsi="Times New Roman" w:cs="Times New Roman"/>
          <w:bCs/>
          <w:sz w:val="24"/>
          <w:szCs w:val="24"/>
        </w:rPr>
        <w:t xml:space="preserve">at Inatsisartutlovens </w:t>
      </w:r>
      <w:r>
        <w:rPr>
          <w:rFonts w:ascii="Times New Roman" w:hAnsi="Times New Roman" w:cs="Times New Roman"/>
          <w:bCs/>
          <w:sz w:val="24"/>
          <w:szCs w:val="24"/>
        </w:rPr>
        <w:t xml:space="preserve">kapitel 2 om klager over sundhedsfaglig virksomhed gælder for behandling, </w:t>
      </w:r>
      <w:r w:rsidR="00017CA8">
        <w:rPr>
          <w:rFonts w:ascii="Times New Roman" w:hAnsi="Times New Roman" w:cs="Times New Roman"/>
          <w:bCs/>
          <w:sz w:val="24"/>
          <w:szCs w:val="24"/>
        </w:rPr>
        <w:t>som er udført efter lovens ikrafttræden.</w:t>
      </w:r>
      <w:r w:rsidR="00FE2E1D">
        <w:rPr>
          <w:rFonts w:ascii="Times New Roman" w:hAnsi="Times New Roman" w:cs="Times New Roman"/>
          <w:bCs/>
          <w:sz w:val="24"/>
          <w:szCs w:val="24"/>
        </w:rPr>
        <w:t xml:space="preserve"> </w:t>
      </w:r>
      <w:r w:rsidR="00602856">
        <w:rPr>
          <w:rFonts w:ascii="Times New Roman" w:hAnsi="Times New Roman" w:cs="Times New Roman"/>
          <w:bCs/>
          <w:sz w:val="24"/>
          <w:szCs w:val="24"/>
        </w:rPr>
        <w:t xml:space="preserve">Modsætningsvist skal </w:t>
      </w:r>
      <w:r>
        <w:rPr>
          <w:rFonts w:ascii="Times New Roman" w:hAnsi="Times New Roman" w:cs="Times New Roman"/>
          <w:bCs/>
          <w:sz w:val="24"/>
          <w:szCs w:val="24"/>
        </w:rPr>
        <w:t xml:space="preserve">klager over behandling, </w:t>
      </w:r>
      <w:r w:rsidR="00602856">
        <w:rPr>
          <w:rFonts w:ascii="Times New Roman" w:hAnsi="Times New Roman" w:cs="Times New Roman"/>
          <w:bCs/>
          <w:sz w:val="24"/>
          <w:szCs w:val="24"/>
        </w:rPr>
        <w:t xml:space="preserve">som er foretaget før </w:t>
      </w:r>
      <w:r w:rsidR="00602856" w:rsidRPr="00200FBA">
        <w:rPr>
          <w:rFonts w:ascii="Times New Roman" w:hAnsi="Times New Roman" w:cs="Times New Roman"/>
          <w:bCs/>
          <w:sz w:val="24"/>
          <w:szCs w:val="24"/>
        </w:rPr>
        <w:t>Inatsisartutloven</w:t>
      </w:r>
      <w:r w:rsidR="00602856">
        <w:rPr>
          <w:rFonts w:ascii="Times New Roman" w:hAnsi="Times New Roman" w:cs="Times New Roman"/>
          <w:bCs/>
          <w:sz w:val="24"/>
          <w:szCs w:val="24"/>
        </w:rPr>
        <w:t xml:space="preserve">s ikrafttrædelse, behandles efter de dagældende regler. </w:t>
      </w:r>
    </w:p>
    <w:p w14:paraId="1DC788FA" w14:textId="0F4FB7A0" w:rsidR="002C0FED" w:rsidRDefault="002C0FED" w:rsidP="00200FBA">
      <w:pPr>
        <w:spacing w:after="0" w:line="288" w:lineRule="auto"/>
        <w:rPr>
          <w:rFonts w:ascii="Times New Roman" w:hAnsi="Times New Roman" w:cs="Times New Roman"/>
          <w:bCs/>
          <w:sz w:val="24"/>
          <w:szCs w:val="24"/>
        </w:rPr>
      </w:pPr>
    </w:p>
    <w:p w14:paraId="00442130" w14:textId="4567A8BA" w:rsidR="00A54057" w:rsidRPr="00D05D70" w:rsidRDefault="00A54057" w:rsidP="00D05D70">
      <w:pPr>
        <w:spacing w:after="0" w:line="288" w:lineRule="auto"/>
        <w:rPr>
          <w:rFonts w:ascii="Times New Roman" w:hAnsi="Times New Roman"/>
          <w:sz w:val="24"/>
        </w:rPr>
      </w:pPr>
      <w:r w:rsidRPr="00D05D70">
        <w:rPr>
          <w:rFonts w:ascii="Times New Roman" w:hAnsi="Times New Roman"/>
          <w:sz w:val="24"/>
        </w:rPr>
        <w:t xml:space="preserve">Til </w:t>
      </w:r>
      <w:r>
        <w:rPr>
          <w:rFonts w:ascii="Times New Roman" w:hAnsi="Times New Roman" w:cs="Times New Roman"/>
          <w:bCs/>
          <w:sz w:val="24"/>
          <w:szCs w:val="24"/>
        </w:rPr>
        <w:t>stk. 3</w:t>
      </w:r>
    </w:p>
    <w:p w14:paraId="3392C88B" w14:textId="754C748E" w:rsidR="002C0FED" w:rsidRDefault="002C0FED" w:rsidP="00200FBA">
      <w:pPr>
        <w:spacing w:after="0" w:line="288" w:lineRule="auto"/>
        <w:rPr>
          <w:rFonts w:ascii="Times New Roman" w:hAnsi="Times New Roman" w:cs="Times New Roman"/>
          <w:bCs/>
          <w:sz w:val="24"/>
          <w:szCs w:val="24"/>
        </w:rPr>
      </w:pPr>
      <w:r>
        <w:rPr>
          <w:rFonts w:ascii="Times New Roman" w:hAnsi="Times New Roman" w:cs="Times New Roman"/>
          <w:bCs/>
          <w:sz w:val="24"/>
          <w:szCs w:val="24"/>
        </w:rPr>
        <w:t xml:space="preserve">Det foreslås i stk. 3, at </w:t>
      </w:r>
      <w:r w:rsidR="001A4257">
        <w:rPr>
          <w:rFonts w:ascii="Times New Roman" w:hAnsi="Times New Roman" w:cs="Times New Roman"/>
          <w:bCs/>
          <w:sz w:val="24"/>
          <w:szCs w:val="24"/>
        </w:rPr>
        <w:t xml:space="preserve">Inatsisartutlovens kapitel 3 om erstatning for patientskader gælder for skader, der er forårsaget efter </w:t>
      </w:r>
      <w:r w:rsidR="00A54057">
        <w:rPr>
          <w:rFonts w:ascii="Times New Roman" w:hAnsi="Times New Roman" w:cs="Times New Roman"/>
          <w:bCs/>
          <w:sz w:val="24"/>
          <w:szCs w:val="24"/>
        </w:rPr>
        <w:t>inatsisartut</w:t>
      </w:r>
      <w:r w:rsidR="001A4257">
        <w:rPr>
          <w:rFonts w:ascii="Times New Roman" w:hAnsi="Times New Roman" w:cs="Times New Roman"/>
          <w:bCs/>
          <w:sz w:val="24"/>
          <w:szCs w:val="24"/>
        </w:rPr>
        <w:t xml:space="preserve">lovens ikrafttræden. En skade er forårsaget på det </w:t>
      </w:r>
      <w:r w:rsidR="00E71055">
        <w:rPr>
          <w:rFonts w:ascii="Times New Roman" w:hAnsi="Times New Roman" w:cs="Times New Roman"/>
          <w:bCs/>
          <w:sz w:val="24"/>
          <w:szCs w:val="24"/>
        </w:rPr>
        <w:t>tidspunkt, hvor det erstatningsbegrundende forhold er udvist. In</w:t>
      </w:r>
      <w:r w:rsidR="0079035B">
        <w:rPr>
          <w:rFonts w:ascii="Times New Roman" w:hAnsi="Times New Roman" w:cs="Times New Roman"/>
          <w:bCs/>
          <w:sz w:val="24"/>
          <w:szCs w:val="24"/>
        </w:rPr>
        <w:t>a</w:t>
      </w:r>
      <w:r w:rsidR="00584C5B">
        <w:rPr>
          <w:rFonts w:ascii="Times New Roman" w:hAnsi="Times New Roman" w:cs="Times New Roman"/>
          <w:bCs/>
          <w:sz w:val="24"/>
          <w:szCs w:val="24"/>
        </w:rPr>
        <w:t>t</w:t>
      </w:r>
      <w:r w:rsidR="00E71055">
        <w:rPr>
          <w:rFonts w:ascii="Times New Roman" w:hAnsi="Times New Roman" w:cs="Times New Roman"/>
          <w:bCs/>
          <w:sz w:val="24"/>
          <w:szCs w:val="24"/>
        </w:rPr>
        <w:t>sisartutloven dækker således kun skader, hvor den undersøgelse eller behandling mv., som begrunder kravet på erstatning, er foretaget efter ikrafttrædelsestidspunktet. Forårsagelsestidspunktet er fx operationstidspunktet eller det tidspunkt, hvor lægen burde have stillet den rigtige diagnose.</w:t>
      </w:r>
    </w:p>
    <w:p w14:paraId="3EC3EC72" w14:textId="77777777" w:rsidR="002C0FED" w:rsidRDefault="002C0FED" w:rsidP="00200FBA">
      <w:pPr>
        <w:spacing w:after="0" w:line="288" w:lineRule="auto"/>
        <w:rPr>
          <w:rFonts w:ascii="Times New Roman" w:hAnsi="Times New Roman" w:cs="Times New Roman"/>
          <w:bCs/>
          <w:sz w:val="24"/>
          <w:szCs w:val="24"/>
        </w:rPr>
      </w:pPr>
    </w:p>
    <w:p w14:paraId="50BC0AF7" w14:textId="79B83B9D" w:rsidR="00E71055" w:rsidRDefault="00E71055" w:rsidP="00200FBA">
      <w:pPr>
        <w:spacing w:after="0" w:line="288" w:lineRule="auto"/>
        <w:rPr>
          <w:rFonts w:ascii="Times New Roman" w:hAnsi="Times New Roman" w:cs="Times New Roman"/>
          <w:bCs/>
          <w:sz w:val="24"/>
          <w:szCs w:val="24"/>
        </w:rPr>
      </w:pPr>
      <w:r>
        <w:rPr>
          <w:rFonts w:ascii="Times New Roman" w:hAnsi="Times New Roman" w:cs="Times New Roman"/>
          <w:bCs/>
          <w:sz w:val="24"/>
          <w:szCs w:val="24"/>
        </w:rPr>
        <w:lastRenderedPageBreak/>
        <w:t>Erstatningskrav, der vedrører skade</w:t>
      </w:r>
      <w:r w:rsidR="00422611">
        <w:rPr>
          <w:rFonts w:ascii="Times New Roman" w:hAnsi="Times New Roman" w:cs="Times New Roman"/>
          <w:bCs/>
          <w:sz w:val="24"/>
          <w:szCs w:val="24"/>
        </w:rPr>
        <w:t>r</w:t>
      </w:r>
      <w:r>
        <w:rPr>
          <w:rFonts w:ascii="Times New Roman" w:hAnsi="Times New Roman" w:cs="Times New Roman"/>
          <w:bCs/>
          <w:sz w:val="24"/>
          <w:szCs w:val="24"/>
        </w:rPr>
        <w:t xml:space="preserve"> forårsaget før ikrafttrædelsestidspunktet, behandles efter de da</w:t>
      </w:r>
      <w:r w:rsidR="00422611">
        <w:rPr>
          <w:rFonts w:ascii="Times New Roman" w:hAnsi="Times New Roman" w:cs="Times New Roman"/>
          <w:bCs/>
          <w:sz w:val="24"/>
          <w:szCs w:val="24"/>
        </w:rPr>
        <w:t>gældende regler. Dette gælder uanset, om skaden først blev opdaget efter ikrafttrædelsestidspunktet</w:t>
      </w:r>
      <w:r w:rsidR="005649AE">
        <w:rPr>
          <w:rFonts w:ascii="Times New Roman" w:hAnsi="Times New Roman" w:cs="Times New Roman"/>
          <w:bCs/>
          <w:sz w:val="24"/>
          <w:szCs w:val="24"/>
        </w:rPr>
        <w:t>, og uanset om anmodningen om erstatning er indsendt før eller efter ikrafttrædelsestidspunktet.</w:t>
      </w:r>
      <w:r w:rsidR="00422611">
        <w:rPr>
          <w:rFonts w:ascii="Times New Roman" w:hAnsi="Times New Roman" w:cs="Times New Roman"/>
          <w:bCs/>
          <w:sz w:val="24"/>
          <w:szCs w:val="24"/>
        </w:rPr>
        <w:t xml:space="preserve"> </w:t>
      </w:r>
    </w:p>
    <w:p w14:paraId="43BCE4FD" w14:textId="77777777" w:rsidR="00602856" w:rsidRPr="00200FBA" w:rsidRDefault="00602856" w:rsidP="00200FBA">
      <w:pPr>
        <w:spacing w:after="0" w:line="288" w:lineRule="auto"/>
        <w:rPr>
          <w:rFonts w:ascii="Times New Roman" w:hAnsi="Times New Roman" w:cs="Times New Roman"/>
          <w:bCs/>
          <w:sz w:val="24"/>
          <w:szCs w:val="24"/>
        </w:rPr>
      </w:pPr>
    </w:p>
    <w:p w14:paraId="3E0812CE" w14:textId="7BC5C8E9" w:rsidR="001B7151" w:rsidRPr="00200FBA" w:rsidRDefault="001B7151" w:rsidP="00200FBA">
      <w:pPr>
        <w:spacing w:after="0" w:line="288" w:lineRule="auto"/>
        <w:jc w:val="center"/>
        <w:rPr>
          <w:rFonts w:ascii="Times New Roman" w:hAnsi="Times New Roman" w:cs="Times New Roman"/>
          <w:bCs/>
          <w:i/>
          <w:iCs/>
          <w:sz w:val="24"/>
          <w:szCs w:val="24"/>
        </w:rPr>
      </w:pPr>
      <w:r w:rsidRPr="00200FBA">
        <w:rPr>
          <w:rFonts w:ascii="Times New Roman" w:hAnsi="Times New Roman" w:cs="Times New Roman"/>
          <w:bCs/>
          <w:i/>
          <w:iCs/>
          <w:sz w:val="24"/>
          <w:szCs w:val="24"/>
        </w:rPr>
        <w:t xml:space="preserve">Til § </w:t>
      </w:r>
      <w:r w:rsidR="00C51346">
        <w:rPr>
          <w:rFonts w:ascii="Times New Roman" w:hAnsi="Times New Roman" w:cs="Times New Roman"/>
          <w:bCs/>
          <w:i/>
          <w:iCs/>
          <w:sz w:val="24"/>
          <w:szCs w:val="24"/>
        </w:rPr>
        <w:t>3</w:t>
      </w:r>
      <w:r w:rsidR="00A54057">
        <w:rPr>
          <w:rFonts w:ascii="Times New Roman" w:hAnsi="Times New Roman" w:cs="Times New Roman"/>
          <w:bCs/>
          <w:i/>
          <w:iCs/>
          <w:sz w:val="24"/>
          <w:szCs w:val="24"/>
        </w:rPr>
        <w:t>3</w:t>
      </w:r>
    </w:p>
    <w:p w14:paraId="321D41D5" w14:textId="277344A0" w:rsidR="001B7151" w:rsidRPr="00200FBA" w:rsidRDefault="001B7151" w:rsidP="00200FBA">
      <w:pPr>
        <w:spacing w:after="0" w:line="288" w:lineRule="auto"/>
        <w:rPr>
          <w:rFonts w:ascii="Times New Roman" w:hAnsi="Times New Roman" w:cs="Times New Roman"/>
          <w:bCs/>
          <w:sz w:val="24"/>
          <w:szCs w:val="24"/>
        </w:rPr>
      </w:pPr>
    </w:p>
    <w:p w14:paraId="0AB02B7C" w14:textId="57726ED2" w:rsidR="001B7151" w:rsidRPr="00200FBA" w:rsidRDefault="00633C14" w:rsidP="00200FBA">
      <w:pPr>
        <w:spacing w:after="0" w:line="288" w:lineRule="auto"/>
        <w:rPr>
          <w:rFonts w:ascii="Times New Roman" w:hAnsi="Times New Roman" w:cs="Times New Roman"/>
          <w:sz w:val="24"/>
          <w:szCs w:val="24"/>
        </w:rPr>
      </w:pPr>
      <w:r w:rsidRPr="00200FBA">
        <w:rPr>
          <w:rFonts w:ascii="Times New Roman" w:hAnsi="Times New Roman" w:cs="Times New Roman"/>
          <w:bCs/>
          <w:sz w:val="24"/>
          <w:szCs w:val="24"/>
        </w:rPr>
        <w:t xml:space="preserve">På baggrund af Inatsisartutlovens ikrafttræden </w:t>
      </w:r>
      <w:r w:rsidR="001B7151" w:rsidRPr="00200FBA">
        <w:rPr>
          <w:rFonts w:ascii="Times New Roman" w:hAnsi="Times New Roman" w:cs="Times New Roman"/>
          <w:bCs/>
          <w:sz w:val="24"/>
          <w:szCs w:val="24"/>
        </w:rPr>
        <w:t>foretages</w:t>
      </w:r>
      <w:r w:rsidRPr="00200FBA">
        <w:rPr>
          <w:rFonts w:ascii="Times New Roman" w:hAnsi="Times New Roman" w:cs="Times New Roman"/>
          <w:bCs/>
          <w:sz w:val="24"/>
          <w:szCs w:val="24"/>
        </w:rPr>
        <w:t xml:space="preserve"> der</w:t>
      </w:r>
      <w:r w:rsidR="001B7151" w:rsidRPr="00200FBA">
        <w:rPr>
          <w:rFonts w:ascii="Times New Roman" w:hAnsi="Times New Roman" w:cs="Times New Roman"/>
          <w:bCs/>
          <w:sz w:val="24"/>
          <w:szCs w:val="24"/>
        </w:rPr>
        <w:t xml:space="preserve"> ændringer i </w:t>
      </w:r>
      <w:r w:rsidR="001B7151" w:rsidRPr="00200FBA">
        <w:rPr>
          <w:rFonts w:ascii="Times New Roman" w:hAnsi="Times New Roman" w:cs="Times New Roman"/>
          <w:sz w:val="24"/>
          <w:szCs w:val="24"/>
        </w:rPr>
        <w:t xml:space="preserve">Inatsisartutlov nr. 27 af 18. november 2010 om sundhedsvæsenets styrelse, organisation samt sundhedsfaglige personer og psykologer som ændret ved Inatsisartutlov nr. 2 af 29. maj 2012. </w:t>
      </w:r>
    </w:p>
    <w:p w14:paraId="260D7106" w14:textId="77777777" w:rsidR="001B7151" w:rsidRPr="00200FBA" w:rsidRDefault="001B7151" w:rsidP="00200FBA">
      <w:pPr>
        <w:spacing w:after="0" w:line="288" w:lineRule="auto"/>
        <w:rPr>
          <w:rFonts w:ascii="Times New Roman" w:hAnsi="Times New Roman" w:cs="Times New Roman"/>
          <w:sz w:val="24"/>
          <w:szCs w:val="24"/>
        </w:rPr>
      </w:pPr>
    </w:p>
    <w:p w14:paraId="3BA3BF11" w14:textId="415F1A7B" w:rsidR="00B1699B" w:rsidRPr="00200FBA" w:rsidRDefault="001B7151" w:rsidP="00200FBA">
      <w:pPr>
        <w:spacing w:after="0" w:line="288" w:lineRule="auto"/>
        <w:rPr>
          <w:rFonts w:ascii="Times New Roman" w:hAnsi="Times New Roman" w:cs="Times New Roman"/>
          <w:b/>
          <w:sz w:val="24"/>
          <w:szCs w:val="24"/>
        </w:rPr>
      </w:pPr>
      <w:r w:rsidRPr="00200FBA">
        <w:rPr>
          <w:rFonts w:ascii="Times New Roman" w:hAnsi="Times New Roman" w:cs="Times New Roman"/>
          <w:bCs/>
          <w:sz w:val="24"/>
          <w:szCs w:val="24"/>
        </w:rPr>
        <w:t xml:space="preserve">Derudover ophæves </w:t>
      </w:r>
      <w:r w:rsidR="005D7B91" w:rsidRPr="00200FBA">
        <w:rPr>
          <w:rFonts w:ascii="Times New Roman" w:hAnsi="Times New Roman" w:cs="Times New Roman"/>
          <w:bCs/>
          <w:sz w:val="24"/>
          <w:szCs w:val="24"/>
        </w:rPr>
        <w:t xml:space="preserve">Selvstyrebekendtgørelse nr. 14. af 24. september 2012 om klage til Sundhedsvæsenets Disciplinærnævn, som er fastsat med hjemmel i § 11 a i </w:t>
      </w:r>
      <w:r w:rsidR="005D7B91" w:rsidRPr="00200FBA">
        <w:rPr>
          <w:rFonts w:ascii="Times New Roman" w:hAnsi="Times New Roman" w:cs="Times New Roman"/>
          <w:sz w:val="24"/>
          <w:szCs w:val="24"/>
        </w:rPr>
        <w:t>Inatsisartutlov nr. 27 af 18. november 2010 om sundhedsvæsenets styrelse, organisation samt sundhedsfaglige personer og psykologer</w:t>
      </w:r>
      <w:r w:rsidR="00B67F7C">
        <w:rPr>
          <w:rFonts w:ascii="Times New Roman" w:hAnsi="Times New Roman" w:cs="Times New Roman"/>
          <w:sz w:val="24"/>
          <w:szCs w:val="24"/>
        </w:rPr>
        <w:t>.</w:t>
      </w:r>
    </w:p>
    <w:p w14:paraId="69ECC91C" w14:textId="77777777" w:rsidR="00703EE0" w:rsidRPr="00200FBA" w:rsidRDefault="00703EE0" w:rsidP="00200FBA">
      <w:pPr>
        <w:spacing w:after="0" w:line="288" w:lineRule="auto"/>
        <w:rPr>
          <w:rFonts w:ascii="Times New Roman" w:hAnsi="Times New Roman" w:cs="Times New Roman"/>
          <w:b/>
          <w:sz w:val="24"/>
          <w:szCs w:val="24"/>
        </w:rPr>
      </w:pPr>
      <w:r w:rsidRPr="00200FBA">
        <w:rPr>
          <w:rFonts w:ascii="Times New Roman" w:hAnsi="Times New Roman" w:cs="Times New Roman"/>
          <w:b/>
          <w:sz w:val="24"/>
          <w:szCs w:val="24"/>
        </w:rPr>
        <w:br w:type="page"/>
      </w:r>
    </w:p>
    <w:p w14:paraId="7FC37610" w14:textId="458712E6" w:rsidR="00F60BF6" w:rsidRPr="00200FBA" w:rsidRDefault="00F60BF6" w:rsidP="00200FBA">
      <w:pPr>
        <w:spacing w:after="0" w:line="288" w:lineRule="auto"/>
        <w:jc w:val="right"/>
        <w:rPr>
          <w:rFonts w:ascii="Times New Roman" w:hAnsi="Times New Roman" w:cs="Times New Roman"/>
          <w:b/>
          <w:sz w:val="24"/>
          <w:szCs w:val="24"/>
        </w:rPr>
      </w:pPr>
      <w:r w:rsidRPr="00200FBA">
        <w:rPr>
          <w:rFonts w:ascii="Times New Roman" w:hAnsi="Times New Roman" w:cs="Times New Roman"/>
          <w:b/>
          <w:sz w:val="24"/>
          <w:szCs w:val="24"/>
        </w:rPr>
        <w:lastRenderedPageBreak/>
        <w:t xml:space="preserve">Bilag 1 </w:t>
      </w:r>
    </w:p>
    <w:p w14:paraId="3F3E5DA8" w14:textId="3D4493C0" w:rsidR="00863196" w:rsidRPr="00200FBA" w:rsidRDefault="00863196" w:rsidP="00200FBA">
      <w:pPr>
        <w:spacing w:after="0" w:line="288" w:lineRule="auto"/>
        <w:rPr>
          <w:rFonts w:ascii="Times New Roman" w:hAnsi="Times New Roman" w:cs="Times New Roman"/>
          <w:bCs/>
          <w:sz w:val="24"/>
          <w:szCs w:val="24"/>
        </w:rPr>
      </w:pPr>
    </w:p>
    <w:p w14:paraId="0AE4F595" w14:textId="4211D045" w:rsidR="00D135AD" w:rsidRPr="00200FBA" w:rsidRDefault="00D135AD" w:rsidP="00200FBA">
      <w:pPr>
        <w:spacing w:after="0" w:line="288" w:lineRule="auto"/>
        <w:jc w:val="center"/>
        <w:rPr>
          <w:rFonts w:ascii="Times New Roman" w:hAnsi="Times New Roman" w:cs="Times New Roman"/>
          <w:b/>
          <w:bCs/>
          <w:sz w:val="24"/>
          <w:szCs w:val="24"/>
        </w:rPr>
      </w:pPr>
      <w:r w:rsidRPr="00200FBA">
        <w:rPr>
          <w:rFonts w:ascii="Times New Roman" w:hAnsi="Times New Roman" w:cs="Times New Roman"/>
          <w:b/>
          <w:bCs/>
          <w:sz w:val="24"/>
          <w:szCs w:val="24"/>
        </w:rPr>
        <w:t>Høringsnotat</w:t>
      </w:r>
      <w:r w:rsidR="007739C0">
        <w:rPr>
          <w:rFonts w:ascii="Times New Roman" w:hAnsi="Times New Roman" w:cs="Times New Roman"/>
          <w:b/>
          <w:bCs/>
          <w:sz w:val="24"/>
          <w:szCs w:val="24"/>
        </w:rPr>
        <w:t xml:space="preserve"> fra høringen i perioden </w:t>
      </w:r>
      <w:r w:rsidR="00DA050A">
        <w:rPr>
          <w:rFonts w:ascii="Times New Roman" w:hAnsi="Times New Roman" w:cs="Times New Roman"/>
          <w:b/>
          <w:bCs/>
          <w:sz w:val="24"/>
          <w:szCs w:val="24"/>
        </w:rPr>
        <w:t>18</w:t>
      </w:r>
      <w:r w:rsidR="007739C0">
        <w:rPr>
          <w:rFonts w:ascii="Times New Roman" w:hAnsi="Times New Roman" w:cs="Times New Roman"/>
          <w:b/>
          <w:bCs/>
          <w:sz w:val="24"/>
          <w:szCs w:val="24"/>
        </w:rPr>
        <w:t xml:space="preserve">. </w:t>
      </w:r>
      <w:r w:rsidR="00DA050A">
        <w:rPr>
          <w:rFonts w:ascii="Times New Roman" w:hAnsi="Times New Roman" w:cs="Times New Roman"/>
          <w:b/>
          <w:bCs/>
          <w:sz w:val="24"/>
          <w:szCs w:val="24"/>
        </w:rPr>
        <w:t>januar</w:t>
      </w:r>
      <w:r w:rsidR="007739C0">
        <w:rPr>
          <w:rFonts w:ascii="Times New Roman" w:hAnsi="Times New Roman" w:cs="Times New Roman"/>
          <w:b/>
          <w:bCs/>
          <w:sz w:val="24"/>
          <w:szCs w:val="24"/>
        </w:rPr>
        <w:t xml:space="preserve"> 202</w:t>
      </w:r>
      <w:r w:rsidR="00740031">
        <w:rPr>
          <w:rFonts w:ascii="Times New Roman" w:hAnsi="Times New Roman" w:cs="Times New Roman"/>
          <w:b/>
          <w:bCs/>
          <w:sz w:val="24"/>
          <w:szCs w:val="24"/>
        </w:rPr>
        <w:t>4</w:t>
      </w:r>
      <w:r w:rsidR="007739C0">
        <w:rPr>
          <w:rFonts w:ascii="Times New Roman" w:hAnsi="Times New Roman" w:cs="Times New Roman"/>
          <w:b/>
          <w:bCs/>
          <w:sz w:val="24"/>
          <w:szCs w:val="24"/>
        </w:rPr>
        <w:t xml:space="preserve"> til </w:t>
      </w:r>
      <w:r w:rsidR="00DA050A">
        <w:rPr>
          <w:rFonts w:ascii="Times New Roman" w:hAnsi="Times New Roman" w:cs="Times New Roman"/>
          <w:b/>
          <w:bCs/>
          <w:sz w:val="24"/>
          <w:szCs w:val="24"/>
        </w:rPr>
        <w:t>16</w:t>
      </w:r>
      <w:r w:rsidR="007739C0">
        <w:rPr>
          <w:rFonts w:ascii="Times New Roman" w:hAnsi="Times New Roman" w:cs="Times New Roman"/>
          <w:b/>
          <w:bCs/>
          <w:sz w:val="24"/>
          <w:szCs w:val="24"/>
        </w:rPr>
        <w:t xml:space="preserve">. </w:t>
      </w:r>
      <w:r w:rsidR="00DA050A">
        <w:rPr>
          <w:rFonts w:ascii="Times New Roman" w:hAnsi="Times New Roman" w:cs="Times New Roman"/>
          <w:b/>
          <w:bCs/>
          <w:sz w:val="24"/>
          <w:szCs w:val="24"/>
        </w:rPr>
        <w:t>februar</w:t>
      </w:r>
      <w:r w:rsidR="007739C0">
        <w:rPr>
          <w:rFonts w:ascii="Times New Roman" w:hAnsi="Times New Roman" w:cs="Times New Roman"/>
          <w:b/>
          <w:bCs/>
          <w:sz w:val="24"/>
          <w:szCs w:val="24"/>
        </w:rPr>
        <w:t xml:space="preserve"> 202</w:t>
      </w:r>
      <w:r w:rsidR="00740031">
        <w:rPr>
          <w:rFonts w:ascii="Times New Roman" w:hAnsi="Times New Roman" w:cs="Times New Roman"/>
          <w:b/>
          <w:bCs/>
          <w:sz w:val="24"/>
          <w:szCs w:val="24"/>
        </w:rPr>
        <w:t>4</w:t>
      </w:r>
    </w:p>
    <w:p w14:paraId="2163F1FE" w14:textId="77777777" w:rsidR="00D135AD" w:rsidRPr="00200FBA" w:rsidRDefault="00D135AD" w:rsidP="00200FBA">
      <w:pPr>
        <w:spacing w:after="0" w:line="288" w:lineRule="auto"/>
        <w:rPr>
          <w:rFonts w:ascii="Times New Roman" w:hAnsi="Times New Roman" w:cs="Times New Roman"/>
          <w:bCs/>
          <w:sz w:val="24"/>
          <w:szCs w:val="24"/>
        </w:rPr>
      </w:pPr>
    </w:p>
    <w:p w14:paraId="101BA6ED" w14:textId="5EE8CBEC" w:rsidR="00AA0F8B" w:rsidRPr="00200FBA" w:rsidRDefault="00F60BF6" w:rsidP="00200FBA">
      <w:pPr>
        <w:spacing w:after="0" w:line="288" w:lineRule="auto"/>
        <w:rPr>
          <w:rFonts w:ascii="Times New Roman" w:hAnsi="Times New Roman" w:cs="Times New Roman"/>
          <w:bCs/>
          <w:sz w:val="24"/>
          <w:szCs w:val="24"/>
        </w:rPr>
      </w:pPr>
      <w:r w:rsidRPr="00200FBA">
        <w:rPr>
          <w:rFonts w:ascii="Times New Roman" w:hAnsi="Times New Roman" w:cs="Times New Roman"/>
          <w:bCs/>
          <w:sz w:val="24"/>
          <w:szCs w:val="24"/>
        </w:rPr>
        <w:t xml:space="preserve">Forslaget har været i høring i perioden </w:t>
      </w:r>
      <w:r w:rsidR="00740031">
        <w:rPr>
          <w:rFonts w:ascii="Times New Roman" w:hAnsi="Times New Roman" w:cs="Times New Roman"/>
          <w:bCs/>
          <w:sz w:val="24"/>
          <w:szCs w:val="24"/>
        </w:rPr>
        <w:t>xx. xxx 2024</w:t>
      </w:r>
      <w:r w:rsidRPr="00200FBA">
        <w:rPr>
          <w:rFonts w:ascii="Times New Roman" w:hAnsi="Times New Roman" w:cs="Times New Roman"/>
          <w:bCs/>
          <w:sz w:val="24"/>
          <w:szCs w:val="24"/>
        </w:rPr>
        <w:t xml:space="preserve"> til og med </w:t>
      </w:r>
      <w:r w:rsidR="00740031">
        <w:rPr>
          <w:rFonts w:ascii="Times New Roman" w:hAnsi="Times New Roman" w:cs="Times New Roman"/>
          <w:bCs/>
          <w:sz w:val="24"/>
          <w:szCs w:val="24"/>
        </w:rPr>
        <w:t>xx</w:t>
      </w:r>
      <w:r w:rsidRPr="00200FBA">
        <w:rPr>
          <w:rFonts w:ascii="Times New Roman" w:hAnsi="Times New Roman" w:cs="Times New Roman"/>
          <w:bCs/>
          <w:sz w:val="24"/>
          <w:szCs w:val="24"/>
        </w:rPr>
        <w:t xml:space="preserve">. </w:t>
      </w:r>
      <w:r w:rsidR="00740031">
        <w:rPr>
          <w:rFonts w:ascii="Times New Roman" w:hAnsi="Times New Roman" w:cs="Times New Roman"/>
          <w:bCs/>
          <w:sz w:val="24"/>
          <w:szCs w:val="24"/>
        </w:rPr>
        <w:t>xxx</w:t>
      </w:r>
      <w:r w:rsidRPr="00200FBA">
        <w:rPr>
          <w:rFonts w:ascii="Times New Roman" w:hAnsi="Times New Roman" w:cs="Times New Roman"/>
          <w:bCs/>
          <w:sz w:val="24"/>
          <w:szCs w:val="24"/>
        </w:rPr>
        <w:t xml:space="preserve"> 202</w:t>
      </w:r>
      <w:r w:rsidR="00740031">
        <w:rPr>
          <w:rFonts w:ascii="Times New Roman" w:hAnsi="Times New Roman" w:cs="Times New Roman"/>
          <w:bCs/>
          <w:sz w:val="24"/>
          <w:szCs w:val="24"/>
        </w:rPr>
        <w:t>4</w:t>
      </w:r>
      <w:r w:rsidRPr="00200FBA">
        <w:rPr>
          <w:rFonts w:ascii="Times New Roman" w:hAnsi="Times New Roman" w:cs="Times New Roman"/>
          <w:bCs/>
          <w:sz w:val="24"/>
          <w:szCs w:val="24"/>
        </w:rPr>
        <w:t xml:space="preserve"> hos følgende høringsparter:</w:t>
      </w:r>
    </w:p>
    <w:p w14:paraId="10E843A1" w14:textId="0CFE42CE" w:rsidR="00F60BF6" w:rsidRPr="00200FBA" w:rsidRDefault="00F60BF6" w:rsidP="00200FBA">
      <w:pPr>
        <w:spacing w:after="0" w:line="288" w:lineRule="auto"/>
        <w:rPr>
          <w:rFonts w:ascii="Times New Roman" w:hAnsi="Times New Roman" w:cs="Times New Roman"/>
          <w:bCs/>
          <w:sz w:val="24"/>
          <w:szCs w:val="24"/>
        </w:rPr>
      </w:pPr>
    </w:p>
    <w:p w14:paraId="26E278BE" w14:textId="593EC625" w:rsidR="00CA1913" w:rsidRPr="00200FBA" w:rsidRDefault="00CA1913" w:rsidP="00200FBA">
      <w:pPr>
        <w:spacing w:after="0" w:line="288" w:lineRule="auto"/>
        <w:rPr>
          <w:rFonts w:ascii="Times New Roman" w:hAnsi="Times New Roman" w:cs="Times New Roman"/>
          <w:bCs/>
          <w:sz w:val="24"/>
          <w:szCs w:val="24"/>
        </w:rPr>
      </w:pPr>
    </w:p>
    <w:p w14:paraId="54BC6EF8" w14:textId="77777777" w:rsidR="00CA1913" w:rsidRPr="00200FBA" w:rsidRDefault="00CA1913" w:rsidP="00200FBA">
      <w:pPr>
        <w:spacing w:after="0" w:line="288" w:lineRule="auto"/>
        <w:rPr>
          <w:rFonts w:ascii="Times New Roman" w:eastAsia="Times New Roman" w:hAnsi="Times New Roman" w:cs="Times New Roman"/>
          <w:sz w:val="24"/>
          <w:szCs w:val="24"/>
        </w:rPr>
      </w:pPr>
      <w:r w:rsidRPr="00200FBA">
        <w:rPr>
          <w:rFonts w:ascii="Times New Roman" w:eastAsia="Times New Roman" w:hAnsi="Times New Roman" w:cs="Times New Roman"/>
          <w:sz w:val="24"/>
          <w:szCs w:val="24"/>
        </w:rPr>
        <w:t>Herudover har forslaget i samme periode været tilgængeligt på Naalakkersuisuts høringsportal.</w:t>
      </w:r>
    </w:p>
    <w:p w14:paraId="5BF9F68F" w14:textId="77777777" w:rsidR="00CA1913" w:rsidRPr="00200FBA" w:rsidRDefault="00CA1913" w:rsidP="00200FBA">
      <w:pPr>
        <w:spacing w:after="0" w:line="288" w:lineRule="auto"/>
        <w:rPr>
          <w:rFonts w:ascii="Times New Roman" w:eastAsia="Times New Roman" w:hAnsi="Times New Roman" w:cs="Times New Roman"/>
          <w:sz w:val="24"/>
          <w:szCs w:val="24"/>
        </w:rPr>
      </w:pPr>
    </w:p>
    <w:p w14:paraId="1F74BD51" w14:textId="71CCA635" w:rsidR="00CA1913" w:rsidRPr="00200FBA" w:rsidRDefault="00CA1913" w:rsidP="00200FBA">
      <w:pPr>
        <w:spacing w:after="0" w:line="288" w:lineRule="auto"/>
        <w:rPr>
          <w:rFonts w:ascii="Times New Roman" w:eastAsia="Times New Roman" w:hAnsi="Times New Roman" w:cs="Times New Roman"/>
          <w:sz w:val="24"/>
          <w:szCs w:val="24"/>
        </w:rPr>
      </w:pPr>
      <w:r w:rsidRPr="00200FBA">
        <w:rPr>
          <w:rFonts w:ascii="Times New Roman" w:eastAsia="Times New Roman" w:hAnsi="Times New Roman" w:cs="Times New Roman"/>
          <w:sz w:val="24"/>
          <w:szCs w:val="24"/>
        </w:rPr>
        <w:t xml:space="preserve">Der er indkommet </w:t>
      </w:r>
      <w:r w:rsidR="00DA050A">
        <w:rPr>
          <w:rFonts w:ascii="Times New Roman" w:eastAsia="Times New Roman" w:hAnsi="Times New Roman" w:cs="Times New Roman"/>
          <w:sz w:val="24"/>
          <w:szCs w:val="24"/>
        </w:rPr>
        <w:t>X</w:t>
      </w:r>
      <w:r w:rsidRPr="00200FBA">
        <w:rPr>
          <w:rFonts w:ascii="Times New Roman" w:eastAsia="Times New Roman" w:hAnsi="Times New Roman" w:cs="Times New Roman"/>
          <w:sz w:val="24"/>
          <w:szCs w:val="24"/>
        </w:rPr>
        <w:t xml:space="preserve"> høringssvar, hvoraf følgende ingen bemærkninger havde:</w:t>
      </w:r>
      <w:r w:rsidR="0023770B" w:rsidRPr="00200FBA">
        <w:rPr>
          <w:rFonts w:ascii="Times New Roman" w:eastAsia="Times New Roman" w:hAnsi="Times New Roman" w:cs="Times New Roman"/>
          <w:sz w:val="24"/>
          <w:szCs w:val="24"/>
        </w:rPr>
        <w:t xml:space="preserve"> </w:t>
      </w:r>
    </w:p>
    <w:p w14:paraId="5C8F9F72" w14:textId="77777777" w:rsidR="00CA1913" w:rsidRPr="00200FBA" w:rsidRDefault="00CA1913" w:rsidP="00200FBA">
      <w:pPr>
        <w:spacing w:after="0" w:line="288" w:lineRule="auto"/>
        <w:rPr>
          <w:rFonts w:ascii="Times New Roman" w:eastAsia="Times New Roman" w:hAnsi="Times New Roman" w:cs="Times New Roman"/>
          <w:sz w:val="24"/>
          <w:szCs w:val="24"/>
        </w:rPr>
      </w:pPr>
    </w:p>
    <w:p w14:paraId="2AA6506B" w14:textId="77777777" w:rsidR="00564D07" w:rsidRPr="00200FBA" w:rsidRDefault="00CA1913" w:rsidP="00200FBA">
      <w:pPr>
        <w:spacing w:after="0" w:line="288" w:lineRule="auto"/>
        <w:rPr>
          <w:rFonts w:ascii="Times New Roman" w:eastAsia="Times New Roman" w:hAnsi="Times New Roman" w:cs="Times New Roman"/>
          <w:sz w:val="24"/>
          <w:szCs w:val="24"/>
        </w:rPr>
      </w:pPr>
      <w:r w:rsidRPr="00200FBA">
        <w:rPr>
          <w:rFonts w:ascii="Times New Roman" w:eastAsia="Times New Roman" w:hAnsi="Times New Roman" w:cs="Times New Roman"/>
          <w:sz w:val="24"/>
          <w:szCs w:val="24"/>
        </w:rPr>
        <w:t xml:space="preserve">Følgende høringsparter havde bemærkninger til forslaget: </w:t>
      </w:r>
    </w:p>
    <w:p w14:paraId="3061A99F" w14:textId="77777777" w:rsidR="00564D07" w:rsidRPr="00200FBA" w:rsidRDefault="00564D07" w:rsidP="00200FBA">
      <w:pPr>
        <w:spacing w:after="0" w:line="288" w:lineRule="auto"/>
        <w:rPr>
          <w:rFonts w:ascii="Times New Roman" w:eastAsia="Times New Roman" w:hAnsi="Times New Roman" w:cs="Times New Roman"/>
          <w:sz w:val="24"/>
          <w:szCs w:val="24"/>
        </w:rPr>
      </w:pPr>
    </w:p>
    <w:p w14:paraId="58447153" w14:textId="2285E224" w:rsidR="00CA1913" w:rsidRPr="00200FBA" w:rsidRDefault="006B2574" w:rsidP="00200FBA">
      <w:pPr>
        <w:spacing w:after="0" w:line="288" w:lineRule="auto"/>
        <w:rPr>
          <w:rFonts w:ascii="Times New Roman" w:hAnsi="Times New Roman" w:cs="Times New Roman"/>
          <w:i/>
          <w:iCs/>
          <w:sz w:val="24"/>
          <w:szCs w:val="24"/>
        </w:rPr>
      </w:pPr>
      <w:r w:rsidRPr="00200FBA">
        <w:rPr>
          <w:rFonts w:ascii="Times New Roman" w:hAnsi="Times New Roman" w:cs="Times New Roman"/>
          <w:i/>
          <w:iCs/>
          <w:sz w:val="24"/>
          <w:szCs w:val="24"/>
        </w:rPr>
        <w:t xml:space="preserve"> </w:t>
      </w:r>
    </w:p>
    <w:sectPr w:rsidR="00CA1913" w:rsidRPr="00200FBA" w:rsidSect="00A84B51">
      <w:headerReference w:type="default" r:id="rId12"/>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911C" w14:textId="77777777" w:rsidR="00A84B51" w:rsidRDefault="00A84B51" w:rsidP="00E175A4">
      <w:pPr>
        <w:spacing w:after="0" w:line="240" w:lineRule="auto"/>
      </w:pPr>
      <w:r>
        <w:separator/>
      </w:r>
    </w:p>
  </w:endnote>
  <w:endnote w:type="continuationSeparator" w:id="0">
    <w:p w14:paraId="3C63D806" w14:textId="77777777" w:rsidR="00A84B51" w:rsidRDefault="00A84B51" w:rsidP="00E175A4">
      <w:pPr>
        <w:spacing w:after="0" w:line="240" w:lineRule="auto"/>
      </w:pPr>
      <w:r>
        <w:continuationSeparator/>
      </w:r>
    </w:p>
  </w:endnote>
  <w:endnote w:type="continuationNotice" w:id="1">
    <w:p w14:paraId="4320E136" w14:textId="77777777" w:rsidR="00A84B51" w:rsidRDefault="00A84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
    <w:altName w:val="Arial"/>
    <w:panose1 w:val="00000000000000000000"/>
    <w:charset w:val="00"/>
    <w:family w:val="modern"/>
    <w:notTrueType/>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34698"/>
      <w:docPartObj>
        <w:docPartGallery w:val="Page Numbers (Bottom of Page)"/>
        <w:docPartUnique/>
      </w:docPartObj>
    </w:sdtPr>
    <w:sdtContent>
      <w:p w14:paraId="700D406E" w14:textId="2B46CE41" w:rsidR="0052698A" w:rsidRPr="00CC4787" w:rsidRDefault="0052698A" w:rsidP="00CC4787">
        <w:pPr>
          <w:pStyle w:val="Sidefod"/>
          <w:spacing w:line="288" w:lineRule="auto"/>
          <w:jc w:val="center"/>
          <w:rPr>
            <w:rFonts w:ascii="Times New Roman" w:hAnsi="Times New Roman" w:cs="Times New Roman"/>
            <w:sz w:val="24"/>
            <w:szCs w:val="24"/>
          </w:rPr>
        </w:pPr>
        <w:r w:rsidRPr="00CC4787">
          <w:rPr>
            <w:rFonts w:ascii="Times New Roman" w:hAnsi="Times New Roman" w:cs="Times New Roman"/>
            <w:sz w:val="24"/>
            <w:szCs w:val="24"/>
          </w:rPr>
          <w:fldChar w:fldCharType="begin"/>
        </w:r>
        <w:r w:rsidRPr="00CC4787">
          <w:rPr>
            <w:rFonts w:ascii="Times New Roman" w:hAnsi="Times New Roman" w:cs="Times New Roman"/>
            <w:sz w:val="24"/>
            <w:szCs w:val="24"/>
          </w:rPr>
          <w:instrText xml:space="preserve"> PAGE   \* MERGEFORMAT </w:instrText>
        </w:r>
        <w:r w:rsidRPr="00CC4787">
          <w:rPr>
            <w:rFonts w:ascii="Times New Roman" w:hAnsi="Times New Roman" w:cs="Times New Roman"/>
            <w:sz w:val="24"/>
            <w:szCs w:val="24"/>
          </w:rPr>
          <w:fldChar w:fldCharType="separate"/>
        </w:r>
        <w:r>
          <w:rPr>
            <w:rFonts w:ascii="Times New Roman" w:hAnsi="Times New Roman" w:cs="Times New Roman"/>
            <w:noProof/>
            <w:sz w:val="24"/>
            <w:szCs w:val="24"/>
          </w:rPr>
          <w:t>23</w:t>
        </w:r>
        <w:r w:rsidRPr="00CC4787">
          <w:rPr>
            <w:rFonts w:ascii="Times New Roman" w:hAnsi="Times New Roman" w:cs="Times New Roman"/>
            <w:noProof/>
            <w:sz w:val="24"/>
            <w:szCs w:val="24"/>
          </w:rPr>
          <w:fldChar w:fldCharType="end"/>
        </w:r>
      </w:p>
    </w:sdtContent>
  </w:sdt>
  <w:p w14:paraId="40D3A873" w14:textId="6E1641F6" w:rsidR="0052698A" w:rsidRPr="00E17F39" w:rsidRDefault="0052698A" w:rsidP="00EF2F96">
    <w:pPr>
      <w:pStyle w:val="Sidefod"/>
      <w:spacing w:line="288" w:lineRule="auto"/>
      <w:rPr>
        <w:rFonts w:ascii="Times New Roman" w:hAnsi="Times New Roman" w:cs="Times New Roman"/>
        <w:sz w:val="24"/>
        <w:szCs w:val="24"/>
      </w:rPr>
    </w:pPr>
    <w:r w:rsidRPr="00E17F39">
      <w:rPr>
        <w:rFonts w:ascii="Times New Roman" w:hAnsi="Times New Roman" w:cs="Times New Roman"/>
        <w:sz w:val="24"/>
        <w:szCs w:val="24"/>
      </w:rPr>
      <w:t>_____________________</w:t>
    </w:r>
  </w:p>
  <w:p w14:paraId="12F207AA" w14:textId="2DE52455" w:rsidR="0052698A" w:rsidRPr="007325B2" w:rsidRDefault="00394833" w:rsidP="00EF2F96">
    <w:pPr>
      <w:pStyle w:val="Sidefod"/>
      <w:tabs>
        <w:tab w:val="clear" w:pos="4819"/>
        <w:tab w:val="clear" w:pos="9638"/>
        <w:tab w:val="center" w:pos="4535"/>
      </w:tabs>
      <w:spacing w:line="288" w:lineRule="auto"/>
      <w:rPr>
        <w:rFonts w:ascii="Times New Roman" w:hAnsi="Times New Roman" w:cs="Times New Roman"/>
        <w:sz w:val="24"/>
        <w:szCs w:val="24"/>
      </w:rPr>
    </w:pPr>
    <w:r>
      <w:rPr>
        <w:rFonts w:ascii="Times New Roman" w:hAnsi="Times New Roman" w:cs="Times New Roman"/>
        <w:sz w:val="24"/>
        <w:szCs w:val="24"/>
      </w:rPr>
      <w:t>F</w:t>
    </w:r>
    <w:r w:rsidR="0052698A">
      <w:rPr>
        <w:rFonts w:ascii="Times New Roman" w:hAnsi="Times New Roman" w:cs="Times New Roman"/>
        <w:sz w:val="24"/>
        <w:szCs w:val="24"/>
      </w:rPr>
      <w:t>M 202</w:t>
    </w:r>
    <w:r w:rsidR="00740031">
      <w:rPr>
        <w:rFonts w:ascii="Times New Roman" w:hAnsi="Times New Roman" w:cs="Times New Roman"/>
        <w:sz w:val="24"/>
        <w:szCs w:val="24"/>
      </w:rPr>
      <w:t>4</w:t>
    </w:r>
    <w:r w:rsidR="0052698A">
      <w:rPr>
        <w:rFonts w:ascii="Times New Roman" w:hAnsi="Times New Roman" w:cs="Times New Roman"/>
        <w:sz w:val="24"/>
        <w:szCs w:val="24"/>
      </w:rPr>
      <w:t>/</w:t>
    </w:r>
    <w:r w:rsidR="00740031">
      <w:rPr>
        <w:rFonts w:ascii="Times New Roman" w:hAnsi="Times New Roman" w:cs="Times New Roman"/>
        <w:sz w:val="24"/>
        <w:szCs w:val="24"/>
      </w:rPr>
      <w:t>XX</w:t>
    </w:r>
    <w:r w:rsidR="0052698A" w:rsidRPr="007325B2">
      <w:rPr>
        <w:rFonts w:ascii="Times New Roman" w:hAnsi="Times New Roman" w:cs="Times New Roman"/>
        <w:sz w:val="24"/>
        <w:szCs w:val="24"/>
      </w:rPr>
      <w:tab/>
    </w:r>
  </w:p>
  <w:p w14:paraId="6A1CCDF6" w14:textId="4AAFAA7E" w:rsidR="0052698A" w:rsidRPr="007325B2" w:rsidRDefault="0052698A" w:rsidP="00EF2F96">
    <w:pPr>
      <w:pStyle w:val="Sidefod"/>
      <w:spacing w:line="288" w:lineRule="auto"/>
      <w:rPr>
        <w:rFonts w:ascii="Times New Roman" w:hAnsi="Times New Roman" w:cs="Times New Roman"/>
        <w:sz w:val="24"/>
        <w:szCs w:val="24"/>
      </w:rPr>
    </w:pPr>
    <w:r>
      <w:rPr>
        <w:rFonts w:ascii="Times New Roman" w:hAnsi="Times New Roman" w:cs="Times New Roman"/>
        <w:sz w:val="24"/>
        <w:szCs w:val="24"/>
      </w:rPr>
      <w:t>PN sagsnr. 20</w:t>
    </w:r>
    <w:r w:rsidR="00394833">
      <w:rPr>
        <w:rFonts w:ascii="Times New Roman" w:hAnsi="Times New Roman" w:cs="Times New Roman"/>
        <w:sz w:val="24"/>
        <w:szCs w:val="24"/>
      </w:rPr>
      <w:t>23</w:t>
    </w:r>
    <w:r>
      <w:rPr>
        <w:rFonts w:ascii="Times New Roman" w:hAnsi="Times New Roman" w:cs="Times New Roman"/>
        <w:sz w:val="24"/>
        <w:szCs w:val="24"/>
      </w:rPr>
      <w:t>-14</w:t>
    </w:r>
    <w:r w:rsidR="00394833">
      <w:rPr>
        <w:rFonts w:ascii="Times New Roman" w:hAnsi="Times New Roman" w:cs="Times New Roman"/>
        <w:sz w:val="24"/>
        <w:szCs w:val="24"/>
      </w:rPr>
      <w:t>129</w:t>
    </w:r>
  </w:p>
  <w:p w14:paraId="476DBBB7" w14:textId="77777777" w:rsidR="0052698A" w:rsidRPr="00CC4787" w:rsidRDefault="0052698A" w:rsidP="00CC4787">
    <w:pPr>
      <w:pStyle w:val="Sidefod"/>
      <w:spacing w:line="288" w:lineRule="auto"/>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70203797"/>
      <w:docPartObj>
        <w:docPartGallery w:val="Page Numbers (Bottom of Page)"/>
        <w:docPartUnique/>
      </w:docPartObj>
    </w:sdtPr>
    <w:sdtContent>
      <w:p w14:paraId="76E945D1" w14:textId="5B22CF22" w:rsidR="0052698A" w:rsidRPr="00CC4787" w:rsidRDefault="0052698A" w:rsidP="00CC4787">
        <w:pPr>
          <w:pStyle w:val="Sidefod"/>
          <w:spacing w:line="288" w:lineRule="auto"/>
          <w:jc w:val="center"/>
          <w:rPr>
            <w:rFonts w:ascii="Times New Roman" w:hAnsi="Times New Roman" w:cs="Times New Roman"/>
            <w:noProof/>
            <w:sz w:val="24"/>
            <w:szCs w:val="24"/>
          </w:rPr>
        </w:pPr>
        <w:r w:rsidRPr="00CC4787">
          <w:rPr>
            <w:rFonts w:ascii="Times New Roman" w:hAnsi="Times New Roman" w:cs="Times New Roman"/>
            <w:sz w:val="24"/>
            <w:szCs w:val="24"/>
          </w:rPr>
          <w:fldChar w:fldCharType="begin"/>
        </w:r>
        <w:r w:rsidRPr="00CC4787">
          <w:rPr>
            <w:rFonts w:ascii="Times New Roman" w:hAnsi="Times New Roman" w:cs="Times New Roman"/>
            <w:sz w:val="24"/>
            <w:szCs w:val="24"/>
          </w:rPr>
          <w:instrText>PAGE   \* MERGEFORMAT</w:instrText>
        </w:r>
        <w:r w:rsidRPr="00CC4787">
          <w:rPr>
            <w:rFonts w:ascii="Times New Roman" w:hAnsi="Times New Roman" w:cs="Times New Roman"/>
            <w:sz w:val="24"/>
            <w:szCs w:val="24"/>
          </w:rPr>
          <w:fldChar w:fldCharType="separate"/>
        </w:r>
        <w:r>
          <w:rPr>
            <w:rFonts w:ascii="Times New Roman" w:hAnsi="Times New Roman" w:cs="Times New Roman"/>
            <w:noProof/>
            <w:sz w:val="24"/>
            <w:szCs w:val="24"/>
          </w:rPr>
          <w:t>1</w:t>
        </w:r>
        <w:r w:rsidRPr="00CC4787">
          <w:rPr>
            <w:rFonts w:ascii="Times New Roman" w:hAnsi="Times New Roman" w:cs="Times New Roman"/>
            <w:noProof/>
            <w:sz w:val="24"/>
            <w:szCs w:val="24"/>
          </w:rPr>
          <w:fldChar w:fldCharType="end"/>
        </w:r>
      </w:p>
    </w:sdtContent>
  </w:sdt>
  <w:p w14:paraId="6E284A66" w14:textId="77777777" w:rsidR="0052698A" w:rsidRPr="00E17F39" w:rsidRDefault="0052698A" w:rsidP="00E17F39">
    <w:pPr>
      <w:pStyle w:val="Sidefod"/>
      <w:spacing w:line="288" w:lineRule="auto"/>
      <w:rPr>
        <w:rFonts w:ascii="Times New Roman" w:hAnsi="Times New Roman" w:cs="Times New Roman"/>
        <w:sz w:val="24"/>
        <w:szCs w:val="24"/>
      </w:rPr>
    </w:pPr>
    <w:r w:rsidRPr="00E17F39">
      <w:rPr>
        <w:rFonts w:ascii="Times New Roman" w:hAnsi="Times New Roman" w:cs="Times New Roman"/>
        <w:sz w:val="24"/>
        <w:szCs w:val="24"/>
      </w:rPr>
      <w:t>_____________________</w:t>
    </w:r>
  </w:p>
  <w:p w14:paraId="1ABB256A" w14:textId="1209F3C1" w:rsidR="0052698A" w:rsidRPr="007325B2" w:rsidRDefault="00740031" w:rsidP="00E17F39">
    <w:pPr>
      <w:pStyle w:val="Sidefod"/>
      <w:tabs>
        <w:tab w:val="clear" w:pos="4819"/>
        <w:tab w:val="clear" w:pos="9638"/>
        <w:tab w:val="center" w:pos="4535"/>
      </w:tabs>
      <w:spacing w:line="288" w:lineRule="auto"/>
      <w:rPr>
        <w:rFonts w:ascii="Times New Roman" w:hAnsi="Times New Roman" w:cs="Times New Roman"/>
        <w:sz w:val="24"/>
        <w:szCs w:val="24"/>
      </w:rPr>
    </w:pPr>
    <w:r>
      <w:rPr>
        <w:rFonts w:ascii="Times New Roman" w:hAnsi="Times New Roman" w:cs="Times New Roman"/>
        <w:sz w:val="24"/>
        <w:szCs w:val="24"/>
      </w:rPr>
      <w:t>F</w:t>
    </w:r>
    <w:r w:rsidR="0052698A">
      <w:rPr>
        <w:rFonts w:ascii="Times New Roman" w:hAnsi="Times New Roman" w:cs="Times New Roman"/>
        <w:sz w:val="24"/>
        <w:szCs w:val="24"/>
      </w:rPr>
      <w:t>M 202</w:t>
    </w:r>
    <w:r>
      <w:rPr>
        <w:rFonts w:ascii="Times New Roman" w:hAnsi="Times New Roman" w:cs="Times New Roman"/>
        <w:sz w:val="24"/>
        <w:szCs w:val="24"/>
      </w:rPr>
      <w:t>4</w:t>
    </w:r>
    <w:r w:rsidR="0052698A">
      <w:rPr>
        <w:rFonts w:ascii="Times New Roman" w:hAnsi="Times New Roman" w:cs="Times New Roman"/>
        <w:sz w:val="24"/>
        <w:szCs w:val="24"/>
      </w:rPr>
      <w:t>/</w:t>
    </w:r>
    <w:r>
      <w:rPr>
        <w:rFonts w:ascii="Times New Roman" w:hAnsi="Times New Roman" w:cs="Times New Roman"/>
        <w:sz w:val="24"/>
        <w:szCs w:val="24"/>
      </w:rPr>
      <w:t>XX</w:t>
    </w:r>
    <w:r w:rsidR="0052698A" w:rsidRPr="007325B2">
      <w:rPr>
        <w:rFonts w:ascii="Times New Roman" w:hAnsi="Times New Roman" w:cs="Times New Roman"/>
        <w:sz w:val="24"/>
        <w:szCs w:val="24"/>
      </w:rPr>
      <w:tab/>
    </w:r>
  </w:p>
  <w:p w14:paraId="18971ED0" w14:textId="22D8EFE2" w:rsidR="0052698A" w:rsidRPr="007325B2" w:rsidRDefault="0052698A" w:rsidP="00CC4787">
    <w:pPr>
      <w:pStyle w:val="Sidefod"/>
      <w:spacing w:line="288" w:lineRule="auto"/>
      <w:rPr>
        <w:rFonts w:ascii="Times New Roman" w:hAnsi="Times New Roman" w:cs="Times New Roman"/>
        <w:sz w:val="24"/>
        <w:szCs w:val="24"/>
      </w:rPr>
    </w:pPr>
    <w:r>
      <w:rPr>
        <w:rFonts w:ascii="Times New Roman" w:hAnsi="Times New Roman" w:cs="Times New Roman"/>
        <w:sz w:val="24"/>
        <w:szCs w:val="24"/>
      </w:rPr>
      <w:t xml:space="preserve">PN sagsnr. </w:t>
    </w:r>
    <w:r w:rsidR="00740031" w:rsidRPr="00740031">
      <w:rPr>
        <w:rFonts w:ascii="Times New Roman" w:hAnsi="Times New Roman" w:cs="Times New Roman"/>
        <w:sz w:val="24"/>
        <w:szCs w:val="24"/>
      </w:rPr>
      <w:t>2023 - 14129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B750" w14:textId="77777777" w:rsidR="00A84B51" w:rsidRDefault="00A84B51" w:rsidP="00E175A4">
      <w:pPr>
        <w:spacing w:after="0" w:line="240" w:lineRule="auto"/>
      </w:pPr>
      <w:r>
        <w:separator/>
      </w:r>
    </w:p>
  </w:footnote>
  <w:footnote w:type="continuationSeparator" w:id="0">
    <w:p w14:paraId="50F51DD3" w14:textId="77777777" w:rsidR="00A84B51" w:rsidRDefault="00A84B51" w:rsidP="00E175A4">
      <w:pPr>
        <w:spacing w:after="0" w:line="240" w:lineRule="auto"/>
      </w:pPr>
      <w:r>
        <w:continuationSeparator/>
      </w:r>
    </w:p>
  </w:footnote>
  <w:footnote w:type="continuationNotice" w:id="1">
    <w:p w14:paraId="4163A8DF" w14:textId="77777777" w:rsidR="00A84B51" w:rsidRDefault="00A84B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3AAB" w14:textId="51D422EC" w:rsidR="0052698A" w:rsidRPr="002D4CF7" w:rsidRDefault="00DA050A" w:rsidP="00FD2D46">
    <w:pPr>
      <w:pStyle w:val="Sidehoved"/>
      <w:tabs>
        <w:tab w:val="clear" w:pos="9638"/>
        <w:tab w:val="right" w:pos="9072"/>
      </w:tabs>
      <w:spacing w:line="288" w:lineRule="auto"/>
      <w:rPr>
        <w:rFonts w:ascii="Times New Roman" w:hAnsi="Times New Roman" w:cs="Times New Roman"/>
        <w:sz w:val="24"/>
        <w:szCs w:val="24"/>
      </w:rPr>
    </w:pPr>
    <w:r>
      <w:rPr>
        <w:rFonts w:ascii="Times New Roman" w:hAnsi="Times New Roman" w:cs="Times New Roman"/>
        <w:sz w:val="24"/>
        <w:szCs w:val="24"/>
      </w:rPr>
      <w:t>18</w:t>
    </w:r>
    <w:r w:rsidR="0052698A">
      <w:rPr>
        <w:rFonts w:ascii="Times New Roman" w:hAnsi="Times New Roman" w:cs="Times New Roman"/>
        <w:sz w:val="24"/>
        <w:szCs w:val="24"/>
      </w:rPr>
      <w:t xml:space="preserve">. </w:t>
    </w:r>
    <w:r>
      <w:rPr>
        <w:rFonts w:ascii="Times New Roman" w:hAnsi="Times New Roman" w:cs="Times New Roman"/>
        <w:sz w:val="24"/>
        <w:szCs w:val="24"/>
      </w:rPr>
      <w:t>januar</w:t>
    </w:r>
    <w:r w:rsidR="002B2825">
      <w:rPr>
        <w:rFonts w:ascii="Times New Roman" w:hAnsi="Times New Roman" w:cs="Times New Roman"/>
        <w:sz w:val="24"/>
        <w:szCs w:val="24"/>
      </w:rPr>
      <w:t xml:space="preserve"> </w:t>
    </w:r>
    <w:r w:rsidR="0052698A">
      <w:rPr>
        <w:rFonts w:ascii="Times New Roman" w:hAnsi="Times New Roman" w:cs="Times New Roman"/>
        <w:sz w:val="24"/>
        <w:szCs w:val="24"/>
      </w:rPr>
      <w:t>202</w:t>
    </w:r>
    <w:r>
      <w:rPr>
        <w:rFonts w:ascii="Times New Roman" w:hAnsi="Times New Roman" w:cs="Times New Roman"/>
        <w:sz w:val="24"/>
        <w:szCs w:val="24"/>
      </w:rPr>
      <w:t>4</w:t>
    </w:r>
    <w:r w:rsidR="0052698A">
      <w:rPr>
        <w:rFonts w:ascii="Times New Roman" w:hAnsi="Times New Roman" w:cs="Times New Roman"/>
        <w:sz w:val="24"/>
        <w:szCs w:val="24"/>
      </w:rPr>
      <w:tab/>
    </w:r>
    <w:r w:rsidR="0052698A">
      <w:rPr>
        <w:rFonts w:ascii="Times New Roman" w:hAnsi="Times New Roman" w:cs="Times New Roman"/>
        <w:sz w:val="24"/>
        <w:szCs w:val="24"/>
      </w:rPr>
      <w:tab/>
    </w:r>
    <w:r w:rsidR="00394833">
      <w:rPr>
        <w:rFonts w:ascii="Times New Roman" w:hAnsi="Times New Roman" w:cs="Times New Roman"/>
        <w:sz w:val="24"/>
        <w:szCs w:val="24"/>
      </w:rPr>
      <w:t>F</w:t>
    </w:r>
    <w:r w:rsidR="0052698A">
      <w:rPr>
        <w:rFonts w:ascii="Times New Roman" w:hAnsi="Times New Roman" w:cs="Times New Roman"/>
        <w:sz w:val="24"/>
        <w:szCs w:val="24"/>
      </w:rPr>
      <w:t>M 202</w:t>
    </w:r>
    <w:r w:rsidR="00394833">
      <w:rPr>
        <w:rFonts w:ascii="Times New Roman" w:hAnsi="Times New Roman" w:cs="Times New Roman"/>
        <w:sz w:val="24"/>
        <w:szCs w:val="24"/>
      </w:rPr>
      <w:t>4</w:t>
    </w:r>
    <w:r w:rsidR="0052698A">
      <w:rPr>
        <w:rFonts w:ascii="Times New Roman" w:hAnsi="Times New Roman" w:cs="Times New Roman"/>
        <w:sz w:val="24"/>
        <w:szCs w:val="24"/>
      </w:rPr>
      <w:t>/</w:t>
    </w:r>
    <w:r w:rsidR="00394833">
      <w:rPr>
        <w:rFonts w:ascii="Times New Roman" w:hAnsi="Times New Roman" w:cs="Times New Roman"/>
        <w:sz w:val="24"/>
        <w:szCs w:val="24"/>
      </w:rPr>
      <w:t>xx</w:t>
    </w:r>
  </w:p>
  <w:p w14:paraId="3B3F632B" w14:textId="77777777" w:rsidR="0052698A" w:rsidRDefault="005269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B061" w14:textId="00DA0ED4" w:rsidR="0052698A" w:rsidRPr="002D4CF7" w:rsidRDefault="00DA050A" w:rsidP="00CC4787">
    <w:pPr>
      <w:pStyle w:val="Sidehoved"/>
      <w:tabs>
        <w:tab w:val="clear" w:pos="9638"/>
        <w:tab w:val="right" w:pos="9072"/>
      </w:tabs>
      <w:spacing w:line="288" w:lineRule="auto"/>
      <w:rPr>
        <w:rFonts w:ascii="Times New Roman" w:hAnsi="Times New Roman" w:cs="Times New Roman"/>
        <w:sz w:val="24"/>
        <w:szCs w:val="24"/>
      </w:rPr>
    </w:pPr>
    <w:r>
      <w:rPr>
        <w:rFonts w:ascii="Times New Roman" w:hAnsi="Times New Roman" w:cs="Times New Roman"/>
        <w:sz w:val="24"/>
        <w:szCs w:val="24"/>
      </w:rPr>
      <w:t>18</w:t>
    </w:r>
    <w:r w:rsidR="0052698A">
      <w:rPr>
        <w:rFonts w:ascii="Times New Roman" w:hAnsi="Times New Roman" w:cs="Times New Roman"/>
        <w:sz w:val="24"/>
        <w:szCs w:val="24"/>
      </w:rPr>
      <w:t xml:space="preserve">. </w:t>
    </w:r>
    <w:r>
      <w:rPr>
        <w:rFonts w:ascii="Times New Roman" w:hAnsi="Times New Roman" w:cs="Times New Roman"/>
        <w:sz w:val="24"/>
        <w:szCs w:val="24"/>
      </w:rPr>
      <w:t>januar</w:t>
    </w:r>
    <w:r w:rsidR="001405B6">
      <w:rPr>
        <w:rFonts w:ascii="Times New Roman" w:hAnsi="Times New Roman" w:cs="Times New Roman"/>
        <w:sz w:val="24"/>
        <w:szCs w:val="24"/>
      </w:rPr>
      <w:t xml:space="preserve"> </w:t>
    </w:r>
    <w:r w:rsidR="0052698A">
      <w:rPr>
        <w:rFonts w:ascii="Times New Roman" w:hAnsi="Times New Roman" w:cs="Times New Roman"/>
        <w:sz w:val="24"/>
        <w:szCs w:val="24"/>
      </w:rPr>
      <w:t>202</w:t>
    </w:r>
    <w:r>
      <w:rPr>
        <w:rFonts w:ascii="Times New Roman" w:hAnsi="Times New Roman" w:cs="Times New Roman"/>
        <w:sz w:val="24"/>
        <w:szCs w:val="24"/>
      </w:rPr>
      <w:t>4</w:t>
    </w:r>
    <w:r w:rsidR="0052698A">
      <w:rPr>
        <w:rFonts w:ascii="Times New Roman" w:hAnsi="Times New Roman" w:cs="Times New Roman"/>
        <w:sz w:val="24"/>
        <w:szCs w:val="24"/>
      </w:rPr>
      <w:tab/>
    </w:r>
    <w:r w:rsidR="0052698A">
      <w:rPr>
        <w:rFonts w:ascii="Times New Roman" w:hAnsi="Times New Roman" w:cs="Times New Roman"/>
        <w:sz w:val="24"/>
        <w:szCs w:val="24"/>
      </w:rPr>
      <w:tab/>
    </w:r>
    <w:r w:rsidR="00740031">
      <w:rPr>
        <w:rFonts w:ascii="Times New Roman" w:hAnsi="Times New Roman" w:cs="Times New Roman"/>
        <w:sz w:val="24"/>
        <w:szCs w:val="24"/>
      </w:rPr>
      <w:t>F</w:t>
    </w:r>
    <w:r w:rsidR="0052698A">
      <w:rPr>
        <w:rFonts w:ascii="Times New Roman" w:hAnsi="Times New Roman" w:cs="Times New Roman"/>
        <w:sz w:val="24"/>
        <w:szCs w:val="24"/>
      </w:rPr>
      <w:t>M 202</w:t>
    </w:r>
    <w:r w:rsidR="00740031">
      <w:rPr>
        <w:rFonts w:ascii="Times New Roman" w:hAnsi="Times New Roman" w:cs="Times New Roman"/>
        <w:sz w:val="24"/>
        <w:szCs w:val="24"/>
      </w:rPr>
      <w:t>4</w:t>
    </w:r>
    <w:r w:rsidR="0052698A">
      <w:rPr>
        <w:rFonts w:ascii="Times New Roman" w:hAnsi="Times New Roman" w:cs="Times New Roman"/>
        <w:sz w:val="24"/>
        <w:szCs w:val="24"/>
      </w:rPr>
      <w:t>/</w:t>
    </w:r>
    <w:r w:rsidR="00740031">
      <w:rPr>
        <w:rFonts w:ascii="Times New Roman" w:hAnsi="Times New Roman" w:cs="Times New Roman"/>
        <w:sz w:val="24"/>
        <w:szCs w:val="24"/>
      </w:rPr>
      <w:t>XX</w:t>
    </w:r>
  </w:p>
  <w:p w14:paraId="5F6D4118" w14:textId="77777777" w:rsidR="0052698A" w:rsidRDefault="0052698A" w:rsidP="00CC4787">
    <w:pPr>
      <w:pStyle w:val="Sidehoved"/>
      <w:spacing w:line="288"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940"/>
    <w:multiLevelType w:val="hybridMultilevel"/>
    <w:tmpl w:val="C50CFC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B55614"/>
    <w:multiLevelType w:val="hybridMultilevel"/>
    <w:tmpl w:val="9A9AA24A"/>
    <w:lvl w:ilvl="0" w:tplc="136EB82A">
      <w:start w:val="2"/>
      <w:numFmt w:val="bullet"/>
      <w:lvlText w:val=""/>
      <w:lvlJc w:val="left"/>
      <w:pPr>
        <w:ind w:left="720" w:hanging="360"/>
      </w:pPr>
      <w:rPr>
        <w:rFonts w:ascii="Symbol" w:eastAsiaTheme="minorEastAsia"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DD189B"/>
    <w:multiLevelType w:val="hybridMultilevel"/>
    <w:tmpl w:val="881048D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0E3369B4"/>
    <w:multiLevelType w:val="hybridMultilevel"/>
    <w:tmpl w:val="2AE875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9149D"/>
    <w:multiLevelType w:val="hybridMultilevel"/>
    <w:tmpl w:val="BCE07A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C320DA"/>
    <w:multiLevelType w:val="hybridMultilevel"/>
    <w:tmpl w:val="511C00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E24D07"/>
    <w:multiLevelType w:val="hybridMultilevel"/>
    <w:tmpl w:val="C480E53E"/>
    <w:lvl w:ilvl="0" w:tplc="A09606D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A92D7B"/>
    <w:multiLevelType w:val="hybridMultilevel"/>
    <w:tmpl w:val="313AFB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D8651B"/>
    <w:multiLevelType w:val="hybridMultilevel"/>
    <w:tmpl w:val="D1346A7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13B3E01"/>
    <w:multiLevelType w:val="hybridMultilevel"/>
    <w:tmpl w:val="F1529A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B0245FF"/>
    <w:multiLevelType w:val="hybridMultilevel"/>
    <w:tmpl w:val="6282AC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B84464A"/>
    <w:multiLevelType w:val="hybridMultilevel"/>
    <w:tmpl w:val="FAEE22E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C4834B7"/>
    <w:multiLevelType w:val="hybridMultilevel"/>
    <w:tmpl w:val="A0CC1EF8"/>
    <w:lvl w:ilvl="0" w:tplc="CD887DA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EC77659"/>
    <w:multiLevelType w:val="hybridMultilevel"/>
    <w:tmpl w:val="84B48C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52A6A09"/>
    <w:multiLevelType w:val="hybridMultilevel"/>
    <w:tmpl w:val="0EA2A6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32580"/>
    <w:multiLevelType w:val="hybridMultilevel"/>
    <w:tmpl w:val="5FE2BE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03262C"/>
    <w:multiLevelType w:val="hybridMultilevel"/>
    <w:tmpl w:val="2494A57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5E360A68"/>
    <w:multiLevelType w:val="hybridMultilevel"/>
    <w:tmpl w:val="EA30F1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586946"/>
    <w:multiLevelType w:val="hybridMultilevel"/>
    <w:tmpl w:val="C7021CE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69C3852"/>
    <w:multiLevelType w:val="hybridMultilevel"/>
    <w:tmpl w:val="EA508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4F11A8F"/>
    <w:multiLevelType w:val="hybridMultilevel"/>
    <w:tmpl w:val="E73EEC26"/>
    <w:lvl w:ilvl="0" w:tplc="1B9214CA">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D1014DC"/>
    <w:multiLevelType w:val="hybridMultilevel"/>
    <w:tmpl w:val="98882C76"/>
    <w:lvl w:ilvl="0" w:tplc="F5E8889E">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23105933">
    <w:abstractNumId w:val="4"/>
  </w:num>
  <w:num w:numId="2" w16cid:durableId="11566678">
    <w:abstractNumId w:val="16"/>
  </w:num>
  <w:num w:numId="3" w16cid:durableId="1113398303">
    <w:abstractNumId w:val="11"/>
  </w:num>
  <w:num w:numId="4" w16cid:durableId="416169370">
    <w:abstractNumId w:val="6"/>
  </w:num>
  <w:num w:numId="5" w16cid:durableId="1892304207">
    <w:abstractNumId w:val="12"/>
  </w:num>
  <w:num w:numId="6" w16cid:durableId="993414430">
    <w:abstractNumId w:val="20"/>
  </w:num>
  <w:num w:numId="7" w16cid:durableId="84226041">
    <w:abstractNumId w:val="18"/>
  </w:num>
  <w:num w:numId="8" w16cid:durableId="1599832024">
    <w:abstractNumId w:val="13"/>
  </w:num>
  <w:num w:numId="9" w16cid:durableId="614753877">
    <w:abstractNumId w:val="3"/>
  </w:num>
  <w:num w:numId="10" w16cid:durableId="1816796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6991363">
    <w:abstractNumId w:val="17"/>
  </w:num>
  <w:num w:numId="12" w16cid:durableId="538973767">
    <w:abstractNumId w:val="2"/>
  </w:num>
  <w:num w:numId="13" w16cid:durableId="2056461659">
    <w:abstractNumId w:val="5"/>
  </w:num>
  <w:num w:numId="14" w16cid:durableId="989015823">
    <w:abstractNumId w:val="0"/>
  </w:num>
  <w:num w:numId="15" w16cid:durableId="258488423">
    <w:abstractNumId w:val="19"/>
  </w:num>
  <w:num w:numId="16" w16cid:durableId="444890093">
    <w:abstractNumId w:val="21"/>
  </w:num>
  <w:num w:numId="17" w16cid:durableId="1919245137">
    <w:abstractNumId w:val="9"/>
  </w:num>
  <w:num w:numId="18" w16cid:durableId="6249119">
    <w:abstractNumId w:val="10"/>
  </w:num>
  <w:num w:numId="19" w16cid:durableId="839196719">
    <w:abstractNumId w:val="14"/>
  </w:num>
  <w:num w:numId="20" w16cid:durableId="693458221">
    <w:abstractNumId w:val="1"/>
  </w:num>
  <w:num w:numId="21" w16cid:durableId="1843348062">
    <w:abstractNumId w:val="15"/>
  </w:num>
  <w:num w:numId="22" w16cid:durableId="1435325491">
    <w:abstractNumId w:val="7"/>
  </w:num>
  <w:num w:numId="23" w16cid:durableId="86772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trackedChange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rog" w:val="1030"/>
  </w:docVars>
  <w:rsids>
    <w:rsidRoot w:val="00113B96"/>
    <w:rsid w:val="00000ABC"/>
    <w:rsid w:val="00000FBC"/>
    <w:rsid w:val="00001934"/>
    <w:rsid w:val="00002591"/>
    <w:rsid w:val="000025DA"/>
    <w:rsid w:val="00003E88"/>
    <w:rsid w:val="00004A7E"/>
    <w:rsid w:val="00004C92"/>
    <w:rsid w:val="000060DF"/>
    <w:rsid w:val="00006302"/>
    <w:rsid w:val="00006694"/>
    <w:rsid w:val="000077F2"/>
    <w:rsid w:val="0000792D"/>
    <w:rsid w:val="000119D8"/>
    <w:rsid w:val="000122FD"/>
    <w:rsid w:val="00012472"/>
    <w:rsid w:val="00012A64"/>
    <w:rsid w:val="00012C9F"/>
    <w:rsid w:val="00012E50"/>
    <w:rsid w:val="0001341E"/>
    <w:rsid w:val="00013E06"/>
    <w:rsid w:val="000142F0"/>
    <w:rsid w:val="00014CDC"/>
    <w:rsid w:val="00015093"/>
    <w:rsid w:val="000158AE"/>
    <w:rsid w:val="00015FEA"/>
    <w:rsid w:val="000163B5"/>
    <w:rsid w:val="00016503"/>
    <w:rsid w:val="00016576"/>
    <w:rsid w:val="00017CA8"/>
    <w:rsid w:val="00017E06"/>
    <w:rsid w:val="00017F78"/>
    <w:rsid w:val="00020156"/>
    <w:rsid w:val="000203D7"/>
    <w:rsid w:val="000207E6"/>
    <w:rsid w:val="000208C4"/>
    <w:rsid w:val="00020A24"/>
    <w:rsid w:val="000213BD"/>
    <w:rsid w:val="000216D4"/>
    <w:rsid w:val="00022561"/>
    <w:rsid w:val="00022FB5"/>
    <w:rsid w:val="000235EA"/>
    <w:rsid w:val="000237B9"/>
    <w:rsid w:val="00023C4B"/>
    <w:rsid w:val="00024A0A"/>
    <w:rsid w:val="00024A86"/>
    <w:rsid w:val="000255A3"/>
    <w:rsid w:val="000259C0"/>
    <w:rsid w:val="00025A82"/>
    <w:rsid w:val="00025D2F"/>
    <w:rsid w:val="00025E4C"/>
    <w:rsid w:val="00026678"/>
    <w:rsid w:val="00026D75"/>
    <w:rsid w:val="0002727B"/>
    <w:rsid w:val="00027EC7"/>
    <w:rsid w:val="000300A5"/>
    <w:rsid w:val="00030DA6"/>
    <w:rsid w:val="00030E9C"/>
    <w:rsid w:val="00030FBC"/>
    <w:rsid w:val="000310D8"/>
    <w:rsid w:val="00032599"/>
    <w:rsid w:val="00032737"/>
    <w:rsid w:val="00032D11"/>
    <w:rsid w:val="00034593"/>
    <w:rsid w:val="000346F6"/>
    <w:rsid w:val="00034F08"/>
    <w:rsid w:val="00036B77"/>
    <w:rsid w:val="00036E17"/>
    <w:rsid w:val="00037825"/>
    <w:rsid w:val="00037BD3"/>
    <w:rsid w:val="00040076"/>
    <w:rsid w:val="0004029B"/>
    <w:rsid w:val="000403ED"/>
    <w:rsid w:val="000408A9"/>
    <w:rsid w:val="00042065"/>
    <w:rsid w:val="00043137"/>
    <w:rsid w:val="000431C4"/>
    <w:rsid w:val="000438CC"/>
    <w:rsid w:val="00043B6C"/>
    <w:rsid w:val="000448EB"/>
    <w:rsid w:val="00044931"/>
    <w:rsid w:val="000460CA"/>
    <w:rsid w:val="0004667E"/>
    <w:rsid w:val="000466E8"/>
    <w:rsid w:val="000468E5"/>
    <w:rsid w:val="000477F9"/>
    <w:rsid w:val="000505B4"/>
    <w:rsid w:val="00051521"/>
    <w:rsid w:val="000515BC"/>
    <w:rsid w:val="00051ABC"/>
    <w:rsid w:val="000524AA"/>
    <w:rsid w:val="00052D86"/>
    <w:rsid w:val="00052F3F"/>
    <w:rsid w:val="000531D7"/>
    <w:rsid w:val="000534AF"/>
    <w:rsid w:val="00053C87"/>
    <w:rsid w:val="00054313"/>
    <w:rsid w:val="00054CCB"/>
    <w:rsid w:val="00054E7F"/>
    <w:rsid w:val="00054EBE"/>
    <w:rsid w:val="00054FA8"/>
    <w:rsid w:val="00054FCB"/>
    <w:rsid w:val="00055961"/>
    <w:rsid w:val="000560A6"/>
    <w:rsid w:val="00056FC5"/>
    <w:rsid w:val="000602F0"/>
    <w:rsid w:val="000616F7"/>
    <w:rsid w:val="00062B0E"/>
    <w:rsid w:val="0006336A"/>
    <w:rsid w:val="0006352A"/>
    <w:rsid w:val="00064257"/>
    <w:rsid w:val="00064725"/>
    <w:rsid w:val="00065232"/>
    <w:rsid w:val="00066B6B"/>
    <w:rsid w:val="000712E2"/>
    <w:rsid w:val="00071795"/>
    <w:rsid w:val="00071F7F"/>
    <w:rsid w:val="000722D3"/>
    <w:rsid w:val="00072796"/>
    <w:rsid w:val="00072B76"/>
    <w:rsid w:val="00073352"/>
    <w:rsid w:val="00073A85"/>
    <w:rsid w:val="000748FC"/>
    <w:rsid w:val="00074C46"/>
    <w:rsid w:val="000755A1"/>
    <w:rsid w:val="00075809"/>
    <w:rsid w:val="00076074"/>
    <w:rsid w:val="00076238"/>
    <w:rsid w:val="000769D3"/>
    <w:rsid w:val="00076DD7"/>
    <w:rsid w:val="00076E7F"/>
    <w:rsid w:val="00077C66"/>
    <w:rsid w:val="000803A5"/>
    <w:rsid w:val="0008147D"/>
    <w:rsid w:val="0008154C"/>
    <w:rsid w:val="00081756"/>
    <w:rsid w:val="00082376"/>
    <w:rsid w:val="00083254"/>
    <w:rsid w:val="00084131"/>
    <w:rsid w:val="000844B8"/>
    <w:rsid w:val="00085D3C"/>
    <w:rsid w:val="000860BD"/>
    <w:rsid w:val="00086318"/>
    <w:rsid w:val="000864F1"/>
    <w:rsid w:val="00086C8E"/>
    <w:rsid w:val="00087335"/>
    <w:rsid w:val="00087C4B"/>
    <w:rsid w:val="00087DCF"/>
    <w:rsid w:val="00092034"/>
    <w:rsid w:val="0009280B"/>
    <w:rsid w:val="000929B6"/>
    <w:rsid w:val="00092E02"/>
    <w:rsid w:val="0009305D"/>
    <w:rsid w:val="00093FD4"/>
    <w:rsid w:val="00094155"/>
    <w:rsid w:val="0009453F"/>
    <w:rsid w:val="00094753"/>
    <w:rsid w:val="00094D15"/>
    <w:rsid w:val="00094D5B"/>
    <w:rsid w:val="00094F93"/>
    <w:rsid w:val="0009560A"/>
    <w:rsid w:val="00095AFD"/>
    <w:rsid w:val="0009677E"/>
    <w:rsid w:val="00096B55"/>
    <w:rsid w:val="00096CFE"/>
    <w:rsid w:val="0009703A"/>
    <w:rsid w:val="000971A5"/>
    <w:rsid w:val="00097AA1"/>
    <w:rsid w:val="000A1A6C"/>
    <w:rsid w:val="000A22AA"/>
    <w:rsid w:val="000A25B7"/>
    <w:rsid w:val="000A2C1E"/>
    <w:rsid w:val="000A2DF7"/>
    <w:rsid w:val="000A3D5E"/>
    <w:rsid w:val="000A40D1"/>
    <w:rsid w:val="000A5090"/>
    <w:rsid w:val="000A684C"/>
    <w:rsid w:val="000A6F97"/>
    <w:rsid w:val="000A73DB"/>
    <w:rsid w:val="000A7AFD"/>
    <w:rsid w:val="000A7B0B"/>
    <w:rsid w:val="000B0A2B"/>
    <w:rsid w:val="000B0E5E"/>
    <w:rsid w:val="000B18AD"/>
    <w:rsid w:val="000B1B51"/>
    <w:rsid w:val="000B1E96"/>
    <w:rsid w:val="000B2C18"/>
    <w:rsid w:val="000B2F60"/>
    <w:rsid w:val="000B354C"/>
    <w:rsid w:val="000B3CAD"/>
    <w:rsid w:val="000B3CF8"/>
    <w:rsid w:val="000B41C1"/>
    <w:rsid w:val="000B5478"/>
    <w:rsid w:val="000B5B27"/>
    <w:rsid w:val="000B6A03"/>
    <w:rsid w:val="000B747A"/>
    <w:rsid w:val="000B7A8E"/>
    <w:rsid w:val="000C0B41"/>
    <w:rsid w:val="000C0C94"/>
    <w:rsid w:val="000C1FAB"/>
    <w:rsid w:val="000C20B4"/>
    <w:rsid w:val="000C2974"/>
    <w:rsid w:val="000C2A2A"/>
    <w:rsid w:val="000C35E9"/>
    <w:rsid w:val="000C3B19"/>
    <w:rsid w:val="000C3E3B"/>
    <w:rsid w:val="000C4268"/>
    <w:rsid w:val="000C42C7"/>
    <w:rsid w:val="000C459F"/>
    <w:rsid w:val="000C4760"/>
    <w:rsid w:val="000C4A13"/>
    <w:rsid w:val="000C4DE6"/>
    <w:rsid w:val="000C5282"/>
    <w:rsid w:val="000C5383"/>
    <w:rsid w:val="000C5A83"/>
    <w:rsid w:val="000C6201"/>
    <w:rsid w:val="000C664A"/>
    <w:rsid w:val="000C67E9"/>
    <w:rsid w:val="000C71BC"/>
    <w:rsid w:val="000C74E0"/>
    <w:rsid w:val="000C756E"/>
    <w:rsid w:val="000D130D"/>
    <w:rsid w:val="000D1603"/>
    <w:rsid w:val="000D16E7"/>
    <w:rsid w:val="000D27E5"/>
    <w:rsid w:val="000D2BD8"/>
    <w:rsid w:val="000D34D1"/>
    <w:rsid w:val="000D42CB"/>
    <w:rsid w:val="000D4C19"/>
    <w:rsid w:val="000D54B0"/>
    <w:rsid w:val="000D6027"/>
    <w:rsid w:val="000D6309"/>
    <w:rsid w:val="000D67CD"/>
    <w:rsid w:val="000D7695"/>
    <w:rsid w:val="000D7962"/>
    <w:rsid w:val="000E08A2"/>
    <w:rsid w:val="000E1043"/>
    <w:rsid w:val="000E12EC"/>
    <w:rsid w:val="000E18EB"/>
    <w:rsid w:val="000E2CCF"/>
    <w:rsid w:val="000E2CEA"/>
    <w:rsid w:val="000E356E"/>
    <w:rsid w:val="000E454D"/>
    <w:rsid w:val="000E4C5A"/>
    <w:rsid w:val="000E4FEE"/>
    <w:rsid w:val="000E6399"/>
    <w:rsid w:val="000E6A67"/>
    <w:rsid w:val="000E76DF"/>
    <w:rsid w:val="000F111B"/>
    <w:rsid w:val="000F14DE"/>
    <w:rsid w:val="000F16EF"/>
    <w:rsid w:val="000F1E60"/>
    <w:rsid w:val="000F27DB"/>
    <w:rsid w:val="000F3D58"/>
    <w:rsid w:val="000F4670"/>
    <w:rsid w:val="000F5628"/>
    <w:rsid w:val="000F59D3"/>
    <w:rsid w:val="000F61E3"/>
    <w:rsid w:val="000F6302"/>
    <w:rsid w:val="000F6869"/>
    <w:rsid w:val="000F7D97"/>
    <w:rsid w:val="0010024E"/>
    <w:rsid w:val="00100759"/>
    <w:rsid w:val="001008CC"/>
    <w:rsid w:val="00100E62"/>
    <w:rsid w:val="00101490"/>
    <w:rsid w:val="00101530"/>
    <w:rsid w:val="00101670"/>
    <w:rsid w:val="00101B1B"/>
    <w:rsid w:val="00101DBA"/>
    <w:rsid w:val="00102B94"/>
    <w:rsid w:val="00102FF4"/>
    <w:rsid w:val="00103576"/>
    <w:rsid w:val="001035D8"/>
    <w:rsid w:val="00103873"/>
    <w:rsid w:val="00103A5D"/>
    <w:rsid w:val="00104303"/>
    <w:rsid w:val="001045C1"/>
    <w:rsid w:val="001045EA"/>
    <w:rsid w:val="00104670"/>
    <w:rsid w:val="00104A3F"/>
    <w:rsid w:val="00104AA4"/>
    <w:rsid w:val="001053D3"/>
    <w:rsid w:val="00105C49"/>
    <w:rsid w:val="00107BED"/>
    <w:rsid w:val="0011056D"/>
    <w:rsid w:val="00110A93"/>
    <w:rsid w:val="00110C10"/>
    <w:rsid w:val="001116CD"/>
    <w:rsid w:val="0011334E"/>
    <w:rsid w:val="001134D6"/>
    <w:rsid w:val="001135E9"/>
    <w:rsid w:val="00113B96"/>
    <w:rsid w:val="00113E47"/>
    <w:rsid w:val="00113FC2"/>
    <w:rsid w:val="0011473E"/>
    <w:rsid w:val="00114883"/>
    <w:rsid w:val="00114905"/>
    <w:rsid w:val="00114A5A"/>
    <w:rsid w:val="00114E90"/>
    <w:rsid w:val="00116A83"/>
    <w:rsid w:val="00117A73"/>
    <w:rsid w:val="00120533"/>
    <w:rsid w:val="00120940"/>
    <w:rsid w:val="0012120A"/>
    <w:rsid w:val="00121AC4"/>
    <w:rsid w:val="00121E84"/>
    <w:rsid w:val="0012483F"/>
    <w:rsid w:val="001248AF"/>
    <w:rsid w:val="00124F5C"/>
    <w:rsid w:val="001256DF"/>
    <w:rsid w:val="00125C83"/>
    <w:rsid w:val="00125DCF"/>
    <w:rsid w:val="00126745"/>
    <w:rsid w:val="00126CDD"/>
    <w:rsid w:val="00126D79"/>
    <w:rsid w:val="00127379"/>
    <w:rsid w:val="00127385"/>
    <w:rsid w:val="00127CBD"/>
    <w:rsid w:val="00130968"/>
    <w:rsid w:val="0013107E"/>
    <w:rsid w:val="001320CB"/>
    <w:rsid w:val="001327E5"/>
    <w:rsid w:val="001332CE"/>
    <w:rsid w:val="00133369"/>
    <w:rsid w:val="00133D71"/>
    <w:rsid w:val="0013485E"/>
    <w:rsid w:val="00134DD2"/>
    <w:rsid w:val="00136483"/>
    <w:rsid w:val="00136C4D"/>
    <w:rsid w:val="00137A5A"/>
    <w:rsid w:val="00137EBF"/>
    <w:rsid w:val="001405B6"/>
    <w:rsid w:val="00140787"/>
    <w:rsid w:val="00140E37"/>
    <w:rsid w:val="0014150C"/>
    <w:rsid w:val="0014156F"/>
    <w:rsid w:val="00142B99"/>
    <w:rsid w:val="00143E42"/>
    <w:rsid w:val="00144AD8"/>
    <w:rsid w:val="001454EE"/>
    <w:rsid w:val="00145571"/>
    <w:rsid w:val="00145878"/>
    <w:rsid w:val="00145AF0"/>
    <w:rsid w:val="00145B33"/>
    <w:rsid w:val="00145B8E"/>
    <w:rsid w:val="00145D33"/>
    <w:rsid w:val="0014634F"/>
    <w:rsid w:val="001473A9"/>
    <w:rsid w:val="00147D3A"/>
    <w:rsid w:val="00147FCA"/>
    <w:rsid w:val="00151348"/>
    <w:rsid w:val="00152870"/>
    <w:rsid w:val="00153B0D"/>
    <w:rsid w:val="00153C0D"/>
    <w:rsid w:val="00153DE5"/>
    <w:rsid w:val="00154A61"/>
    <w:rsid w:val="00154C2A"/>
    <w:rsid w:val="00154E85"/>
    <w:rsid w:val="00155687"/>
    <w:rsid w:val="001561D3"/>
    <w:rsid w:val="00156D0A"/>
    <w:rsid w:val="00157ABB"/>
    <w:rsid w:val="00157C49"/>
    <w:rsid w:val="00160620"/>
    <w:rsid w:val="001619B3"/>
    <w:rsid w:val="001619BE"/>
    <w:rsid w:val="00161E9C"/>
    <w:rsid w:val="00162C4A"/>
    <w:rsid w:val="00163859"/>
    <w:rsid w:val="00163B06"/>
    <w:rsid w:val="00164428"/>
    <w:rsid w:val="00164978"/>
    <w:rsid w:val="001649DC"/>
    <w:rsid w:val="00164A9A"/>
    <w:rsid w:val="00164CBA"/>
    <w:rsid w:val="00164FF9"/>
    <w:rsid w:val="0016781A"/>
    <w:rsid w:val="00167992"/>
    <w:rsid w:val="00167BCA"/>
    <w:rsid w:val="00167C0F"/>
    <w:rsid w:val="00167EC4"/>
    <w:rsid w:val="00170BC7"/>
    <w:rsid w:val="00170DA5"/>
    <w:rsid w:val="00172D32"/>
    <w:rsid w:val="001738A3"/>
    <w:rsid w:val="00173B42"/>
    <w:rsid w:val="00174932"/>
    <w:rsid w:val="00174D7E"/>
    <w:rsid w:val="00174EA7"/>
    <w:rsid w:val="0017596F"/>
    <w:rsid w:val="00176761"/>
    <w:rsid w:val="001769D3"/>
    <w:rsid w:val="00176A3B"/>
    <w:rsid w:val="00176C83"/>
    <w:rsid w:val="00176D05"/>
    <w:rsid w:val="00176D0B"/>
    <w:rsid w:val="001772B4"/>
    <w:rsid w:val="00177608"/>
    <w:rsid w:val="001778C1"/>
    <w:rsid w:val="00177B9C"/>
    <w:rsid w:val="001810B0"/>
    <w:rsid w:val="00181BDD"/>
    <w:rsid w:val="00181FCA"/>
    <w:rsid w:val="00182F52"/>
    <w:rsid w:val="0018377E"/>
    <w:rsid w:val="001844C2"/>
    <w:rsid w:val="00184813"/>
    <w:rsid w:val="00184969"/>
    <w:rsid w:val="00185558"/>
    <w:rsid w:val="00187E29"/>
    <w:rsid w:val="00190B63"/>
    <w:rsid w:val="00190BD5"/>
    <w:rsid w:val="0019112B"/>
    <w:rsid w:val="00191BAD"/>
    <w:rsid w:val="00192376"/>
    <w:rsid w:val="00192C29"/>
    <w:rsid w:val="00192CA5"/>
    <w:rsid w:val="00192EA8"/>
    <w:rsid w:val="001932A7"/>
    <w:rsid w:val="001936AB"/>
    <w:rsid w:val="00193976"/>
    <w:rsid w:val="00194F4B"/>
    <w:rsid w:val="0019515E"/>
    <w:rsid w:val="00195B96"/>
    <w:rsid w:val="00195DA1"/>
    <w:rsid w:val="0019618A"/>
    <w:rsid w:val="00196516"/>
    <w:rsid w:val="00196C07"/>
    <w:rsid w:val="00196F8C"/>
    <w:rsid w:val="00197AD2"/>
    <w:rsid w:val="00197FC7"/>
    <w:rsid w:val="001A1810"/>
    <w:rsid w:val="001A1979"/>
    <w:rsid w:val="001A1A51"/>
    <w:rsid w:val="001A338F"/>
    <w:rsid w:val="001A3872"/>
    <w:rsid w:val="001A4257"/>
    <w:rsid w:val="001A4F67"/>
    <w:rsid w:val="001A4F7F"/>
    <w:rsid w:val="001A5315"/>
    <w:rsid w:val="001A5636"/>
    <w:rsid w:val="001A6322"/>
    <w:rsid w:val="001A648C"/>
    <w:rsid w:val="001A6ABA"/>
    <w:rsid w:val="001A75C3"/>
    <w:rsid w:val="001A7E12"/>
    <w:rsid w:val="001A7E96"/>
    <w:rsid w:val="001B005D"/>
    <w:rsid w:val="001B16D7"/>
    <w:rsid w:val="001B20FB"/>
    <w:rsid w:val="001B2FD1"/>
    <w:rsid w:val="001B3216"/>
    <w:rsid w:val="001B3F74"/>
    <w:rsid w:val="001B448D"/>
    <w:rsid w:val="001B45FF"/>
    <w:rsid w:val="001B4E1C"/>
    <w:rsid w:val="001B5575"/>
    <w:rsid w:val="001B7151"/>
    <w:rsid w:val="001B7F30"/>
    <w:rsid w:val="001C03A9"/>
    <w:rsid w:val="001C094B"/>
    <w:rsid w:val="001C09C2"/>
    <w:rsid w:val="001C0A1F"/>
    <w:rsid w:val="001C1697"/>
    <w:rsid w:val="001C19D8"/>
    <w:rsid w:val="001C1D8B"/>
    <w:rsid w:val="001C20E4"/>
    <w:rsid w:val="001C221A"/>
    <w:rsid w:val="001C26D3"/>
    <w:rsid w:val="001C2753"/>
    <w:rsid w:val="001C47FB"/>
    <w:rsid w:val="001C4921"/>
    <w:rsid w:val="001C5113"/>
    <w:rsid w:val="001C53AF"/>
    <w:rsid w:val="001C55B3"/>
    <w:rsid w:val="001C65F1"/>
    <w:rsid w:val="001C75F8"/>
    <w:rsid w:val="001D16A8"/>
    <w:rsid w:val="001D21CA"/>
    <w:rsid w:val="001D23E6"/>
    <w:rsid w:val="001D2802"/>
    <w:rsid w:val="001D2AC0"/>
    <w:rsid w:val="001D3125"/>
    <w:rsid w:val="001D3BB8"/>
    <w:rsid w:val="001D577F"/>
    <w:rsid w:val="001D57CC"/>
    <w:rsid w:val="001D5B81"/>
    <w:rsid w:val="001D72EC"/>
    <w:rsid w:val="001E0481"/>
    <w:rsid w:val="001E2C4A"/>
    <w:rsid w:val="001E2E6E"/>
    <w:rsid w:val="001E57E0"/>
    <w:rsid w:val="001E5E79"/>
    <w:rsid w:val="001E6587"/>
    <w:rsid w:val="001E7008"/>
    <w:rsid w:val="001E7170"/>
    <w:rsid w:val="001E7A8D"/>
    <w:rsid w:val="001E7AF9"/>
    <w:rsid w:val="001E7C34"/>
    <w:rsid w:val="001F0CE5"/>
    <w:rsid w:val="001F138D"/>
    <w:rsid w:val="001F1B39"/>
    <w:rsid w:val="001F1C4D"/>
    <w:rsid w:val="001F20B1"/>
    <w:rsid w:val="001F21E7"/>
    <w:rsid w:val="001F4953"/>
    <w:rsid w:val="001F4BAF"/>
    <w:rsid w:val="001F62AD"/>
    <w:rsid w:val="001F6F35"/>
    <w:rsid w:val="001F73A8"/>
    <w:rsid w:val="001F797E"/>
    <w:rsid w:val="001F7D25"/>
    <w:rsid w:val="001F7D62"/>
    <w:rsid w:val="0020059B"/>
    <w:rsid w:val="002008C7"/>
    <w:rsid w:val="0020091D"/>
    <w:rsid w:val="002009E8"/>
    <w:rsid w:val="00200FBA"/>
    <w:rsid w:val="002018D1"/>
    <w:rsid w:val="0020232D"/>
    <w:rsid w:val="00202D38"/>
    <w:rsid w:val="0020315B"/>
    <w:rsid w:val="002034EA"/>
    <w:rsid w:val="00203817"/>
    <w:rsid w:val="002040DD"/>
    <w:rsid w:val="00204BC8"/>
    <w:rsid w:val="00205226"/>
    <w:rsid w:val="002052A2"/>
    <w:rsid w:val="00207F70"/>
    <w:rsid w:val="00210039"/>
    <w:rsid w:val="0021083A"/>
    <w:rsid w:val="002109CC"/>
    <w:rsid w:val="00210AF2"/>
    <w:rsid w:val="00211573"/>
    <w:rsid w:val="00211A51"/>
    <w:rsid w:val="00211DE0"/>
    <w:rsid w:val="002121D6"/>
    <w:rsid w:val="002124F6"/>
    <w:rsid w:val="002125C2"/>
    <w:rsid w:val="00212897"/>
    <w:rsid w:val="002129A2"/>
    <w:rsid w:val="0021307F"/>
    <w:rsid w:val="0021354B"/>
    <w:rsid w:val="00214780"/>
    <w:rsid w:val="002159BA"/>
    <w:rsid w:val="002159CE"/>
    <w:rsid w:val="002163D1"/>
    <w:rsid w:val="002164B7"/>
    <w:rsid w:val="00216AD4"/>
    <w:rsid w:val="00216FE9"/>
    <w:rsid w:val="002175CA"/>
    <w:rsid w:val="00217F19"/>
    <w:rsid w:val="00220ADE"/>
    <w:rsid w:val="002239C5"/>
    <w:rsid w:val="0022507A"/>
    <w:rsid w:val="002255D3"/>
    <w:rsid w:val="00225EB8"/>
    <w:rsid w:val="0022628E"/>
    <w:rsid w:val="00226FAD"/>
    <w:rsid w:val="00227042"/>
    <w:rsid w:val="0023078B"/>
    <w:rsid w:val="00230E98"/>
    <w:rsid w:val="00233085"/>
    <w:rsid w:val="00233650"/>
    <w:rsid w:val="00233A42"/>
    <w:rsid w:val="00234510"/>
    <w:rsid w:val="0023507D"/>
    <w:rsid w:val="00235112"/>
    <w:rsid w:val="0023546E"/>
    <w:rsid w:val="00236BB3"/>
    <w:rsid w:val="00236D88"/>
    <w:rsid w:val="00236FE8"/>
    <w:rsid w:val="002373FE"/>
    <w:rsid w:val="0023770B"/>
    <w:rsid w:val="00237FB6"/>
    <w:rsid w:val="0024110D"/>
    <w:rsid w:val="00241461"/>
    <w:rsid w:val="002415A2"/>
    <w:rsid w:val="002415A3"/>
    <w:rsid w:val="00241E69"/>
    <w:rsid w:val="002422AD"/>
    <w:rsid w:val="002423D2"/>
    <w:rsid w:val="00242B26"/>
    <w:rsid w:val="00243150"/>
    <w:rsid w:val="00243291"/>
    <w:rsid w:val="00243690"/>
    <w:rsid w:val="00243CAB"/>
    <w:rsid w:val="00243CB6"/>
    <w:rsid w:val="00243D10"/>
    <w:rsid w:val="00243E26"/>
    <w:rsid w:val="0024466F"/>
    <w:rsid w:val="00244C62"/>
    <w:rsid w:val="002458A6"/>
    <w:rsid w:val="00245D0F"/>
    <w:rsid w:val="002466B5"/>
    <w:rsid w:val="00246B95"/>
    <w:rsid w:val="00246FDA"/>
    <w:rsid w:val="0024748E"/>
    <w:rsid w:val="002478FC"/>
    <w:rsid w:val="002501D2"/>
    <w:rsid w:val="00250634"/>
    <w:rsid w:val="00251187"/>
    <w:rsid w:val="00251B3E"/>
    <w:rsid w:val="00252674"/>
    <w:rsid w:val="00253463"/>
    <w:rsid w:val="002536D6"/>
    <w:rsid w:val="00253C85"/>
    <w:rsid w:val="0025478B"/>
    <w:rsid w:val="00254C2B"/>
    <w:rsid w:val="00255311"/>
    <w:rsid w:val="002553AC"/>
    <w:rsid w:val="002571D9"/>
    <w:rsid w:val="00257A43"/>
    <w:rsid w:val="00257D2E"/>
    <w:rsid w:val="002600D7"/>
    <w:rsid w:val="002616E9"/>
    <w:rsid w:val="00262317"/>
    <w:rsid w:val="00262FDD"/>
    <w:rsid w:val="00263BD9"/>
    <w:rsid w:val="00263C15"/>
    <w:rsid w:val="00263DE7"/>
    <w:rsid w:val="00264655"/>
    <w:rsid w:val="00265D1E"/>
    <w:rsid w:val="002663E1"/>
    <w:rsid w:val="00267DCB"/>
    <w:rsid w:val="0027018C"/>
    <w:rsid w:val="00271602"/>
    <w:rsid w:val="0027312A"/>
    <w:rsid w:val="00273966"/>
    <w:rsid w:val="00273C5D"/>
    <w:rsid w:val="00274946"/>
    <w:rsid w:val="00274E8A"/>
    <w:rsid w:val="00274F4A"/>
    <w:rsid w:val="002752FE"/>
    <w:rsid w:val="0027530A"/>
    <w:rsid w:val="00276578"/>
    <w:rsid w:val="0027680F"/>
    <w:rsid w:val="002772C6"/>
    <w:rsid w:val="00277331"/>
    <w:rsid w:val="00280866"/>
    <w:rsid w:val="00281406"/>
    <w:rsid w:val="00281C08"/>
    <w:rsid w:val="00281DD3"/>
    <w:rsid w:val="002823F9"/>
    <w:rsid w:val="00282990"/>
    <w:rsid w:val="002843C6"/>
    <w:rsid w:val="0028525B"/>
    <w:rsid w:val="00285595"/>
    <w:rsid w:val="00285CDC"/>
    <w:rsid w:val="002875E3"/>
    <w:rsid w:val="00287BD7"/>
    <w:rsid w:val="00290F44"/>
    <w:rsid w:val="002914CC"/>
    <w:rsid w:val="0029190A"/>
    <w:rsid w:val="0029197A"/>
    <w:rsid w:val="00291D3A"/>
    <w:rsid w:val="00291E59"/>
    <w:rsid w:val="00291ECE"/>
    <w:rsid w:val="00291ED2"/>
    <w:rsid w:val="0029249C"/>
    <w:rsid w:val="00292818"/>
    <w:rsid w:val="00292F2C"/>
    <w:rsid w:val="00293627"/>
    <w:rsid w:val="00293893"/>
    <w:rsid w:val="00295E90"/>
    <w:rsid w:val="00296859"/>
    <w:rsid w:val="00296894"/>
    <w:rsid w:val="00296936"/>
    <w:rsid w:val="00296CDD"/>
    <w:rsid w:val="00296D6B"/>
    <w:rsid w:val="00296FA3"/>
    <w:rsid w:val="0029733F"/>
    <w:rsid w:val="002979E8"/>
    <w:rsid w:val="00297A6A"/>
    <w:rsid w:val="002A0762"/>
    <w:rsid w:val="002A07A1"/>
    <w:rsid w:val="002A0BA1"/>
    <w:rsid w:val="002A0DBA"/>
    <w:rsid w:val="002A1295"/>
    <w:rsid w:val="002A3146"/>
    <w:rsid w:val="002A3B97"/>
    <w:rsid w:val="002A3D2A"/>
    <w:rsid w:val="002A543C"/>
    <w:rsid w:val="002A6865"/>
    <w:rsid w:val="002A6901"/>
    <w:rsid w:val="002A7919"/>
    <w:rsid w:val="002B0356"/>
    <w:rsid w:val="002B0658"/>
    <w:rsid w:val="002B0705"/>
    <w:rsid w:val="002B09B6"/>
    <w:rsid w:val="002B1F95"/>
    <w:rsid w:val="002B2373"/>
    <w:rsid w:val="002B2648"/>
    <w:rsid w:val="002B2825"/>
    <w:rsid w:val="002B3B12"/>
    <w:rsid w:val="002B3BCB"/>
    <w:rsid w:val="002B40C7"/>
    <w:rsid w:val="002B452B"/>
    <w:rsid w:val="002B5311"/>
    <w:rsid w:val="002B5B43"/>
    <w:rsid w:val="002B6B7E"/>
    <w:rsid w:val="002B7BDD"/>
    <w:rsid w:val="002C04DC"/>
    <w:rsid w:val="002C0FED"/>
    <w:rsid w:val="002C11AD"/>
    <w:rsid w:val="002C1373"/>
    <w:rsid w:val="002C14FE"/>
    <w:rsid w:val="002C165D"/>
    <w:rsid w:val="002C2E64"/>
    <w:rsid w:val="002C3C43"/>
    <w:rsid w:val="002C3F8D"/>
    <w:rsid w:val="002C51E4"/>
    <w:rsid w:val="002C59A3"/>
    <w:rsid w:val="002C6031"/>
    <w:rsid w:val="002C66E9"/>
    <w:rsid w:val="002C6FA3"/>
    <w:rsid w:val="002C75CC"/>
    <w:rsid w:val="002D0D58"/>
    <w:rsid w:val="002D12A0"/>
    <w:rsid w:val="002D1667"/>
    <w:rsid w:val="002D1953"/>
    <w:rsid w:val="002D3AA0"/>
    <w:rsid w:val="002D3D28"/>
    <w:rsid w:val="002D3DC2"/>
    <w:rsid w:val="002D414E"/>
    <w:rsid w:val="002D5429"/>
    <w:rsid w:val="002D71DD"/>
    <w:rsid w:val="002D795B"/>
    <w:rsid w:val="002D7AD9"/>
    <w:rsid w:val="002D7EC5"/>
    <w:rsid w:val="002E12C6"/>
    <w:rsid w:val="002E134C"/>
    <w:rsid w:val="002E1E10"/>
    <w:rsid w:val="002E1F01"/>
    <w:rsid w:val="002E23F4"/>
    <w:rsid w:val="002E26C2"/>
    <w:rsid w:val="002E2CA3"/>
    <w:rsid w:val="002E30B2"/>
    <w:rsid w:val="002E340D"/>
    <w:rsid w:val="002E3573"/>
    <w:rsid w:val="002E476D"/>
    <w:rsid w:val="002E51B1"/>
    <w:rsid w:val="002E5B36"/>
    <w:rsid w:val="002E6755"/>
    <w:rsid w:val="002E6FA9"/>
    <w:rsid w:val="002E72E9"/>
    <w:rsid w:val="002E72F3"/>
    <w:rsid w:val="002E7420"/>
    <w:rsid w:val="002E7B4B"/>
    <w:rsid w:val="002E7DBB"/>
    <w:rsid w:val="002E7FDA"/>
    <w:rsid w:val="002F0622"/>
    <w:rsid w:val="002F1D05"/>
    <w:rsid w:val="002F2A32"/>
    <w:rsid w:val="002F2AD1"/>
    <w:rsid w:val="002F2DE1"/>
    <w:rsid w:val="002F4782"/>
    <w:rsid w:val="002F48FC"/>
    <w:rsid w:val="002F4A69"/>
    <w:rsid w:val="002F4C2F"/>
    <w:rsid w:val="002F5CA6"/>
    <w:rsid w:val="002F62B9"/>
    <w:rsid w:val="002F6AFE"/>
    <w:rsid w:val="002F7490"/>
    <w:rsid w:val="002F75D8"/>
    <w:rsid w:val="0030003C"/>
    <w:rsid w:val="00300BAD"/>
    <w:rsid w:val="00301DB7"/>
    <w:rsid w:val="0030203D"/>
    <w:rsid w:val="003032FC"/>
    <w:rsid w:val="00303424"/>
    <w:rsid w:val="00304914"/>
    <w:rsid w:val="00304B67"/>
    <w:rsid w:val="00304EAF"/>
    <w:rsid w:val="00305051"/>
    <w:rsid w:val="003050CE"/>
    <w:rsid w:val="0030575C"/>
    <w:rsid w:val="003057AA"/>
    <w:rsid w:val="00305961"/>
    <w:rsid w:val="003062EF"/>
    <w:rsid w:val="00306317"/>
    <w:rsid w:val="00306C93"/>
    <w:rsid w:val="00306EDC"/>
    <w:rsid w:val="00307C1A"/>
    <w:rsid w:val="003103B0"/>
    <w:rsid w:val="00310755"/>
    <w:rsid w:val="00310953"/>
    <w:rsid w:val="00310C0D"/>
    <w:rsid w:val="003111A1"/>
    <w:rsid w:val="003113DC"/>
    <w:rsid w:val="003122E5"/>
    <w:rsid w:val="0031314A"/>
    <w:rsid w:val="003135A9"/>
    <w:rsid w:val="003139F7"/>
    <w:rsid w:val="003142F6"/>
    <w:rsid w:val="00315080"/>
    <w:rsid w:val="003151A8"/>
    <w:rsid w:val="0031612A"/>
    <w:rsid w:val="00316607"/>
    <w:rsid w:val="00320EC9"/>
    <w:rsid w:val="00320FF2"/>
    <w:rsid w:val="00321125"/>
    <w:rsid w:val="00321A69"/>
    <w:rsid w:val="00321BF1"/>
    <w:rsid w:val="00321D4D"/>
    <w:rsid w:val="00321EEF"/>
    <w:rsid w:val="003224AC"/>
    <w:rsid w:val="003231A3"/>
    <w:rsid w:val="00324F84"/>
    <w:rsid w:val="0032565A"/>
    <w:rsid w:val="00326253"/>
    <w:rsid w:val="003262C8"/>
    <w:rsid w:val="00326830"/>
    <w:rsid w:val="00327C90"/>
    <w:rsid w:val="00327D8A"/>
    <w:rsid w:val="00327DB3"/>
    <w:rsid w:val="00330384"/>
    <w:rsid w:val="0033067B"/>
    <w:rsid w:val="00331612"/>
    <w:rsid w:val="00331705"/>
    <w:rsid w:val="00331BC0"/>
    <w:rsid w:val="00332258"/>
    <w:rsid w:val="00332669"/>
    <w:rsid w:val="003327C0"/>
    <w:rsid w:val="0033357C"/>
    <w:rsid w:val="003336DE"/>
    <w:rsid w:val="00333BA3"/>
    <w:rsid w:val="00333DE5"/>
    <w:rsid w:val="0033403A"/>
    <w:rsid w:val="0033430D"/>
    <w:rsid w:val="0033534C"/>
    <w:rsid w:val="0033565B"/>
    <w:rsid w:val="00335C99"/>
    <w:rsid w:val="00335DFE"/>
    <w:rsid w:val="00336003"/>
    <w:rsid w:val="0033660C"/>
    <w:rsid w:val="00336C59"/>
    <w:rsid w:val="00340E74"/>
    <w:rsid w:val="00341278"/>
    <w:rsid w:val="003416A7"/>
    <w:rsid w:val="00342EAA"/>
    <w:rsid w:val="00343415"/>
    <w:rsid w:val="00343AC3"/>
    <w:rsid w:val="00343B67"/>
    <w:rsid w:val="00343FD1"/>
    <w:rsid w:val="0034473A"/>
    <w:rsid w:val="003457BE"/>
    <w:rsid w:val="00346F6D"/>
    <w:rsid w:val="003477AA"/>
    <w:rsid w:val="00347AD5"/>
    <w:rsid w:val="00350354"/>
    <w:rsid w:val="00351C75"/>
    <w:rsid w:val="00351F7F"/>
    <w:rsid w:val="00352587"/>
    <w:rsid w:val="003529E8"/>
    <w:rsid w:val="00352B48"/>
    <w:rsid w:val="00353143"/>
    <w:rsid w:val="003535EE"/>
    <w:rsid w:val="00353652"/>
    <w:rsid w:val="00353944"/>
    <w:rsid w:val="00353E66"/>
    <w:rsid w:val="00354161"/>
    <w:rsid w:val="0035478F"/>
    <w:rsid w:val="003549A8"/>
    <w:rsid w:val="00355345"/>
    <w:rsid w:val="00355BB2"/>
    <w:rsid w:val="00355CEF"/>
    <w:rsid w:val="00356005"/>
    <w:rsid w:val="00356A35"/>
    <w:rsid w:val="00356DEF"/>
    <w:rsid w:val="00357626"/>
    <w:rsid w:val="00357AEC"/>
    <w:rsid w:val="00357E00"/>
    <w:rsid w:val="00360187"/>
    <w:rsid w:val="00360F29"/>
    <w:rsid w:val="00362222"/>
    <w:rsid w:val="0036239F"/>
    <w:rsid w:val="00362B0B"/>
    <w:rsid w:val="003634F0"/>
    <w:rsid w:val="0036438C"/>
    <w:rsid w:val="00364B3A"/>
    <w:rsid w:val="00365064"/>
    <w:rsid w:val="00365429"/>
    <w:rsid w:val="003661A1"/>
    <w:rsid w:val="00366207"/>
    <w:rsid w:val="00366672"/>
    <w:rsid w:val="003679FD"/>
    <w:rsid w:val="00370732"/>
    <w:rsid w:val="003710CF"/>
    <w:rsid w:val="003710E0"/>
    <w:rsid w:val="0037233B"/>
    <w:rsid w:val="00372C36"/>
    <w:rsid w:val="00372E63"/>
    <w:rsid w:val="003747AC"/>
    <w:rsid w:val="003749A6"/>
    <w:rsid w:val="003749BA"/>
    <w:rsid w:val="00375019"/>
    <w:rsid w:val="00375689"/>
    <w:rsid w:val="00375E66"/>
    <w:rsid w:val="00376555"/>
    <w:rsid w:val="00376CE4"/>
    <w:rsid w:val="003773B1"/>
    <w:rsid w:val="003774A5"/>
    <w:rsid w:val="0037792E"/>
    <w:rsid w:val="00377EF5"/>
    <w:rsid w:val="00377F0D"/>
    <w:rsid w:val="003800CB"/>
    <w:rsid w:val="00380184"/>
    <w:rsid w:val="00381054"/>
    <w:rsid w:val="003818DC"/>
    <w:rsid w:val="00381953"/>
    <w:rsid w:val="00381ECC"/>
    <w:rsid w:val="00381F57"/>
    <w:rsid w:val="0038203C"/>
    <w:rsid w:val="00382673"/>
    <w:rsid w:val="00382B9B"/>
    <w:rsid w:val="00382BBE"/>
    <w:rsid w:val="00382ECF"/>
    <w:rsid w:val="00383594"/>
    <w:rsid w:val="003853B7"/>
    <w:rsid w:val="003857A6"/>
    <w:rsid w:val="003857C6"/>
    <w:rsid w:val="003861AF"/>
    <w:rsid w:val="0038655E"/>
    <w:rsid w:val="0038727B"/>
    <w:rsid w:val="00387816"/>
    <w:rsid w:val="003878A3"/>
    <w:rsid w:val="003913A4"/>
    <w:rsid w:val="00392DF8"/>
    <w:rsid w:val="00392F8B"/>
    <w:rsid w:val="003936E1"/>
    <w:rsid w:val="00394833"/>
    <w:rsid w:val="003953FB"/>
    <w:rsid w:val="0039577F"/>
    <w:rsid w:val="00395F31"/>
    <w:rsid w:val="003964EA"/>
    <w:rsid w:val="00397604"/>
    <w:rsid w:val="00397839"/>
    <w:rsid w:val="003A16CC"/>
    <w:rsid w:val="003A1E70"/>
    <w:rsid w:val="003A256B"/>
    <w:rsid w:val="003A2F95"/>
    <w:rsid w:val="003A3372"/>
    <w:rsid w:val="003A3D97"/>
    <w:rsid w:val="003A4127"/>
    <w:rsid w:val="003A4728"/>
    <w:rsid w:val="003A55FA"/>
    <w:rsid w:val="003A5FAB"/>
    <w:rsid w:val="003A714C"/>
    <w:rsid w:val="003A7ADE"/>
    <w:rsid w:val="003B100B"/>
    <w:rsid w:val="003B14C5"/>
    <w:rsid w:val="003B20E1"/>
    <w:rsid w:val="003B20EB"/>
    <w:rsid w:val="003B3060"/>
    <w:rsid w:val="003B30BB"/>
    <w:rsid w:val="003B3120"/>
    <w:rsid w:val="003B34FC"/>
    <w:rsid w:val="003B3564"/>
    <w:rsid w:val="003B36EC"/>
    <w:rsid w:val="003B5FF4"/>
    <w:rsid w:val="003B60C5"/>
    <w:rsid w:val="003B6614"/>
    <w:rsid w:val="003B7525"/>
    <w:rsid w:val="003B76F1"/>
    <w:rsid w:val="003B785E"/>
    <w:rsid w:val="003C05EB"/>
    <w:rsid w:val="003C1709"/>
    <w:rsid w:val="003C2BBA"/>
    <w:rsid w:val="003C38DD"/>
    <w:rsid w:val="003C3FC7"/>
    <w:rsid w:val="003C4654"/>
    <w:rsid w:val="003C5888"/>
    <w:rsid w:val="003C5F5C"/>
    <w:rsid w:val="003C6439"/>
    <w:rsid w:val="003C74D0"/>
    <w:rsid w:val="003C7A0E"/>
    <w:rsid w:val="003D1E45"/>
    <w:rsid w:val="003D26A1"/>
    <w:rsid w:val="003D2CB8"/>
    <w:rsid w:val="003D2E33"/>
    <w:rsid w:val="003D3085"/>
    <w:rsid w:val="003D378D"/>
    <w:rsid w:val="003D4F11"/>
    <w:rsid w:val="003D50BD"/>
    <w:rsid w:val="003D5341"/>
    <w:rsid w:val="003D5DD0"/>
    <w:rsid w:val="003D6739"/>
    <w:rsid w:val="003D6F69"/>
    <w:rsid w:val="003D744F"/>
    <w:rsid w:val="003D7D48"/>
    <w:rsid w:val="003E181E"/>
    <w:rsid w:val="003E24D3"/>
    <w:rsid w:val="003E2717"/>
    <w:rsid w:val="003E3357"/>
    <w:rsid w:val="003E4474"/>
    <w:rsid w:val="003E4DA4"/>
    <w:rsid w:val="003E60AC"/>
    <w:rsid w:val="003E61E2"/>
    <w:rsid w:val="003E7020"/>
    <w:rsid w:val="003E77F4"/>
    <w:rsid w:val="003F000F"/>
    <w:rsid w:val="003F02F0"/>
    <w:rsid w:val="003F08F8"/>
    <w:rsid w:val="003F102B"/>
    <w:rsid w:val="003F16A2"/>
    <w:rsid w:val="003F1ADB"/>
    <w:rsid w:val="003F1C4B"/>
    <w:rsid w:val="003F3F33"/>
    <w:rsid w:val="003F41B0"/>
    <w:rsid w:val="003F4294"/>
    <w:rsid w:val="003F5456"/>
    <w:rsid w:val="003F561F"/>
    <w:rsid w:val="003F5EA8"/>
    <w:rsid w:val="003F63F0"/>
    <w:rsid w:val="004005B8"/>
    <w:rsid w:val="00401084"/>
    <w:rsid w:val="00401688"/>
    <w:rsid w:val="004019AF"/>
    <w:rsid w:val="00401C43"/>
    <w:rsid w:val="00402453"/>
    <w:rsid w:val="00402761"/>
    <w:rsid w:val="00403801"/>
    <w:rsid w:val="00403A65"/>
    <w:rsid w:val="00403E27"/>
    <w:rsid w:val="00404056"/>
    <w:rsid w:val="00404926"/>
    <w:rsid w:val="0040504B"/>
    <w:rsid w:val="00405A6D"/>
    <w:rsid w:val="00405EAA"/>
    <w:rsid w:val="00406918"/>
    <w:rsid w:val="00407586"/>
    <w:rsid w:val="00407E3A"/>
    <w:rsid w:val="00410371"/>
    <w:rsid w:val="00410447"/>
    <w:rsid w:val="00410C62"/>
    <w:rsid w:val="00411029"/>
    <w:rsid w:val="004129E4"/>
    <w:rsid w:val="004137D2"/>
    <w:rsid w:val="00414A19"/>
    <w:rsid w:val="00414E15"/>
    <w:rsid w:val="00416424"/>
    <w:rsid w:val="00416563"/>
    <w:rsid w:val="00417A15"/>
    <w:rsid w:val="00417A23"/>
    <w:rsid w:val="00417B66"/>
    <w:rsid w:val="00417CDC"/>
    <w:rsid w:val="00417DBE"/>
    <w:rsid w:val="00417FA7"/>
    <w:rsid w:val="00417FDB"/>
    <w:rsid w:val="0042031D"/>
    <w:rsid w:val="00420A28"/>
    <w:rsid w:val="00421429"/>
    <w:rsid w:val="00421DBD"/>
    <w:rsid w:val="004222A3"/>
    <w:rsid w:val="00422611"/>
    <w:rsid w:val="00423229"/>
    <w:rsid w:val="00423993"/>
    <w:rsid w:val="00424177"/>
    <w:rsid w:val="004248EA"/>
    <w:rsid w:val="00424B35"/>
    <w:rsid w:val="004250E3"/>
    <w:rsid w:val="00425AD6"/>
    <w:rsid w:val="00425DA4"/>
    <w:rsid w:val="00425DE4"/>
    <w:rsid w:val="00426DF9"/>
    <w:rsid w:val="00430037"/>
    <w:rsid w:val="00430FE7"/>
    <w:rsid w:val="00431875"/>
    <w:rsid w:val="004328C7"/>
    <w:rsid w:val="00433DBD"/>
    <w:rsid w:val="004341A8"/>
    <w:rsid w:val="00434382"/>
    <w:rsid w:val="00435998"/>
    <w:rsid w:val="00435DEF"/>
    <w:rsid w:val="00437EDB"/>
    <w:rsid w:val="004404C3"/>
    <w:rsid w:val="004406F6"/>
    <w:rsid w:val="00443582"/>
    <w:rsid w:val="00443AB8"/>
    <w:rsid w:val="00444B88"/>
    <w:rsid w:val="00444DE0"/>
    <w:rsid w:val="00445484"/>
    <w:rsid w:val="00445614"/>
    <w:rsid w:val="00445BEF"/>
    <w:rsid w:val="00445DD1"/>
    <w:rsid w:val="00446014"/>
    <w:rsid w:val="00446C17"/>
    <w:rsid w:val="004473C6"/>
    <w:rsid w:val="00447B82"/>
    <w:rsid w:val="00447F6F"/>
    <w:rsid w:val="0045113D"/>
    <w:rsid w:val="004519DA"/>
    <w:rsid w:val="00452066"/>
    <w:rsid w:val="004522FB"/>
    <w:rsid w:val="00452670"/>
    <w:rsid w:val="00452912"/>
    <w:rsid w:val="00453C76"/>
    <w:rsid w:val="004543A5"/>
    <w:rsid w:val="004545AB"/>
    <w:rsid w:val="00454698"/>
    <w:rsid w:val="0045534A"/>
    <w:rsid w:val="004560D7"/>
    <w:rsid w:val="00457949"/>
    <w:rsid w:val="00460084"/>
    <w:rsid w:val="00460099"/>
    <w:rsid w:val="00460657"/>
    <w:rsid w:val="00460861"/>
    <w:rsid w:val="004636A6"/>
    <w:rsid w:val="00463C7E"/>
    <w:rsid w:val="00465780"/>
    <w:rsid w:val="00466777"/>
    <w:rsid w:val="00466B18"/>
    <w:rsid w:val="00466DB6"/>
    <w:rsid w:val="0046707A"/>
    <w:rsid w:val="00467456"/>
    <w:rsid w:val="004674AA"/>
    <w:rsid w:val="00467958"/>
    <w:rsid w:val="00467A6D"/>
    <w:rsid w:val="00471225"/>
    <w:rsid w:val="0047158D"/>
    <w:rsid w:val="00471F5D"/>
    <w:rsid w:val="0047225D"/>
    <w:rsid w:val="00472D56"/>
    <w:rsid w:val="00472D6A"/>
    <w:rsid w:val="00473F7E"/>
    <w:rsid w:val="004741F2"/>
    <w:rsid w:val="00475381"/>
    <w:rsid w:val="00475410"/>
    <w:rsid w:val="00475F6A"/>
    <w:rsid w:val="00475F8F"/>
    <w:rsid w:val="004771EE"/>
    <w:rsid w:val="0048003B"/>
    <w:rsid w:val="004806B0"/>
    <w:rsid w:val="00480BAC"/>
    <w:rsid w:val="00481019"/>
    <w:rsid w:val="0048109B"/>
    <w:rsid w:val="004813F6"/>
    <w:rsid w:val="00481D2C"/>
    <w:rsid w:val="004822D2"/>
    <w:rsid w:val="00483132"/>
    <w:rsid w:val="004833DE"/>
    <w:rsid w:val="00483927"/>
    <w:rsid w:val="0048480E"/>
    <w:rsid w:val="004849B2"/>
    <w:rsid w:val="00485627"/>
    <w:rsid w:val="00485A73"/>
    <w:rsid w:val="00485CF6"/>
    <w:rsid w:val="0048679D"/>
    <w:rsid w:val="00486FFB"/>
    <w:rsid w:val="004872CB"/>
    <w:rsid w:val="00487CC4"/>
    <w:rsid w:val="004901BA"/>
    <w:rsid w:val="004908F0"/>
    <w:rsid w:val="00490F44"/>
    <w:rsid w:val="00491835"/>
    <w:rsid w:val="004918FA"/>
    <w:rsid w:val="00491FA2"/>
    <w:rsid w:val="00491FB1"/>
    <w:rsid w:val="00492745"/>
    <w:rsid w:val="00492F99"/>
    <w:rsid w:val="0049306C"/>
    <w:rsid w:val="004937A8"/>
    <w:rsid w:val="004938BD"/>
    <w:rsid w:val="00493AC9"/>
    <w:rsid w:val="004943B1"/>
    <w:rsid w:val="00494B12"/>
    <w:rsid w:val="00495464"/>
    <w:rsid w:val="004954A4"/>
    <w:rsid w:val="00495AF7"/>
    <w:rsid w:val="00495C66"/>
    <w:rsid w:val="00495DBD"/>
    <w:rsid w:val="00496763"/>
    <w:rsid w:val="00496AC4"/>
    <w:rsid w:val="004A0A3D"/>
    <w:rsid w:val="004A12D0"/>
    <w:rsid w:val="004A274E"/>
    <w:rsid w:val="004A370D"/>
    <w:rsid w:val="004A3BA9"/>
    <w:rsid w:val="004A3CD7"/>
    <w:rsid w:val="004A3EFF"/>
    <w:rsid w:val="004A5413"/>
    <w:rsid w:val="004A5493"/>
    <w:rsid w:val="004A54D6"/>
    <w:rsid w:val="004A594A"/>
    <w:rsid w:val="004A5E28"/>
    <w:rsid w:val="004A5F13"/>
    <w:rsid w:val="004A6B33"/>
    <w:rsid w:val="004A7A85"/>
    <w:rsid w:val="004B0712"/>
    <w:rsid w:val="004B0C58"/>
    <w:rsid w:val="004B1355"/>
    <w:rsid w:val="004B2033"/>
    <w:rsid w:val="004B2188"/>
    <w:rsid w:val="004B2496"/>
    <w:rsid w:val="004B284A"/>
    <w:rsid w:val="004B3037"/>
    <w:rsid w:val="004B3E88"/>
    <w:rsid w:val="004B470F"/>
    <w:rsid w:val="004B585B"/>
    <w:rsid w:val="004B68DE"/>
    <w:rsid w:val="004B7861"/>
    <w:rsid w:val="004C0233"/>
    <w:rsid w:val="004C053B"/>
    <w:rsid w:val="004C0971"/>
    <w:rsid w:val="004C1655"/>
    <w:rsid w:val="004C1E00"/>
    <w:rsid w:val="004C1E42"/>
    <w:rsid w:val="004C2EC2"/>
    <w:rsid w:val="004C41E7"/>
    <w:rsid w:val="004C440B"/>
    <w:rsid w:val="004C477B"/>
    <w:rsid w:val="004C4A95"/>
    <w:rsid w:val="004C4FC1"/>
    <w:rsid w:val="004C5AA4"/>
    <w:rsid w:val="004C5B85"/>
    <w:rsid w:val="004C6268"/>
    <w:rsid w:val="004C7855"/>
    <w:rsid w:val="004C7B00"/>
    <w:rsid w:val="004C7BFB"/>
    <w:rsid w:val="004D1897"/>
    <w:rsid w:val="004D18E8"/>
    <w:rsid w:val="004D1D24"/>
    <w:rsid w:val="004D1DDC"/>
    <w:rsid w:val="004D2309"/>
    <w:rsid w:val="004D2358"/>
    <w:rsid w:val="004D3782"/>
    <w:rsid w:val="004D3C07"/>
    <w:rsid w:val="004D3C0F"/>
    <w:rsid w:val="004D4E20"/>
    <w:rsid w:val="004D5C73"/>
    <w:rsid w:val="004D6A57"/>
    <w:rsid w:val="004D6D85"/>
    <w:rsid w:val="004D726D"/>
    <w:rsid w:val="004E1091"/>
    <w:rsid w:val="004E11C5"/>
    <w:rsid w:val="004E1B86"/>
    <w:rsid w:val="004E20F8"/>
    <w:rsid w:val="004E3A33"/>
    <w:rsid w:val="004E47A4"/>
    <w:rsid w:val="004E4C8D"/>
    <w:rsid w:val="004E5EF7"/>
    <w:rsid w:val="004F083D"/>
    <w:rsid w:val="004F1AAB"/>
    <w:rsid w:val="004F340C"/>
    <w:rsid w:val="004F3788"/>
    <w:rsid w:val="004F3E90"/>
    <w:rsid w:val="004F43C5"/>
    <w:rsid w:val="004F4C16"/>
    <w:rsid w:val="004F5A91"/>
    <w:rsid w:val="004F5E24"/>
    <w:rsid w:val="004F63A6"/>
    <w:rsid w:val="004F72E6"/>
    <w:rsid w:val="004F7F70"/>
    <w:rsid w:val="005008CF"/>
    <w:rsid w:val="00500AC8"/>
    <w:rsid w:val="00500F53"/>
    <w:rsid w:val="00501E37"/>
    <w:rsid w:val="005031A9"/>
    <w:rsid w:val="0050349E"/>
    <w:rsid w:val="005036FA"/>
    <w:rsid w:val="0050469B"/>
    <w:rsid w:val="00505058"/>
    <w:rsid w:val="00506FB8"/>
    <w:rsid w:val="00507FAC"/>
    <w:rsid w:val="005115B6"/>
    <w:rsid w:val="005116C0"/>
    <w:rsid w:val="00511E8A"/>
    <w:rsid w:val="005127AE"/>
    <w:rsid w:val="005130BA"/>
    <w:rsid w:val="00513412"/>
    <w:rsid w:val="00513451"/>
    <w:rsid w:val="00513931"/>
    <w:rsid w:val="00513A69"/>
    <w:rsid w:val="00514510"/>
    <w:rsid w:val="005163D4"/>
    <w:rsid w:val="00516B71"/>
    <w:rsid w:val="00516FFD"/>
    <w:rsid w:val="00517A45"/>
    <w:rsid w:val="00520F3C"/>
    <w:rsid w:val="005214DE"/>
    <w:rsid w:val="0052151B"/>
    <w:rsid w:val="005215B3"/>
    <w:rsid w:val="005240E8"/>
    <w:rsid w:val="005251DC"/>
    <w:rsid w:val="0052595E"/>
    <w:rsid w:val="00526172"/>
    <w:rsid w:val="00526346"/>
    <w:rsid w:val="005265F4"/>
    <w:rsid w:val="0052698A"/>
    <w:rsid w:val="00527ADB"/>
    <w:rsid w:val="005301DE"/>
    <w:rsid w:val="0053064F"/>
    <w:rsid w:val="00531794"/>
    <w:rsid w:val="00531B66"/>
    <w:rsid w:val="00531C27"/>
    <w:rsid w:val="00532CA7"/>
    <w:rsid w:val="0053324F"/>
    <w:rsid w:val="005355FA"/>
    <w:rsid w:val="005366CE"/>
    <w:rsid w:val="00536C2A"/>
    <w:rsid w:val="00536D0D"/>
    <w:rsid w:val="00537455"/>
    <w:rsid w:val="005379A5"/>
    <w:rsid w:val="0054035F"/>
    <w:rsid w:val="0054056D"/>
    <w:rsid w:val="005411AD"/>
    <w:rsid w:val="0054122F"/>
    <w:rsid w:val="005426FF"/>
    <w:rsid w:val="005431BC"/>
    <w:rsid w:val="00543951"/>
    <w:rsid w:val="00543D14"/>
    <w:rsid w:val="00543D6D"/>
    <w:rsid w:val="00544195"/>
    <w:rsid w:val="00544DCE"/>
    <w:rsid w:val="00545201"/>
    <w:rsid w:val="00546157"/>
    <w:rsid w:val="00546781"/>
    <w:rsid w:val="0054785A"/>
    <w:rsid w:val="005506C7"/>
    <w:rsid w:val="005510F5"/>
    <w:rsid w:val="00551AA6"/>
    <w:rsid w:val="00551BFB"/>
    <w:rsid w:val="00552332"/>
    <w:rsid w:val="005527ED"/>
    <w:rsid w:val="00552B12"/>
    <w:rsid w:val="00552C2F"/>
    <w:rsid w:val="0055358A"/>
    <w:rsid w:val="00553C64"/>
    <w:rsid w:val="005540A9"/>
    <w:rsid w:val="00554811"/>
    <w:rsid w:val="005548F6"/>
    <w:rsid w:val="00555E90"/>
    <w:rsid w:val="00556099"/>
    <w:rsid w:val="00556D39"/>
    <w:rsid w:val="0055732B"/>
    <w:rsid w:val="00557715"/>
    <w:rsid w:val="00560994"/>
    <w:rsid w:val="00560A4D"/>
    <w:rsid w:val="00560E2B"/>
    <w:rsid w:val="00561552"/>
    <w:rsid w:val="00562820"/>
    <w:rsid w:val="00562C2E"/>
    <w:rsid w:val="0056337C"/>
    <w:rsid w:val="00563627"/>
    <w:rsid w:val="00563808"/>
    <w:rsid w:val="00563CE1"/>
    <w:rsid w:val="00564394"/>
    <w:rsid w:val="005645F6"/>
    <w:rsid w:val="005649AE"/>
    <w:rsid w:val="00564A21"/>
    <w:rsid w:val="00564D07"/>
    <w:rsid w:val="00564D8A"/>
    <w:rsid w:val="0056530A"/>
    <w:rsid w:val="00565839"/>
    <w:rsid w:val="00565A9E"/>
    <w:rsid w:val="00566091"/>
    <w:rsid w:val="0056624E"/>
    <w:rsid w:val="0056633F"/>
    <w:rsid w:val="00566CD6"/>
    <w:rsid w:val="005670CF"/>
    <w:rsid w:val="005672F8"/>
    <w:rsid w:val="00567E20"/>
    <w:rsid w:val="005725E6"/>
    <w:rsid w:val="00572A3B"/>
    <w:rsid w:val="00572D1E"/>
    <w:rsid w:val="00572D29"/>
    <w:rsid w:val="00572E04"/>
    <w:rsid w:val="00572F1A"/>
    <w:rsid w:val="00574006"/>
    <w:rsid w:val="00574306"/>
    <w:rsid w:val="00574E3B"/>
    <w:rsid w:val="00575E50"/>
    <w:rsid w:val="00575E5A"/>
    <w:rsid w:val="0057638C"/>
    <w:rsid w:val="00576E08"/>
    <w:rsid w:val="00576EEF"/>
    <w:rsid w:val="005771BF"/>
    <w:rsid w:val="00577934"/>
    <w:rsid w:val="00577CB7"/>
    <w:rsid w:val="00577DB4"/>
    <w:rsid w:val="0058020A"/>
    <w:rsid w:val="00580A9D"/>
    <w:rsid w:val="00580B06"/>
    <w:rsid w:val="005819BF"/>
    <w:rsid w:val="005823E0"/>
    <w:rsid w:val="005826BD"/>
    <w:rsid w:val="00582BD4"/>
    <w:rsid w:val="005846B7"/>
    <w:rsid w:val="00584B02"/>
    <w:rsid w:val="00584C5B"/>
    <w:rsid w:val="00585134"/>
    <w:rsid w:val="00585891"/>
    <w:rsid w:val="00585AF2"/>
    <w:rsid w:val="00585FEE"/>
    <w:rsid w:val="00586877"/>
    <w:rsid w:val="00590468"/>
    <w:rsid w:val="00590649"/>
    <w:rsid w:val="005906A9"/>
    <w:rsid w:val="00590D2A"/>
    <w:rsid w:val="00590F6D"/>
    <w:rsid w:val="00591186"/>
    <w:rsid w:val="005914F1"/>
    <w:rsid w:val="00591507"/>
    <w:rsid w:val="00591F33"/>
    <w:rsid w:val="0059206B"/>
    <w:rsid w:val="005957A2"/>
    <w:rsid w:val="00596024"/>
    <w:rsid w:val="005967FF"/>
    <w:rsid w:val="00597853"/>
    <w:rsid w:val="00597EF2"/>
    <w:rsid w:val="005A0225"/>
    <w:rsid w:val="005A02DD"/>
    <w:rsid w:val="005A05BD"/>
    <w:rsid w:val="005A12C0"/>
    <w:rsid w:val="005A1EE1"/>
    <w:rsid w:val="005A2D15"/>
    <w:rsid w:val="005A2E28"/>
    <w:rsid w:val="005A2EAC"/>
    <w:rsid w:val="005A3159"/>
    <w:rsid w:val="005A3637"/>
    <w:rsid w:val="005A364F"/>
    <w:rsid w:val="005A3BC2"/>
    <w:rsid w:val="005A3F84"/>
    <w:rsid w:val="005A47A7"/>
    <w:rsid w:val="005A4F6E"/>
    <w:rsid w:val="005A57BC"/>
    <w:rsid w:val="005A5C69"/>
    <w:rsid w:val="005A65A1"/>
    <w:rsid w:val="005A6A93"/>
    <w:rsid w:val="005A7DE7"/>
    <w:rsid w:val="005B0329"/>
    <w:rsid w:val="005B0952"/>
    <w:rsid w:val="005B13A5"/>
    <w:rsid w:val="005B1D8C"/>
    <w:rsid w:val="005B2177"/>
    <w:rsid w:val="005B3A1D"/>
    <w:rsid w:val="005B459B"/>
    <w:rsid w:val="005B46F7"/>
    <w:rsid w:val="005B49FF"/>
    <w:rsid w:val="005B57D3"/>
    <w:rsid w:val="005B6448"/>
    <w:rsid w:val="005B66E6"/>
    <w:rsid w:val="005B6C9F"/>
    <w:rsid w:val="005B764B"/>
    <w:rsid w:val="005B7893"/>
    <w:rsid w:val="005B7C3F"/>
    <w:rsid w:val="005C08C7"/>
    <w:rsid w:val="005C326F"/>
    <w:rsid w:val="005C3EEF"/>
    <w:rsid w:val="005C3F44"/>
    <w:rsid w:val="005C497D"/>
    <w:rsid w:val="005C4E38"/>
    <w:rsid w:val="005C5673"/>
    <w:rsid w:val="005C5D94"/>
    <w:rsid w:val="005C665D"/>
    <w:rsid w:val="005C6D28"/>
    <w:rsid w:val="005C74C4"/>
    <w:rsid w:val="005D0DE1"/>
    <w:rsid w:val="005D0DEC"/>
    <w:rsid w:val="005D207A"/>
    <w:rsid w:val="005D2250"/>
    <w:rsid w:val="005D29E5"/>
    <w:rsid w:val="005D30F8"/>
    <w:rsid w:val="005D3193"/>
    <w:rsid w:val="005D3642"/>
    <w:rsid w:val="005D3D5F"/>
    <w:rsid w:val="005D4F8A"/>
    <w:rsid w:val="005D5D85"/>
    <w:rsid w:val="005D69A6"/>
    <w:rsid w:val="005D78F0"/>
    <w:rsid w:val="005D78F6"/>
    <w:rsid w:val="005D7B64"/>
    <w:rsid w:val="005D7B91"/>
    <w:rsid w:val="005D7BAF"/>
    <w:rsid w:val="005D7CA3"/>
    <w:rsid w:val="005E0531"/>
    <w:rsid w:val="005E10A4"/>
    <w:rsid w:val="005E1101"/>
    <w:rsid w:val="005E2766"/>
    <w:rsid w:val="005E27D2"/>
    <w:rsid w:val="005E2DB2"/>
    <w:rsid w:val="005E3EDE"/>
    <w:rsid w:val="005E4DF7"/>
    <w:rsid w:val="005E53F0"/>
    <w:rsid w:val="005E5DA8"/>
    <w:rsid w:val="005E66D8"/>
    <w:rsid w:val="005E6AB6"/>
    <w:rsid w:val="005E791E"/>
    <w:rsid w:val="005E79C4"/>
    <w:rsid w:val="005E7C65"/>
    <w:rsid w:val="005E7CED"/>
    <w:rsid w:val="005E7D04"/>
    <w:rsid w:val="005E7E29"/>
    <w:rsid w:val="005F019E"/>
    <w:rsid w:val="005F0209"/>
    <w:rsid w:val="005F06BC"/>
    <w:rsid w:val="005F0B83"/>
    <w:rsid w:val="005F1733"/>
    <w:rsid w:val="005F1DB7"/>
    <w:rsid w:val="005F2545"/>
    <w:rsid w:val="005F26C1"/>
    <w:rsid w:val="005F2B69"/>
    <w:rsid w:val="005F342D"/>
    <w:rsid w:val="005F3710"/>
    <w:rsid w:val="005F3C6E"/>
    <w:rsid w:val="005F6338"/>
    <w:rsid w:val="005F7162"/>
    <w:rsid w:val="005F72F9"/>
    <w:rsid w:val="005F77CB"/>
    <w:rsid w:val="005F79B7"/>
    <w:rsid w:val="00600B12"/>
    <w:rsid w:val="00600DC7"/>
    <w:rsid w:val="00600E09"/>
    <w:rsid w:val="00601933"/>
    <w:rsid w:val="0060193F"/>
    <w:rsid w:val="00601B76"/>
    <w:rsid w:val="006020F3"/>
    <w:rsid w:val="0060263B"/>
    <w:rsid w:val="00602856"/>
    <w:rsid w:val="00602DDF"/>
    <w:rsid w:val="00603218"/>
    <w:rsid w:val="0060690E"/>
    <w:rsid w:val="00606914"/>
    <w:rsid w:val="00606AFF"/>
    <w:rsid w:val="00606B1F"/>
    <w:rsid w:val="00607F07"/>
    <w:rsid w:val="006119EA"/>
    <w:rsid w:val="00612715"/>
    <w:rsid w:val="006129E7"/>
    <w:rsid w:val="00613855"/>
    <w:rsid w:val="00613B0C"/>
    <w:rsid w:val="006160A9"/>
    <w:rsid w:val="0061610B"/>
    <w:rsid w:val="006164DB"/>
    <w:rsid w:val="00616A5F"/>
    <w:rsid w:val="0062007E"/>
    <w:rsid w:val="006209F1"/>
    <w:rsid w:val="0062220E"/>
    <w:rsid w:val="0062259B"/>
    <w:rsid w:val="0062264A"/>
    <w:rsid w:val="00622A8C"/>
    <w:rsid w:val="00622EC7"/>
    <w:rsid w:val="00624FD3"/>
    <w:rsid w:val="00625297"/>
    <w:rsid w:val="00625DEF"/>
    <w:rsid w:val="00626A27"/>
    <w:rsid w:val="00626A96"/>
    <w:rsid w:val="00627CB6"/>
    <w:rsid w:val="00630371"/>
    <w:rsid w:val="006307DA"/>
    <w:rsid w:val="00630814"/>
    <w:rsid w:val="00630BBD"/>
    <w:rsid w:val="00630DAC"/>
    <w:rsid w:val="006318A3"/>
    <w:rsid w:val="00631900"/>
    <w:rsid w:val="00632B4C"/>
    <w:rsid w:val="00632FA6"/>
    <w:rsid w:val="00633594"/>
    <w:rsid w:val="00633C14"/>
    <w:rsid w:val="00634AFF"/>
    <w:rsid w:val="00634CF9"/>
    <w:rsid w:val="00635318"/>
    <w:rsid w:val="00636120"/>
    <w:rsid w:val="00636402"/>
    <w:rsid w:val="006374A5"/>
    <w:rsid w:val="00637744"/>
    <w:rsid w:val="00640004"/>
    <w:rsid w:val="0064089B"/>
    <w:rsid w:val="00640DCE"/>
    <w:rsid w:val="006412C5"/>
    <w:rsid w:val="006413DD"/>
    <w:rsid w:val="0064182E"/>
    <w:rsid w:val="00642A26"/>
    <w:rsid w:val="00643305"/>
    <w:rsid w:val="00644B27"/>
    <w:rsid w:val="00644D0A"/>
    <w:rsid w:val="00644EA0"/>
    <w:rsid w:val="00645198"/>
    <w:rsid w:val="00645381"/>
    <w:rsid w:val="0064554B"/>
    <w:rsid w:val="00646712"/>
    <w:rsid w:val="00647E84"/>
    <w:rsid w:val="00647F2B"/>
    <w:rsid w:val="00647FC2"/>
    <w:rsid w:val="00651C57"/>
    <w:rsid w:val="006520EA"/>
    <w:rsid w:val="00652A91"/>
    <w:rsid w:val="00653343"/>
    <w:rsid w:val="00653375"/>
    <w:rsid w:val="00653F29"/>
    <w:rsid w:val="00654D92"/>
    <w:rsid w:val="0065580A"/>
    <w:rsid w:val="00655C49"/>
    <w:rsid w:val="006563BA"/>
    <w:rsid w:val="00656A25"/>
    <w:rsid w:val="00656A77"/>
    <w:rsid w:val="00656BE7"/>
    <w:rsid w:val="0065721C"/>
    <w:rsid w:val="00657645"/>
    <w:rsid w:val="00657850"/>
    <w:rsid w:val="00657BEB"/>
    <w:rsid w:val="0066030C"/>
    <w:rsid w:val="00660A20"/>
    <w:rsid w:val="00661322"/>
    <w:rsid w:val="0066222F"/>
    <w:rsid w:val="0066225A"/>
    <w:rsid w:val="0066282F"/>
    <w:rsid w:val="00662E72"/>
    <w:rsid w:val="00662EFE"/>
    <w:rsid w:val="00662FA3"/>
    <w:rsid w:val="006636DC"/>
    <w:rsid w:val="006668E7"/>
    <w:rsid w:val="00667070"/>
    <w:rsid w:val="006670FD"/>
    <w:rsid w:val="00667100"/>
    <w:rsid w:val="00667C63"/>
    <w:rsid w:val="00670AA3"/>
    <w:rsid w:val="00670B78"/>
    <w:rsid w:val="00670DEE"/>
    <w:rsid w:val="00671457"/>
    <w:rsid w:val="00671810"/>
    <w:rsid w:val="00672BD6"/>
    <w:rsid w:val="00673702"/>
    <w:rsid w:val="00673B44"/>
    <w:rsid w:val="0067418C"/>
    <w:rsid w:val="00674237"/>
    <w:rsid w:val="00674493"/>
    <w:rsid w:val="00674CDA"/>
    <w:rsid w:val="0067603B"/>
    <w:rsid w:val="006760D6"/>
    <w:rsid w:val="00676243"/>
    <w:rsid w:val="006767E1"/>
    <w:rsid w:val="00677876"/>
    <w:rsid w:val="006805EE"/>
    <w:rsid w:val="00680907"/>
    <w:rsid w:val="00680ACB"/>
    <w:rsid w:val="0068116E"/>
    <w:rsid w:val="00681193"/>
    <w:rsid w:val="00681692"/>
    <w:rsid w:val="00681783"/>
    <w:rsid w:val="00681BE4"/>
    <w:rsid w:val="00682A38"/>
    <w:rsid w:val="00683724"/>
    <w:rsid w:val="00683A07"/>
    <w:rsid w:val="00683F5C"/>
    <w:rsid w:val="0068506C"/>
    <w:rsid w:val="006854B9"/>
    <w:rsid w:val="006857B7"/>
    <w:rsid w:val="00686C97"/>
    <w:rsid w:val="00686E4F"/>
    <w:rsid w:val="00687A24"/>
    <w:rsid w:val="00687AD4"/>
    <w:rsid w:val="00691538"/>
    <w:rsid w:val="00691E02"/>
    <w:rsid w:val="0069210A"/>
    <w:rsid w:val="006923E9"/>
    <w:rsid w:val="006932EA"/>
    <w:rsid w:val="00693B1E"/>
    <w:rsid w:val="00693CD5"/>
    <w:rsid w:val="00694493"/>
    <w:rsid w:val="00694E93"/>
    <w:rsid w:val="006955D2"/>
    <w:rsid w:val="00696E53"/>
    <w:rsid w:val="00697ED3"/>
    <w:rsid w:val="006A0469"/>
    <w:rsid w:val="006A06E8"/>
    <w:rsid w:val="006A1864"/>
    <w:rsid w:val="006A1B98"/>
    <w:rsid w:val="006A2551"/>
    <w:rsid w:val="006A2CBA"/>
    <w:rsid w:val="006A3103"/>
    <w:rsid w:val="006A3353"/>
    <w:rsid w:val="006A35AD"/>
    <w:rsid w:val="006A4100"/>
    <w:rsid w:val="006A595A"/>
    <w:rsid w:val="006A65A2"/>
    <w:rsid w:val="006A6677"/>
    <w:rsid w:val="006A6868"/>
    <w:rsid w:val="006A6A64"/>
    <w:rsid w:val="006A752B"/>
    <w:rsid w:val="006B020E"/>
    <w:rsid w:val="006B1B1C"/>
    <w:rsid w:val="006B2574"/>
    <w:rsid w:val="006B31A0"/>
    <w:rsid w:val="006B3D8C"/>
    <w:rsid w:val="006B406B"/>
    <w:rsid w:val="006B4109"/>
    <w:rsid w:val="006B4582"/>
    <w:rsid w:val="006B4876"/>
    <w:rsid w:val="006B5AE8"/>
    <w:rsid w:val="006B5F9B"/>
    <w:rsid w:val="006B6C55"/>
    <w:rsid w:val="006B71A2"/>
    <w:rsid w:val="006B73B9"/>
    <w:rsid w:val="006B7DDA"/>
    <w:rsid w:val="006C16AD"/>
    <w:rsid w:val="006C1A1D"/>
    <w:rsid w:val="006C1C14"/>
    <w:rsid w:val="006C2934"/>
    <w:rsid w:val="006C2CCD"/>
    <w:rsid w:val="006C3115"/>
    <w:rsid w:val="006C334B"/>
    <w:rsid w:val="006C373E"/>
    <w:rsid w:val="006C3D49"/>
    <w:rsid w:val="006C4DEA"/>
    <w:rsid w:val="006C5126"/>
    <w:rsid w:val="006C51CA"/>
    <w:rsid w:val="006C54EE"/>
    <w:rsid w:val="006C6B8E"/>
    <w:rsid w:val="006C6E7A"/>
    <w:rsid w:val="006C7911"/>
    <w:rsid w:val="006C7AB8"/>
    <w:rsid w:val="006D1A70"/>
    <w:rsid w:val="006D2518"/>
    <w:rsid w:val="006D261B"/>
    <w:rsid w:val="006D27C7"/>
    <w:rsid w:val="006D2C4A"/>
    <w:rsid w:val="006D2E3D"/>
    <w:rsid w:val="006D2F64"/>
    <w:rsid w:val="006D3614"/>
    <w:rsid w:val="006D36A5"/>
    <w:rsid w:val="006D3CE2"/>
    <w:rsid w:val="006D4211"/>
    <w:rsid w:val="006D4AFB"/>
    <w:rsid w:val="006D4B0B"/>
    <w:rsid w:val="006D53A8"/>
    <w:rsid w:val="006D5C7B"/>
    <w:rsid w:val="006D626F"/>
    <w:rsid w:val="006D639B"/>
    <w:rsid w:val="006D727E"/>
    <w:rsid w:val="006D7A30"/>
    <w:rsid w:val="006E04DC"/>
    <w:rsid w:val="006E0C7B"/>
    <w:rsid w:val="006E11E4"/>
    <w:rsid w:val="006E199E"/>
    <w:rsid w:val="006E2C64"/>
    <w:rsid w:val="006E2EA4"/>
    <w:rsid w:val="006E31C1"/>
    <w:rsid w:val="006E3933"/>
    <w:rsid w:val="006E3CD7"/>
    <w:rsid w:val="006E419C"/>
    <w:rsid w:val="006E463C"/>
    <w:rsid w:val="006E4751"/>
    <w:rsid w:val="006E4EEF"/>
    <w:rsid w:val="006E5290"/>
    <w:rsid w:val="006E56BD"/>
    <w:rsid w:val="006E57CB"/>
    <w:rsid w:val="006E5EA9"/>
    <w:rsid w:val="006E6950"/>
    <w:rsid w:val="006E6A24"/>
    <w:rsid w:val="006E73A6"/>
    <w:rsid w:val="006E7A92"/>
    <w:rsid w:val="006F028A"/>
    <w:rsid w:val="006F037D"/>
    <w:rsid w:val="006F0E46"/>
    <w:rsid w:val="006F1062"/>
    <w:rsid w:val="006F13E5"/>
    <w:rsid w:val="006F1F1E"/>
    <w:rsid w:val="006F28E0"/>
    <w:rsid w:val="006F2AA7"/>
    <w:rsid w:val="006F2CBD"/>
    <w:rsid w:val="006F384B"/>
    <w:rsid w:val="006F3C4C"/>
    <w:rsid w:val="006F411D"/>
    <w:rsid w:val="006F4B00"/>
    <w:rsid w:val="006F4B36"/>
    <w:rsid w:val="006F5205"/>
    <w:rsid w:val="006F560D"/>
    <w:rsid w:val="006F5671"/>
    <w:rsid w:val="006F57F2"/>
    <w:rsid w:val="006F6ACB"/>
    <w:rsid w:val="006F6B1B"/>
    <w:rsid w:val="006F7D08"/>
    <w:rsid w:val="006F7D56"/>
    <w:rsid w:val="007009B7"/>
    <w:rsid w:val="00700E77"/>
    <w:rsid w:val="00700EB1"/>
    <w:rsid w:val="00701D95"/>
    <w:rsid w:val="0070268D"/>
    <w:rsid w:val="00702904"/>
    <w:rsid w:val="00703EE0"/>
    <w:rsid w:val="00704245"/>
    <w:rsid w:val="00704FCD"/>
    <w:rsid w:val="0070512C"/>
    <w:rsid w:val="00705577"/>
    <w:rsid w:val="00706240"/>
    <w:rsid w:val="00706465"/>
    <w:rsid w:val="007071F0"/>
    <w:rsid w:val="00707553"/>
    <w:rsid w:val="007075A6"/>
    <w:rsid w:val="00707A30"/>
    <w:rsid w:val="00707D6E"/>
    <w:rsid w:val="00707E1E"/>
    <w:rsid w:val="00710120"/>
    <w:rsid w:val="00710A0E"/>
    <w:rsid w:val="007115F9"/>
    <w:rsid w:val="00711A90"/>
    <w:rsid w:val="0071230F"/>
    <w:rsid w:val="0071239A"/>
    <w:rsid w:val="0071273D"/>
    <w:rsid w:val="00712811"/>
    <w:rsid w:val="007135C0"/>
    <w:rsid w:val="00713D03"/>
    <w:rsid w:val="007143D3"/>
    <w:rsid w:val="007146CF"/>
    <w:rsid w:val="00715E05"/>
    <w:rsid w:val="007162C2"/>
    <w:rsid w:val="00716686"/>
    <w:rsid w:val="0071694A"/>
    <w:rsid w:val="0071711E"/>
    <w:rsid w:val="00717DE4"/>
    <w:rsid w:val="00720280"/>
    <w:rsid w:val="007205D7"/>
    <w:rsid w:val="00720BD5"/>
    <w:rsid w:val="00721397"/>
    <w:rsid w:val="007213F2"/>
    <w:rsid w:val="007216A7"/>
    <w:rsid w:val="0072222F"/>
    <w:rsid w:val="007222ED"/>
    <w:rsid w:val="00722C7F"/>
    <w:rsid w:val="00722D6E"/>
    <w:rsid w:val="0072339C"/>
    <w:rsid w:val="00723B01"/>
    <w:rsid w:val="007248A5"/>
    <w:rsid w:val="00725C47"/>
    <w:rsid w:val="00726FE3"/>
    <w:rsid w:val="007272F9"/>
    <w:rsid w:val="007302E7"/>
    <w:rsid w:val="0073074C"/>
    <w:rsid w:val="00730A1B"/>
    <w:rsid w:val="00730A9F"/>
    <w:rsid w:val="00731D95"/>
    <w:rsid w:val="007325B2"/>
    <w:rsid w:val="00732820"/>
    <w:rsid w:val="00732EF7"/>
    <w:rsid w:val="0073397E"/>
    <w:rsid w:val="00734317"/>
    <w:rsid w:val="007344C8"/>
    <w:rsid w:val="00735A29"/>
    <w:rsid w:val="00735FAE"/>
    <w:rsid w:val="0073648A"/>
    <w:rsid w:val="00736701"/>
    <w:rsid w:val="007369AE"/>
    <w:rsid w:val="00737EE9"/>
    <w:rsid w:val="00740031"/>
    <w:rsid w:val="00740040"/>
    <w:rsid w:val="00740B98"/>
    <w:rsid w:val="0074165D"/>
    <w:rsid w:val="007416F4"/>
    <w:rsid w:val="00741B89"/>
    <w:rsid w:val="00741E9C"/>
    <w:rsid w:val="00743182"/>
    <w:rsid w:val="00743EAD"/>
    <w:rsid w:val="007441ED"/>
    <w:rsid w:val="0074486A"/>
    <w:rsid w:val="00744956"/>
    <w:rsid w:val="00744C3B"/>
    <w:rsid w:val="00745050"/>
    <w:rsid w:val="0074518E"/>
    <w:rsid w:val="007453C8"/>
    <w:rsid w:val="0074578B"/>
    <w:rsid w:val="007457FA"/>
    <w:rsid w:val="00745CBB"/>
    <w:rsid w:val="00747E02"/>
    <w:rsid w:val="007505CE"/>
    <w:rsid w:val="0075162D"/>
    <w:rsid w:val="007519BF"/>
    <w:rsid w:val="00751D19"/>
    <w:rsid w:val="007525C0"/>
    <w:rsid w:val="00752BDD"/>
    <w:rsid w:val="00752C70"/>
    <w:rsid w:val="00752D8A"/>
    <w:rsid w:val="00753165"/>
    <w:rsid w:val="00755264"/>
    <w:rsid w:val="0075527C"/>
    <w:rsid w:val="00757376"/>
    <w:rsid w:val="00757537"/>
    <w:rsid w:val="00757C8D"/>
    <w:rsid w:val="00760532"/>
    <w:rsid w:val="00760CF0"/>
    <w:rsid w:val="00761328"/>
    <w:rsid w:val="00761A65"/>
    <w:rsid w:val="00761D93"/>
    <w:rsid w:val="00763529"/>
    <w:rsid w:val="0076364F"/>
    <w:rsid w:val="007640F8"/>
    <w:rsid w:val="0076618E"/>
    <w:rsid w:val="00767B80"/>
    <w:rsid w:val="007716BE"/>
    <w:rsid w:val="007717E0"/>
    <w:rsid w:val="00771BF2"/>
    <w:rsid w:val="007722C3"/>
    <w:rsid w:val="00772F80"/>
    <w:rsid w:val="00772FE7"/>
    <w:rsid w:val="007731A3"/>
    <w:rsid w:val="007732A2"/>
    <w:rsid w:val="007735F1"/>
    <w:rsid w:val="00773669"/>
    <w:rsid w:val="007739C0"/>
    <w:rsid w:val="0077585B"/>
    <w:rsid w:val="0077639C"/>
    <w:rsid w:val="0077668C"/>
    <w:rsid w:val="00776F29"/>
    <w:rsid w:val="0077751A"/>
    <w:rsid w:val="007777C3"/>
    <w:rsid w:val="0077789B"/>
    <w:rsid w:val="007778ED"/>
    <w:rsid w:val="00777A81"/>
    <w:rsid w:val="00780EC8"/>
    <w:rsid w:val="0078147F"/>
    <w:rsid w:val="007822A5"/>
    <w:rsid w:val="00782553"/>
    <w:rsid w:val="0078296D"/>
    <w:rsid w:val="0078377B"/>
    <w:rsid w:val="00783BD1"/>
    <w:rsid w:val="00784B4B"/>
    <w:rsid w:val="00784BE4"/>
    <w:rsid w:val="0078581C"/>
    <w:rsid w:val="00786CA0"/>
    <w:rsid w:val="007870B7"/>
    <w:rsid w:val="00787925"/>
    <w:rsid w:val="00787D90"/>
    <w:rsid w:val="0079035B"/>
    <w:rsid w:val="00790D07"/>
    <w:rsid w:val="00790EB7"/>
    <w:rsid w:val="00790FE9"/>
    <w:rsid w:val="007914C4"/>
    <w:rsid w:val="00791E98"/>
    <w:rsid w:val="00792AF8"/>
    <w:rsid w:val="00792BFE"/>
    <w:rsid w:val="007944B5"/>
    <w:rsid w:val="00794662"/>
    <w:rsid w:val="00795619"/>
    <w:rsid w:val="00795BC9"/>
    <w:rsid w:val="00795C0D"/>
    <w:rsid w:val="00795E17"/>
    <w:rsid w:val="00795F6C"/>
    <w:rsid w:val="007960C7"/>
    <w:rsid w:val="0079682F"/>
    <w:rsid w:val="007973AC"/>
    <w:rsid w:val="007978B8"/>
    <w:rsid w:val="007A01E7"/>
    <w:rsid w:val="007A0215"/>
    <w:rsid w:val="007A0825"/>
    <w:rsid w:val="007A1024"/>
    <w:rsid w:val="007A1139"/>
    <w:rsid w:val="007A1637"/>
    <w:rsid w:val="007A2216"/>
    <w:rsid w:val="007A2AE7"/>
    <w:rsid w:val="007A30CE"/>
    <w:rsid w:val="007A34A8"/>
    <w:rsid w:val="007A3ED7"/>
    <w:rsid w:val="007A48C3"/>
    <w:rsid w:val="007A4E27"/>
    <w:rsid w:val="007A5705"/>
    <w:rsid w:val="007A5B9D"/>
    <w:rsid w:val="007A5E1B"/>
    <w:rsid w:val="007A5E6D"/>
    <w:rsid w:val="007A6001"/>
    <w:rsid w:val="007A60A8"/>
    <w:rsid w:val="007B085B"/>
    <w:rsid w:val="007B1D00"/>
    <w:rsid w:val="007B2565"/>
    <w:rsid w:val="007B3577"/>
    <w:rsid w:val="007B3684"/>
    <w:rsid w:val="007B394A"/>
    <w:rsid w:val="007B3967"/>
    <w:rsid w:val="007B3F39"/>
    <w:rsid w:val="007B446D"/>
    <w:rsid w:val="007B4D41"/>
    <w:rsid w:val="007B56A3"/>
    <w:rsid w:val="007B577B"/>
    <w:rsid w:val="007B57AE"/>
    <w:rsid w:val="007B5B16"/>
    <w:rsid w:val="007B5DAD"/>
    <w:rsid w:val="007B671B"/>
    <w:rsid w:val="007B7707"/>
    <w:rsid w:val="007B778A"/>
    <w:rsid w:val="007C0184"/>
    <w:rsid w:val="007C0285"/>
    <w:rsid w:val="007C0B6D"/>
    <w:rsid w:val="007C1007"/>
    <w:rsid w:val="007C1D9B"/>
    <w:rsid w:val="007C1ED1"/>
    <w:rsid w:val="007C1FFA"/>
    <w:rsid w:val="007C298C"/>
    <w:rsid w:val="007C2C25"/>
    <w:rsid w:val="007C2E1E"/>
    <w:rsid w:val="007C5242"/>
    <w:rsid w:val="007C535F"/>
    <w:rsid w:val="007C65EC"/>
    <w:rsid w:val="007C6F5D"/>
    <w:rsid w:val="007C7882"/>
    <w:rsid w:val="007C7924"/>
    <w:rsid w:val="007C7FC5"/>
    <w:rsid w:val="007D21C2"/>
    <w:rsid w:val="007D26D3"/>
    <w:rsid w:val="007D282E"/>
    <w:rsid w:val="007D41E2"/>
    <w:rsid w:val="007D54DC"/>
    <w:rsid w:val="007D5DF3"/>
    <w:rsid w:val="007D6235"/>
    <w:rsid w:val="007D69F2"/>
    <w:rsid w:val="007E05AF"/>
    <w:rsid w:val="007E1924"/>
    <w:rsid w:val="007E1BB0"/>
    <w:rsid w:val="007E1BE1"/>
    <w:rsid w:val="007E2A49"/>
    <w:rsid w:val="007E3705"/>
    <w:rsid w:val="007E5969"/>
    <w:rsid w:val="007E5C31"/>
    <w:rsid w:val="007E67C4"/>
    <w:rsid w:val="007E7194"/>
    <w:rsid w:val="007E795F"/>
    <w:rsid w:val="007F124A"/>
    <w:rsid w:val="007F173C"/>
    <w:rsid w:val="007F22E9"/>
    <w:rsid w:val="007F2570"/>
    <w:rsid w:val="007F318A"/>
    <w:rsid w:val="007F38F0"/>
    <w:rsid w:val="007F5171"/>
    <w:rsid w:val="007F604E"/>
    <w:rsid w:val="007F643A"/>
    <w:rsid w:val="007F64B2"/>
    <w:rsid w:val="007F6A2E"/>
    <w:rsid w:val="007F7C4F"/>
    <w:rsid w:val="008004F6"/>
    <w:rsid w:val="008007C7"/>
    <w:rsid w:val="00800B1C"/>
    <w:rsid w:val="00800FA7"/>
    <w:rsid w:val="00801071"/>
    <w:rsid w:val="00801315"/>
    <w:rsid w:val="0080147E"/>
    <w:rsid w:val="00803335"/>
    <w:rsid w:val="00803428"/>
    <w:rsid w:val="00803FEA"/>
    <w:rsid w:val="0080409C"/>
    <w:rsid w:val="008044CC"/>
    <w:rsid w:val="00804C4F"/>
    <w:rsid w:val="00804CB4"/>
    <w:rsid w:val="008052AC"/>
    <w:rsid w:val="008052B8"/>
    <w:rsid w:val="0080597D"/>
    <w:rsid w:val="00806489"/>
    <w:rsid w:val="00806EE7"/>
    <w:rsid w:val="00807003"/>
    <w:rsid w:val="00807E5E"/>
    <w:rsid w:val="00811742"/>
    <w:rsid w:val="0081197A"/>
    <w:rsid w:val="00811A26"/>
    <w:rsid w:val="00812026"/>
    <w:rsid w:val="00815197"/>
    <w:rsid w:val="008153E1"/>
    <w:rsid w:val="0081562B"/>
    <w:rsid w:val="00815E37"/>
    <w:rsid w:val="00815F62"/>
    <w:rsid w:val="0081603D"/>
    <w:rsid w:val="0081796A"/>
    <w:rsid w:val="00820630"/>
    <w:rsid w:val="0082094E"/>
    <w:rsid w:val="008223BF"/>
    <w:rsid w:val="008223F2"/>
    <w:rsid w:val="0082291A"/>
    <w:rsid w:val="0082296B"/>
    <w:rsid w:val="00823043"/>
    <w:rsid w:val="008232C4"/>
    <w:rsid w:val="00823775"/>
    <w:rsid w:val="008252A3"/>
    <w:rsid w:val="00825D8C"/>
    <w:rsid w:val="00825ED3"/>
    <w:rsid w:val="008261AA"/>
    <w:rsid w:val="0082745F"/>
    <w:rsid w:val="0082774B"/>
    <w:rsid w:val="008278C0"/>
    <w:rsid w:val="0083033E"/>
    <w:rsid w:val="00830D19"/>
    <w:rsid w:val="00831417"/>
    <w:rsid w:val="008318ED"/>
    <w:rsid w:val="00831B54"/>
    <w:rsid w:val="00831C8A"/>
    <w:rsid w:val="00831FC5"/>
    <w:rsid w:val="00832422"/>
    <w:rsid w:val="008327F0"/>
    <w:rsid w:val="00832C21"/>
    <w:rsid w:val="00833C60"/>
    <w:rsid w:val="00833FC3"/>
    <w:rsid w:val="008351AB"/>
    <w:rsid w:val="008355BB"/>
    <w:rsid w:val="00835EC5"/>
    <w:rsid w:val="00836F68"/>
    <w:rsid w:val="00840717"/>
    <w:rsid w:val="00841084"/>
    <w:rsid w:val="008413AF"/>
    <w:rsid w:val="00841EC8"/>
    <w:rsid w:val="0084239B"/>
    <w:rsid w:val="00842B75"/>
    <w:rsid w:val="00843F12"/>
    <w:rsid w:val="00844D95"/>
    <w:rsid w:val="008453DA"/>
    <w:rsid w:val="00845D4B"/>
    <w:rsid w:val="008466CA"/>
    <w:rsid w:val="00846B3C"/>
    <w:rsid w:val="00846D0A"/>
    <w:rsid w:val="0085056B"/>
    <w:rsid w:val="008506E7"/>
    <w:rsid w:val="00850FD0"/>
    <w:rsid w:val="0085165C"/>
    <w:rsid w:val="008539CD"/>
    <w:rsid w:val="00853B9D"/>
    <w:rsid w:val="00853CC0"/>
    <w:rsid w:val="008542B4"/>
    <w:rsid w:val="00854680"/>
    <w:rsid w:val="00854EF0"/>
    <w:rsid w:val="00855202"/>
    <w:rsid w:val="00855DF6"/>
    <w:rsid w:val="008561D5"/>
    <w:rsid w:val="00856C15"/>
    <w:rsid w:val="0085729B"/>
    <w:rsid w:val="00857963"/>
    <w:rsid w:val="00857A61"/>
    <w:rsid w:val="00860D58"/>
    <w:rsid w:val="00860E1F"/>
    <w:rsid w:val="00860EDB"/>
    <w:rsid w:val="00862848"/>
    <w:rsid w:val="008628B4"/>
    <w:rsid w:val="00863196"/>
    <w:rsid w:val="00863A36"/>
    <w:rsid w:val="00863E93"/>
    <w:rsid w:val="008643DA"/>
    <w:rsid w:val="00864A94"/>
    <w:rsid w:val="00864B9F"/>
    <w:rsid w:val="00864E4D"/>
    <w:rsid w:val="00864E9D"/>
    <w:rsid w:val="00865C4A"/>
    <w:rsid w:val="00866A14"/>
    <w:rsid w:val="00866E21"/>
    <w:rsid w:val="00867789"/>
    <w:rsid w:val="00867EA9"/>
    <w:rsid w:val="0087020F"/>
    <w:rsid w:val="0087033C"/>
    <w:rsid w:val="00870D58"/>
    <w:rsid w:val="00872547"/>
    <w:rsid w:val="00872ECB"/>
    <w:rsid w:val="00873613"/>
    <w:rsid w:val="00873767"/>
    <w:rsid w:val="00874078"/>
    <w:rsid w:val="008749C4"/>
    <w:rsid w:val="00874B09"/>
    <w:rsid w:val="00874D57"/>
    <w:rsid w:val="00875DCE"/>
    <w:rsid w:val="00875E39"/>
    <w:rsid w:val="00876791"/>
    <w:rsid w:val="00876A3A"/>
    <w:rsid w:val="008771D6"/>
    <w:rsid w:val="00877752"/>
    <w:rsid w:val="00877CEB"/>
    <w:rsid w:val="008802BF"/>
    <w:rsid w:val="008811B2"/>
    <w:rsid w:val="00881993"/>
    <w:rsid w:val="00881A81"/>
    <w:rsid w:val="00881FCF"/>
    <w:rsid w:val="008824D8"/>
    <w:rsid w:val="008827F0"/>
    <w:rsid w:val="00882C2B"/>
    <w:rsid w:val="00884398"/>
    <w:rsid w:val="008846EF"/>
    <w:rsid w:val="008852C9"/>
    <w:rsid w:val="00885A2A"/>
    <w:rsid w:val="0088650D"/>
    <w:rsid w:val="00890226"/>
    <w:rsid w:val="00890A0E"/>
    <w:rsid w:val="00891490"/>
    <w:rsid w:val="008917F8"/>
    <w:rsid w:val="00892430"/>
    <w:rsid w:val="00892D59"/>
    <w:rsid w:val="00893295"/>
    <w:rsid w:val="00893313"/>
    <w:rsid w:val="008943B5"/>
    <w:rsid w:val="0089619C"/>
    <w:rsid w:val="008967F2"/>
    <w:rsid w:val="00896F8F"/>
    <w:rsid w:val="00897036"/>
    <w:rsid w:val="008974B8"/>
    <w:rsid w:val="00897F49"/>
    <w:rsid w:val="008A03C8"/>
    <w:rsid w:val="008A0612"/>
    <w:rsid w:val="008A1078"/>
    <w:rsid w:val="008A1BB4"/>
    <w:rsid w:val="008A2A74"/>
    <w:rsid w:val="008A2EC4"/>
    <w:rsid w:val="008A3F36"/>
    <w:rsid w:val="008A46D1"/>
    <w:rsid w:val="008A5299"/>
    <w:rsid w:val="008A5818"/>
    <w:rsid w:val="008A635E"/>
    <w:rsid w:val="008A6DD2"/>
    <w:rsid w:val="008A740A"/>
    <w:rsid w:val="008B0407"/>
    <w:rsid w:val="008B042C"/>
    <w:rsid w:val="008B0C3E"/>
    <w:rsid w:val="008B14C8"/>
    <w:rsid w:val="008B20AF"/>
    <w:rsid w:val="008B28C7"/>
    <w:rsid w:val="008B2D45"/>
    <w:rsid w:val="008B31AB"/>
    <w:rsid w:val="008B37A5"/>
    <w:rsid w:val="008B3A58"/>
    <w:rsid w:val="008B5ACA"/>
    <w:rsid w:val="008B5DD8"/>
    <w:rsid w:val="008B66BC"/>
    <w:rsid w:val="008B66E5"/>
    <w:rsid w:val="008B6D5D"/>
    <w:rsid w:val="008B74BC"/>
    <w:rsid w:val="008B75EC"/>
    <w:rsid w:val="008B7956"/>
    <w:rsid w:val="008C0368"/>
    <w:rsid w:val="008C0E06"/>
    <w:rsid w:val="008C1D06"/>
    <w:rsid w:val="008C1D8D"/>
    <w:rsid w:val="008C3064"/>
    <w:rsid w:val="008C3159"/>
    <w:rsid w:val="008C4DCB"/>
    <w:rsid w:val="008C5BE2"/>
    <w:rsid w:val="008C5D0B"/>
    <w:rsid w:val="008C6484"/>
    <w:rsid w:val="008C6C21"/>
    <w:rsid w:val="008C7121"/>
    <w:rsid w:val="008C72B0"/>
    <w:rsid w:val="008C74BD"/>
    <w:rsid w:val="008C7F3E"/>
    <w:rsid w:val="008D040F"/>
    <w:rsid w:val="008D1DD5"/>
    <w:rsid w:val="008D2187"/>
    <w:rsid w:val="008D2262"/>
    <w:rsid w:val="008D2579"/>
    <w:rsid w:val="008D2850"/>
    <w:rsid w:val="008D4416"/>
    <w:rsid w:val="008D4688"/>
    <w:rsid w:val="008D5250"/>
    <w:rsid w:val="008D6363"/>
    <w:rsid w:val="008D64F5"/>
    <w:rsid w:val="008D6B58"/>
    <w:rsid w:val="008D71EE"/>
    <w:rsid w:val="008D72B6"/>
    <w:rsid w:val="008D7453"/>
    <w:rsid w:val="008D778F"/>
    <w:rsid w:val="008D7C8E"/>
    <w:rsid w:val="008E0C70"/>
    <w:rsid w:val="008E1545"/>
    <w:rsid w:val="008E3133"/>
    <w:rsid w:val="008E3771"/>
    <w:rsid w:val="008E3DAC"/>
    <w:rsid w:val="008E46C7"/>
    <w:rsid w:val="008E48E4"/>
    <w:rsid w:val="008E4A8E"/>
    <w:rsid w:val="008E4D5D"/>
    <w:rsid w:val="008E6074"/>
    <w:rsid w:val="008E666B"/>
    <w:rsid w:val="008E7C8E"/>
    <w:rsid w:val="008F0E3A"/>
    <w:rsid w:val="008F160B"/>
    <w:rsid w:val="008F178A"/>
    <w:rsid w:val="008F1897"/>
    <w:rsid w:val="008F1C00"/>
    <w:rsid w:val="008F1D42"/>
    <w:rsid w:val="008F26AA"/>
    <w:rsid w:val="008F27C9"/>
    <w:rsid w:val="008F3871"/>
    <w:rsid w:val="008F3FAD"/>
    <w:rsid w:val="008F53FB"/>
    <w:rsid w:val="008F554F"/>
    <w:rsid w:val="008F5CF5"/>
    <w:rsid w:val="008F6616"/>
    <w:rsid w:val="008F69F0"/>
    <w:rsid w:val="008F7187"/>
    <w:rsid w:val="008F7BDD"/>
    <w:rsid w:val="009008FB"/>
    <w:rsid w:val="009009B6"/>
    <w:rsid w:val="00901C8D"/>
    <w:rsid w:val="00902BF0"/>
    <w:rsid w:val="00903652"/>
    <w:rsid w:val="00903B64"/>
    <w:rsid w:val="0090405E"/>
    <w:rsid w:val="009040E5"/>
    <w:rsid w:val="00904B08"/>
    <w:rsid w:val="00904CED"/>
    <w:rsid w:val="00905222"/>
    <w:rsid w:val="00905342"/>
    <w:rsid w:val="009057F1"/>
    <w:rsid w:val="00905B94"/>
    <w:rsid w:val="00906AE1"/>
    <w:rsid w:val="0090701B"/>
    <w:rsid w:val="00907379"/>
    <w:rsid w:val="009076D9"/>
    <w:rsid w:val="00910060"/>
    <w:rsid w:val="009102D4"/>
    <w:rsid w:val="009113C1"/>
    <w:rsid w:val="00912352"/>
    <w:rsid w:val="009128FA"/>
    <w:rsid w:val="00912987"/>
    <w:rsid w:val="00912A5C"/>
    <w:rsid w:val="00912D75"/>
    <w:rsid w:val="00914AD9"/>
    <w:rsid w:val="009156BA"/>
    <w:rsid w:val="00916811"/>
    <w:rsid w:val="00916AF7"/>
    <w:rsid w:val="00917C18"/>
    <w:rsid w:val="00917EFB"/>
    <w:rsid w:val="00920689"/>
    <w:rsid w:val="00920C48"/>
    <w:rsid w:val="00921B09"/>
    <w:rsid w:val="009228E4"/>
    <w:rsid w:val="009230C1"/>
    <w:rsid w:val="00923281"/>
    <w:rsid w:val="009232AC"/>
    <w:rsid w:val="00923422"/>
    <w:rsid w:val="00924227"/>
    <w:rsid w:val="00924290"/>
    <w:rsid w:val="0092449C"/>
    <w:rsid w:val="00924981"/>
    <w:rsid w:val="009251C9"/>
    <w:rsid w:val="00925CEF"/>
    <w:rsid w:val="00925D22"/>
    <w:rsid w:val="00925FE5"/>
    <w:rsid w:val="00926066"/>
    <w:rsid w:val="00926776"/>
    <w:rsid w:val="00927494"/>
    <w:rsid w:val="009278DB"/>
    <w:rsid w:val="00930277"/>
    <w:rsid w:val="00931312"/>
    <w:rsid w:val="00931971"/>
    <w:rsid w:val="00932065"/>
    <w:rsid w:val="009329C1"/>
    <w:rsid w:val="0093316F"/>
    <w:rsid w:val="00933423"/>
    <w:rsid w:val="00933647"/>
    <w:rsid w:val="00934CB3"/>
    <w:rsid w:val="00935250"/>
    <w:rsid w:val="00935FE2"/>
    <w:rsid w:val="009363E6"/>
    <w:rsid w:val="0093656F"/>
    <w:rsid w:val="00936818"/>
    <w:rsid w:val="00936E6F"/>
    <w:rsid w:val="00937887"/>
    <w:rsid w:val="00937EDE"/>
    <w:rsid w:val="00937F96"/>
    <w:rsid w:val="00940130"/>
    <w:rsid w:val="0094034D"/>
    <w:rsid w:val="00940668"/>
    <w:rsid w:val="00941754"/>
    <w:rsid w:val="00941DAF"/>
    <w:rsid w:val="00942499"/>
    <w:rsid w:val="009438D5"/>
    <w:rsid w:val="00943A9C"/>
    <w:rsid w:val="00943EE0"/>
    <w:rsid w:val="00944868"/>
    <w:rsid w:val="00945393"/>
    <w:rsid w:val="00945454"/>
    <w:rsid w:val="009454AF"/>
    <w:rsid w:val="00945924"/>
    <w:rsid w:val="00945B5D"/>
    <w:rsid w:val="00946AAE"/>
    <w:rsid w:val="0094704B"/>
    <w:rsid w:val="00947961"/>
    <w:rsid w:val="00950125"/>
    <w:rsid w:val="009502B6"/>
    <w:rsid w:val="009519BB"/>
    <w:rsid w:val="00951D70"/>
    <w:rsid w:val="00952282"/>
    <w:rsid w:val="00953265"/>
    <w:rsid w:val="009537ED"/>
    <w:rsid w:val="00953A0F"/>
    <w:rsid w:val="00953A4C"/>
    <w:rsid w:val="00954740"/>
    <w:rsid w:val="009551BC"/>
    <w:rsid w:val="00956CC0"/>
    <w:rsid w:val="0095781C"/>
    <w:rsid w:val="009578AD"/>
    <w:rsid w:val="00957CA5"/>
    <w:rsid w:val="00961266"/>
    <w:rsid w:val="009612AE"/>
    <w:rsid w:val="00961EEE"/>
    <w:rsid w:val="00962774"/>
    <w:rsid w:val="00962B7C"/>
    <w:rsid w:val="00962CE4"/>
    <w:rsid w:val="00963AC7"/>
    <w:rsid w:val="00963E54"/>
    <w:rsid w:val="00963E67"/>
    <w:rsid w:val="00965449"/>
    <w:rsid w:val="009656B4"/>
    <w:rsid w:val="009657F9"/>
    <w:rsid w:val="009658AF"/>
    <w:rsid w:val="00967C65"/>
    <w:rsid w:val="00970E62"/>
    <w:rsid w:val="009712AC"/>
    <w:rsid w:val="00971CEB"/>
    <w:rsid w:val="0097250B"/>
    <w:rsid w:val="009732AB"/>
    <w:rsid w:val="00973978"/>
    <w:rsid w:val="009740BB"/>
    <w:rsid w:val="009741EB"/>
    <w:rsid w:val="00974390"/>
    <w:rsid w:val="009745A6"/>
    <w:rsid w:val="009758C4"/>
    <w:rsid w:val="009766D9"/>
    <w:rsid w:val="00976812"/>
    <w:rsid w:val="00977021"/>
    <w:rsid w:val="009771C0"/>
    <w:rsid w:val="0097754E"/>
    <w:rsid w:val="00980353"/>
    <w:rsid w:val="0098111E"/>
    <w:rsid w:val="00981D80"/>
    <w:rsid w:val="00982449"/>
    <w:rsid w:val="009825DF"/>
    <w:rsid w:val="009828F3"/>
    <w:rsid w:val="00982B3E"/>
    <w:rsid w:val="009834AE"/>
    <w:rsid w:val="00984BE7"/>
    <w:rsid w:val="0098513A"/>
    <w:rsid w:val="009855DE"/>
    <w:rsid w:val="00986A8A"/>
    <w:rsid w:val="00987063"/>
    <w:rsid w:val="00987135"/>
    <w:rsid w:val="00987D87"/>
    <w:rsid w:val="00990111"/>
    <w:rsid w:val="009903E6"/>
    <w:rsid w:val="00991BB5"/>
    <w:rsid w:val="0099206B"/>
    <w:rsid w:val="00992A03"/>
    <w:rsid w:val="00992B31"/>
    <w:rsid w:val="00993E34"/>
    <w:rsid w:val="00993E74"/>
    <w:rsid w:val="00994356"/>
    <w:rsid w:val="00994399"/>
    <w:rsid w:val="009946C9"/>
    <w:rsid w:val="00994805"/>
    <w:rsid w:val="0099549F"/>
    <w:rsid w:val="0099563D"/>
    <w:rsid w:val="00995847"/>
    <w:rsid w:val="009966A7"/>
    <w:rsid w:val="0099670C"/>
    <w:rsid w:val="00996AAE"/>
    <w:rsid w:val="00997927"/>
    <w:rsid w:val="009A04BA"/>
    <w:rsid w:val="009A227A"/>
    <w:rsid w:val="009A2439"/>
    <w:rsid w:val="009A2C56"/>
    <w:rsid w:val="009A3431"/>
    <w:rsid w:val="009A42AB"/>
    <w:rsid w:val="009A4837"/>
    <w:rsid w:val="009A4B8D"/>
    <w:rsid w:val="009A51BF"/>
    <w:rsid w:val="009A78FF"/>
    <w:rsid w:val="009B02C4"/>
    <w:rsid w:val="009B094B"/>
    <w:rsid w:val="009B0B74"/>
    <w:rsid w:val="009B246E"/>
    <w:rsid w:val="009B26F9"/>
    <w:rsid w:val="009B272C"/>
    <w:rsid w:val="009B2D12"/>
    <w:rsid w:val="009B324D"/>
    <w:rsid w:val="009B39A1"/>
    <w:rsid w:val="009B4383"/>
    <w:rsid w:val="009B5D7C"/>
    <w:rsid w:val="009B661C"/>
    <w:rsid w:val="009B6ADE"/>
    <w:rsid w:val="009B7BAC"/>
    <w:rsid w:val="009C0497"/>
    <w:rsid w:val="009C0A2F"/>
    <w:rsid w:val="009C0BFB"/>
    <w:rsid w:val="009C1279"/>
    <w:rsid w:val="009C190A"/>
    <w:rsid w:val="009C1B9C"/>
    <w:rsid w:val="009C1E56"/>
    <w:rsid w:val="009C1F45"/>
    <w:rsid w:val="009C1FFC"/>
    <w:rsid w:val="009C2224"/>
    <w:rsid w:val="009C2954"/>
    <w:rsid w:val="009C347A"/>
    <w:rsid w:val="009C4EA1"/>
    <w:rsid w:val="009C5038"/>
    <w:rsid w:val="009C548C"/>
    <w:rsid w:val="009C6767"/>
    <w:rsid w:val="009C67CE"/>
    <w:rsid w:val="009C6B2B"/>
    <w:rsid w:val="009D0594"/>
    <w:rsid w:val="009D0C67"/>
    <w:rsid w:val="009D1166"/>
    <w:rsid w:val="009D19FF"/>
    <w:rsid w:val="009D1C53"/>
    <w:rsid w:val="009D1DF3"/>
    <w:rsid w:val="009D253C"/>
    <w:rsid w:val="009D2596"/>
    <w:rsid w:val="009D3480"/>
    <w:rsid w:val="009D431D"/>
    <w:rsid w:val="009D48D3"/>
    <w:rsid w:val="009D53E3"/>
    <w:rsid w:val="009D545C"/>
    <w:rsid w:val="009D6289"/>
    <w:rsid w:val="009D6BAB"/>
    <w:rsid w:val="009D71D9"/>
    <w:rsid w:val="009D7C0C"/>
    <w:rsid w:val="009D7D3F"/>
    <w:rsid w:val="009E04E6"/>
    <w:rsid w:val="009E2C16"/>
    <w:rsid w:val="009E2D9E"/>
    <w:rsid w:val="009E33EE"/>
    <w:rsid w:val="009E3933"/>
    <w:rsid w:val="009E42FA"/>
    <w:rsid w:val="009E4465"/>
    <w:rsid w:val="009E4572"/>
    <w:rsid w:val="009E46F0"/>
    <w:rsid w:val="009E497A"/>
    <w:rsid w:val="009E5D97"/>
    <w:rsid w:val="009E6971"/>
    <w:rsid w:val="009E77A1"/>
    <w:rsid w:val="009E7960"/>
    <w:rsid w:val="009E7ED0"/>
    <w:rsid w:val="009F1252"/>
    <w:rsid w:val="009F1D59"/>
    <w:rsid w:val="009F23C4"/>
    <w:rsid w:val="009F2A95"/>
    <w:rsid w:val="009F3E7E"/>
    <w:rsid w:val="009F4976"/>
    <w:rsid w:val="009F51DB"/>
    <w:rsid w:val="009F52AD"/>
    <w:rsid w:val="009F5680"/>
    <w:rsid w:val="009F5B77"/>
    <w:rsid w:val="009F6627"/>
    <w:rsid w:val="009F70B0"/>
    <w:rsid w:val="009F7189"/>
    <w:rsid w:val="009F72C0"/>
    <w:rsid w:val="009F7AF1"/>
    <w:rsid w:val="009F7BC2"/>
    <w:rsid w:val="00A00AC6"/>
    <w:rsid w:val="00A01122"/>
    <w:rsid w:val="00A01159"/>
    <w:rsid w:val="00A0210F"/>
    <w:rsid w:val="00A02438"/>
    <w:rsid w:val="00A029ED"/>
    <w:rsid w:val="00A04A2D"/>
    <w:rsid w:val="00A05BBA"/>
    <w:rsid w:val="00A067D1"/>
    <w:rsid w:val="00A10066"/>
    <w:rsid w:val="00A10A62"/>
    <w:rsid w:val="00A10BA7"/>
    <w:rsid w:val="00A10D3A"/>
    <w:rsid w:val="00A1108A"/>
    <w:rsid w:val="00A12DC2"/>
    <w:rsid w:val="00A12EC4"/>
    <w:rsid w:val="00A1305D"/>
    <w:rsid w:val="00A13222"/>
    <w:rsid w:val="00A134E7"/>
    <w:rsid w:val="00A13811"/>
    <w:rsid w:val="00A13A04"/>
    <w:rsid w:val="00A13F1C"/>
    <w:rsid w:val="00A1436A"/>
    <w:rsid w:val="00A15B35"/>
    <w:rsid w:val="00A16C14"/>
    <w:rsid w:val="00A16DA1"/>
    <w:rsid w:val="00A21074"/>
    <w:rsid w:val="00A222B5"/>
    <w:rsid w:val="00A22342"/>
    <w:rsid w:val="00A22847"/>
    <w:rsid w:val="00A22848"/>
    <w:rsid w:val="00A229B3"/>
    <w:rsid w:val="00A23272"/>
    <w:rsid w:val="00A233E5"/>
    <w:rsid w:val="00A23B24"/>
    <w:rsid w:val="00A23EFF"/>
    <w:rsid w:val="00A24CBF"/>
    <w:rsid w:val="00A24CD8"/>
    <w:rsid w:val="00A25064"/>
    <w:rsid w:val="00A25477"/>
    <w:rsid w:val="00A262CF"/>
    <w:rsid w:val="00A26DC7"/>
    <w:rsid w:val="00A277EF"/>
    <w:rsid w:val="00A27B0F"/>
    <w:rsid w:val="00A3037B"/>
    <w:rsid w:val="00A341B4"/>
    <w:rsid w:val="00A34713"/>
    <w:rsid w:val="00A36774"/>
    <w:rsid w:val="00A369D8"/>
    <w:rsid w:val="00A36B38"/>
    <w:rsid w:val="00A370BC"/>
    <w:rsid w:val="00A40A8F"/>
    <w:rsid w:val="00A41279"/>
    <w:rsid w:val="00A42996"/>
    <w:rsid w:val="00A42C89"/>
    <w:rsid w:val="00A42D3B"/>
    <w:rsid w:val="00A430C7"/>
    <w:rsid w:val="00A43413"/>
    <w:rsid w:val="00A43A1A"/>
    <w:rsid w:val="00A43C85"/>
    <w:rsid w:val="00A43D10"/>
    <w:rsid w:val="00A452A7"/>
    <w:rsid w:val="00A453A3"/>
    <w:rsid w:val="00A453D2"/>
    <w:rsid w:val="00A453F0"/>
    <w:rsid w:val="00A45738"/>
    <w:rsid w:val="00A45B48"/>
    <w:rsid w:val="00A4672D"/>
    <w:rsid w:val="00A46C3D"/>
    <w:rsid w:val="00A472EA"/>
    <w:rsid w:val="00A477B9"/>
    <w:rsid w:val="00A501CB"/>
    <w:rsid w:val="00A50867"/>
    <w:rsid w:val="00A51797"/>
    <w:rsid w:val="00A520D8"/>
    <w:rsid w:val="00A5238A"/>
    <w:rsid w:val="00A5297C"/>
    <w:rsid w:val="00A539CD"/>
    <w:rsid w:val="00A54057"/>
    <w:rsid w:val="00A54CAF"/>
    <w:rsid w:val="00A5567E"/>
    <w:rsid w:val="00A572E9"/>
    <w:rsid w:val="00A57F89"/>
    <w:rsid w:val="00A623B9"/>
    <w:rsid w:val="00A624C5"/>
    <w:rsid w:val="00A63565"/>
    <w:rsid w:val="00A63F6C"/>
    <w:rsid w:val="00A661BF"/>
    <w:rsid w:val="00A6636C"/>
    <w:rsid w:val="00A66561"/>
    <w:rsid w:val="00A66B62"/>
    <w:rsid w:val="00A67475"/>
    <w:rsid w:val="00A67BB8"/>
    <w:rsid w:val="00A71108"/>
    <w:rsid w:val="00A71550"/>
    <w:rsid w:val="00A724FF"/>
    <w:rsid w:val="00A7315C"/>
    <w:rsid w:val="00A736E1"/>
    <w:rsid w:val="00A74E7B"/>
    <w:rsid w:val="00A75595"/>
    <w:rsid w:val="00A7559A"/>
    <w:rsid w:val="00A75E9F"/>
    <w:rsid w:val="00A76AD3"/>
    <w:rsid w:val="00A77833"/>
    <w:rsid w:val="00A778FA"/>
    <w:rsid w:val="00A8084A"/>
    <w:rsid w:val="00A808B5"/>
    <w:rsid w:val="00A80CED"/>
    <w:rsid w:val="00A82395"/>
    <w:rsid w:val="00A831BD"/>
    <w:rsid w:val="00A839D2"/>
    <w:rsid w:val="00A83FCD"/>
    <w:rsid w:val="00A84B51"/>
    <w:rsid w:val="00A84BE5"/>
    <w:rsid w:val="00A8580C"/>
    <w:rsid w:val="00A86546"/>
    <w:rsid w:val="00A8698A"/>
    <w:rsid w:val="00A86A04"/>
    <w:rsid w:val="00A86F2C"/>
    <w:rsid w:val="00A9022F"/>
    <w:rsid w:val="00A910B1"/>
    <w:rsid w:val="00A910B8"/>
    <w:rsid w:val="00A91311"/>
    <w:rsid w:val="00A92E42"/>
    <w:rsid w:val="00A93D17"/>
    <w:rsid w:val="00A95137"/>
    <w:rsid w:val="00A955C2"/>
    <w:rsid w:val="00A96A55"/>
    <w:rsid w:val="00A979C4"/>
    <w:rsid w:val="00AA044B"/>
    <w:rsid w:val="00AA07C7"/>
    <w:rsid w:val="00AA0CFD"/>
    <w:rsid w:val="00AA0F8B"/>
    <w:rsid w:val="00AA1650"/>
    <w:rsid w:val="00AA1CFF"/>
    <w:rsid w:val="00AA239A"/>
    <w:rsid w:val="00AA2653"/>
    <w:rsid w:val="00AA29D2"/>
    <w:rsid w:val="00AA2C70"/>
    <w:rsid w:val="00AA301A"/>
    <w:rsid w:val="00AA3106"/>
    <w:rsid w:val="00AA3299"/>
    <w:rsid w:val="00AA3691"/>
    <w:rsid w:val="00AA3D17"/>
    <w:rsid w:val="00AA3DC3"/>
    <w:rsid w:val="00AA6AC7"/>
    <w:rsid w:val="00AA6CBF"/>
    <w:rsid w:val="00AA6F81"/>
    <w:rsid w:val="00AA732A"/>
    <w:rsid w:val="00AB0F9D"/>
    <w:rsid w:val="00AB1741"/>
    <w:rsid w:val="00AB20ED"/>
    <w:rsid w:val="00AB2990"/>
    <w:rsid w:val="00AB2CF3"/>
    <w:rsid w:val="00AB423B"/>
    <w:rsid w:val="00AB574C"/>
    <w:rsid w:val="00AB6E39"/>
    <w:rsid w:val="00AB71DF"/>
    <w:rsid w:val="00AB7812"/>
    <w:rsid w:val="00AB7EFA"/>
    <w:rsid w:val="00AC0504"/>
    <w:rsid w:val="00AC0719"/>
    <w:rsid w:val="00AC0808"/>
    <w:rsid w:val="00AC0B9B"/>
    <w:rsid w:val="00AC0DCA"/>
    <w:rsid w:val="00AC103B"/>
    <w:rsid w:val="00AC1724"/>
    <w:rsid w:val="00AC22B3"/>
    <w:rsid w:val="00AC22E8"/>
    <w:rsid w:val="00AC30B8"/>
    <w:rsid w:val="00AC3434"/>
    <w:rsid w:val="00AC382A"/>
    <w:rsid w:val="00AC4721"/>
    <w:rsid w:val="00AC49C3"/>
    <w:rsid w:val="00AC72F4"/>
    <w:rsid w:val="00AC756E"/>
    <w:rsid w:val="00AC7676"/>
    <w:rsid w:val="00AC7938"/>
    <w:rsid w:val="00AD0002"/>
    <w:rsid w:val="00AD043E"/>
    <w:rsid w:val="00AD1823"/>
    <w:rsid w:val="00AD1F5F"/>
    <w:rsid w:val="00AD211E"/>
    <w:rsid w:val="00AD217E"/>
    <w:rsid w:val="00AD2795"/>
    <w:rsid w:val="00AD2A58"/>
    <w:rsid w:val="00AD3BE0"/>
    <w:rsid w:val="00AD5F8B"/>
    <w:rsid w:val="00AE00E2"/>
    <w:rsid w:val="00AE0DEB"/>
    <w:rsid w:val="00AE1D2D"/>
    <w:rsid w:val="00AE2B50"/>
    <w:rsid w:val="00AE2C41"/>
    <w:rsid w:val="00AE2E3B"/>
    <w:rsid w:val="00AE46D8"/>
    <w:rsid w:val="00AE48AB"/>
    <w:rsid w:val="00AE4BDC"/>
    <w:rsid w:val="00AE5C98"/>
    <w:rsid w:val="00AE63B4"/>
    <w:rsid w:val="00AE6DFA"/>
    <w:rsid w:val="00AE6F83"/>
    <w:rsid w:val="00AF1130"/>
    <w:rsid w:val="00AF11A6"/>
    <w:rsid w:val="00AF129C"/>
    <w:rsid w:val="00AF39F8"/>
    <w:rsid w:val="00AF48DA"/>
    <w:rsid w:val="00AF4933"/>
    <w:rsid w:val="00AF4EF2"/>
    <w:rsid w:val="00AF5AED"/>
    <w:rsid w:val="00AF5DF3"/>
    <w:rsid w:val="00AF6DC4"/>
    <w:rsid w:val="00AF7420"/>
    <w:rsid w:val="00AF748F"/>
    <w:rsid w:val="00AF79CA"/>
    <w:rsid w:val="00AF7B7A"/>
    <w:rsid w:val="00B0241B"/>
    <w:rsid w:val="00B03061"/>
    <w:rsid w:val="00B0340D"/>
    <w:rsid w:val="00B038B3"/>
    <w:rsid w:val="00B038B5"/>
    <w:rsid w:val="00B03E19"/>
    <w:rsid w:val="00B0407F"/>
    <w:rsid w:val="00B04C77"/>
    <w:rsid w:val="00B05183"/>
    <w:rsid w:val="00B05678"/>
    <w:rsid w:val="00B05AED"/>
    <w:rsid w:val="00B060E2"/>
    <w:rsid w:val="00B065A9"/>
    <w:rsid w:val="00B101CA"/>
    <w:rsid w:val="00B102B9"/>
    <w:rsid w:val="00B102C4"/>
    <w:rsid w:val="00B103B5"/>
    <w:rsid w:val="00B10501"/>
    <w:rsid w:val="00B1123A"/>
    <w:rsid w:val="00B1275D"/>
    <w:rsid w:val="00B12780"/>
    <w:rsid w:val="00B1286C"/>
    <w:rsid w:val="00B12908"/>
    <w:rsid w:val="00B130E7"/>
    <w:rsid w:val="00B13110"/>
    <w:rsid w:val="00B13797"/>
    <w:rsid w:val="00B13A02"/>
    <w:rsid w:val="00B142CC"/>
    <w:rsid w:val="00B16037"/>
    <w:rsid w:val="00B1699B"/>
    <w:rsid w:val="00B16A89"/>
    <w:rsid w:val="00B20306"/>
    <w:rsid w:val="00B20D09"/>
    <w:rsid w:val="00B20D28"/>
    <w:rsid w:val="00B212FB"/>
    <w:rsid w:val="00B2135D"/>
    <w:rsid w:val="00B214F1"/>
    <w:rsid w:val="00B215B3"/>
    <w:rsid w:val="00B21CF5"/>
    <w:rsid w:val="00B21F92"/>
    <w:rsid w:val="00B23A6B"/>
    <w:rsid w:val="00B23E44"/>
    <w:rsid w:val="00B24A3A"/>
    <w:rsid w:val="00B26649"/>
    <w:rsid w:val="00B27895"/>
    <w:rsid w:val="00B27A85"/>
    <w:rsid w:val="00B303E9"/>
    <w:rsid w:val="00B30C13"/>
    <w:rsid w:val="00B31727"/>
    <w:rsid w:val="00B31A0E"/>
    <w:rsid w:val="00B31ACF"/>
    <w:rsid w:val="00B31C84"/>
    <w:rsid w:val="00B320F1"/>
    <w:rsid w:val="00B323F7"/>
    <w:rsid w:val="00B327AF"/>
    <w:rsid w:val="00B32E49"/>
    <w:rsid w:val="00B33C6E"/>
    <w:rsid w:val="00B3446E"/>
    <w:rsid w:val="00B34573"/>
    <w:rsid w:val="00B3458E"/>
    <w:rsid w:val="00B34A4F"/>
    <w:rsid w:val="00B35754"/>
    <w:rsid w:val="00B35760"/>
    <w:rsid w:val="00B361EA"/>
    <w:rsid w:val="00B3678C"/>
    <w:rsid w:val="00B36853"/>
    <w:rsid w:val="00B36EB1"/>
    <w:rsid w:val="00B371A5"/>
    <w:rsid w:val="00B37F00"/>
    <w:rsid w:val="00B4062D"/>
    <w:rsid w:val="00B407B6"/>
    <w:rsid w:val="00B40C21"/>
    <w:rsid w:val="00B414A5"/>
    <w:rsid w:val="00B43A29"/>
    <w:rsid w:val="00B44709"/>
    <w:rsid w:val="00B4497B"/>
    <w:rsid w:val="00B44BE0"/>
    <w:rsid w:val="00B454BD"/>
    <w:rsid w:val="00B45EDD"/>
    <w:rsid w:val="00B466A2"/>
    <w:rsid w:val="00B50A1E"/>
    <w:rsid w:val="00B515BD"/>
    <w:rsid w:val="00B519EB"/>
    <w:rsid w:val="00B522D7"/>
    <w:rsid w:val="00B529DC"/>
    <w:rsid w:val="00B52C6C"/>
    <w:rsid w:val="00B52FC4"/>
    <w:rsid w:val="00B534A7"/>
    <w:rsid w:val="00B53A15"/>
    <w:rsid w:val="00B54545"/>
    <w:rsid w:val="00B55979"/>
    <w:rsid w:val="00B560D6"/>
    <w:rsid w:val="00B566BA"/>
    <w:rsid w:val="00B56E32"/>
    <w:rsid w:val="00B57649"/>
    <w:rsid w:val="00B57D6E"/>
    <w:rsid w:val="00B61B31"/>
    <w:rsid w:val="00B62026"/>
    <w:rsid w:val="00B62332"/>
    <w:rsid w:val="00B62906"/>
    <w:rsid w:val="00B636CA"/>
    <w:rsid w:val="00B63D1E"/>
    <w:rsid w:val="00B63E48"/>
    <w:rsid w:val="00B641F8"/>
    <w:rsid w:val="00B6488E"/>
    <w:rsid w:val="00B649BC"/>
    <w:rsid w:val="00B64F4A"/>
    <w:rsid w:val="00B64FA9"/>
    <w:rsid w:val="00B651B7"/>
    <w:rsid w:val="00B65812"/>
    <w:rsid w:val="00B66BF7"/>
    <w:rsid w:val="00B6714E"/>
    <w:rsid w:val="00B67A48"/>
    <w:rsid w:val="00B67F7C"/>
    <w:rsid w:val="00B70528"/>
    <w:rsid w:val="00B70974"/>
    <w:rsid w:val="00B70B4E"/>
    <w:rsid w:val="00B70BDF"/>
    <w:rsid w:val="00B70E0E"/>
    <w:rsid w:val="00B71330"/>
    <w:rsid w:val="00B72042"/>
    <w:rsid w:val="00B72543"/>
    <w:rsid w:val="00B726CC"/>
    <w:rsid w:val="00B72AAC"/>
    <w:rsid w:val="00B7308A"/>
    <w:rsid w:val="00B7330F"/>
    <w:rsid w:val="00B73CE1"/>
    <w:rsid w:val="00B740C2"/>
    <w:rsid w:val="00B742AA"/>
    <w:rsid w:val="00B744FC"/>
    <w:rsid w:val="00B74D0F"/>
    <w:rsid w:val="00B75351"/>
    <w:rsid w:val="00B755BC"/>
    <w:rsid w:val="00B75FE5"/>
    <w:rsid w:val="00B76542"/>
    <w:rsid w:val="00B76D73"/>
    <w:rsid w:val="00B77312"/>
    <w:rsid w:val="00B80386"/>
    <w:rsid w:val="00B81D31"/>
    <w:rsid w:val="00B843CD"/>
    <w:rsid w:val="00B860C2"/>
    <w:rsid w:val="00B86AA9"/>
    <w:rsid w:val="00B86DB7"/>
    <w:rsid w:val="00B86EF5"/>
    <w:rsid w:val="00B86FC2"/>
    <w:rsid w:val="00B87567"/>
    <w:rsid w:val="00B879E5"/>
    <w:rsid w:val="00B87D89"/>
    <w:rsid w:val="00B87F52"/>
    <w:rsid w:val="00B90B4C"/>
    <w:rsid w:val="00B90BC4"/>
    <w:rsid w:val="00B90E6C"/>
    <w:rsid w:val="00B91C1C"/>
    <w:rsid w:val="00B91CBE"/>
    <w:rsid w:val="00B91E51"/>
    <w:rsid w:val="00B92AE1"/>
    <w:rsid w:val="00B9312C"/>
    <w:rsid w:val="00B93414"/>
    <w:rsid w:val="00B93506"/>
    <w:rsid w:val="00B93C5B"/>
    <w:rsid w:val="00B94A34"/>
    <w:rsid w:val="00B95489"/>
    <w:rsid w:val="00B95D82"/>
    <w:rsid w:val="00B9638A"/>
    <w:rsid w:val="00B965B4"/>
    <w:rsid w:val="00B96C46"/>
    <w:rsid w:val="00B97266"/>
    <w:rsid w:val="00B974E7"/>
    <w:rsid w:val="00B97546"/>
    <w:rsid w:val="00BA00D0"/>
    <w:rsid w:val="00BA07B6"/>
    <w:rsid w:val="00BA08CE"/>
    <w:rsid w:val="00BA0C07"/>
    <w:rsid w:val="00BA0F39"/>
    <w:rsid w:val="00BA0FA5"/>
    <w:rsid w:val="00BA137B"/>
    <w:rsid w:val="00BA5519"/>
    <w:rsid w:val="00BA5DF8"/>
    <w:rsid w:val="00BA668D"/>
    <w:rsid w:val="00BA69B2"/>
    <w:rsid w:val="00BA7056"/>
    <w:rsid w:val="00BA7079"/>
    <w:rsid w:val="00BA72F7"/>
    <w:rsid w:val="00BA7688"/>
    <w:rsid w:val="00BA7819"/>
    <w:rsid w:val="00BA781A"/>
    <w:rsid w:val="00BA7978"/>
    <w:rsid w:val="00BA7DEA"/>
    <w:rsid w:val="00BB0C28"/>
    <w:rsid w:val="00BB0C7E"/>
    <w:rsid w:val="00BB11A4"/>
    <w:rsid w:val="00BB22E8"/>
    <w:rsid w:val="00BB2D3A"/>
    <w:rsid w:val="00BB3AAF"/>
    <w:rsid w:val="00BB40EF"/>
    <w:rsid w:val="00BB54F7"/>
    <w:rsid w:val="00BB5734"/>
    <w:rsid w:val="00BB5985"/>
    <w:rsid w:val="00BB5AC0"/>
    <w:rsid w:val="00BB6207"/>
    <w:rsid w:val="00BB6CB7"/>
    <w:rsid w:val="00BB7C59"/>
    <w:rsid w:val="00BB7D94"/>
    <w:rsid w:val="00BC05AC"/>
    <w:rsid w:val="00BC088E"/>
    <w:rsid w:val="00BC185D"/>
    <w:rsid w:val="00BC22E7"/>
    <w:rsid w:val="00BC3868"/>
    <w:rsid w:val="00BC3B74"/>
    <w:rsid w:val="00BC3EAE"/>
    <w:rsid w:val="00BC4985"/>
    <w:rsid w:val="00BC4D88"/>
    <w:rsid w:val="00BC5A5A"/>
    <w:rsid w:val="00BC5FA6"/>
    <w:rsid w:val="00BC6133"/>
    <w:rsid w:val="00BC6B2F"/>
    <w:rsid w:val="00BC7359"/>
    <w:rsid w:val="00BC7730"/>
    <w:rsid w:val="00BC7731"/>
    <w:rsid w:val="00BC79A1"/>
    <w:rsid w:val="00BC7F49"/>
    <w:rsid w:val="00BD0559"/>
    <w:rsid w:val="00BD073B"/>
    <w:rsid w:val="00BD0E10"/>
    <w:rsid w:val="00BD1CA2"/>
    <w:rsid w:val="00BD1F9B"/>
    <w:rsid w:val="00BD32CC"/>
    <w:rsid w:val="00BD3721"/>
    <w:rsid w:val="00BD3FFC"/>
    <w:rsid w:val="00BD4855"/>
    <w:rsid w:val="00BD5324"/>
    <w:rsid w:val="00BD58CC"/>
    <w:rsid w:val="00BD5B0C"/>
    <w:rsid w:val="00BD6D8A"/>
    <w:rsid w:val="00BD713B"/>
    <w:rsid w:val="00BE1407"/>
    <w:rsid w:val="00BE22A9"/>
    <w:rsid w:val="00BE26F2"/>
    <w:rsid w:val="00BE2E08"/>
    <w:rsid w:val="00BE5187"/>
    <w:rsid w:val="00BE5ADF"/>
    <w:rsid w:val="00BE5B98"/>
    <w:rsid w:val="00BE5D6B"/>
    <w:rsid w:val="00BE5EB0"/>
    <w:rsid w:val="00BE6A30"/>
    <w:rsid w:val="00BE74CA"/>
    <w:rsid w:val="00BE78FF"/>
    <w:rsid w:val="00BF09EC"/>
    <w:rsid w:val="00BF0DD7"/>
    <w:rsid w:val="00BF1D05"/>
    <w:rsid w:val="00BF1EA9"/>
    <w:rsid w:val="00BF21EA"/>
    <w:rsid w:val="00BF3265"/>
    <w:rsid w:val="00BF43B6"/>
    <w:rsid w:val="00BF6B1D"/>
    <w:rsid w:val="00BF76B3"/>
    <w:rsid w:val="00BF770D"/>
    <w:rsid w:val="00BF7B31"/>
    <w:rsid w:val="00C001BD"/>
    <w:rsid w:val="00C0026A"/>
    <w:rsid w:val="00C00AF9"/>
    <w:rsid w:val="00C010C2"/>
    <w:rsid w:val="00C0237F"/>
    <w:rsid w:val="00C03317"/>
    <w:rsid w:val="00C0358A"/>
    <w:rsid w:val="00C036EB"/>
    <w:rsid w:val="00C06EBF"/>
    <w:rsid w:val="00C10D19"/>
    <w:rsid w:val="00C10D2D"/>
    <w:rsid w:val="00C12517"/>
    <w:rsid w:val="00C12A85"/>
    <w:rsid w:val="00C12FBA"/>
    <w:rsid w:val="00C137FA"/>
    <w:rsid w:val="00C13EE0"/>
    <w:rsid w:val="00C14459"/>
    <w:rsid w:val="00C147D0"/>
    <w:rsid w:val="00C1483F"/>
    <w:rsid w:val="00C14AD3"/>
    <w:rsid w:val="00C15509"/>
    <w:rsid w:val="00C15E31"/>
    <w:rsid w:val="00C176A7"/>
    <w:rsid w:val="00C2027A"/>
    <w:rsid w:val="00C2045D"/>
    <w:rsid w:val="00C20532"/>
    <w:rsid w:val="00C20538"/>
    <w:rsid w:val="00C2069F"/>
    <w:rsid w:val="00C20D57"/>
    <w:rsid w:val="00C211E5"/>
    <w:rsid w:val="00C213EE"/>
    <w:rsid w:val="00C21874"/>
    <w:rsid w:val="00C21996"/>
    <w:rsid w:val="00C22091"/>
    <w:rsid w:val="00C22C50"/>
    <w:rsid w:val="00C23237"/>
    <w:rsid w:val="00C235E1"/>
    <w:rsid w:val="00C24348"/>
    <w:rsid w:val="00C24441"/>
    <w:rsid w:val="00C24E60"/>
    <w:rsid w:val="00C251B0"/>
    <w:rsid w:val="00C2556A"/>
    <w:rsid w:val="00C2619C"/>
    <w:rsid w:val="00C26EE1"/>
    <w:rsid w:val="00C27A4D"/>
    <w:rsid w:val="00C30268"/>
    <w:rsid w:val="00C311AA"/>
    <w:rsid w:val="00C31214"/>
    <w:rsid w:val="00C31383"/>
    <w:rsid w:val="00C32007"/>
    <w:rsid w:val="00C3263F"/>
    <w:rsid w:val="00C32F14"/>
    <w:rsid w:val="00C330CE"/>
    <w:rsid w:val="00C340B2"/>
    <w:rsid w:val="00C34155"/>
    <w:rsid w:val="00C341E6"/>
    <w:rsid w:val="00C34329"/>
    <w:rsid w:val="00C34639"/>
    <w:rsid w:val="00C34A1D"/>
    <w:rsid w:val="00C34C6E"/>
    <w:rsid w:val="00C35406"/>
    <w:rsid w:val="00C358B9"/>
    <w:rsid w:val="00C35A28"/>
    <w:rsid w:val="00C368A0"/>
    <w:rsid w:val="00C401F3"/>
    <w:rsid w:val="00C40728"/>
    <w:rsid w:val="00C40C21"/>
    <w:rsid w:val="00C419DE"/>
    <w:rsid w:val="00C41CD6"/>
    <w:rsid w:val="00C42CC6"/>
    <w:rsid w:val="00C430D4"/>
    <w:rsid w:val="00C4331A"/>
    <w:rsid w:val="00C443F0"/>
    <w:rsid w:val="00C44775"/>
    <w:rsid w:val="00C45502"/>
    <w:rsid w:val="00C455C1"/>
    <w:rsid w:val="00C456AD"/>
    <w:rsid w:val="00C457F4"/>
    <w:rsid w:val="00C45BEC"/>
    <w:rsid w:val="00C4677B"/>
    <w:rsid w:val="00C46B04"/>
    <w:rsid w:val="00C470B8"/>
    <w:rsid w:val="00C47AED"/>
    <w:rsid w:val="00C51030"/>
    <w:rsid w:val="00C51346"/>
    <w:rsid w:val="00C51411"/>
    <w:rsid w:val="00C51709"/>
    <w:rsid w:val="00C51CB8"/>
    <w:rsid w:val="00C52355"/>
    <w:rsid w:val="00C52381"/>
    <w:rsid w:val="00C52BA4"/>
    <w:rsid w:val="00C52D5E"/>
    <w:rsid w:val="00C52DF4"/>
    <w:rsid w:val="00C53230"/>
    <w:rsid w:val="00C53B7B"/>
    <w:rsid w:val="00C53E0B"/>
    <w:rsid w:val="00C54399"/>
    <w:rsid w:val="00C54D1E"/>
    <w:rsid w:val="00C55BB0"/>
    <w:rsid w:val="00C55DFD"/>
    <w:rsid w:val="00C56C1E"/>
    <w:rsid w:val="00C5734E"/>
    <w:rsid w:val="00C61151"/>
    <w:rsid w:val="00C6154A"/>
    <w:rsid w:val="00C61661"/>
    <w:rsid w:val="00C6178C"/>
    <w:rsid w:val="00C62F49"/>
    <w:rsid w:val="00C63449"/>
    <w:rsid w:val="00C639E6"/>
    <w:rsid w:val="00C64D17"/>
    <w:rsid w:val="00C65260"/>
    <w:rsid w:val="00C66198"/>
    <w:rsid w:val="00C6673D"/>
    <w:rsid w:val="00C66D3A"/>
    <w:rsid w:val="00C708E2"/>
    <w:rsid w:val="00C709FB"/>
    <w:rsid w:val="00C70BC0"/>
    <w:rsid w:val="00C71EB7"/>
    <w:rsid w:val="00C722BD"/>
    <w:rsid w:val="00C725F7"/>
    <w:rsid w:val="00C72FD0"/>
    <w:rsid w:val="00C736ED"/>
    <w:rsid w:val="00C74012"/>
    <w:rsid w:val="00C74727"/>
    <w:rsid w:val="00C74C91"/>
    <w:rsid w:val="00C75185"/>
    <w:rsid w:val="00C75D39"/>
    <w:rsid w:val="00C75DC2"/>
    <w:rsid w:val="00C75FB6"/>
    <w:rsid w:val="00C76626"/>
    <w:rsid w:val="00C767D6"/>
    <w:rsid w:val="00C77060"/>
    <w:rsid w:val="00C770A2"/>
    <w:rsid w:val="00C801A7"/>
    <w:rsid w:val="00C80903"/>
    <w:rsid w:val="00C814F9"/>
    <w:rsid w:val="00C81D6C"/>
    <w:rsid w:val="00C81D7D"/>
    <w:rsid w:val="00C824C5"/>
    <w:rsid w:val="00C85264"/>
    <w:rsid w:val="00C85567"/>
    <w:rsid w:val="00C85A84"/>
    <w:rsid w:val="00C85C0C"/>
    <w:rsid w:val="00C85E0F"/>
    <w:rsid w:val="00C86936"/>
    <w:rsid w:val="00C86BB1"/>
    <w:rsid w:val="00C86C2B"/>
    <w:rsid w:val="00C86CD7"/>
    <w:rsid w:val="00C877E4"/>
    <w:rsid w:val="00C8794F"/>
    <w:rsid w:val="00C87AE0"/>
    <w:rsid w:val="00C87C54"/>
    <w:rsid w:val="00C87C56"/>
    <w:rsid w:val="00C87D7A"/>
    <w:rsid w:val="00C900A5"/>
    <w:rsid w:val="00C90175"/>
    <w:rsid w:val="00C902D2"/>
    <w:rsid w:val="00C906CA"/>
    <w:rsid w:val="00C90779"/>
    <w:rsid w:val="00C90BA4"/>
    <w:rsid w:val="00C93981"/>
    <w:rsid w:val="00C94D7D"/>
    <w:rsid w:val="00C95D13"/>
    <w:rsid w:val="00C967C6"/>
    <w:rsid w:val="00C973A4"/>
    <w:rsid w:val="00C97FF5"/>
    <w:rsid w:val="00CA04E3"/>
    <w:rsid w:val="00CA09EE"/>
    <w:rsid w:val="00CA1749"/>
    <w:rsid w:val="00CA1913"/>
    <w:rsid w:val="00CA207F"/>
    <w:rsid w:val="00CA2DF6"/>
    <w:rsid w:val="00CA2F21"/>
    <w:rsid w:val="00CA34EA"/>
    <w:rsid w:val="00CA386C"/>
    <w:rsid w:val="00CA3E96"/>
    <w:rsid w:val="00CA3F02"/>
    <w:rsid w:val="00CA483E"/>
    <w:rsid w:val="00CA5ABA"/>
    <w:rsid w:val="00CA642F"/>
    <w:rsid w:val="00CA6441"/>
    <w:rsid w:val="00CA6584"/>
    <w:rsid w:val="00CA69D4"/>
    <w:rsid w:val="00CA757D"/>
    <w:rsid w:val="00CB0345"/>
    <w:rsid w:val="00CB03C3"/>
    <w:rsid w:val="00CB0496"/>
    <w:rsid w:val="00CB0B09"/>
    <w:rsid w:val="00CB0C77"/>
    <w:rsid w:val="00CB16A1"/>
    <w:rsid w:val="00CB1B13"/>
    <w:rsid w:val="00CB2468"/>
    <w:rsid w:val="00CB297B"/>
    <w:rsid w:val="00CB2A89"/>
    <w:rsid w:val="00CB2E02"/>
    <w:rsid w:val="00CB2EFF"/>
    <w:rsid w:val="00CB3012"/>
    <w:rsid w:val="00CB3CA0"/>
    <w:rsid w:val="00CB462F"/>
    <w:rsid w:val="00CB55EA"/>
    <w:rsid w:val="00CB56E7"/>
    <w:rsid w:val="00CB6BE4"/>
    <w:rsid w:val="00CB7538"/>
    <w:rsid w:val="00CB7D01"/>
    <w:rsid w:val="00CC06E9"/>
    <w:rsid w:val="00CC1130"/>
    <w:rsid w:val="00CC2CCB"/>
    <w:rsid w:val="00CC383B"/>
    <w:rsid w:val="00CC441C"/>
    <w:rsid w:val="00CC4787"/>
    <w:rsid w:val="00CC4A1F"/>
    <w:rsid w:val="00CC536F"/>
    <w:rsid w:val="00CC545E"/>
    <w:rsid w:val="00CC57A8"/>
    <w:rsid w:val="00CC5C41"/>
    <w:rsid w:val="00CC675A"/>
    <w:rsid w:val="00CC6803"/>
    <w:rsid w:val="00CC6C18"/>
    <w:rsid w:val="00CC7CD0"/>
    <w:rsid w:val="00CD1217"/>
    <w:rsid w:val="00CD1394"/>
    <w:rsid w:val="00CD1B19"/>
    <w:rsid w:val="00CD1D3C"/>
    <w:rsid w:val="00CD1E2C"/>
    <w:rsid w:val="00CD2851"/>
    <w:rsid w:val="00CD2D04"/>
    <w:rsid w:val="00CD34DB"/>
    <w:rsid w:val="00CD3950"/>
    <w:rsid w:val="00CD3D1D"/>
    <w:rsid w:val="00CD4060"/>
    <w:rsid w:val="00CD45C9"/>
    <w:rsid w:val="00CD5AC9"/>
    <w:rsid w:val="00CD5D7D"/>
    <w:rsid w:val="00CD5E3D"/>
    <w:rsid w:val="00CD7CA0"/>
    <w:rsid w:val="00CD7D30"/>
    <w:rsid w:val="00CE0B44"/>
    <w:rsid w:val="00CE2303"/>
    <w:rsid w:val="00CE2CFD"/>
    <w:rsid w:val="00CE2D4F"/>
    <w:rsid w:val="00CE3311"/>
    <w:rsid w:val="00CE373A"/>
    <w:rsid w:val="00CE38D9"/>
    <w:rsid w:val="00CE4161"/>
    <w:rsid w:val="00CE4453"/>
    <w:rsid w:val="00CE497F"/>
    <w:rsid w:val="00CE56C3"/>
    <w:rsid w:val="00CE590E"/>
    <w:rsid w:val="00CE5AC5"/>
    <w:rsid w:val="00CE5BE2"/>
    <w:rsid w:val="00CE6E65"/>
    <w:rsid w:val="00CE7154"/>
    <w:rsid w:val="00CE7C82"/>
    <w:rsid w:val="00CE7DE6"/>
    <w:rsid w:val="00CE7FBA"/>
    <w:rsid w:val="00CF0632"/>
    <w:rsid w:val="00CF1522"/>
    <w:rsid w:val="00CF187A"/>
    <w:rsid w:val="00CF1D01"/>
    <w:rsid w:val="00CF1E87"/>
    <w:rsid w:val="00CF264A"/>
    <w:rsid w:val="00CF2B78"/>
    <w:rsid w:val="00CF3905"/>
    <w:rsid w:val="00CF44F6"/>
    <w:rsid w:val="00CF4941"/>
    <w:rsid w:val="00CF4BE5"/>
    <w:rsid w:val="00CF5042"/>
    <w:rsid w:val="00CF5710"/>
    <w:rsid w:val="00CF5D19"/>
    <w:rsid w:val="00CF6637"/>
    <w:rsid w:val="00CF6F67"/>
    <w:rsid w:val="00CF7020"/>
    <w:rsid w:val="00CF7530"/>
    <w:rsid w:val="00CF7729"/>
    <w:rsid w:val="00CF7C32"/>
    <w:rsid w:val="00D0053D"/>
    <w:rsid w:val="00D01238"/>
    <w:rsid w:val="00D024FE"/>
    <w:rsid w:val="00D0298E"/>
    <w:rsid w:val="00D030D1"/>
    <w:rsid w:val="00D0333C"/>
    <w:rsid w:val="00D03464"/>
    <w:rsid w:val="00D034E0"/>
    <w:rsid w:val="00D043F2"/>
    <w:rsid w:val="00D054BA"/>
    <w:rsid w:val="00D05D70"/>
    <w:rsid w:val="00D06765"/>
    <w:rsid w:val="00D069F5"/>
    <w:rsid w:val="00D100DA"/>
    <w:rsid w:val="00D1036C"/>
    <w:rsid w:val="00D10478"/>
    <w:rsid w:val="00D13173"/>
    <w:rsid w:val="00D131E1"/>
    <w:rsid w:val="00D135AD"/>
    <w:rsid w:val="00D14371"/>
    <w:rsid w:val="00D14916"/>
    <w:rsid w:val="00D14DD6"/>
    <w:rsid w:val="00D14E59"/>
    <w:rsid w:val="00D1502D"/>
    <w:rsid w:val="00D15E64"/>
    <w:rsid w:val="00D15F46"/>
    <w:rsid w:val="00D165BF"/>
    <w:rsid w:val="00D168F4"/>
    <w:rsid w:val="00D1699E"/>
    <w:rsid w:val="00D16AA1"/>
    <w:rsid w:val="00D177A4"/>
    <w:rsid w:val="00D17D3B"/>
    <w:rsid w:val="00D17E4D"/>
    <w:rsid w:val="00D200EC"/>
    <w:rsid w:val="00D226C9"/>
    <w:rsid w:val="00D23617"/>
    <w:rsid w:val="00D2389A"/>
    <w:rsid w:val="00D241C3"/>
    <w:rsid w:val="00D24A17"/>
    <w:rsid w:val="00D2688D"/>
    <w:rsid w:val="00D27417"/>
    <w:rsid w:val="00D274E4"/>
    <w:rsid w:val="00D27CB8"/>
    <w:rsid w:val="00D30122"/>
    <w:rsid w:val="00D302C5"/>
    <w:rsid w:val="00D3044F"/>
    <w:rsid w:val="00D30BD8"/>
    <w:rsid w:val="00D30D4D"/>
    <w:rsid w:val="00D3139E"/>
    <w:rsid w:val="00D320A7"/>
    <w:rsid w:val="00D32293"/>
    <w:rsid w:val="00D338A3"/>
    <w:rsid w:val="00D3404A"/>
    <w:rsid w:val="00D34505"/>
    <w:rsid w:val="00D34F0D"/>
    <w:rsid w:val="00D358EF"/>
    <w:rsid w:val="00D3593F"/>
    <w:rsid w:val="00D36092"/>
    <w:rsid w:val="00D369E1"/>
    <w:rsid w:val="00D375C5"/>
    <w:rsid w:val="00D40ACF"/>
    <w:rsid w:val="00D4150E"/>
    <w:rsid w:val="00D4188B"/>
    <w:rsid w:val="00D424A7"/>
    <w:rsid w:val="00D4356B"/>
    <w:rsid w:val="00D43821"/>
    <w:rsid w:val="00D44535"/>
    <w:rsid w:val="00D44E4C"/>
    <w:rsid w:val="00D4694E"/>
    <w:rsid w:val="00D46B17"/>
    <w:rsid w:val="00D474F9"/>
    <w:rsid w:val="00D475A9"/>
    <w:rsid w:val="00D47995"/>
    <w:rsid w:val="00D500B7"/>
    <w:rsid w:val="00D508DA"/>
    <w:rsid w:val="00D5156D"/>
    <w:rsid w:val="00D51ADD"/>
    <w:rsid w:val="00D529B7"/>
    <w:rsid w:val="00D52FB4"/>
    <w:rsid w:val="00D53099"/>
    <w:rsid w:val="00D530A8"/>
    <w:rsid w:val="00D5348A"/>
    <w:rsid w:val="00D536E3"/>
    <w:rsid w:val="00D53DB8"/>
    <w:rsid w:val="00D541C8"/>
    <w:rsid w:val="00D54960"/>
    <w:rsid w:val="00D55BF4"/>
    <w:rsid w:val="00D56D3B"/>
    <w:rsid w:val="00D57E76"/>
    <w:rsid w:val="00D601AD"/>
    <w:rsid w:val="00D60AE7"/>
    <w:rsid w:val="00D60E30"/>
    <w:rsid w:val="00D60FE3"/>
    <w:rsid w:val="00D61A56"/>
    <w:rsid w:val="00D61E20"/>
    <w:rsid w:val="00D62176"/>
    <w:rsid w:val="00D62BAC"/>
    <w:rsid w:val="00D62C7A"/>
    <w:rsid w:val="00D62CF6"/>
    <w:rsid w:val="00D63EF8"/>
    <w:rsid w:val="00D63F15"/>
    <w:rsid w:val="00D65296"/>
    <w:rsid w:val="00D65B51"/>
    <w:rsid w:val="00D65BDC"/>
    <w:rsid w:val="00D65DDC"/>
    <w:rsid w:val="00D671CD"/>
    <w:rsid w:val="00D674C9"/>
    <w:rsid w:val="00D70E8F"/>
    <w:rsid w:val="00D7119A"/>
    <w:rsid w:val="00D7164E"/>
    <w:rsid w:val="00D73DAF"/>
    <w:rsid w:val="00D74D84"/>
    <w:rsid w:val="00D74F4F"/>
    <w:rsid w:val="00D76086"/>
    <w:rsid w:val="00D77452"/>
    <w:rsid w:val="00D777EC"/>
    <w:rsid w:val="00D77B5D"/>
    <w:rsid w:val="00D80951"/>
    <w:rsid w:val="00D82B3E"/>
    <w:rsid w:val="00D82E72"/>
    <w:rsid w:val="00D838C3"/>
    <w:rsid w:val="00D83B83"/>
    <w:rsid w:val="00D83D7B"/>
    <w:rsid w:val="00D8414B"/>
    <w:rsid w:val="00D8464F"/>
    <w:rsid w:val="00D84C4D"/>
    <w:rsid w:val="00D84EC0"/>
    <w:rsid w:val="00D85249"/>
    <w:rsid w:val="00D8527F"/>
    <w:rsid w:val="00D85342"/>
    <w:rsid w:val="00D85A68"/>
    <w:rsid w:val="00D8644D"/>
    <w:rsid w:val="00D90744"/>
    <w:rsid w:val="00D90CD8"/>
    <w:rsid w:val="00D91399"/>
    <w:rsid w:val="00D91721"/>
    <w:rsid w:val="00D917B6"/>
    <w:rsid w:val="00D91948"/>
    <w:rsid w:val="00D91F5C"/>
    <w:rsid w:val="00D92869"/>
    <w:rsid w:val="00D928C6"/>
    <w:rsid w:val="00D92DDA"/>
    <w:rsid w:val="00D934A4"/>
    <w:rsid w:val="00D93B63"/>
    <w:rsid w:val="00D9430F"/>
    <w:rsid w:val="00D94EA4"/>
    <w:rsid w:val="00D9557D"/>
    <w:rsid w:val="00D955CD"/>
    <w:rsid w:val="00D963A4"/>
    <w:rsid w:val="00D966C1"/>
    <w:rsid w:val="00D96C14"/>
    <w:rsid w:val="00D96C83"/>
    <w:rsid w:val="00DA050A"/>
    <w:rsid w:val="00DA0535"/>
    <w:rsid w:val="00DA1412"/>
    <w:rsid w:val="00DA34CF"/>
    <w:rsid w:val="00DA47DA"/>
    <w:rsid w:val="00DA4B9E"/>
    <w:rsid w:val="00DA56B8"/>
    <w:rsid w:val="00DA5D05"/>
    <w:rsid w:val="00DA61E4"/>
    <w:rsid w:val="00DA665B"/>
    <w:rsid w:val="00DA66ED"/>
    <w:rsid w:val="00DA6820"/>
    <w:rsid w:val="00DA7297"/>
    <w:rsid w:val="00DA7AA3"/>
    <w:rsid w:val="00DB10E2"/>
    <w:rsid w:val="00DB2C55"/>
    <w:rsid w:val="00DB2D05"/>
    <w:rsid w:val="00DB3073"/>
    <w:rsid w:val="00DB33D1"/>
    <w:rsid w:val="00DB35C4"/>
    <w:rsid w:val="00DB3863"/>
    <w:rsid w:val="00DB396A"/>
    <w:rsid w:val="00DB3F1B"/>
    <w:rsid w:val="00DB40B7"/>
    <w:rsid w:val="00DB452A"/>
    <w:rsid w:val="00DB4B8F"/>
    <w:rsid w:val="00DB4BEC"/>
    <w:rsid w:val="00DB4E27"/>
    <w:rsid w:val="00DB63BA"/>
    <w:rsid w:val="00DB69DD"/>
    <w:rsid w:val="00DB7332"/>
    <w:rsid w:val="00DB78D8"/>
    <w:rsid w:val="00DB7970"/>
    <w:rsid w:val="00DC0D79"/>
    <w:rsid w:val="00DC175F"/>
    <w:rsid w:val="00DC1FE2"/>
    <w:rsid w:val="00DC2515"/>
    <w:rsid w:val="00DC2618"/>
    <w:rsid w:val="00DC32DB"/>
    <w:rsid w:val="00DC373F"/>
    <w:rsid w:val="00DC38C1"/>
    <w:rsid w:val="00DC50DC"/>
    <w:rsid w:val="00DC5544"/>
    <w:rsid w:val="00DC6014"/>
    <w:rsid w:val="00DC698E"/>
    <w:rsid w:val="00DC6DD0"/>
    <w:rsid w:val="00DC7202"/>
    <w:rsid w:val="00DC795F"/>
    <w:rsid w:val="00DC7E3A"/>
    <w:rsid w:val="00DD0CE3"/>
    <w:rsid w:val="00DD15A8"/>
    <w:rsid w:val="00DD1744"/>
    <w:rsid w:val="00DD1C0F"/>
    <w:rsid w:val="00DD307A"/>
    <w:rsid w:val="00DD3638"/>
    <w:rsid w:val="00DD38E7"/>
    <w:rsid w:val="00DD3983"/>
    <w:rsid w:val="00DD4B01"/>
    <w:rsid w:val="00DD4B59"/>
    <w:rsid w:val="00DD548F"/>
    <w:rsid w:val="00DD6A0B"/>
    <w:rsid w:val="00DD7D68"/>
    <w:rsid w:val="00DE02FA"/>
    <w:rsid w:val="00DE0E77"/>
    <w:rsid w:val="00DE19E2"/>
    <w:rsid w:val="00DE1A37"/>
    <w:rsid w:val="00DE1D8D"/>
    <w:rsid w:val="00DE2569"/>
    <w:rsid w:val="00DE2610"/>
    <w:rsid w:val="00DE27BF"/>
    <w:rsid w:val="00DE2E67"/>
    <w:rsid w:val="00DE2F80"/>
    <w:rsid w:val="00DE3703"/>
    <w:rsid w:val="00DE37F6"/>
    <w:rsid w:val="00DE3893"/>
    <w:rsid w:val="00DE3FC2"/>
    <w:rsid w:val="00DE49BF"/>
    <w:rsid w:val="00DE4E65"/>
    <w:rsid w:val="00DE5782"/>
    <w:rsid w:val="00DE57C8"/>
    <w:rsid w:val="00DE6697"/>
    <w:rsid w:val="00DE72AA"/>
    <w:rsid w:val="00DE733F"/>
    <w:rsid w:val="00DE7434"/>
    <w:rsid w:val="00DE759B"/>
    <w:rsid w:val="00DE7FD3"/>
    <w:rsid w:val="00DF06AE"/>
    <w:rsid w:val="00DF13E5"/>
    <w:rsid w:val="00DF2DEF"/>
    <w:rsid w:val="00DF316A"/>
    <w:rsid w:val="00DF3762"/>
    <w:rsid w:val="00DF42ED"/>
    <w:rsid w:val="00DF467E"/>
    <w:rsid w:val="00DF500E"/>
    <w:rsid w:val="00DF5562"/>
    <w:rsid w:val="00DF5E06"/>
    <w:rsid w:val="00DF6848"/>
    <w:rsid w:val="00DF6F96"/>
    <w:rsid w:val="00DF7431"/>
    <w:rsid w:val="00DF7679"/>
    <w:rsid w:val="00DF7F02"/>
    <w:rsid w:val="00E010AC"/>
    <w:rsid w:val="00E02151"/>
    <w:rsid w:val="00E023A6"/>
    <w:rsid w:val="00E0359E"/>
    <w:rsid w:val="00E04F4A"/>
    <w:rsid w:val="00E053F4"/>
    <w:rsid w:val="00E05BA9"/>
    <w:rsid w:val="00E0642A"/>
    <w:rsid w:val="00E06C11"/>
    <w:rsid w:val="00E06ED3"/>
    <w:rsid w:val="00E0791D"/>
    <w:rsid w:val="00E11C78"/>
    <w:rsid w:val="00E12255"/>
    <w:rsid w:val="00E12C3C"/>
    <w:rsid w:val="00E13FF1"/>
    <w:rsid w:val="00E150A4"/>
    <w:rsid w:val="00E15F69"/>
    <w:rsid w:val="00E169AA"/>
    <w:rsid w:val="00E16E01"/>
    <w:rsid w:val="00E175A4"/>
    <w:rsid w:val="00E1786B"/>
    <w:rsid w:val="00E1797E"/>
    <w:rsid w:val="00E17F39"/>
    <w:rsid w:val="00E203D3"/>
    <w:rsid w:val="00E20752"/>
    <w:rsid w:val="00E20A77"/>
    <w:rsid w:val="00E210F8"/>
    <w:rsid w:val="00E21801"/>
    <w:rsid w:val="00E23647"/>
    <w:rsid w:val="00E23A63"/>
    <w:rsid w:val="00E23FBD"/>
    <w:rsid w:val="00E253DA"/>
    <w:rsid w:val="00E259E4"/>
    <w:rsid w:val="00E25BD5"/>
    <w:rsid w:val="00E26246"/>
    <w:rsid w:val="00E275B8"/>
    <w:rsid w:val="00E279FC"/>
    <w:rsid w:val="00E27BA3"/>
    <w:rsid w:val="00E30E41"/>
    <w:rsid w:val="00E31B0F"/>
    <w:rsid w:val="00E31C38"/>
    <w:rsid w:val="00E3588C"/>
    <w:rsid w:val="00E35FCE"/>
    <w:rsid w:val="00E36264"/>
    <w:rsid w:val="00E36CDD"/>
    <w:rsid w:val="00E405E5"/>
    <w:rsid w:val="00E40DBC"/>
    <w:rsid w:val="00E40FC0"/>
    <w:rsid w:val="00E41574"/>
    <w:rsid w:val="00E4163D"/>
    <w:rsid w:val="00E41FA4"/>
    <w:rsid w:val="00E42103"/>
    <w:rsid w:val="00E421E6"/>
    <w:rsid w:val="00E425EC"/>
    <w:rsid w:val="00E430A7"/>
    <w:rsid w:val="00E43A83"/>
    <w:rsid w:val="00E4404A"/>
    <w:rsid w:val="00E47301"/>
    <w:rsid w:val="00E4784E"/>
    <w:rsid w:val="00E478B3"/>
    <w:rsid w:val="00E508BA"/>
    <w:rsid w:val="00E50A59"/>
    <w:rsid w:val="00E5170C"/>
    <w:rsid w:val="00E5191D"/>
    <w:rsid w:val="00E51A64"/>
    <w:rsid w:val="00E51A93"/>
    <w:rsid w:val="00E51E89"/>
    <w:rsid w:val="00E523AA"/>
    <w:rsid w:val="00E527E5"/>
    <w:rsid w:val="00E528CA"/>
    <w:rsid w:val="00E53372"/>
    <w:rsid w:val="00E5345D"/>
    <w:rsid w:val="00E53961"/>
    <w:rsid w:val="00E541DE"/>
    <w:rsid w:val="00E54601"/>
    <w:rsid w:val="00E54A07"/>
    <w:rsid w:val="00E54C3F"/>
    <w:rsid w:val="00E55A8D"/>
    <w:rsid w:val="00E55B8E"/>
    <w:rsid w:val="00E57301"/>
    <w:rsid w:val="00E5736F"/>
    <w:rsid w:val="00E57BE3"/>
    <w:rsid w:val="00E60048"/>
    <w:rsid w:val="00E60437"/>
    <w:rsid w:val="00E60441"/>
    <w:rsid w:val="00E607A6"/>
    <w:rsid w:val="00E60F40"/>
    <w:rsid w:val="00E6246F"/>
    <w:rsid w:val="00E62A87"/>
    <w:rsid w:val="00E63AC6"/>
    <w:rsid w:val="00E63FC3"/>
    <w:rsid w:val="00E64465"/>
    <w:rsid w:val="00E65380"/>
    <w:rsid w:val="00E65FEA"/>
    <w:rsid w:val="00E665EB"/>
    <w:rsid w:val="00E6672E"/>
    <w:rsid w:val="00E70C6F"/>
    <w:rsid w:val="00E71055"/>
    <w:rsid w:val="00E7156D"/>
    <w:rsid w:val="00E719F0"/>
    <w:rsid w:val="00E71C40"/>
    <w:rsid w:val="00E72755"/>
    <w:rsid w:val="00E732E9"/>
    <w:rsid w:val="00E7377C"/>
    <w:rsid w:val="00E740F7"/>
    <w:rsid w:val="00E74645"/>
    <w:rsid w:val="00E749CB"/>
    <w:rsid w:val="00E74B35"/>
    <w:rsid w:val="00E74CD6"/>
    <w:rsid w:val="00E7512E"/>
    <w:rsid w:val="00E75182"/>
    <w:rsid w:val="00E75259"/>
    <w:rsid w:val="00E758D2"/>
    <w:rsid w:val="00E76365"/>
    <w:rsid w:val="00E76569"/>
    <w:rsid w:val="00E80668"/>
    <w:rsid w:val="00E80B9E"/>
    <w:rsid w:val="00E8155D"/>
    <w:rsid w:val="00E81CC7"/>
    <w:rsid w:val="00E81E56"/>
    <w:rsid w:val="00E8247D"/>
    <w:rsid w:val="00E83587"/>
    <w:rsid w:val="00E8516D"/>
    <w:rsid w:val="00E87DFE"/>
    <w:rsid w:val="00E90933"/>
    <w:rsid w:val="00E90AFD"/>
    <w:rsid w:val="00E9203E"/>
    <w:rsid w:val="00E921D9"/>
    <w:rsid w:val="00E92464"/>
    <w:rsid w:val="00E927E6"/>
    <w:rsid w:val="00E92A10"/>
    <w:rsid w:val="00E93734"/>
    <w:rsid w:val="00E93900"/>
    <w:rsid w:val="00E94269"/>
    <w:rsid w:val="00E94EB3"/>
    <w:rsid w:val="00E95BB5"/>
    <w:rsid w:val="00E95CC7"/>
    <w:rsid w:val="00E96840"/>
    <w:rsid w:val="00E978C4"/>
    <w:rsid w:val="00EA1DAB"/>
    <w:rsid w:val="00EA1DDE"/>
    <w:rsid w:val="00EA230F"/>
    <w:rsid w:val="00EA37C4"/>
    <w:rsid w:val="00EA451D"/>
    <w:rsid w:val="00EA5458"/>
    <w:rsid w:val="00EA637F"/>
    <w:rsid w:val="00EA705A"/>
    <w:rsid w:val="00EA773B"/>
    <w:rsid w:val="00EB03AE"/>
    <w:rsid w:val="00EB091A"/>
    <w:rsid w:val="00EB0A82"/>
    <w:rsid w:val="00EB13D8"/>
    <w:rsid w:val="00EB1B9A"/>
    <w:rsid w:val="00EB272F"/>
    <w:rsid w:val="00EB2A79"/>
    <w:rsid w:val="00EB2BE2"/>
    <w:rsid w:val="00EB3031"/>
    <w:rsid w:val="00EB38B0"/>
    <w:rsid w:val="00EB393C"/>
    <w:rsid w:val="00EB399A"/>
    <w:rsid w:val="00EB5104"/>
    <w:rsid w:val="00EB5160"/>
    <w:rsid w:val="00EB5AED"/>
    <w:rsid w:val="00EB5F94"/>
    <w:rsid w:val="00EB6669"/>
    <w:rsid w:val="00EB69EF"/>
    <w:rsid w:val="00EB6B95"/>
    <w:rsid w:val="00EB74B5"/>
    <w:rsid w:val="00EC088D"/>
    <w:rsid w:val="00EC11EA"/>
    <w:rsid w:val="00EC1A54"/>
    <w:rsid w:val="00EC28C5"/>
    <w:rsid w:val="00EC2C3C"/>
    <w:rsid w:val="00EC2F9D"/>
    <w:rsid w:val="00EC3275"/>
    <w:rsid w:val="00EC3D03"/>
    <w:rsid w:val="00EC4773"/>
    <w:rsid w:val="00EC4F78"/>
    <w:rsid w:val="00EC535D"/>
    <w:rsid w:val="00EC5454"/>
    <w:rsid w:val="00EC5500"/>
    <w:rsid w:val="00EC59EC"/>
    <w:rsid w:val="00EC5A44"/>
    <w:rsid w:val="00EC715D"/>
    <w:rsid w:val="00EC722D"/>
    <w:rsid w:val="00ED085E"/>
    <w:rsid w:val="00ED09D5"/>
    <w:rsid w:val="00ED0A8B"/>
    <w:rsid w:val="00ED1BE5"/>
    <w:rsid w:val="00ED1BFF"/>
    <w:rsid w:val="00ED1F38"/>
    <w:rsid w:val="00ED2C6B"/>
    <w:rsid w:val="00ED3B3D"/>
    <w:rsid w:val="00ED4792"/>
    <w:rsid w:val="00ED5013"/>
    <w:rsid w:val="00ED548E"/>
    <w:rsid w:val="00ED5856"/>
    <w:rsid w:val="00ED5F83"/>
    <w:rsid w:val="00ED7556"/>
    <w:rsid w:val="00EE01FB"/>
    <w:rsid w:val="00EE098D"/>
    <w:rsid w:val="00EE1F13"/>
    <w:rsid w:val="00EE20E6"/>
    <w:rsid w:val="00EE2810"/>
    <w:rsid w:val="00EE2C9A"/>
    <w:rsid w:val="00EE3342"/>
    <w:rsid w:val="00EE36F9"/>
    <w:rsid w:val="00EE3D3D"/>
    <w:rsid w:val="00EE4735"/>
    <w:rsid w:val="00EE4F2C"/>
    <w:rsid w:val="00EE5AF4"/>
    <w:rsid w:val="00EE6EDC"/>
    <w:rsid w:val="00EE712F"/>
    <w:rsid w:val="00EF1549"/>
    <w:rsid w:val="00EF1726"/>
    <w:rsid w:val="00EF2120"/>
    <w:rsid w:val="00EF272A"/>
    <w:rsid w:val="00EF2F96"/>
    <w:rsid w:val="00EF31C8"/>
    <w:rsid w:val="00EF31E0"/>
    <w:rsid w:val="00EF3586"/>
    <w:rsid w:val="00EF3848"/>
    <w:rsid w:val="00EF3A5B"/>
    <w:rsid w:val="00EF3FF2"/>
    <w:rsid w:val="00EF479D"/>
    <w:rsid w:val="00EF6D74"/>
    <w:rsid w:val="00EF701B"/>
    <w:rsid w:val="00EF7436"/>
    <w:rsid w:val="00EF74DA"/>
    <w:rsid w:val="00F00524"/>
    <w:rsid w:val="00F0068B"/>
    <w:rsid w:val="00F0155E"/>
    <w:rsid w:val="00F0171C"/>
    <w:rsid w:val="00F01912"/>
    <w:rsid w:val="00F01CB4"/>
    <w:rsid w:val="00F028D5"/>
    <w:rsid w:val="00F02D61"/>
    <w:rsid w:val="00F037DD"/>
    <w:rsid w:val="00F046D6"/>
    <w:rsid w:val="00F048EF"/>
    <w:rsid w:val="00F05399"/>
    <w:rsid w:val="00F06B7C"/>
    <w:rsid w:val="00F06C11"/>
    <w:rsid w:val="00F07157"/>
    <w:rsid w:val="00F079DB"/>
    <w:rsid w:val="00F07F5B"/>
    <w:rsid w:val="00F107A3"/>
    <w:rsid w:val="00F108DC"/>
    <w:rsid w:val="00F10BDD"/>
    <w:rsid w:val="00F115E1"/>
    <w:rsid w:val="00F1185C"/>
    <w:rsid w:val="00F11EA3"/>
    <w:rsid w:val="00F12954"/>
    <w:rsid w:val="00F132B1"/>
    <w:rsid w:val="00F13B5B"/>
    <w:rsid w:val="00F14339"/>
    <w:rsid w:val="00F16C45"/>
    <w:rsid w:val="00F202F7"/>
    <w:rsid w:val="00F209B9"/>
    <w:rsid w:val="00F20E48"/>
    <w:rsid w:val="00F23571"/>
    <w:rsid w:val="00F23D83"/>
    <w:rsid w:val="00F24549"/>
    <w:rsid w:val="00F24800"/>
    <w:rsid w:val="00F24FC9"/>
    <w:rsid w:val="00F25266"/>
    <w:rsid w:val="00F26361"/>
    <w:rsid w:val="00F2670E"/>
    <w:rsid w:val="00F26829"/>
    <w:rsid w:val="00F27769"/>
    <w:rsid w:val="00F27B6C"/>
    <w:rsid w:val="00F27E12"/>
    <w:rsid w:val="00F27F31"/>
    <w:rsid w:val="00F3041F"/>
    <w:rsid w:val="00F30567"/>
    <w:rsid w:val="00F30D92"/>
    <w:rsid w:val="00F31673"/>
    <w:rsid w:val="00F31C31"/>
    <w:rsid w:val="00F32E19"/>
    <w:rsid w:val="00F33089"/>
    <w:rsid w:val="00F33709"/>
    <w:rsid w:val="00F33849"/>
    <w:rsid w:val="00F342AA"/>
    <w:rsid w:val="00F34861"/>
    <w:rsid w:val="00F356AC"/>
    <w:rsid w:val="00F35D92"/>
    <w:rsid w:val="00F36AAF"/>
    <w:rsid w:val="00F36C1E"/>
    <w:rsid w:val="00F37171"/>
    <w:rsid w:val="00F375FA"/>
    <w:rsid w:val="00F411FF"/>
    <w:rsid w:val="00F42632"/>
    <w:rsid w:val="00F43334"/>
    <w:rsid w:val="00F453F3"/>
    <w:rsid w:val="00F454A8"/>
    <w:rsid w:val="00F455E4"/>
    <w:rsid w:val="00F456C4"/>
    <w:rsid w:val="00F458A7"/>
    <w:rsid w:val="00F45B41"/>
    <w:rsid w:val="00F4650C"/>
    <w:rsid w:val="00F4752E"/>
    <w:rsid w:val="00F504B9"/>
    <w:rsid w:val="00F50A17"/>
    <w:rsid w:val="00F51EDF"/>
    <w:rsid w:val="00F52853"/>
    <w:rsid w:val="00F52D2C"/>
    <w:rsid w:val="00F52E7E"/>
    <w:rsid w:val="00F5376D"/>
    <w:rsid w:val="00F53CC9"/>
    <w:rsid w:val="00F5457C"/>
    <w:rsid w:val="00F54DAC"/>
    <w:rsid w:val="00F56FF8"/>
    <w:rsid w:val="00F601EF"/>
    <w:rsid w:val="00F606F6"/>
    <w:rsid w:val="00F60BF6"/>
    <w:rsid w:val="00F6156D"/>
    <w:rsid w:val="00F618D7"/>
    <w:rsid w:val="00F63325"/>
    <w:rsid w:val="00F63401"/>
    <w:rsid w:val="00F63E18"/>
    <w:rsid w:val="00F64457"/>
    <w:rsid w:val="00F64686"/>
    <w:rsid w:val="00F64C2C"/>
    <w:rsid w:val="00F64E3E"/>
    <w:rsid w:val="00F65A88"/>
    <w:rsid w:val="00F65E03"/>
    <w:rsid w:val="00F660EC"/>
    <w:rsid w:val="00F66386"/>
    <w:rsid w:val="00F66491"/>
    <w:rsid w:val="00F66875"/>
    <w:rsid w:val="00F66D90"/>
    <w:rsid w:val="00F67013"/>
    <w:rsid w:val="00F67507"/>
    <w:rsid w:val="00F67964"/>
    <w:rsid w:val="00F67CBA"/>
    <w:rsid w:val="00F70475"/>
    <w:rsid w:val="00F70EAA"/>
    <w:rsid w:val="00F71C48"/>
    <w:rsid w:val="00F726D3"/>
    <w:rsid w:val="00F72CD8"/>
    <w:rsid w:val="00F73DD3"/>
    <w:rsid w:val="00F740E2"/>
    <w:rsid w:val="00F743D2"/>
    <w:rsid w:val="00F746B1"/>
    <w:rsid w:val="00F74C7C"/>
    <w:rsid w:val="00F75511"/>
    <w:rsid w:val="00F75B5F"/>
    <w:rsid w:val="00F76302"/>
    <w:rsid w:val="00F76DC5"/>
    <w:rsid w:val="00F76E00"/>
    <w:rsid w:val="00F76E63"/>
    <w:rsid w:val="00F807DA"/>
    <w:rsid w:val="00F80BB1"/>
    <w:rsid w:val="00F80C64"/>
    <w:rsid w:val="00F80F7B"/>
    <w:rsid w:val="00F811B4"/>
    <w:rsid w:val="00F8140E"/>
    <w:rsid w:val="00F81D8A"/>
    <w:rsid w:val="00F81FF6"/>
    <w:rsid w:val="00F829EA"/>
    <w:rsid w:val="00F830AA"/>
    <w:rsid w:val="00F83EFF"/>
    <w:rsid w:val="00F85308"/>
    <w:rsid w:val="00F8586F"/>
    <w:rsid w:val="00F85D44"/>
    <w:rsid w:val="00F85EEC"/>
    <w:rsid w:val="00F85EEF"/>
    <w:rsid w:val="00F8635D"/>
    <w:rsid w:val="00F864F0"/>
    <w:rsid w:val="00F8667A"/>
    <w:rsid w:val="00F86A74"/>
    <w:rsid w:val="00F8725A"/>
    <w:rsid w:val="00F87FB4"/>
    <w:rsid w:val="00F90654"/>
    <w:rsid w:val="00F906A5"/>
    <w:rsid w:val="00F9078E"/>
    <w:rsid w:val="00F91D79"/>
    <w:rsid w:val="00F92429"/>
    <w:rsid w:val="00F92504"/>
    <w:rsid w:val="00F946E1"/>
    <w:rsid w:val="00F95269"/>
    <w:rsid w:val="00F95314"/>
    <w:rsid w:val="00F954F9"/>
    <w:rsid w:val="00F95DCD"/>
    <w:rsid w:val="00F95F93"/>
    <w:rsid w:val="00F96323"/>
    <w:rsid w:val="00F96F22"/>
    <w:rsid w:val="00F9703F"/>
    <w:rsid w:val="00F97F5C"/>
    <w:rsid w:val="00FA090D"/>
    <w:rsid w:val="00FA0BE8"/>
    <w:rsid w:val="00FA1854"/>
    <w:rsid w:val="00FA2DB9"/>
    <w:rsid w:val="00FA2F3D"/>
    <w:rsid w:val="00FA30C9"/>
    <w:rsid w:val="00FA40C7"/>
    <w:rsid w:val="00FA5912"/>
    <w:rsid w:val="00FA5981"/>
    <w:rsid w:val="00FA599B"/>
    <w:rsid w:val="00FA6F12"/>
    <w:rsid w:val="00FA70FE"/>
    <w:rsid w:val="00FA75B1"/>
    <w:rsid w:val="00FA769F"/>
    <w:rsid w:val="00FA76F6"/>
    <w:rsid w:val="00FB113F"/>
    <w:rsid w:val="00FB14A0"/>
    <w:rsid w:val="00FB1667"/>
    <w:rsid w:val="00FB1EEA"/>
    <w:rsid w:val="00FB21A8"/>
    <w:rsid w:val="00FB23C5"/>
    <w:rsid w:val="00FB379A"/>
    <w:rsid w:val="00FB464C"/>
    <w:rsid w:val="00FB5801"/>
    <w:rsid w:val="00FB59AB"/>
    <w:rsid w:val="00FB6166"/>
    <w:rsid w:val="00FB6734"/>
    <w:rsid w:val="00FB6BAF"/>
    <w:rsid w:val="00FB6E2D"/>
    <w:rsid w:val="00FB7015"/>
    <w:rsid w:val="00FB7393"/>
    <w:rsid w:val="00FB7885"/>
    <w:rsid w:val="00FC0097"/>
    <w:rsid w:val="00FC042D"/>
    <w:rsid w:val="00FC1CFE"/>
    <w:rsid w:val="00FC1EE6"/>
    <w:rsid w:val="00FC3D4F"/>
    <w:rsid w:val="00FC4F03"/>
    <w:rsid w:val="00FC524E"/>
    <w:rsid w:val="00FC5F83"/>
    <w:rsid w:val="00FC6C9B"/>
    <w:rsid w:val="00FC6E56"/>
    <w:rsid w:val="00FC73DD"/>
    <w:rsid w:val="00FC7586"/>
    <w:rsid w:val="00FD07E3"/>
    <w:rsid w:val="00FD0C52"/>
    <w:rsid w:val="00FD0F7C"/>
    <w:rsid w:val="00FD1CD7"/>
    <w:rsid w:val="00FD1DCE"/>
    <w:rsid w:val="00FD1F52"/>
    <w:rsid w:val="00FD24FD"/>
    <w:rsid w:val="00FD2D46"/>
    <w:rsid w:val="00FD3568"/>
    <w:rsid w:val="00FD3974"/>
    <w:rsid w:val="00FD3D2A"/>
    <w:rsid w:val="00FD6020"/>
    <w:rsid w:val="00FD6E48"/>
    <w:rsid w:val="00FD71D5"/>
    <w:rsid w:val="00FD7202"/>
    <w:rsid w:val="00FD729C"/>
    <w:rsid w:val="00FD7EE4"/>
    <w:rsid w:val="00FE12C5"/>
    <w:rsid w:val="00FE203B"/>
    <w:rsid w:val="00FE22F8"/>
    <w:rsid w:val="00FE2ADC"/>
    <w:rsid w:val="00FE2E1D"/>
    <w:rsid w:val="00FE4BF9"/>
    <w:rsid w:val="00FE51E0"/>
    <w:rsid w:val="00FE5525"/>
    <w:rsid w:val="00FE66D8"/>
    <w:rsid w:val="00FE69E3"/>
    <w:rsid w:val="00FE77AE"/>
    <w:rsid w:val="00FE7D9B"/>
    <w:rsid w:val="00FE7EC5"/>
    <w:rsid w:val="00FF087B"/>
    <w:rsid w:val="00FF08C8"/>
    <w:rsid w:val="00FF107C"/>
    <w:rsid w:val="00FF1B80"/>
    <w:rsid w:val="00FF29A1"/>
    <w:rsid w:val="00FF2A1F"/>
    <w:rsid w:val="00FF2B58"/>
    <w:rsid w:val="00FF3412"/>
    <w:rsid w:val="00FF34AF"/>
    <w:rsid w:val="00FF376E"/>
    <w:rsid w:val="00FF4A0C"/>
    <w:rsid w:val="00FF4C1F"/>
    <w:rsid w:val="00FF4C35"/>
    <w:rsid w:val="00FF4D0E"/>
    <w:rsid w:val="00FF5F3F"/>
    <w:rsid w:val="00FF605D"/>
    <w:rsid w:val="00FF7B41"/>
    <w:rsid w:val="00FF7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3CA78"/>
  <w15:docId w15:val="{830DB880-C4AC-4BDB-920E-C590F2E7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C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A25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25B7"/>
    <w:rPr>
      <w:rFonts w:ascii="Tahoma" w:hAnsi="Tahoma" w:cs="Tahoma"/>
      <w:sz w:val="16"/>
      <w:szCs w:val="16"/>
    </w:rPr>
  </w:style>
  <w:style w:type="paragraph" w:styleId="Sidehoved">
    <w:name w:val="header"/>
    <w:basedOn w:val="Normal"/>
    <w:link w:val="SidehovedTegn"/>
    <w:uiPriority w:val="99"/>
    <w:unhideWhenUsed/>
    <w:rsid w:val="000A25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5B7"/>
  </w:style>
  <w:style w:type="character" w:customStyle="1" w:styleId="apple-converted-space">
    <w:name w:val="apple-converted-space"/>
    <w:basedOn w:val="Standardskrifttypeiafsnit"/>
    <w:rsid w:val="00E76365"/>
  </w:style>
  <w:style w:type="character" w:styleId="Hyperlink">
    <w:name w:val="Hyperlink"/>
    <w:basedOn w:val="Standardskrifttypeiafsnit"/>
    <w:uiPriority w:val="99"/>
    <w:unhideWhenUsed/>
    <w:rsid w:val="00E76365"/>
    <w:rPr>
      <w:color w:val="0000FF"/>
      <w:u w:val="single"/>
    </w:rPr>
  </w:style>
  <w:style w:type="paragraph" w:styleId="Listeafsnit">
    <w:name w:val="List Paragraph"/>
    <w:basedOn w:val="Normal"/>
    <w:uiPriority w:val="34"/>
    <w:qFormat/>
    <w:rsid w:val="00034F08"/>
    <w:pPr>
      <w:ind w:left="720"/>
      <w:contextualSpacing/>
    </w:pPr>
  </w:style>
  <w:style w:type="character" w:styleId="Kommentarhenvisning">
    <w:name w:val="annotation reference"/>
    <w:basedOn w:val="Standardskrifttypeiafsnit"/>
    <w:uiPriority w:val="99"/>
    <w:semiHidden/>
    <w:unhideWhenUsed/>
    <w:rsid w:val="00BC7359"/>
    <w:rPr>
      <w:sz w:val="16"/>
      <w:szCs w:val="16"/>
    </w:rPr>
  </w:style>
  <w:style w:type="paragraph" w:styleId="Kommentartekst">
    <w:name w:val="annotation text"/>
    <w:basedOn w:val="Normal"/>
    <w:link w:val="KommentartekstTegn"/>
    <w:uiPriority w:val="99"/>
    <w:unhideWhenUsed/>
    <w:rsid w:val="004E1091"/>
    <w:pPr>
      <w:spacing w:line="240" w:lineRule="auto"/>
    </w:pPr>
    <w:rPr>
      <w:sz w:val="20"/>
      <w:szCs w:val="20"/>
    </w:rPr>
  </w:style>
  <w:style w:type="character" w:customStyle="1" w:styleId="KommentartekstTegn">
    <w:name w:val="Kommentartekst Tegn"/>
    <w:basedOn w:val="Standardskrifttypeiafsnit"/>
    <w:link w:val="Kommentartekst"/>
    <w:uiPriority w:val="99"/>
    <w:rsid w:val="00BC7359"/>
    <w:rPr>
      <w:sz w:val="20"/>
      <w:szCs w:val="20"/>
    </w:rPr>
  </w:style>
  <w:style w:type="paragraph" w:styleId="Kommentaremne">
    <w:name w:val="annotation subject"/>
    <w:basedOn w:val="Kommentartekst"/>
    <w:next w:val="Kommentartekst"/>
    <w:link w:val="KommentaremneTegn"/>
    <w:uiPriority w:val="99"/>
    <w:semiHidden/>
    <w:unhideWhenUsed/>
    <w:rsid w:val="00BC7359"/>
    <w:rPr>
      <w:b/>
      <w:bCs/>
    </w:rPr>
  </w:style>
  <w:style w:type="character" w:customStyle="1" w:styleId="KommentaremneTegn">
    <w:name w:val="Kommentaremne Tegn"/>
    <w:basedOn w:val="KommentartekstTegn"/>
    <w:link w:val="Kommentaremne"/>
    <w:uiPriority w:val="99"/>
    <w:semiHidden/>
    <w:rsid w:val="00BC7359"/>
    <w:rPr>
      <w:b/>
      <w:bCs/>
      <w:sz w:val="20"/>
      <w:szCs w:val="20"/>
    </w:rPr>
  </w:style>
  <w:style w:type="paragraph" w:styleId="Sidefod">
    <w:name w:val="footer"/>
    <w:basedOn w:val="Normal"/>
    <w:link w:val="SidefodTegn"/>
    <w:uiPriority w:val="99"/>
    <w:unhideWhenUsed/>
    <w:rsid w:val="00E175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75A4"/>
  </w:style>
  <w:style w:type="paragraph" w:customStyle="1" w:styleId="Default">
    <w:name w:val="Default"/>
    <w:rsid w:val="00FB14A0"/>
    <w:pPr>
      <w:autoSpaceDE w:val="0"/>
      <w:autoSpaceDN w:val="0"/>
      <w:adjustRightInd w:val="0"/>
      <w:spacing w:after="0" w:line="240" w:lineRule="auto"/>
    </w:pPr>
    <w:rPr>
      <w:rFonts w:ascii="Arial" w:hAnsi="Arial" w:cs="Arial"/>
      <w:color w:val="000000"/>
      <w:sz w:val="24"/>
      <w:szCs w:val="24"/>
    </w:rPr>
  </w:style>
  <w:style w:type="table" w:customStyle="1" w:styleId="DCRAKT">
    <w:name w:val="DCRAKT"/>
    <w:basedOn w:val="Tabel-Normal"/>
    <w:rsid w:val="00E27BA3"/>
    <w:pPr>
      <w:spacing w:after="0" w:line="240" w:lineRule="auto"/>
    </w:pPr>
    <w:rPr>
      <w:rFonts w:ascii="Times New Roman" w:eastAsia="Times New Roman" w:hAnsi="Times New Roman" w:cs="Times New Roman"/>
      <w:sz w:val="20"/>
      <w:szCs w:val="20"/>
    </w:rPr>
    <w:tblPr/>
    <w:tblStylePr w:type="firstRow">
      <w:tblPr/>
      <w:tcPr>
        <w:tcBorders>
          <w:top w:val="single" w:sz="8" w:space="0" w:color="000000"/>
          <w:left w:val="nil"/>
          <w:bottom w:val="single" w:sz="8" w:space="0" w:color="000000"/>
          <w:right w:val="nil"/>
          <w:insideH w:val="nil"/>
          <w:insideV w:val="nil"/>
          <w:tl2br w:val="nil"/>
          <w:tr2bl w:val="nil"/>
        </w:tcBorders>
      </w:tcPr>
    </w:tblStylePr>
    <w:tblStylePr w:type="lastRow">
      <w:tblPr/>
      <w:tcPr>
        <w:tcBorders>
          <w:top w:val="nil"/>
          <w:left w:val="nil"/>
          <w:bottom w:val="single" w:sz="8" w:space="0" w:color="000000"/>
          <w:right w:val="nil"/>
          <w:insideH w:val="nil"/>
          <w:insideV w:val="nil"/>
          <w:tl2br w:val="nil"/>
          <w:tr2bl w:val="nil"/>
        </w:tcBorders>
      </w:tcPr>
    </w:tblStylePr>
  </w:style>
  <w:style w:type="paragraph" w:styleId="Titel">
    <w:name w:val="Title"/>
    <w:basedOn w:val="Normal"/>
    <w:next w:val="Normal"/>
    <w:link w:val="TitelTegn"/>
    <w:uiPriority w:val="10"/>
    <w:qFormat/>
    <w:rsid w:val="00D03464"/>
    <w:pPr>
      <w:spacing w:after="300" w:line="240" w:lineRule="auto"/>
      <w:contextualSpacing/>
    </w:pPr>
    <w:rPr>
      <w:rFonts w:ascii="Exo" w:eastAsiaTheme="majorEastAsia" w:hAnsi="Exo" w:cstheme="majorBidi"/>
      <w:b/>
      <w:color w:val="22362B"/>
      <w:spacing w:val="5"/>
      <w:kern w:val="28"/>
      <w:sz w:val="24"/>
      <w:szCs w:val="52"/>
    </w:rPr>
  </w:style>
  <w:style w:type="character" w:customStyle="1" w:styleId="TitelTegn">
    <w:name w:val="Titel Tegn"/>
    <w:basedOn w:val="Standardskrifttypeiafsnit"/>
    <w:link w:val="Titel"/>
    <w:uiPriority w:val="10"/>
    <w:rsid w:val="00D03464"/>
    <w:rPr>
      <w:rFonts w:ascii="Exo" w:eastAsiaTheme="majorEastAsia" w:hAnsi="Exo" w:cstheme="majorBidi"/>
      <w:b/>
      <w:color w:val="22362B"/>
      <w:spacing w:val="5"/>
      <w:kern w:val="28"/>
      <w:sz w:val="24"/>
      <w:szCs w:val="52"/>
    </w:rPr>
  </w:style>
  <w:style w:type="paragraph" w:styleId="Ingenafstand">
    <w:name w:val="No Spacing"/>
    <w:uiPriority w:val="1"/>
    <w:qFormat/>
    <w:rsid w:val="000A22AA"/>
    <w:pPr>
      <w:spacing w:after="0" w:line="240" w:lineRule="auto"/>
    </w:pPr>
  </w:style>
  <w:style w:type="paragraph" w:styleId="Korrektur">
    <w:name w:val="Revision"/>
    <w:hidden/>
    <w:uiPriority w:val="99"/>
    <w:semiHidden/>
    <w:rsid w:val="007C0B6D"/>
    <w:pPr>
      <w:spacing w:after="0" w:line="240" w:lineRule="auto"/>
    </w:pPr>
  </w:style>
  <w:style w:type="character" w:styleId="Strk">
    <w:name w:val="Strong"/>
    <w:basedOn w:val="Standardskrifttypeiafsnit"/>
    <w:uiPriority w:val="22"/>
    <w:qFormat/>
    <w:rsid w:val="00025D2F"/>
    <w:rPr>
      <w:b/>
      <w:bCs/>
    </w:rPr>
  </w:style>
  <w:style w:type="paragraph" w:styleId="NormalWeb">
    <w:name w:val="Normal (Web)"/>
    <w:basedOn w:val="Normal"/>
    <w:uiPriority w:val="99"/>
    <w:semiHidden/>
    <w:unhideWhenUsed/>
    <w:rsid w:val="00025D2F"/>
    <w:pPr>
      <w:spacing w:after="100" w:afterAutospacing="1" w:line="240" w:lineRule="auto"/>
    </w:pPr>
    <w:rPr>
      <w:rFonts w:ascii="Times New Roman" w:eastAsia="Times New Roman" w:hAnsi="Times New Roman" w:cs="Times New Roman"/>
      <w:sz w:val="24"/>
      <w:szCs w:val="24"/>
    </w:rPr>
  </w:style>
  <w:style w:type="character" w:customStyle="1" w:styleId="Ulstomtale1">
    <w:name w:val="Uløst omtale1"/>
    <w:basedOn w:val="Standardskrifttypeiafsnit"/>
    <w:uiPriority w:val="99"/>
    <w:semiHidden/>
    <w:unhideWhenUsed/>
    <w:rsid w:val="002373FE"/>
    <w:rPr>
      <w:color w:val="808080"/>
      <w:shd w:val="clear" w:color="auto" w:fill="E6E6E6"/>
    </w:rPr>
  </w:style>
  <w:style w:type="character" w:styleId="BesgtLink">
    <w:name w:val="FollowedHyperlink"/>
    <w:basedOn w:val="Standardskrifttypeiafsnit"/>
    <w:uiPriority w:val="99"/>
    <w:semiHidden/>
    <w:unhideWhenUsed/>
    <w:rsid w:val="00BA7DEA"/>
    <w:rPr>
      <w:color w:val="800080" w:themeColor="followedHyperlink"/>
      <w:u w:val="single"/>
    </w:rPr>
  </w:style>
  <w:style w:type="character" w:customStyle="1" w:styleId="italic1">
    <w:name w:val="italic1"/>
    <w:basedOn w:val="Standardskrifttypeiafsnit"/>
    <w:rsid w:val="00935250"/>
    <w:rPr>
      <w:rFonts w:ascii="Tahoma" w:hAnsi="Tahoma" w:cs="Tahoma" w:hint="default"/>
      <w:i/>
      <w:iCs/>
      <w:color w:val="000000"/>
      <w:sz w:val="24"/>
      <w:szCs w:val="24"/>
      <w:shd w:val="clear" w:color="auto" w:fill="auto"/>
    </w:rPr>
  </w:style>
  <w:style w:type="paragraph" w:styleId="Fodnotetekst">
    <w:name w:val="footnote text"/>
    <w:basedOn w:val="Normal"/>
    <w:link w:val="FodnotetekstTegn"/>
    <w:uiPriority w:val="99"/>
    <w:semiHidden/>
    <w:unhideWhenUsed/>
    <w:rsid w:val="00B2135D"/>
    <w:pPr>
      <w:spacing w:after="0" w:line="240" w:lineRule="auto"/>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uiPriority w:val="99"/>
    <w:semiHidden/>
    <w:rsid w:val="00B2135D"/>
    <w:rPr>
      <w:rFonts w:ascii="Times New Roman" w:eastAsia="Times New Roman" w:hAnsi="Times New Roman" w:cs="Times New Roman"/>
      <w:sz w:val="20"/>
      <w:szCs w:val="20"/>
    </w:rPr>
  </w:style>
  <w:style w:type="character" w:styleId="Fodnotehenvisning">
    <w:name w:val="footnote reference"/>
    <w:basedOn w:val="Standardskrifttypeiafsnit"/>
    <w:uiPriority w:val="99"/>
    <w:semiHidden/>
    <w:unhideWhenUsed/>
    <w:rsid w:val="00B2135D"/>
    <w:rPr>
      <w:vertAlign w:val="superscript"/>
    </w:rPr>
  </w:style>
  <w:style w:type="character" w:styleId="Ulstomtale">
    <w:name w:val="Unresolved Mention"/>
    <w:basedOn w:val="Standardskrifttypeiafsnit"/>
    <w:uiPriority w:val="99"/>
    <w:semiHidden/>
    <w:unhideWhenUsed/>
    <w:rsid w:val="00744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144">
      <w:bodyDiv w:val="1"/>
      <w:marLeft w:val="0"/>
      <w:marRight w:val="0"/>
      <w:marTop w:val="0"/>
      <w:marBottom w:val="0"/>
      <w:divBdr>
        <w:top w:val="none" w:sz="0" w:space="0" w:color="auto"/>
        <w:left w:val="none" w:sz="0" w:space="0" w:color="auto"/>
        <w:bottom w:val="none" w:sz="0" w:space="0" w:color="auto"/>
        <w:right w:val="none" w:sz="0" w:space="0" w:color="auto"/>
      </w:divBdr>
      <w:divsChild>
        <w:div w:id="1451706326">
          <w:marLeft w:val="0"/>
          <w:marRight w:val="0"/>
          <w:marTop w:val="0"/>
          <w:marBottom w:val="300"/>
          <w:divBdr>
            <w:top w:val="none" w:sz="0" w:space="0" w:color="auto"/>
            <w:left w:val="none" w:sz="0" w:space="0" w:color="auto"/>
            <w:bottom w:val="none" w:sz="0" w:space="0" w:color="auto"/>
            <w:right w:val="none" w:sz="0" w:space="0" w:color="auto"/>
          </w:divBdr>
          <w:divsChild>
            <w:div w:id="1804882675">
              <w:marLeft w:val="0"/>
              <w:marRight w:val="0"/>
              <w:marTop w:val="0"/>
              <w:marBottom w:val="0"/>
              <w:divBdr>
                <w:top w:val="none" w:sz="0" w:space="0" w:color="auto"/>
                <w:left w:val="single" w:sz="6" w:space="1" w:color="FFFFFF"/>
                <w:bottom w:val="none" w:sz="0" w:space="0" w:color="auto"/>
                <w:right w:val="single" w:sz="6" w:space="1" w:color="FFFFFF"/>
              </w:divBdr>
              <w:divsChild>
                <w:div w:id="579412250">
                  <w:marLeft w:val="0"/>
                  <w:marRight w:val="0"/>
                  <w:marTop w:val="0"/>
                  <w:marBottom w:val="0"/>
                  <w:divBdr>
                    <w:top w:val="none" w:sz="0" w:space="0" w:color="auto"/>
                    <w:left w:val="none" w:sz="0" w:space="0" w:color="auto"/>
                    <w:bottom w:val="none" w:sz="0" w:space="0" w:color="auto"/>
                    <w:right w:val="none" w:sz="0" w:space="0" w:color="auto"/>
                  </w:divBdr>
                  <w:divsChild>
                    <w:div w:id="1659110311">
                      <w:marLeft w:val="0"/>
                      <w:marRight w:val="0"/>
                      <w:marTop w:val="0"/>
                      <w:marBottom w:val="0"/>
                      <w:divBdr>
                        <w:top w:val="none" w:sz="0" w:space="0" w:color="auto"/>
                        <w:left w:val="none" w:sz="0" w:space="0" w:color="auto"/>
                        <w:bottom w:val="none" w:sz="0" w:space="0" w:color="auto"/>
                        <w:right w:val="none" w:sz="0" w:space="0" w:color="auto"/>
                      </w:divBdr>
                      <w:divsChild>
                        <w:div w:id="424963159">
                          <w:marLeft w:val="0"/>
                          <w:marRight w:val="0"/>
                          <w:marTop w:val="0"/>
                          <w:marBottom w:val="0"/>
                          <w:divBdr>
                            <w:top w:val="none" w:sz="0" w:space="0" w:color="auto"/>
                            <w:left w:val="none" w:sz="0" w:space="0" w:color="auto"/>
                            <w:bottom w:val="none" w:sz="0" w:space="0" w:color="auto"/>
                            <w:right w:val="none" w:sz="0" w:space="0" w:color="auto"/>
                          </w:divBdr>
                          <w:divsChild>
                            <w:div w:id="982581672">
                              <w:marLeft w:val="0"/>
                              <w:marRight w:val="0"/>
                              <w:marTop w:val="0"/>
                              <w:marBottom w:val="0"/>
                              <w:divBdr>
                                <w:top w:val="none" w:sz="0" w:space="0" w:color="auto"/>
                                <w:left w:val="none" w:sz="0" w:space="0" w:color="auto"/>
                                <w:bottom w:val="none" w:sz="0" w:space="0" w:color="auto"/>
                                <w:right w:val="none" w:sz="0" w:space="0" w:color="auto"/>
                              </w:divBdr>
                              <w:divsChild>
                                <w:div w:id="1219900501">
                                  <w:marLeft w:val="0"/>
                                  <w:marRight w:val="0"/>
                                  <w:marTop w:val="0"/>
                                  <w:marBottom w:val="0"/>
                                  <w:divBdr>
                                    <w:top w:val="none" w:sz="0" w:space="0" w:color="auto"/>
                                    <w:left w:val="none" w:sz="0" w:space="0" w:color="auto"/>
                                    <w:bottom w:val="none" w:sz="0" w:space="0" w:color="auto"/>
                                    <w:right w:val="none" w:sz="0" w:space="0" w:color="auto"/>
                                  </w:divBdr>
                                  <w:divsChild>
                                    <w:div w:id="1276328876">
                                      <w:marLeft w:val="0"/>
                                      <w:marRight w:val="0"/>
                                      <w:marTop w:val="0"/>
                                      <w:marBottom w:val="0"/>
                                      <w:divBdr>
                                        <w:top w:val="none" w:sz="0" w:space="0" w:color="auto"/>
                                        <w:left w:val="none" w:sz="0" w:space="0" w:color="auto"/>
                                        <w:bottom w:val="none" w:sz="0" w:space="0" w:color="auto"/>
                                        <w:right w:val="none" w:sz="0" w:space="0" w:color="auto"/>
                                      </w:divBdr>
                                      <w:divsChild>
                                        <w:div w:id="1240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84319">
      <w:bodyDiv w:val="1"/>
      <w:marLeft w:val="0"/>
      <w:marRight w:val="0"/>
      <w:marTop w:val="0"/>
      <w:marBottom w:val="0"/>
      <w:divBdr>
        <w:top w:val="none" w:sz="0" w:space="0" w:color="auto"/>
        <w:left w:val="none" w:sz="0" w:space="0" w:color="auto"/>
        <w:bottom w:val="none" w:sz="0" w:space="0" w:color="auto"/>
        <w:right w:val="none" w:sz="0" w:space="0" w:color="auto"/>
      </w:divBdr>
    </w:div>
    <w:div w:id="268199851">
      <w:bodyDiv w:val="1"/>
      <w:marLeft w:val="0"/>
      <w:marRight w:val="0"/>
      <w:marTop w:val="0"/>
      <w:marBottom w:val="0"/>
      <w:divBdr>
        <w:top w:val="none" w:sz="0" w:space="0" w:color="auto"/>
        <w:left w:val="none" w:sz="0" w:space="0" w:color="auto"/>
        <w:bottom w:val="none" w:sz="0" w:space="0" w:color="auto"/>
        <w:right w:val="none" w:sz="0" w:space="0" w:color="auto"/>
      </w:divBdr>
      <w:divsChild>
        <w:div w:id="670453843">
          <w:marLeft w:val="0"/>
          <w:marRight w:val="0"/>
          <w:marTop w:val="0"/>
          <w:marBottom w:val="300"/>
          <w:divBdr>
            <w:top w:val="none" w:sz="0" w:space="0" w:color="auto"/>
            <w:left w:val="none" w:sz="0" w:space="0" w:color="auto"/>
            <w:bottom w:val="none" w:sz="0" w:space="0" w:color="auto"/>
            <w:right w:val="none" w:sz="0" w:space="0" w:color="auto"/>
          </w:divBdr>
          <w:divsChild>
            <w:div w:id="145247962">
              <w:marLeft w:val="0"/>
              <w:marRight w:val="0"/>
              <w:marTop w:val="0"/>
              <w:marBottom w:val="0"/>
              <w:divBdr>
                <w:top w:val="none" w:sz="0" w:space="0" w:color="auto"/>
                <w:left w:val="single" w:sz="6" w:space="1" w:color="FFFFFF"/>
                <w:bottom w:val="none" w:sz="0" w:space="0" w:color="auto"/>
                <w:right w:val="single" w:sz="6" w:space="1" w:color="FFFFFF"/>
              </w:divBdr>
              <w:divsChild>
                <w:div w:id="1765370544">
                  <w:marLeft w:val="0"/>
                  <w:marRight w:val="0"/>
                  <w:marTop w:val="0"/>
                  <w:marBottom w:val="0"/>
                  <w:divBdr>
                    <w:top w:val="none" w:sz="0" w:space="0" w:color="auto"/>
                    <w:left w:val="none" w:sz="0" w:space="0" w:color="auto"/>
                    <w:bottom w:val="none" w:sz="0" w:space="0" w:color="auto"/>
                    <w:right w:val="none" w:sz="0" w:space="0" w:color="auto"/>
                  </w:divBdr>
                  <w:divsChild>
                    <w:div w:id="900168105">
                      <w:marLeft w:val="0"/>
                      <w:marRight w:val="0"/>
                      <w:marTop w:val="0"/>
                      <w:marBottom w:val="0"/>
                      <w:divBdr>
                        <w:top w:val="none" w:sz="0" w:space="0" w:color="auto"/>
                        <w:left w:val="none" w:sz="0" w:space="0" w:color="auto"/>
                        <w:bottom w:val="none" w:sz="0" w:space="0" w:color="auto"/>
                        <w:right w:val="none" w:sz="0" w:space="0" w:color="auto"/>
                      </w:divBdr>
                      <w:divsChild>
                        <w:div w:id="1425608453">
                          <w:marLeft w:val="0"/>
                          <w:marRight w:val="0"/>
                          <w:marTop w:val="0"/>
                          <w:marBottom w:val="0"/>
                          <w:divBdr>
                            <w:top w:val="none" w:sz="0" w:space="0" w:color="auto"/>
                            <w:left w:val="none" w:sz="0" w:space="0" w:color="auto"/>
                            <w:bottom w:val="none" w:sz="0" w:space="0" w:color="auto"/>
                            <w:right w:val="none" w:sz="0" w:space="0" w:color="auto"/>
                          </w:divBdr>
                          <w:divsChild>
                            <w:div w:id="14305144">
                              <w:marLeft w:val="0"/>
                              <w:marRight w:val="0"/>
                              <w:marTop w:val="0"/>
                              <w:marBottom w:val="0"/>
                              <w:divBdr>
                                <w:top w:val="none" w:sz="0" w:space="0" w:color="auto"/>
                                <w:left w:val="none" w:sz="0" w:space="0" w:color="auto"/>
                                <w:bottom w:val="none" w:sz="0" w:space="0" w:color="auto"/>
                                <w:right w:val="none" w:sz="0" w:space="0" w:color="auto"/>
                              </w:divBdr>
                              <w:divsChild>
                                <w:div w:id="273951920">
                                  <w:marLeft w:val="0"/>
                                  <w:marRight w:val="0"/>
                                  <w:marTop w:val="0"/>
                                  <w:marBottom w:val="0"/>
                                  <w:divBdr>
                                    <w:top w:val="none" w:sz="0" w:space="0" w:color="auto"/>
                                    <w:left w:val="none" w:sz="0" w:space="0" w:color="auto"/>
                                    <w:bottom w:val="none" w:sz="0" w:space="0" w:color="auto"/>
                                    <w:right w:val="none" w:sz="0" w:space="0" w:color="auto"/>
                                  </w:divBdr>
                                  <w:divsChild>
                                    <w:div w:id="1883975013">
                                      <w:marLeft w:val="0"/>
                                      <w:marRight w:val="0"/>
                                      <w:marTop w:val="0"/>
                                      <w:marBottom w:val="0"/>
                                      <w:divBdr>
                                        <w:top w:val="none" w:sz="0" w:space="0" w:color="auto"/>
                                        <w:left w:val="none" w:sz="0" w:space="0" w:color="auto"/>
                                        <w:bottom w:val="none" w:sz="0" w:space="0" w:color="auto"/>
                                        <w:right w:val="none" w:sz="0" w:space="0" w:color="auto"/>
                                      </w:divBdr>
                                      <w:divsChild>
                                        <w:div w:id="1332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782912">
      <w:bodyDiv w:val="1"/>
      <w:marLeft w:val="0"/>
      <w:marRight w:val="0"/>
      <w:marTop w:val="0"/>
      <w:marBottom w:val="0"/>
      <w:divBdr>
        <w:top w:val="none" w:sz="0" w:space="0" w:color="auto"/>
        <w:left w:val="none" w:sz="0" w:space="0" w:color="auto"/>
        <w:bottom w:val="none" w:sz="0" w:space="0" w:color="auto"/>
        <w:right w:val="none" w:sz="0" w:space="0" w:color="auto"/>
      </w:divBdr>
    </w:div>
    <w:div w:id="324668685">
      <w:bodyDiv w:val="1"/>
      <w:marLeft w:val="0"/>
      <w:marRight w:val="0"/>
      <w:marTop w:val="0"/>
      <w:marBottom w:val="0"/>
      <w:divBdr>
        <w:top w:val="none" w:sz="0" w:space="0" w:color="auto"/>
        <w:left w:val="none" w:sz="0" w:space="0" w:color="auto"/>
        <w:bottom w:val="none" w:sz="0" w:space="0" w:color="auto"/>
        <w:right w:val="none" w:sz="0" w:space="0" w:color="auto"/>
      </w:divBdr>
      <w:divsChild>
        <w:div w:id="933131049">
          <w:marLeft w:val="0"/>
          <w:marRight w:val="0"/>
          <w:marTop w:val="0"/>
          <w:marBottom w:val="300"/>
          <w:divBdr>
            <w:top w:val="none" w:sz="0" w:space="0" w:color="auto"/>
            <w:left w:val="none" w:sz="0" w:space="0" w:color="auto"/>
            <w:bottom w:val="none" w:sz="0" w:space="0" w:color="auto"/>
            <w:right w:val="none" w:sz="0" w:space="0" w:color="auto"/>
          </w:divBdr>
          <w:divsChild>
            <w:div w:id="327556406">
              <w:marLeft w:val="0"/>
              <w:marRight w:val="0"/>
              <w:marTop w:val="0"/>
              <w:marBottom w:val="0"/>
              <w:divBdr>
                <w:top w:val="none" w:sz="0" w:space="0" w:color="auto"/>
                <w:left w:val="single" w:sz="6" w:space="1" w:color="FFFFFF"/>
                <w:bottom w:val="none" w:sz="0" w:space="0" w:color="auto"/>
                <w:right w:val="single" w:sz="6" w:space="1" w:color="FFFFFF"/>
              </w:divBdr>
              <w:divsChild>
                <w:div w:id="1983192403">
                  <w:marLeft w:val="0"/>
                  <w:marRight w:val="0"/>
                  <w:marTop w:val="0"/>
                  <w:marBottom w:val="0"/>
                  <w:divBdr>
                    <w:top w:val="none" w:sz="0" w:space="0" w:color="auto"/>
                    <w:left w:val="none" w:sz="0" w:space="0" w:color="auto"/>
                    <w:bottom w:val="none" w:sz="0" w:space="0" w:color="auto"/>
                    <w:right w:val="none" w:sz="0" w:space="0" w:color="auto"/>
                  </w:divBdr>
                  <w:divsChild>
                    <w:div w:id="742801786">
                      <w:marLeft w:val="0"/>
                      <w:marRight w:val="0"/>
                      <w:marTop w:val="0"/>
                      <w:marBottom w:val="0"/>
                      <w:divBdr>
                        <w:top w:val="none" w:sz="0" w:space="0" w:color="auto"/>
                        <w:left w:val="none" w:sz="0" w:space="0" w:color="auto"/>
                        <w:bottom w:val="none" w:sz="0" w:space="0" w:color="auto"/>
                        <w:right w:val="none" w:sz="0" w:space="0" w:color="auto"/>
                      </w:divBdr>
                      <w:divsChild>
                        <w:div w:id="902255900">
                          <w:marLeft w:val="0"/>
                          <w:marRight w:val="0"/>
                          <w:marTop w:val="0"/>
                          <w:marBottom w:val="0"/>
                          <w:divBdr>
                            <w:top w:val="none" w:sz="0" w:space="0" w:color="auto"/>
                            <w:left w:val="none" w:sz="0" w:space="0" w:color="auto"/>
                            <w:bottom w:val="none" w:sz="0" w:space="0" w:color="auto"/>
                            <w:right w:val="none" w:sz="0" w:space="0" w:color="auto"/>
                          </w:divBdr>
                          <w:divsChild>
                            <w:div w:id="47077126">
                              <w:marLeft w:val="0"/>
                              <w:marRight w:val="0"/>
                              <w:marTop w:val="0"/>
                              <w:marBottom w:val="0"/>
                              <w:divBdr>
                                <w:top w:val="none" w:sz="0" w:space="0" w:color="auto"/>
                                <w:left w:val="none" w:sz="0" w:space="0" w:color="auto"/>
                                <w:bottom w:val="none" w:sz="0" w:space="0" w:color="auto"/>
                                <w:right w:val="none" w:sz="0" w:space="0" w:color="auto"/>
                              </w:divBdr>
                              <w:divsChild>
                                <w:div w:id="1573588726">
                                  <w:marLeft w:val="0"/>
                                  <w:marRight w:val="0"/>
                                  <w:marTop w:val="0"/>
                                  <w:marBottom w:val="0"/>
                                  <w:divBdr>
                                    <w:top w:val="none" w:sz="0" w:space="0" w:color="auto"/>
                                    <w:left w:val="none" w:sz="0" w:space="0" w:color="auto"/>
                                    <w:bottom w:val="none" w:sz="0" w:space="0" w:color="auto"/>
                                    <w:right w:val="none" w:sz="0" w:space="0" w:color="auto"/>
                                  </w:divBdr>
                                  <w:divsChild>
                                    <w:div w:id="1960143345">
                                      <w:marLeft w:val="0"/>
                                      <w:marRight w:val="0"/>
                                      <w:marTop w:val="0"/>
                                      <w:marBottom w:val="0"/>
                                      <w:divBdr>
                                        <w:top w:val="none" w:sz="0" w:space="0" w:color="auto"/>
                                        <w:left w:val="none" w:sz="0" w:space="0" w:color="auto"/>
                                        <w:bottom w:val="none" w:sz="0" w:space="0" w:color="auto"/>
                                        <w:right w:val="none" w:sz="0" w:space="0" w:color="auto"/>
                                      </w:divBdr>
                                      <w:divsChild>
                                        <w:div w:id="1555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222175">
      <w:bodyDiv w:val="1"/>
      <w:marLeft w:val="0"/>
      <w:marRight w:val="0"/>
      <w:marTop w:val="0"/>
      <w:marBottom w:val="0"/>
      <w:divBdr>
        <w:top w:val="none" w:sz="0" w:space="0" w:color="auto"/>
        <w:left w:val="none" w:sz="0" w:space="0" w:color="auto"/>
        <w:bottom w:val="none" w:sz="0" w:space="0" w:color="auto"/>
        <w:right w:val="none" w:sz="0" w:space="0" w:color="auto"/>
      </w:divBdr>
      <w:divsChild>
        <w:div w:id="2044819051">
          <w:marLeft w:val="0"/>
          <w:marRight w:val="0"/>
          <w:marTop w:val="0"/>
          <w:marBottom w:val="0"/>
          <w:divBdr>
            <w:top w:val="none" w:sz="0" w:space="0" w:color="auto"/>
            <w:left w:val="none" w:sz="0" w:space="0" w:color="auto"/>
            <w:bottom w:val="none" w:sz="0" w:space="0" w:color="auto"/>
            <w:right w:val="none" w:sz="0" w:space="0" w:color="auto"/>
          </w:divBdr>
          <w:divsChild>
            <w:div w:id="1446464190">
              <w:marLeft w:val="0"/>
              <w:marRight w:val="0"/>
              <w:marTop w:val="0"/>
              <w:marBottom w:val="0"/>
              <w:divBdr>
                <w:top w:val="none" w:sz="0" w:space="0" w:color="auto"/>
                <w:left w:val="none" w:sz="0" w:space="0" w:color="auto"/>
                <w:bottom w:val="none" w:sz="0" w:space="0" w:color="auto"/>
                <w:right w:val="none" w:sz="0" w:space="0" w:color="auto"/>
              </w:divBdr>
              <w:divsChild>
                <w:div w:id="1369725113">
                  <w:marLeft w:val="0"/>
                  <w:marRight w:val="0"/>
                  <w:marTop w:val="0"/>
                  <w:marBottom w:val="0"/>
                  <w:divBdr>
                    <w:top w:val="none" w:sz="0" w:space="0" w:color="auto"/>
                    <w:left w:val="none" w:sz="0" w:space="0" w:color="auto"/>
                    <w:bottom w:val="none" w:sz="0" w:space="0" w:color="auto"/>
                    <w:right w:val="none" w:sz="0" w:space="0" w:color="auto"/>
                  </w:divBdr>
                  <w:divsChild>
                    <w:div w:id="1308586604">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03395">
      <w:bodyDiv w:val="1"/>
      <w:marLeft w:val="0"/>
      <w:marRight w:val="0"/>
      <w:marTop w:val="0"/>
      <w:marBottom w:val="0"/>
      <w:divBdr>
        <w:top w:val="none" w:sz="0" w:space="0" w:color="auto"/>
        <w:left w:val="none" w:sz="0" w:space="0" w:color="auto"/>
        <w:bottom w:val="none" w:sz="0" w:space="0" w:color="auto"/>
        <w:right w:val="none" w:sz="0" w:space="0" w:color="auto"/>
      </w:divBdr>
      <w:divsChild>
        <w:div w:id="232005942">
          <w:marLeft w:val="0"/>
          <w:marRight w:val="0"/>
          <w:marTop w:val="0"/>
          <w:marBottom w:val="300"/>
          <w:divBdr>
            <w:top w:val="none" w:sz="0" w:space="0" w:color="auto"/>
            <w:left w:val="none" w:sz="0" w:space="0" w:color="auto"/>
            <w:bottom w:val="none" w:sz="0" w:space="0" w:color="auto"/>
            <w:right w:val="none" w:sz="0" w:space="0" w:color="auto"/>
          </w:divBdr>
          <w:divsChild>
            <w:div w:id="1615863730">
              <w:marLeft w:val="0"/>
              <w:marRight w:val="0"/>
              <w:marTop w:val="0"/>
              <w:marBottom w:val="0"/>
              <w:divBdr>
                <w:top w:val="none" w:sz="0" w:space="0" w:color="auto"/>
                <w:left w:val="single" w:sz="6" w:space="1" w:color="FFFFFF"/>
                <w:bottom w:val="none" w:sz="0" w:space="0" w:color="auto"/>
                <w:right w:val="single" w:sz="6" w:space="1" w:color="FFFFFF"/>
              </w:divBdr>
              <w:divsChild>
                <w:div w:id="1300957724">
                  <w:marLeft w:val="0"/>
                  <w:marRight w:val="0"/>
                  <w:marTop w:val="0"/>
                  <w:marBottom w:val="0"/>
                  <w:divBdr>
                    <w:top w:val="none" w:sz="0" w:space="0" w:color="auto"/>
                    <w:left w:val="none" w:sz="0" w:space="0" w:color="auto"/>
                    <w:bottom w:val="none" w:sz="0" w:space="0" w:color="auto"/>
                    <w:right w:val="none" w:sz="0" w:space="0" w:color="auto"/>
                  </w:divBdr>
                  <w:divsChild>
                    <w:div w:id="717389331">
                      <w:marLeft w:val="0"/>
                      <w:marRight w:val="0"/>
                      <w:marTop w:val="0"/>
                      <w:marBottom w:val="0"/>
                      <w:divBdr>
                        <w:top w:val="none" w:sz="0" w:space="0" w:color="auto"/>
                        <w:left w:val="none" w:sz="0" w:space="0" w:color="auto"/>
                        <w:bottom w:val="none" w:sz="0" w:space="0" w:color="auto"/>
                        <w:right w:val="none" w:sz="0" w:space="0" w:color="auto"/>
                      </w:divBdr>
                      <w:divsChild>
                        <w:div w:id="1165362818">
                          <w:marLeft w:val="0"/>
                          <w:marRight w:val="0"/>
                          <w:marTop w:val="0"/>
                          <w:marBottom w:val="0"/>
                          <w:divBdr>
                            <w:top w:val="none" w:sz="0" w:space="0" w:color="auto"/>
                            <w:left w:val="none" w:sz="0" w:space="0" w:color="auto"/>
                            <w:bottom w:val="none" w:sz="0" w:space="0" w:color="auto"/>
                            <w:right w:val="none" w:sz="0" w:space="0" w:color="auto"/>
                          </w:divBdr>
                          <w:divsChild>
                            <w:div w:id="1673529793">
                              <w:marLeft w:val="0"/>
                              <w:marRight w:val="0"/>
                              <w:marTop w:val="0"/>
                              <w:marBottom w:val="0"/>
                              <w:divBdr>
                                <w:top w:val="none" w:sz="0" w:space="0" w:color="auto"/>
                                <w:left w:val="none" w:sz="0" w:space="0" w:color="auto"/>
                                <w:bottom w:val="none" w:sz="0" w:space="0" w:color="auto"/>
                                <w:right w:val="none" w:sz="0" w:space="0" w:color="auto"/>
                              </w:divBdr>
                              <w:divsChild>
                                <w:div w:id="138352327">
                                  <w:marLeft w:val="0"/>
                                  <w:marRight w:val="0"/>
                                  <w:marTop w:val="0"/>
                                  <w:marBottom w:val="0"/>
                                  <w:divBdr>
                                    <w:top w:val="none" w:sz="0" w:space="0" w:color="auto"/>
                                    <w:left w:val="none" w:sz="0" w:space="0" w:color="auto"/>
                                    <w:bottom w:val="none" w:sz="0" w:space="0" w:color="auto"/>
                                    <w:right w:val="none" w:sz="0" w:space="0" w:color="auto"/>
                                  </w:divBdr>
                                  <w:divsChild>
                                    <w:div w:id="939139465">
                                      <w:marLeft w:val="0"/>
                                      <w:marRight w:val="0"/>
                                      <w:marTop w:val="0"/>
                                      <w:marBottom w:val="0"/>
                                      <w:divBdr>
                                        <w:top w:val="none" w:sz="0" w:space="0" w:color="auto"/>
                                        <w:left w:val="none" w:sz="0" w:space="0" w:color="auto"/>
                                        <w:bottom w:val="none" w:sz="0" w:space="0" w:color="auto"/>
                                        <w:right w:val="none" w:sz="0" w:space="0" w:color="auto"/>
                                      </w:divBdr>
                                      <w:divsChild>
                                        <w:div w:id="3618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9128012">
      <w:bodyDiv w:val="1"/>
      <w:marLeft w:val="0"/>
      <w:marRight w:val="0"/>
      <w:marTop w:val="0"/>
      <w:marBottom w:val="0"/>
      <w:divBdr>
        <w:top w:val="none" w:sz="0" w:space="0" w:color="auto"/>
        <w:left w:val="none" w:sz="0" w:space="0" w:color="auto"/>
        <w:bottom w:val="none" w:sz="0" w:space="0" w:color="auto"/>
        <w:right w:val="none" w:sz="0" w:space="0" w:color="auto"/>
      </w:divBdr>
    </w:div>
    <w:div w:id="577593758">
      <w:bodyDiv w:val="1"/>
      <w:marLeft w:val="0"/>
      <w:marRight w:val="0"/>
      <w:marTop w:val="0"/>
      <w:marBottom w:val="0"/>
      <w:divBdr>
        <w:top w:val="none" w:sz="0" w:space="0" w:color="auto"/>
        <w:left w:val="none" w:sz="0" w:space="0" w:color="auto"/>
        <w:bottom w:val="none" w:sz="0" w:space="0" w:color="auto"/>
        <w:right w:val="none" w:sz="0" w:space="0" w:color="auto"/>
      </w:divBdr>
      <w:divsChild>
        <w:div w:id="829832607">
          <w:marLeft w:val="0"/>
          <w:marRight w:val="0"/>
          <w:marTop w:val="0"/>
          <w:marBottom w:val="300"/>
          <w:divBdr>
            <w:top w:val="none" w:sz="0" w:space="0" w:color="auto"/>
            <w:left w:val="none" w:sz="0" w:space="0" w:color="auto"/>
            <w:bottom w:val="none" w:sz="0" w:space="0" w:color="auto"/>
            <w:right w:val="none" w:sz="0" w:space="0" w:color="auto"/>
          </w:divBdr>
          <w:divsChild>
            <w:div w:id="749817359">
              <w:marLeft w:val="0"/>
              <w:marRight w:val="0"/>
              <w:marTop w:val="0"/>
              <w:marBottom w:val="0"/>
              <w:divBdr>
                <w:top w:val="none" w:sz="0" w:space="0" w:color="auto"/>
                <w:left w:val="single" w:sz="6" w:space="1" w:color="FFFFFF"/>
                <w:bottom w:val="none" w:sz="0" w:space="0" w:color="auto"/>
                <w:right w:val="single" w:sz="6" w:space="1" w:color="FFFFFF"/>
              </w:divBdr>
              <w:divsChild>
                <w:div w:id="1677003474">
                  <w:marLeft w:val="0"/>
                  <w:marRight w:val="0"/>
                  <w:marTop w:val="0"/>
                  <w:marBottom w:val="0"/>
                  <w:divBdr>
                    <w:top w:val="none" w:sz="0" w:space="0" w:color="auto"/>
                    <w:left w:val="none" w:sz="0" w:space="0" w:color="auto"/>
                    <w:bottom w:val="none" w:sz="0" w:space="0" w:color="auto"/>
                    <w:right w:val="none" w:sz="0" w:space="0" w:color="auto"/>
                  </w:divBdr>
                  <w:divsChild>
                    <w:div w:id="1772818245">
                      <w:marLeft w:val="0"/>
                      <w:marRight w:val="0"/>
                      <w:marTop w:val="0"/>
                      <w:marBottom w:val="0"/>
                      <w:divBdr>
                        <w:top w:val="none" w:sz="0" w:space="0" w:color="auto"/>
                        <w:left w:val="none" w:sz="0" w:space="0" w:color="auto"/>
                        <w:bottom w:val="none" w:sz="0" w:space="0" w:color="auto"/>
                        <w:right w:val="none" w:sz="0" w:space="0" w:color="auto"/>
                      </w:divBdr>
                      <w:divsChild>
                        <w:div w:id="1036731379">
                          <w:marLeft w:val="0"/>
                          <w:marRight w:val="0"/>
                          <w:marTop w:val="0"/>
                          <w:marBottom w:val="0"/>
                          <w:divBdr>
                            <w:top w:val="none" w:sz="0" w:space="0" w:color="auto"/>
                            <w:left w:val="none" w:sz="0" w:space="0" w:color="auto"/>
                            <w:bottom w:val="none" w:sz="0" w:space="0" w:color="auto"/>
                            <w:right w:val="none" w:sz="0" w:space="0" w:color="auto"/>
                          </w:divBdr>
                          <w:divsChild>
                            <w:div w:id="1843813621">
                              <w:marLeft w:val="0"/>
                              <w:marRight w:val="0"/>
                              <w:marTop w:val="0"/>
                              <w:marBottom w:val="0"/>
                              <w:divBdr>
                                <w:top w:val="none" w:sz="0" w:space="0" w:color="auto"/>
                                <w:left w:val="none" w:sz="0" w:space="0" w:color="auto"/>
                                <w:bottom w:val="none" w:sz="0" w:space="0" w:color="auto"/>
                                <w:right w:val="none" w:sz="0" w:space="0" w:color="auto"/>
                              </w:divBdr>
                              <w:divsChild>
                                <w:div w:id="1841312387">
                                  <w:marLeft w:val="0"/>
                                  <w:marRight w:val="0"/>
                                  <w:marTop w:val="0"/>
                                  <w:marBottom w:val="0"/>
                                  <w:divBdr>
                                    <w:top w:val="none" w:sz="0" w:space="0" w:color="auto"/>
                                    <w:left w:val="none" w:sz="0" w:space="0" w:color="auto"/>
                                    <w:bottom w:val="none" w:sz="0" w:space="0" w:color="auto"/>
                                    <w:right w:val="none" w:sz="0" w:space="0" w:color="auto"/>
                                  </w:divBdr>
                                  <w:divsChild>
                                    <w:div w:id="1174221543">
                                      <w:marLeft w:val="0"/>
                                      <w:marRight w:val="0"/>
                                      <w:marTop w:val="0"/>
                                      <w:marBottom w:val="0"/>
                                      <w:divBdr>
                                        <w:top w:val="none" w:sz="0" w:space="0" w:color="auto"/>
                                        <w:left w:val="none" w:sz="0" w:space="0" w:color="auto"/>
                                        <w:bottom w:val="none" w:sz="0" w:space="0" w:color="auto"/>
                                        <w:right w:val="none" w:sz="0" w:space="0" w:color="auto"/>
                                      </w:divBdr>
                                      <w:divsChild>
                                        <w:div w:id="3925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832768">
      <w:bodyDiv w:val="1"/>
      <w:marLeft w:val="0"/>
      <w:marRight w:val="0"/>
      <w:marTop w:val="0"/>
      <w:marBottom w:val="0"/>
      <w:divBdr>
        <w:top w:val="none" w:sz="0" w:space="0" w:color="auto"/>
        <w:left w:val="none" w:sz="0" w:space="0" w:color="auto"/>
        <w:bottom w:val="none" w:sz="0" w:space="0" w:color="auto"/>
        <w:right w:val="none" w:sz="0" w:space="0" w:color="auto"/>
      </w:divBdr>
    </w:div>
    <w:div w:id="701830821">
      <w:bodyDiv w:val="1"/>
      <w:marLeft w:val="0"/>
      <w:marRight w:val="0"/>
      <w:marTop w:val="0"/>
      <w:marBottom w:val="0"/>
      <w:divBdr>
        <w:top w:val="none" w:sz="0" w:space="0" w:color="auto"/>
        <w:left w:val="none" w:sz="0" w:space="0" w:color="auto"/>
        <w:bottom w:val="none" w:sz="0" w:space="0" w:color="auto"/>
        <w:right w:val="none" w:sz="0" w:space="0" w:color="auto"/>
      </w:divBdr>
      <w:divsChild>
        <w:div w:id="448083476">
          <w:marLeft w:val="0"/>
          <w:marRight w:val="0"/>
          <w:marTop w:val="0"/>
          <w:marBottom w:val="300"/>
          <w:divBdr>
            <w:top w:val="none" w:sz="0" w:space="0" w:color="auto"/>
            <w:left w:val="none" w:sz="0" w:space="0" w:color="auto"/>
            <w:bottom w:val="none" w:sz="0" w:space="0" w:color="auto"/>
            <w:right w:val="none" w:sz="0" w:space="0" w:color="auto"/>
          </w:divBdr>
          <w:divsChild>
            <w:div w:id="563564977">
              <w:marLeft w:val="0"/>
              <w:marRight w:val="0"/>
              <w:marTop w:val="0"/>
              <w:marBottom w:val="0"/>
              <w:divBdr>
                <w:top w:val="none" w:sz="0" w:space="0" w:color="auto"/>
                <w:left w:val="single" w:sz="6" w:space="1" w:color="FFFFFF"/>
                <w:bottom w:val="none" w:sz="0" w:space="0" w:color="auto"/>
                <w:right w:val="single" w:sz="6" w:space="1" w:color="FFFFFF"/>
              </w:divBdr>
              <w:divsChild>
                <w:div w:id="2134901991">
                  <w:marLeft w:val="0"/>
                  <w:marRight w:val="0"/>
                  <w:marTop w:val="0"/>
                  <w:marBottom w:val="0"/>
                  <w:divBdr>
                    <w:top w:val="none" w:sz="0" w:space="0" w:color="auto"/>
                    <w:left w:val="none" w:sz="0" w:space="0" w:color="auto"/>
                    <w:bottom w:val="none" w:sz="0" w:space="0" w:color="auto"/>
                    <w:right w:val="none" w:sz="0" w:space="0" w:color="auto"/>
                  </w:divBdr>
                  <w:divsChild>
                    <w:div w:id="360786997">
                      <w:marLeft w:val="0"/>
                      <w:marRight w:val="0"/>
                      <w:marTop w:val="0"/>
                      <w:marBottom w:val="0"/>
                      <w:divBdr>
                        <w:top w:val="none" w:sz="0" w:space="0" w:color="auto"/>
                        <w:left w:val="none" w:sz="0" w:space="0" w:color="auto"/>
                        <w:bottom w:val="none" w:sz="0" w:space="0" w:color="auto"/>
                        <w:right w:val="none" w:sz="0" w:space="0" w:color="auto"/>
                      </w:divBdr>
                      <w:divsChild>
                        <w:div w:id="134838064">
                          <w:marLeft w:val="0"/>
                          <w:marRight w:val="0"/>
                          <w:marTop w:val="0"/>
                          <w:marBottom w:val="0"/>
                          <w:divBdr>
                            <w:top w:val="none" w:sz="0" w:space="0" w:color="auto"/>
                            <w:left w:val="none" w:sz="0" w:space="0" w:color="auto"/>
                            <w:bottom w:val="none" w:sz="0" w:space="0" w:color="auto"/>
                            <w:right w:val="none" w:sz="0" w:space="0" w:color="auto"/>
                          </w:divBdr>
                          <w:divsChild>
                            <w:div w:id="1141776713">
                              <w:marLeft w:val="0"/>
                              <w:marRight w:val="0"/>
                              <w:marTop w:val="0"/>
                              <w:marBottom w:val="0"/>
                              <w:divBdr>
                                <w:top w:val="none" w:sz="0" w:space="0" w:color="auto"/>
                                <w:left w:val="none" w:sz="0" w:space="0" w:color="auto"/>
                                <w:bottom w:val="none" w:sz="0" w:space="0" w:color="auto"/>
                                <w:right w:val="none" w:sz="0" w:space="0" w:color="auto"/>
                              </w:divBdr>
                              <w:divsChild>
                                <w:div w:id="1784568543">
                                  <w:marLeft w:val="0"/>
                                  <w:marRight w:val="0"/>
                                  <w:marTop w:val="0"/>
                                  <w:marBottom w:val="0"/>
                                  <w:divBdr>
                                    <w:top w:val="none" w:sz="0" w:space="0" w:color="auto"/>
                                    <w:left w:val="none" w:sz="0" w:space="0" w:color="auto"/>
                                    <w:bottom w:val="none" w:sz="0" w:space="0" w:color="auto"/>
                                    <w:right w:val="none" w:sz="0" w:space="0" w:color="auto"/>
                                  </w:divBdr>
                                  <w:divsChild>
                                    <w:div w:id="1082413668">
                                      <w:marLeft w:val="0"/>
                                      <w:marRight w:val="0"/>
                                      <w:marTop w:val="0"/>
                                      <w:marBottom w:val="0"/>
                                      <w:divBdr>
                                        <w:top w:val="none" w:sz="0" w:space="0" w:color="auto"/>
                                        <w:left w:val="none" w:sz="0" w:space="0" w:color="auto"/>
                                        <w:bottom w:val="none" w:sz="0" w:space="0" w:color="auto"/>
                                        <w:right w:val="none" w:sz="0" w:space="0" w:color="auto"/>
                                      </w:divBdr>
                                      <w:divsChild>
                                        <w:div w:id="6202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127934">
      <w:bodyDiv w:val="1"/>
      <w:marLeft w:val="0"/>
      <w:marRight w:val="0"/>
      <w:marTop w:val="0"/>
      <w:marBottom w:val="0"/>
      <w:divBdr>
        <w:top w:val="none" w:sz="0" w:space="0" w:color="auto"/>
        <w:left w:val="none" w:sz="0" w:space="0" w:color="auto"/>
        <w:bottom w:val="none" w:sz="0" w:space="0" w:color="auto"/>
        <w:right w:val="none" w:sz="0" w:space="0" w:color="auto"/>
      </w:divBdr>
      <w:divsChild>
        <w:div w:id="453909961">
          <w:marLeft w:val="0"/>
          <w:marRight w:val="0"/>
          <w:marTop w:val="0"/>
          <w:marBottom w:val="300"/>
          <w:divBdr>
            <w:top w:val="none" w:sz="0" w:space="0" w:color="auto"/>
            <w:left w:val="none" w:sz="0" w:space="0" w:color="auto"/>
            <w:bottom w:val="none" w:sz="0" w:space="0" w:color="auto"/>
            <w:right w:val="none" w:sz="0" w:space="0" w:color="auto"/>
          </w:divBdr>
          <w:divsChild>
            <w:div w:id="1981761732">
              <w:marLeft w:val="0"/>
              <w:marRight w:val="0"/>
              <w:marTop w:val="0"/>
              <w:marBottom w:val="0"/>
              <w:divBdr>
                <w:top w:val="none" w:sz="0" w:space="0" w:color="auto"/>
                <w:left w:val="single" w:sz="6" w:space="1" w:color="FFFFFF"/>
                <w:bottom w:val="none" w:sz="0" w:space="0" w:color="auto"/>
                <w:right w:val="single" w:sz="6" w:space="1" w:color="FFFFFF"/>
              </w:divBdr>
              <w:divsChild>
                <w:div w:id="946691945">
                  <w:marLeft w:val="0"/>
                  <w:marRight w:val="0"/>
                  <w:marTop w:val="0"/>
                  <w:marBottom w:val="0"/>
                  <w:divBdr>
                    <w:top w:val="none" w:sz="0" w:space="0" w:color="auto"/>
                    <w:left w:val="none" w:sz="0" w:space="0" w:color="auto"/>
                    <w:bottom w:val="none" w:sz="0" w:space="0" w:color="auto"/>
                    <w:right w:val="none" w:sz="0" w:space="0" w:color="auto"/>
                  </w:divBdr>
                  <w:divsChild>
                    <w:div w:id="2147044906">
                      <w:marLeft w:val="0"/>
                      <w:marRight w:val="0"/>
                      <w:marTop w:val="0"/>
                      <w:marBottom w:val="0"/>
                      <w:divBdr>
                        <w:top w:val="none" w:sz="0" w:space="0" w:color="auto"/>
                        <w:left w:val="none" w:sz="0" w:space="0" w:color="auto"/>
                        <w:bottom w:val="none" w:sz="0" w:space="0" w:color="auto"/>
                        <w:right w:val="none" w:sz="0" w:space="0" w:color="auto"/>
                      </w:divBdr>
                      <w:divsChild>
                        <w:div w:id="2105879375">
                          <w:marLeft w:val="0"/>
                          <w:marRight w:val="0"/>
                          <w:marTop w:val="0"/>
                          <w:marBottom w:val="0"/>
                          <w:divBdr>
                            <w:top w:val="none" w:sz="0" w:space="0" w:color="auto"/>
                            <w:left w:val="none" w:sz="0" w:space="0" w:color="auto"/>
                            <w:bottom w:val="none" w:sz="0" w:space="0" w:color="auto"/>
                            <w:right w:val="none" w:sz="0" w:space="0" w:color="auto"/>
                          </w:divBdr>
                          <w:divsChild>
                            <w:div w:id="862325517">
                              <w:marLeft w:val="0"/>
                              <w:marRight w:val="0"/>
                              <w:marTop w:val="0"/>
                              <w:marBottom w:val="0"/>
                              <w:divBdr>
                                <w:top w:val="none" w:sz="0" w:space="0" w:color="auto"/>
                                <w:left w:val="none" w:sz="0" w:space="0" w:color="auto"/>
                                <w:bottom w:val="none" w:sz="0" w:space="0" w:color="auto"/>
                                <w:right w:val="none" w:sz="0" w:space="0" w:color="auto"/>
                              </w:divBdr>
                              <w:divsChild>
                                <w:div w:id="1462646005">
                                  <w:marLeft w:val="0"/>
                                  <w:marRight w:val="0"/>
                                  <w:marTop w:val="0"/>
                                  <w:marBottom w:val="0"/>
                                  <w:divBdr>
                                    <w:top w:val="none" w:sz="0" w:space="0" w:color="auto"/>
                                    <w:left w:val="none" w:sz="0" w:space="0" w:color="auto"/>
                                    <w:bottom w:val="none" w:sz="0" w:space="0" w:color="auto"/>
                                    <w:right w:val="none" w:sz="0" w:space="0" w:color="auto"/>
                                  </w:divBdr>
                                  <w:divsChild>
                                    <w:div w:id="2036419675">
                                      <w:marLeft w:val="0"/>
                                      <w:marRight w:val="0"/>
                                      <w:marTop w:val="0"/>
                                      <w:marBottom w:val="0"/>
                                      <w:divBdr>
                                        <w:top w:val="none" w:sz="0" w:space="0" w:color="auto"/>
                                        <w:left w:val="none" w:sz="0" w:space="0" w:color="auto"/>
                                        <w:bottom w:val="none" w:sz="0" w:space="0" w:color="auto"/>
                                        <w:right w:val="none" w:sz="0" w:space="0" w:color="auto"/>
                                      </w:divBdr>
                                      <w:divsChild>
                                        <w:div w:id="5012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067353">
      <w:bodyDiv w:val="1"/>
      <w:marLeft w:val="0"/>
      <w:marRight w:val="0"/>
      <w:marTop w:val="0"/>
      <w:marBottom w:val="0"/>
      <w:divBdr>
        <w:top w:val="none" w:sz="0" w:space="0" w:color="auto"/>
        <w:left w:val="none" w:sz="0" w:space="0" w:color="auto"/>
        <w:bottom w:val="none" w:sz="0" w:space="0" w:color="auto"/>
        <w:right w:val="none" w:sz="0" w:space="0" w:color="auto"/>
      </w:divBdr>
    </w:div>
    <w:div w:id="946306831">
      <w:bodyDiv w:val="1"/>
      <w:marLeft w:val="0"/>
      <w:marRight w:val="0"/>
      <w:marTop w:val="0"/>
      <w:marBottom w:val="0"/>
      <w:divBdr>
        <w:top w:val="none" w:sz="0" w:space="0" w:color="auto"/>
        <w:left w:val="none" w:sz="0" w:space="0" w:color="auto"/>
        <w:bottom w:val="none" w:sz="0" w:space="0" w:color="auto"/>
        <w:right w:val="none" w:sz="0" w:space="0" w:color="auto"/>
      </w:divBdr>
    </w:div>
    <w:div w:id="1032534660">
      <w:bodyDiv w:val="1"/>
      <w:marLeft w:val="0"/>
      <w:marRight w:val="0"/>
      <w:marTop w:val="0"/>
      <w:marBottom w:val="0"/>
      <w:divBdr>
        <w:top w:val="none" w:sz="0" w:space="0" w:color="auto"/>
        <w:left w:val="none" w:sz="0" w:space="0" w:color="auto"/>
        <w:bottom w:val="none" w:sz="0" w:space="0" w:color="auto"/>
        <w:right w:val="none" w:sz="0" w:space="0" w:color="auto"/>
      </w:divBdr>
      <w:divsChild>
        <w:div w:id="201330580">
          <w:marLeft w:val="0"/>
          <w:marRight w:val="0"/>
          <w:marTop w:val="0"/>
          <w:marBottom w:val="300"/>
          <w:divBdr>
            <w:top w:val="none" w:sz="0" w:space="0" w:color="auto"/>
            <w:left w:val="none" w:sz="0" w:space="0" w:color="auto"/>
            <w:bottom w:val="none" w:sz="0" w:space="0" w:color="auto"/>
            <w:right w:val="none" w:sz="0" w:space="0" w:color="auto"/>
          </w:divBdr>
          <w:divsChild>
            <w:div w:id="1340422095">
              <w:marLeft w:val="0"/>
              <w:marRight w:val="0"/>
              <w:marTop w:val="0"/>
              <w:marBottom w:val="0"/>
              <w:divBdr>
                <w:top w:val="none" w:sz="0" w:space="0" w:color="auto"/>
                <w:left w:val="single" w:sz="6" w:space="1" w:color="FFFFFF"/>
                <w:bottom w:val="none" w:sz="0" w:space="0" w:color="auto"/>
                <w:right w:val="single" w:sz="6" w:space="1" w:color="FFFFFF"/>
              </w:divBdr>
              <w:divsChild>
                <w:div w:id="605307991">
                  <w:marLeft w:val="0"/>
                  <w:marRight w:val="0"/>
                  <w:marTop w:val="0"/>
                  <w:marBottom w:val="0"/>
                  <w:divBdr>
                    <w:top w:val="none" w:sz="0" w:space="0" w:color="auto"/>
                    <w:left w:val="none" w:sz="0" w:space="0" w:color="auto"/>
                    <w:bottom w:val="none" w:sz="0" w:space="0" w:color="auto"/>
                    <w:right w:val="none" w:sz="0" w:space="0" w:color="auto"/>
                  </w:divBdr>
                  <w:divsChild>
                    <w:div w:id="82772176">
                      <w:marLeft w:val="0"/>
                      <w:marRight w:val="0"/>
                      <w:marTop w:val="0"/>
                      <w:marBottom w:val="0"/>
                      <w:divBdr>
                        <w:top w:val="none" w:sz="0" w:space="0" w:color="auto"/>
                        <w:left w:val="none" w:sz="0" w:space="0" w:color="auto"/>
                        <w:bottom w:val="none" w:sz="0" w:space="0" w:color="auto"/>
                        <w:right w:val="none" w:sz="0" w:space="0" w:color="auto"/>
                      </w:divBdr>
                      <w:divsChild>
                        <w:div w:id="1784839167">
                          <w:marLeft w:val="0"/>
                          <w:marRight w:val="0"/>
                          <w:marTop w:val="0"/>
                          <w:marBottom w:val="0"/>
                          <w:divBdr>
                            <w:top w:val="none" w:sz="0" w:space="0" w:color="auto"/>
                            <w:left w:val="none" w:sz="0" w:space="0" w:color="auto"/>
                            <w:bottom w:val="none" w:sz="0" w:space="0" w:color="auto"/>
                            <w:right w:val="none" w:sz="0" w:space="0" w:color="auto"/>
                          </w:divBdr>
                          <w:divsChild>
                            <w:div w:id="1671326260">
                              <w:marLeft w:val="0"/>
                              <w:marRight w:val="0"/>
                              <w:marTop w:val="0"/>
                              <w:marBottom w:val="0"/>
                              <w:divBdr>
                                <w:top w:val="none" w:sz="0" w:space="0" w:color="auto"/>
                                <w:left w:val="none" w:sz="0" w:space="0" w:color="auto"/>
                                <w:bottom w:val="none" w:sz="0" w:space="0" w:color="auto"/>
                                <w:right w:val="none" w:sz="0" w:space="0" w:color="auto"/>
                              </w:divBdr>
                              <w:divsChild>
                                <w:div w:id="344938865">
                                  <w:marLeft w:val="0"/>
                                  <w:marRight w:val="0"/>
                                  <w:marTop w:val="0"/>
                                  <w:marBottom w:val="0"/>
                                  <w:divBdr>
                                    <w:top w:val="none" w:sz="0" w:space="0" w:color="auto"/>
                                    <w:left w:val="none" w:sz="0" w:space="0" w:color="auto"/>
                                    <w:bottom w:val="none" w:sz="0" w:space="0" w:color="auto"/>
                                    <w:right w:val="none" w:sz="0" w:space="0" w:color="auto"/>
                                  </w:divBdr>
                                  <w:divsChild>
                                    <w:div w:id="1632320827">
                                      <w:marLeft w:val="0"/>
                                      <w:marRight w:val="0"/>
                                      <w:marTop w:val="0"/>
                                      <w:marBottom w:val="0"/>
                                      <w:divBdr>
                                        <w:top w:val="none" w:sz="0" w:space="0" w:color="auto"/>
                                        <w:left w:val="none" w:sz="0" w:space="0" w:color="auto"/>
                                        <w:bottom w:val="none" w:sz="0" w:space="0" w:color="auto"/>
                                        <w:right w:val="none" w:sz="0" w:space="0" w:color="auto"/>
                                      </w:divBdr>
                                      <w:divsChild>
                                        <w:div w:id="636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806123">
      <w:bodyDiv w:val="1"/>
      <w:marLeft w:val="0"/>
      <w:marRight w:val="0"/>
      <w:marTop w:val="0"/>
      <w:marBottom w:val="0"/>
      <w:divBdr>
        <w:top w:val="none" w:sz="0" w:space="0" w:color="auto"/>
        <w:left w:val="none" w:sz="0" w:space="0" w:color="auto"/>
        <w:bottom w:val="none" w:sz="0" w:space="0" w:color="auto"/>
        <w:right w:val="none" w:sz="0" w:space="0" w:color="auto"/>
      </w:divBdr>
      <w:divsChild>
        <w:div w:id="504437176">
          <w:marLeft w:val="0"/>
          <w:marRight w:val="0"/>
          <w:marTop w:val="0"/>
          <w:marBottom w:val="300"/>
          <w:divBdr>
            <w:top w:val="none" w:sz="0" w:space="0" w:color="auto"/>
            <w:left w:val="none" w:sz="0" w:space="0" w:color="auto"/>
            <w:bottom w:val="none" w:sz="0" w:space="0" w:color="auto"/>
            <w:right w:val="none" w:sz="0" w:space="0" w:color="auto"/>
          </w:divBdr>
          <w:divsChild>
            <w:div w:id="1953853478">
              <w:marLeft w:val="0"/>
              <w:marRight w:val="0"/>
              <w:marTop w:val="0"/>
              <w:marBottom w:val="0"/>
              <w:divBdr>
                <w:top w:val="none" w:sz="0" w:space="0" w:color="auto"/>
                <w:left w:val="single" w:sz="6" w:space="1" w:color="FFFFFF"/>
                <w:bottom w:val="none" w:sz="0" w:space="0" w:color="auto"/>
                <w:right w:val="single" w:sz="6" w:space="1" w:color="FFFFFF"/>
              </w:divBdr>
              <w:divsChild>
                <w:div w:id="1045985765">
                  <w:marLeft w:val="0"/>
                  <w:marRight w:val="0"/>
                  <w:marTop w:val="0"/>
                  <w:marBottom w:val="0"/>
                  <w:divBdr>
                    <w:top w:val="none" w:sz="0" w:space="0" w:color="auto"/>
                    <w:left w:val="none" w:sz="0" w:space="0" w:color="auto"/>
                    <w:bottom w:val="none" w:sz="0" w:space="0" w:color="auto"/>
                    <w:right w:val="none" w:sz="0" w:space="0" w:color="auto"/>
                  </w:divBdr>
                  <w:divsChild>
                    <w:div w:id="140194604">
                      <w:marLeft w:val="0"/>
                      <w:marRight w:val="0"/>
                      <w:marTop w:val="0"/>
                      <w:marBottom w:val="0"/>
                      <w:divBdr>
                        <w:top w:val="none" w:sz="0" w:space="0" w:color="auto"/>
                        <w:left w:val="none" w:sz="0" w:space="0" w:color="auto"/>
                        <w:bottom w:val="none" w:sz="0" w:space="0" w:color="auto"/>
                        <w:right w:val="none" w:sz="0" w:space="0" w:color="auto"/>
                      </w:divBdr>
                      <w:divsChild>
                        <w:div w:id="1392922566">
                          <w:marLeft w:val="0"/>
                          <w:marRight w:val="0"/>
                          <w:marTop w:val="0"/>
                          <w:marBottom w:val="0"/>
                          <w:divBdr>
                            <w:top w:val="none" w:sz="0" w:space="0" w:color="auto"/>
                            <w:left w:val="none" w:sz="0" w:space="0" w:color="auto"/>
                            <w:bottom w:val="none" w:sz="0" w:space="0" w:color="auto"/>
                            <w:right w:val="none" w:sz="0" w:space="0" w:color="auto"/>
                          </w:divBdr>
                          <w:divsChild>
                            <w:div w:id="1698313755">
                              <w:marLeft w:val="0"/>
                              <w:marRight w:val="0"/>
                              <w:marTop w:val="0"/>
                              <w:marBottom w:val="0"/>
                              <w:divBdr>
                                <w:top w:val="none" w:sz="0" w:space="0" w:color="auto"/>
                                <w:left w:val="none" w:sz="0" w:space="0" w:color="auto"/>
                                <w:bottom w:val="none" w:sz="0" w:space="0" w:color="auto"/>
                                <w:right w:val="none" w:sz="0" w:space="0" w:color="auto"/>
                              </w:divBdr>
                              <w:divsChild>
                                <w:div w:id="175854323">
                                  <w:marLeft w:val="0"/>
                                  <w:marRight w:val="0"/>
                                  <w:marTop w:val="0"/>
                                  <w:marBottom w:val="0"/>
                                  <w:divBdr>
                                    <w:top w:val="none" w:sz="0" w:space="0" w:color="auto"/>
                                    <w:left w:val="none" w:sz="0" w:space="0" w:color="auto"/>
                                    <w:bottom w:val="none" w:sz="0" w:space="0" w:color="auto"/>
                                    <w:right w:val="none" w:sz="0" w:space="0" w:color="auto"/>
                                  </w:divBdr>
                                  <w:divsChild>
                                    <w:div w:id="648098016">
                                      <w:marLeft w:val="0"/>
                                      <w:marRight w:val="0"/>
                                      <w:marTop w:val="0"/>
                                      <w:marBottom w:val="0"/>
                                      <w:divBdr>
                                        <w:top w:val="none" w:sz="0" w:space="0" w:color="auto"/>
                                        <w:left w:val="none" w:sz="0" w:space="0" w:color="auto"/>
                                        <w:bottom w:val="none" w:sz="0" w:space="0" w:color="auto"/>
                                        <w:right w:val="none" w:sz="0" w:space="0" w:color="auto"/>
                                      </w:divBdr>
                                      <w:divsChild>
                                        <w:div w:id="12818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720">
      <w:bodyDiv w:val="1"/>
      <w:marLeft w:val="0"/>
      <w:marRight w:val="0"/>
      <w:marTop w:val="0"/>
      <w:marBottom w:val="0"/>
      <w:divBdr>
        <w:top w:val="none" w:sz="0" w:space="0" w:color="auto"/>
        <w:left w:val="none" w:sz="0" w:space="0" w:color="auto"/>
        <w:bottom w:val="none" w:sz="0" w:space="0" w:color="auto"/>
        <w:right w:val="none" w:sz="0" w:space="0" w:color="auto"/>
      </w:divBdr>
      <w:divsChild>
        <w:div w:id="1958633597">
          <w:marLeft w:val="0"/>
          <w:marRight w:val="0"/>
          <w:marTop w:val="0"/>
          <w:marBottom w:val="300"/>
          <w:divBdr>
            <w:top w:val="none" w:sz="0" w:space="0" w:color="auto"/>
            <w:left w:val="none" w:sz="0" w:space="0" w:color="auto"/>
            <w:bottom w:val="none" w:sz="0" w:space="0" w:color="auto"/>
            <w:right w:val="none" w:sz="0" w:space="0" w:color="auto"/>
          </w:divBdr>
          <w:divsChild>
            <w:div w:id="1714497428">
              <w:marLeft w:val="0"/>
              <w:marRight w:val="0"/>
              <w:marTop w:val="0"/>
              <w:marBottom w:val="0"/>
              <w:divBdr>
                <w:top w:val="none" w:sz="0" w:space="0" w:color="auto"/>
                <w:left w:val="single" w:sz="6" w:space="1" w:color="FFFFFF"/>
                <w:bottom w:val="none" w:sz="0" w:space="0" w:color="auto"/>
                <w:right w:val="single" w:sz="6" w:space="1" w:color="FFFFFF"/>
              </w:divBdr>
              <w:divsChild>
                <w:div w:id="1232471093">
                  <w:marLeft w:val="0"/>
                  <w:marRight w:val="0"/>
                  <w:marTop w:val="0"/>
                  <w:marBottom w:val="0"/>
                  <w:divBdr>
                    <w:top w:val="none" w:sz="0" w:space="0" w:color="auto"/>
                    <w:left w:val="none" w:sz="0" w:space="0" w:color="auto"/>
                    <w:bottom w:val="none" w:sz="0" w:space="0" w:color="auto"/>
                    <w:right w:val="none" w:sz="0" w:space="0" w:color="auto"/>
                  </w:divBdr>
                  <w:divsChild>
                    <w:div w:id="68889521">
                      <w:marLeft w:val="0"/>
                      <w:marRight w:val="0"/>
                      <w:marTop w:val="0"/>
                      <w:marBottom w:val="0"/>
                      <w:divBdr>
                        <w:top w:val="none" w:sz="0" w:space="0" w:color="auto"/>
                        <w:left w:val="none" w:sz="0" w:space="0" w:color="auto"/>
                        <w:bottom w:val="none" w:sz="0" w:space="0" w:color="auto"/>
                        <w:right w:val="none" w:sz="0" w:space="0" w:color="auto"/>
                      </w:divBdr>
                      <w:divsChild>
                        <w:div w:id="1587574192">
                          <w:marLeft w:val="0"/>
                          <w:marRight w:val="0"/>
                          <w:marTop w:val="0"/>
                          <w:marBottom w:val="0"/>
                          <w:divBdr>
                            <w:top w:val="none" w:sz="0" w:space="0" w:color="auto"/>
                            <w:left w:val="none" w:sz="0" w:space="0" w:color="auto"/>
                            <w:bottom w:val="none" w:sz="0" w:space="0" w:color="auto"/>
                            <w:right w:val="none" w:sz="0" w:space="0" w:color="auto"/>
                          </w:divBdr>
                          <w:divsChild>
                            <w:div w:id="734088643">
                              <w:marLeft w:val="0"/>
                              <w:marRight w:val="0"/>
                              <w:marTop w:val="0"/>
                              <w:marBottom w:val="0"/>
                              <w:divBdr>
                                <w:top w:val="none" w:sz="0" w:space="0" w:color="auto"/>
                                <w:left w:val="none" w:sz="0" w:space="0" w:color="auto"/>
                                <w:bottom w:val="none" w:sz="0" w:space="0" w:color="auto"/>
                                <w:right w:val="none" w:sz="0" w:space="0" w:color="auto"/>
                              </w:divBdr>
                              <w:divsChild>
                                <w:div w:id="1891264937">
                                  <w:marLeft w:val="0"/>
                                  <w:marRight w:val="0"/>
                                  <w:marTop w:val="0"/>
                                  <w:marBottom w:val="0"/>
                                  <w:divBdr>
                                    <w:top w:val="none" w:sz="0" w:space="0" w:color="auto"/>
                                    <w:left w:val="none" w:sz="0" w:space="0" w:color="auto"/>
                                    <w:bottom w:val="none" w:sz="0" w:space="0" w:color="auto"/>
                                    <w:right w:val="none" w:sz="0" w:space="0" w:color="auto"/>
                                  </w:divBdr>
                                  <w:divsChild>
                                    <w:div w:id="1185166282">
                                      <w:marLeft w:val="0"/>
                                      <w:marRight w:val="0"/>
                                      <w:marTop w:val="0"/>
                                      <w:marBottom w:val="0"/>
                                      <w:divBdr>
                                        <w:top w:val="none" w:sz="0" w:space="0" w:color="auto"/>
                                        <w:left w:val="none" w:sz="0" w:space="0" w:color="auto"/>
                                        <w:bottom w:val="none" w:sz="0" w:space="0" w:color="auto"/>
                                        <w:right w:val="none" w:sz="0" w:space="0" w:color="auto"/>
                                      </w:divBdr>
                                      <w:divsChild>
                                        <w:div w:id="1042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699667">
      <w:bodyDiv w:val="1"/>
      <w:marLeft w:val="0"/>
      <w:marRight w:val="0"/>
      <w:marTop w:val="0"/>
      <w:marBottom w:val="0"/>
      <w:divBdr>
        <w:top w:val="none" w:sz="0" w:space="0" w:color="auto"/>
        <w:left w:val="none" w:sz="0" w:space="0" w:color="auto"/>
        <w:bottom w:val="none" w:sz="0" w:space="0" w:color="auto"/>
        <w:right w:val="none" w:sz="0" w:space="0" w:color="auto"/>
      </w:divBdr>
      <w:divsChild>
        <w:div w:id="441457794">
          <w:marLeft w:val="0"/>
          <w:marRight w:val="0"/>
          <w:marTop w:val="0"/>
          <w:marBottom w:val="0"/>
          <w:divBdr>
            <w:top w:val="none" w:sz="0" w:space="0" w:color="auto"/>
            <w:left w:val="none" w:sz="0" w:space="0" w:color="auto"/>
            <w:bottom w:val="none" w:sz="0" w:space="0" w:color="auto"/>
            <w:right w:val="none" w:sz="0" w:space="0" w:color="auto"/>
          </w:divBdr>
          <w:divsChild>
            <w:div w:id="1918199562">
              <w:marLeft w:val="0"/>
              <w:marRight w:val="0"/>
              <w:marTop w:val="0"/>
              <w:marBottom w:val="0"/>
              <w:divBdr>
                <w:top w:val="none" w:sz="0" w:space="0" w:color="auto"/>
                <w:left w:val="none" w:sz="0" w:space="0" w:color="auto"/>
                <w:bottom w:val="none" w:sz="0" w:space="0" w:color="auto"/>
                <w:right w:val="none" w:sz="0" w:space="0" w:color="auto"/>
              </w:divBdr>
              <w:divsChild>
                <w:div w:id="1344630841">
                  <w:marLeft w:val="0"/>
                  <w:marRight w:val="0"/>
                  <w:marTop w:val="0"/>
                  <w:marBottom w:val="0"/>
                  <w:divBdr>
                    <w:top w:val="none" w:sz="0" w:space="0" w:color="auto"/>
                    <w:left w:val="none" w:sz="0" w:space="0" w:color="auto"/>
                    <w:bottom w:val="none" w:sz="0" w:space="0" w:color="auto"/>
                    <w:right w:val="none" w:sz="0" w:space="0" w:color="auto"/>
                  </w:divBdr>
                  <w:divsChild>
                    <w:div w:id="1149636981">
                      <w:marLeft w:val="0"/>
                      <w:marRight w:val="0"/>
                      <w:marTop w:val="0"/>
                      <w:marBottom w:val="0"/>
                      <w:divBdr>
                        <w:top w:val="none" w:sz="0" w:space="0" w:color="auto"/>
                        <w:left w:val="none" w:sz="0" w:space="0" w:color="auto"/>
                        <w:bottom w:val="none" w:sz="0" w:space="0" w:color="auto"/>
                        <w:right w:val="none" w:sz="0" w:space="0" w:color="auto"/>
                      </w:divBdr>
                      <w:divsChild>
                        <w:div w:id="10270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532360">
      <w:bodyDiv w:val="1"/>
      <w:marLeft w:val="0"/>
      <w:marRight w:val="0"/>
      <w:marTop w:val="0"/>
      <w:marBottom w:val="0"/>
      <w:divBdr>
        <w:top w:val="none" w:sz="0" w:space="0" w:color="auto"/>
        <w:left w:val="none" w:sz="0" w:space="0" w:color="auto"/>
        <w:bottom w:val="none" w:sz="0" w:space="0" w:color="auto"/>
        <w:right w:val="none" w:sz="0" w:space="0" w:color="auto"/>
      </w:divBdr>
      <w:divsChild>
        <w:div w:id="435710992">
          <w:marLeft w:val="0"/>
          <w:marRight w:val="0"/>
          <w:marTop w:val="0"/>
          <w:marBottom w:val="300"/>
          <w:divBdr>
            <w:top w:val="none" w:sz="0" w:space="0" w:color="auto"/>
            <w:left w:val="none" w:sz="0" w:space="0" w:color="auto"/>
            <w:bottom w:val="none" w:sz="0" w:space="0" w:color="auto"/>
            <w:right w:val="none" w:sz="0" w:space="0" w:color="auto"/>
          </w:divBdr>
          <w:divsChild>
            <w:div w:id="735590391">
              <w:marLeft w:val="0"/>
              <w:marRight w:val="0"/>
              <w:marTop w:val="0"/>
              <w:marBottom w:val="0"/>
              <w:divBdr>
                <w:top w:val="none" w:sz="0" w:space="0" w:color="auto"/>
                <w:left w:val="single" w:sz="6" w:space="1" w:color="FFFFFF"/>
                <w:bottom w:val="none" w:sz="0" w:space="0" w:color="auto"/>
                <w:right w:val="single" w:sz="6" w:space="1" w:color="FFFFFF"/>
              </w:divBdr>
              <w:divsChild>
                <w:div w:id="1375886140">
                  <w:marLeft w:val="0"/>
                  <w:marRight w:val="0"/>
                  <w:marTop w:val="0"/>
                  <w:marBottom w:val="0"/>
                  <w:divBdr>
                    <w:top w:val="none" w:sz="0" w:space="0" w:color="auto"/>
                    <w:left w:val="none" w:sz="0" w:space="0" w:color="auto"/>
                    <w:bottom w:val="none" w:sz="0" w:space="0" w:color="auto"/>
                    <w:right w:val="none" w:sz="0" w:space="0" w:color="auto"/>
                  </w:divBdr>
                  <w:divsChild>
                    <w:div w:id="1538540961">
                      <w:marLeft w:val="0"/>
                      <w:marRight w:val="0"/>
                      <w:marTop w:val="0"/>
                      <w:marBottom w:val="0"/>
                      <w:divBdr>
                        <w:top w:val="none" w:sz="0" w:space="0" w:color="auto"/>
                        <w:left w:val="none" w:sz="0" w:space="0" w:color="auto"/>
                        <w:bottom w:val="none" w:sz="0" w:space="0" w:color="auto"/>
                        <w:right w:val="none" w:sz="0" w:space="0" w:color="auto"/>
                      </w:divBdr>
                      <w:divsChild>
                        <w:div w:id="2014066367">
                          <w:marLeft w:val="0"/>
                          <w:marRight w:val="0"/>
                          <w:marTop w:val="0"/>
                          <w:marBottom w:val="0"/>
                          <w:divBdr>
                            <w:top w:val="none" w:sz="0" w:space="0" w:color="auto"/>
                            <w:left w:val="none" w:sz="0" w:space="0" w:color="auto"/>
                            <w:bottom w:val="none" w:sz="0" w:space="0" w:color="auto"/>
                            <w:right w:val="none" w:sz="0" w:space="0" w:color="auto"/>
                          </w:divBdr>
                          <w:divsChild>
                            <w:div w:id="2109882926">
                              <w:marLeft w:val="0"/>
                              <w:marRight w:val="0"/>
                              <w:marTop w:val="0"/>
                              <w:marBottom w:val="0"/>
                              <w:divBdr>
                                <w:top w:val="none" w:sz="0" w:space="0" w:color="auto"/>
                                <w:left w:val="none" w:sz="0" w:space="0" w:color="auto"/>
                                <w:bottom w:val="none" w:sz="0" w:space="0" w:color="auto"/>
                                <w:right w:val="none" w:sz="0" w:space="0" w:color="auto"/>
                              </w:divBdr>
                              <w:divsChild>
                                <w:div w:id="1779593400">
                                  <w:marLeft w:val="0"/>
                                  <w:marRight w:val="0"/>
                                  <w:marTop w:val="0"/>
                                  <w:marBottom w:val="0"/>
                                  <w:divBdr>
                                    <w:top w:val="none" w:sz="0" w:space="0" w:color="auto"/>
                                    <w:left w:val="none" w:sz="0" w:space="0" w:color="auto"/>
                                    <w:bottom w:val="none" w:sz="0" w:space="0" w:color="auto"/>
                                    <w:right w:val="none" w:sz="0" w:space="0" w:color="auto"/>
                                  </w:divBdr>
                                  <w:divsChild>
                                    <w:div w:id="1604533615">
                                      <w:marLeft w:val="0"/>
                                      <w:marRight w:val="0"/>
                                      <w:marTop w:val="0"/>
                                      <w:marBottom w:val="0"/>
                                      <w:divBdr>
                                        <w:top w:val="none" w:sz="0" w:space="0" w:color="auto"/>
                                        <w:left w:val="none" w:sz="0" w:space="0" w:color="auto"/>
                                        <w:bottom w:val="none" w:sz="0" w:space="0" w:color="auto"/>
                                        <w:right w:val="none" w:sz="0" w:space="0" w:color="auto"/>
                                      </w:divBdr>
                                      <w:divsChild>
                                        <w:div w:id="15726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953502">
      <w:bodyDiv w:val="1"/>
      <w:marLeft w:val="0"/>
      <w:marRight w:val="0"/>
      <w:marTop w:val="0"/>
      <w:marBottom w:val="0"/>
      <w:divBdr>
        <w:top w:val="none" w:sz="0" w:space="0" w:color="auto"/>
        <w:left w:val="none" w:sz="0" w:space="0" w:color="auto"/>
        <w:bottom w:val="none" w:sz="0" w:space="0" w:color="auto"/>
        <w:right w:val="none" w:sz="0" w:space="0" w:color="auto"/>
      </w:divBdr>
      <w:divsChild>
        <w:div w:id="1888953829">
          <w:marLeft w:val="0"/>
          <w:marRight w:val="0"/>
          <w:marTop w:val="0"/>
          <w:marBottom w:val="300"/>
          <w:divBdr>
            <w:top w:val="none" w:sz="0" w:space="0" w:color="auto"/>
            <w:left w:val="none" w:sz="0" w:space="0" w:color="auto"/>
            <w:bottom w:val="none" w:sz="0" w:space="0" w:color="auto"/>
            <w:right w:val="none" w:sz="0" w:space="0" w:color="auto"/>
          </w:divBdr>
          <w:divsChild>
            <w:div w:id="1259291228">
              <w:marLeft w:val="0"/>
              <w:marRight w:val="0"/>
              <w:marTop w:val="0"/>
              <w:marBottom w:val="0"/>
              <w:divBdr>
                <w:top w:val="none" w:sz="0" w:space="0" w:color="auto"/>
                <w:left w:val="single" w:sz="6" w:space="1" w:color="FFFFFF"/>
                <w:bottom w:val="none" w:sz="0" w:space="0" w:color="auto"/>
                <w:right w:val="single" w:sz="6" w:space="1" w:color="FFFFFF"/>
              </w:divBdr>
              <w:divsChild>
                <w:div w:id="1941519953">
                  <w:marLeft w:val="0"/>
                  <w:marRight w:val="0"/>
                  <w:marTop w:val="0"/>
                  <w:marBottom w:val="0"/>
                  <w:divBdr>
                    <w:top w:val="none" w:sz="0" w:space="0" w:color="auto"/>
                    <w:left w:val="none" w:sz="0" w:space="0" w:color="auto"/>
                    <w:bottom w:val="none" w:sz="0" w:space="0" w:color="auto"/>
                    <w:right w:val="none" w:sz="0" w:space="0" w:color="auto"/>
                  </w:divBdr>
                  <w:divsChild>
                    <w:div w:id="189464612">
                      <w:marLeft w:val="0"/>
                      <w:marRight w:val="0"/>
                      <w:marTop w:val="0"/>
                      <w:marBottom w:val="0"/>
                      <w:divBdr>
                        <w:top w:val="none" w:sz="0" w:space="0" w:color="auto"/>
                        <w:left w:val="none" w:sz="0" w:space="0" w:color="auto"/>
                        <w:bottom w:val="none" w:sz="0" w:space="0" w:color="auto"/>
                        <w:right w:val="none" w:sz="0" w:space="0" w:color="auto"/>
                      </w:divBdr>
                      <w:divsChild>
                        <w:div w:id="653485143">
                          <w:marLeft w:val="0"/>
                          <w:marRight w:val="0"/>
                          <w:marTop w:val="0"/>
                          <w:marBottom w:val="0"/>
                          <w:divBdr>
                            <w:top w:val="none" w:sz="0" w:space="0" w:color="auto"/>
                            <w:left w:val="none" w:sz="0" w:space="0" w:color="auto"/>
                            <w:bottom w:val="none" w:sz="0" w:space="0" w:color="auto"/>
                            <w:right w:val="none" w:sz="0" w:space="0" w:color="auto"/>
                          </w:divBdr>
                          <w:divsChild>
                            <w:div w:id="912473367">
                              <w:marLeft w:val="0"/>
                              <w:marRight w:val="0"/>
                              <w:marTop w:val="0"/>
                              <w:marBottom w:val="0"/>
                              <w:divBdr>
                                <w:top w:val="none" w:sz="0" w:space="0" w:color="auto"/>
                                <w:left w:val="none" w:sz="0" w:space="0" w:color="auto"/>
                                <w:bottom w:val="none" w:sz="0" w:space="0" w:color="auto"/>
                                <w:right w:val="none" w:sz="0" w:space="0" w:color="auto"/>
                              </w:divBdr>
                              <w:divsChild>
                                <w:div w:id="47536239">
                                  <w:marLeft w:val="0"/>
                                  <w:marRight w:val="0"/>
                                  <w:marTop w:val="0"/>
                                  <w:marBottom w:val="0"/>
                                  <w:divBdr>
                                    <w:top w:val="none" w:sz="0" w:space="0" w:color="auto"/>
                                    <w:left w:val="none" w:sz="0" w:space="0" w:color="auto"/>
                                    <w:bottom w:val="none" w:sz="0" w:space="0" w:color="auto"/>
                                    <w:right w:val="none" w:sz="0" w:space="0" w:color="auto"/>
                                  </w:divBdr>
                                  <w:divsChild>
                                    <w:div w:id="1213426092">
                                      <w:marLeft w:val="0"/>
                                      <w:marRight w:val="0"/>
                                      <w:marTop w:val="0"/>
                                      <w:marBottom w:val="0"/>
                                      <w:divBdr>
                                        <w:top w:val="none" w:sz="0" w:space="0" w:color="auto"/>
                                        <w:left w:val="none" w:sz="0" w:space="0" w:color="auto"/>
                                        <w:bottom w:val="none" w:sz="0" w:space="0" w:color="auto"/>
                                        <w:right w:val="none" w:sz="0" w:space="0" w:color="auto"/>
                                      </w:divBdr>
                                      <w:divsChild>
                                        <w:div w:id="9325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873908">
      <w:bodyDiv w:val="1"/>
      <w:marLeft w:val="0"/>
      <w:marRight w:val="0"/>
      <w:marTop w:val="0"/>
      <w:marBottom w:val="0"/>
      <w:divBdr>
        <w:top w:val="none" w:sz="0" w:space="0" w:color="auto"/>
        <w:left w:val="none" w:sz="0" w:space="0" w:color="auto"/>
        <w:bottom w:val="none" w:sz="0" w:space="0" w:color="auto"/>
        <w:right w:val="none" w:sz="0" w:space="0" w:color="auto"/>
      </w:divBdr>
      <w:divsChild>
        <w:div w:id="1520659989">
          <w:marLeft w:val="0"/>
          <w:marRight w:val="0"/>
          <w:marTop w:val="0"/>
          <w:marBottom w:val="0"/>
          <w:divBdr>
            <w:top w:val="none" w:sz="0" w:space="0" w:color="auto"/>
            <w:left w:val="none" w:sz="0" w:space="0" w:color="auto"/>
            <w:bottom w:val="none" w:sz="0" w:space="0" w:color="auto"/>
            <w:right w:val="none" w:sz="0" w:space="0" w:color="auto"/>
          </w:divBdr>
          <w:divsChild>
            <w:div w:id="1371762001">
              <w:marLeft w:val="0"/>
              <w:marRight w:val="0"/>
              <w:marTop w:val="0"/>
              <w:marBottom w:val="0"/>
              <w:divBdr>
                <w:top w:val="none" w:sz="0" w:space="0" w:color="auto"/>
                <w:left w:val="none" w:sz="0" w:space="0" w:color="auto"/>
                <w:bottom w:val="none" w:sz="0" w:space="0" w:color="auto"/>
                <w:right w:val="none" w:sz="0" w:space="0" w:color="auto"/>
              </w:divBdr>
              <w:divsChild>
                <w:div w:id="2077120146">
                  <w:marLeft w:val="0"/>
                  <w:marRight w:val="0"/>
                  <w:marTop w:val="0"/>
                  <w:marBottom w:val="0"/>
                  <w:divBdr>
                    <w:top w:val="none" w:sz="0" w:space="0" w:color="auto"/>
                    <w:left w:val="none" w:sz="0" w:space="0" w:color="auto"/>
                    <w:bottom w:val="none" w:sz="0" w:space="0" w:color="auto"/>
                    <w:right w:val="none" w:sz="0" w:space="0" w:color="auto"/>
                  </w:divBdr>
                  <w:divsChild>
                    <w:div w:id="423037195">
                      <w:marLeft w:val="0"/>
                      <w:marRight w:val="0"/>
                      <w:marTop w:val="0"/>
                      <w:marBottom w:val="0"/>
                      <w:divBdr>
                        <w:top w:val="none" w:sz="0" w:space="0" w:color="auto"/>
                        <w:left w:val="none" w:sz="0" w:space="0" w:color="auto"/>
                        <w:bottom w:val="none" w:sz="0" w:space="0" w:color="auto"/>
                        <w:right w:val="none" w:sz="0" w:space="0" w:color="auto"/>
                      </w:divBdr>
                      <w:divsChild>
                        <w:div w:id="1515923242">
                          <w:marLeft w:val="0"/>
                          <w:marRight w:val="0"/>
                          <w:marTop w:val="0"/>
                          <w:marBottom w:val="0"/>
                          <w:divBdr>
                            <w:top w:val="none" w:sz="0" w:space="0" w:color="auto"/>
                            <w:left w:val="none" w:sz="0" w:space="0" w:color="auto"/>
                            <w:bottom w:val="none" w:sz="0" w:space="0" w:color="auto"/>
                            <w:right w:val="none" w:sz="0" w:space="0" w:color="auto"/>
                          </w:divBdr>
                        </w:div>
                        <w:div w:id="18092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5122">
      <w:bodyDiv w:val="1"/>
      <w:marLeft w:val="0"/>
      <w:marRight w:val="0"/>
      <w:marTop w:val="0"/>
      <w:marBottom w:val="0"/>
      <w:divBdr>
        <w:top w:val="none" w:sz="0" w:space="0" w:color="auto"/>
        <w:left w:val="none" w:sz="0" w:space="0" w:color="auto"/>
        <w:bottom w:val="none" w:sz="0" w:space="0" w:color="auto"/>
        <w:right w:val="none" w:sz="0" w:space="0" w:color="auto"/>
      </w:divBdr>
      <w:divsChild>
        <w:div w:id="1388534285">
          <w:marLeft w:val="0"/>
          <w:marRight w:val="0"/>
          <w:marTop w:val="0"/>
          <w:marBottom w:val="300"/>
          <w:divBdr>
            <w:top w:val="none" w:sz="0" w:space="0" w:color="auto"/>
            <w:left w:val="none" w:sz="0" w:space="0" w:color="auto"/>
            <w:bottom w:val="none" w:sz="0" w:space="0" w:color="auto"/>
            <w:right w:val="none" w:sz="0" w:space="0" w:color="auto"/>
          </w:divBdr>
          <w:divsChild>
            <w:div w:id="472673623">
              <w:marLeft w:val="0"/>
              <w:marRight w:val="0"/>
              <w:marTop w:val="0"/>
              <w:marBottom w:val="0"/>
              <w:divBdr>
                <w:top w:val="none" w:sz="0" w:space="0" w:color="auto"/>
                <w:left w:val="single" w:sz="6" w:space="1" w:color="FFFFFF"/>
                <w:bottom w:val="none" w:sz="0" w:space="0" w:color="auto"/>
                <w:right w:val="single" w:sz="6" w:space="1" w:color="FFFFFF"/>
              </w:divBdr>
              <w:divsChild>
                <w:div w:id="489712488">
                  <w:marLeft w:val="0"/>
                  <w:marRight w:val="0"/>
                  <w:marTop w:val="0"/>
                  <w:marBottom w:val="0"/>
                  <w:divBdr>
                    <w:top w:val="none" w:sz="0" w:space="0" w:color="auto"/>
                    <w:left w:val="none" w:sz="0" w:space="0" w:color="auto"/>
                    <w:bottom w:val="none" w:sz="0" w:space="0" w:color="auto"/>
                    <w:right w:val="none" w:sz="0" w:space="0" w:color="auto"/>
                  </w:divBdr>
                  <w:divsChild>
                    <w:div w:id="884415544">
                      <w:marLeft w:val="0"/>
                      <w:marRight w:val="0"/>
                      <w:marTop w:val="0"/>
                      <w:marBottom w:val="0"/>
                      <w:divBdr>
                        <w:top w:val="none" w:sz="0" w:space="0" w:color="auto"/>
                        <w:left w:val="none" w:sz="0" w:space="0" w:color="auto"/>
                        <w:bottom w:val="none" w:sz="0" w:space="0" w:color="auto"/>
                        <w:right w:val="none" w:sz="0" w:space="0" w:color="auto"/>
                      </w:divBdr>
                      <w:divsChild>
                        <w:div w:id="104617081">
                          <w:marLeft w:val="0"/>
                          <w:marRight w:val="0"/>
                          <w:marTop w:val="0"/>
                          <w:marBottom w:val="0"/>
                          <w:divBdr>
                            <w:top w:val="none" w:sz="0" w:space="0" w:color="auto"/>
                            <w:left w:val="none" w:sz="0" w:space="0" w:color="auto"/>
                            <w:bottom w:val="none" w:sz="0" w:space="0" w:color="auto"/>
                            <w:right w:val="none" w:sz="0" w:space="0" w:color="auto"/>
                          </w:divBdr>
                          <w:divsChild>
                            <w:div w:id="1532567287">
                              <w:marLeft w:val="0"/>
                              <w:marRight w:val="0"/>
                              <w:marTop w:val="0"/>
                              <w:marBottom w:val="0"/>
                              <w:divBdr>
                                <w:top w:val="none" w:sz="0" w:space="0" w:color="auto"/>
                                <w:left w:val="none" w:sz="0" w:space="0" w:color="auto"/>
                                <w:bottom w:val="none" w:sz="0" w:space="0" w:color="auto"/>
                                <w:right w:val="none" w:sz="0" w:space="0" w:color="auto"/>
                              </w:divBdr>
                              <w:divsChild>
                                <w:div w:id="2053727305">
                                  <w:marLeft w:val="0"/>
                                  <w:marRight w:val="0"/>
                                  <w:marTop w:val="0"/>
                                  <w:marBottom w:val="0"/>
                                  <w:divBdr>
                                    <w:top w:val="none" w:sz="0" w:space="0" w:color="auto"/>
                                    <w:left w:val="none" w:sz="0" w:space="0" w:color="auto"/>
                                    <w:bottom w:val="none" w:sz="0" w:space="0" w:color="auto"/>
                                    <w:right w:val="none" w:sz="0" w:space="0" w:color="auto"/>
                                  </w:divBdr>
                                  <w:divsChild>
                                    <w:div w:id="1558666029">
                                      <w:marLeft w:val="0"/>
                                      <w:marRight w:val="0"/>
                                      <w:marTop w:val="0"/>
                                      <w:marBottom w:val="0"/>
                                      <w:divBdr>
                                        <w:top w:val="none" w:sz="0" w:space="0" w:color="auto"/>
                                        <w:left w:val="none" w:sz="0" w:space="0" w:color="auto"/>
                                        <w:bottom w:val="none" w:sz="0" w:space="0" w:color="auto"/>
                                        <w:right w:val="none" w:sz="0" w:space="0" w:color="auto"/>
                                      </w:divBdr>
                                      <w:divsChild>
                                        <w:div w:id="17240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081827">
      <w:bodyDiv w:val="1"/>
      <w:marLeft w:val="0"/>
      <w:marRight w:val="0"/>
      <w:marTop w:val="0"/>
      <w:marBottom w:val="0"/>
      <w:divBdr>
        <w:top w:val="none" w:sz="0" w:space="0" w:color="auto"/>
        <w:left w:val="none" w:sz="0" w:space="0" w:color="auto"/>
        <w:bottom w:val="none" w:sz="0" w:space="0" w:color="auto"/>
        <w:right w:val="none" w:sz="0" w:space="0" w:color="auto"/>
      </w:divBdr>
      <w:divsChild>
        <w:div w:id="1231650533">
          <w:marLeft w:val="0"/>
          <w:marRight w:val="0"/>
          <w:marTop w:val="0"/>
          <w:marBottom w:val="300"/>
          <w:divBdr>
            <w:top w:val="none" w:sz="0" w:space="0" w:color="auto"/>
            <w:left w:val="none" w:sz="0" w:space="0" w:color="auto"/>
            <w:bottom w:val="none" w:sz="0" w:space="0" w:color="auto"/>
            <w:right w:val="none" w:sz="0" w:space="0" w:color="auto"/>
          </w:divBdr>
          <w:divsChild>
            <w:div w:id="1045593699">
              <w:marLeft w:val="0"/>
              <w:marRight w:val="0"/>
              <w:marTop w:val="0"/>
              <w:marBottom w:val="0"/>
              <w:divBdr>
                <w:top w:val="none" w:sz="0" w:space="0" w:color="auto"/>
                <w:left w:val="single" w:sz="6" w:space="1" w:color="FFFFFF"/>
                <w:bottom w:val="none" w:sz="0" w:space="0" w:color="auto"/>
                <w:right w:val="single" w:sz="6" w:space="1" w:color="FFFFFF"/>
              </w:divBdr>
              <w:divsChild>
                <w:div w:id="727218746">
                  <w:marLeft w:val="0"/>
                  <w:marRight w:val="0"/>
                  <w:marTop w:val="0"/>
                  <w:marBottom w:val="0"/>
                  <w:divBdr>
                    <w:top w:val="none" w:sz="0" w:space="0" w:color="auto"/>
                    <w:left w:val="none" w:sz="0" w:space="0" w:color="auto"/>
                    <w:bottom w:val="none" w:sz="0" w:space="0" w:color="auto"/>
                    <w:right w:val="none" w:sz="0" w:space="0" w:color="auto"/>
                  </w:divBdr>
                  <w:divsChild>
                    <w:div w:id="125860266">
                      <w:marLeft w:val="0"/>
                      <w:marRight w:val="0"/>
                      <w:marTop w:val="0"/>
                      <w:marBottom w:val="0"/>
                      <w:divBdr>
                        <w:top w:val="none" w:sz="0" w:space="0" w:color="auto"/>
                        <w:left w:val="none" w:sz="0" w:space="0" w:color="auto"/>
                        <w:bottom w:val="none" w:sz="0" w:space="0" w:color="auto"/>
                        <w:right w:val="none" w:sz="0" w:space="0" w:color="auto"/>
                      </w:divBdr>
                      <w:divsChild>
                        <w:div w:id="226108058">
                          <w:marLeft w:val="0"/>
                          <w:marRight w:val="0"/>
                          <w:marTop w:val="0"/>
                          <w:marBottom w:val="0"/>
                          <w:divBdr>
                            <w:top w:val="none" w:sz="0" w:space="0" w:color="auto"/>
                            <w:left w:val="none" w:sz="0" w:space="0" w:color="auto"/>
                            <w:bottom w:val="none" w:sz="0" w:space="0" w:color="auto"/>
                            <w:right w:val="none" w:sz="0" w:space="0" w:color="auto"/>
                          </w:divBdr>
                          <w:divsChild>
                            <w:div w:id="357237777">
                              <w:marLeft w:val="0"/>
                              <w:marRight w:val="0"/>
                              <w:marTop w:val="0"/>
                              <w:marBottom w:val="0"/>
                              <w:divBdr>
                                <w:top w:val="none" w:sz="0" w:space="0" w:color="auto"/>
                                <w:left w:val="none" w:sz="0" w:space="0" w:color="auto"/>
                                <w:bottom w:val="none" w:sz="0" w:space="0" w:color="auto"/>
                                <w:right w:val="none" w:sz="0" w:space="0" w:color="auto"/>
                              </w:divBdr>
                              <w:divsChild>
                                <w:div w:id="541092188">
                                  <w:marLeft w:val="0"/>
                                  <w:marRight w:val="0"/>
                                  <w:marTop w:val="0"/>
                                  <w:marBottom w:val="0"/>
                                  <w:divBdr>
                                    <w:top w:val="none" w:sz="0" w:space="0" w:color="auto"/>
                                    <w:left w:val="none" w:sz="0" w:space="0" w:color="auto"/>
                                    <w:bottom w:val="none" w:sz="0" w:space="0" w:color="auto"/>
                                    <w:right w:val="none" w:sz="0" w:space="0" w:color="auto"/>
                                  </w:divBdr>
                                  <w:divsChild>
                                    <w:div w:id="1738935578">
                                      <w:marLeft w:val="0"/>
                                      <w:marRight w:val="0"/>
                                      <w:marTop w:val="0"/>
                                      <w:marBottom w:val="0"/>
                                      <w:divBdr>
                                        <w:top w:val="none" w:sz="0" w:space="0" w:color="auto"/>
                                        <w:left w:val="none" w:sz="0" w:space="0" w:color="auto"/>
                                        <w:bottom w:val="none" w:sz="0" w:space="0" w:color="auto"/>
                                        <w:right w:val="none" w:sz="0" w:space="0" w:color="auto"/>
                                      </w:divBdr>
                                      <w:divsChild>
                                        <w:div w:id="229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058148">
      <w:bodyDiv w:val="1"/>
      <w:marLeft w:val="0"/>
      <w:marRight w:val="0"/>
      <w:marTop w:val="0"/>
      <w:marBottom w:val="0"/>
      <w:divBdr>
        <w:top w:val="none" w:sz="0" w:space="0" w:color="auto"/>
        <w:left w:val="none" w:sz="0" w:space="0" w:color="auto"/>
        <w:bottom w:val="none" w:sz="0" w:space="0" w:color="auto"/>
        <w:right w:val="none" w:sz="0" w:space="0" w:color="auto"/>
      </w:divBdr>
    </w:div>
    <w:div w:id="1570768164">
      <w:bodyDiv w:val="1"/>
      <w:marLeft w:val="0"/>
      <w:marRight w:val="0"/>
      <w:marTop w:val="0"/>
      <w:marBottom w:val="0"/>
      <w:divBdr>
        <w:top w:val="none" w:sz="0" w:space="0" w:color="auto"/>
        <w:left w:val="none" w:sz="0" w:space="0" w:color="auto"/>
        <w:bottom w:val="none" w:sz="0" w:space="0" w:color="auto"/>
        <w:right w:val="none" w:sz="0" w:space="0" w:color="auto"/>
      </w:divBdr>
      <w:divsChild>
        <w:div w:id="1774083705">
          <w:marLeft w:val="0"/>
          <w:marRight w:val="0"/>
          <w:marTop w:val="0"/>
          <w:marBottom w:val="300"/>
          <w:divBdr>
            <w:top w:val="none" w:sz="0" w:space="0" w:color="auto"/>
            <w:left w:val="none" w:sz="0" w:space="0" w:color="auto"/>
            <w:bottom w:val="none" w:sz="0" w:space="0" w:color="auto"/>
            <w:right w:val="none" w:sz="0" w:space="0" w:color="auto"/>
          </w:divBdr>
          <w:divsChild>
            <w:div w:id="798425578">
              <w:marLeft w:val="0"/>
              <w:marRight w:val="0"/>
              <w:marTop w:val="0"/>
              <w:marBottom w:val="0"/>
              <w:divBdr>
                <w:top w:val="none" w:sz="0" w:space="0" w:color="auto"/>
                <w:left w:val="single" w:sz="6" w:space="1" w:color="FFFFFF"/>
                <w:bottom w:val="none" w:sz="0" w:space="0" w:color="auto"/>
                <w:right w:val="single" w:sz="6" w:space="1" w:color="FFFFFF"/>
              </w:divBdr>
              <w:divsChild>
                <w:div w:id="609976033">
                  <w:marLeft w:val="0"/>
                  <w:marRight w:val="0"/>
                  <w:marTop w:val="0"/>
                  <w:marBottom w:val="0"/>
                  <w:divBdr>
                    <w:top w:val="none" w:sz="0" w:space="0" w:color="auto"/>
                    <w:left w:val="none" w:sz="0" w:space="0" w:color="auto"/>
                    <w:bottom w:val="none" w:sz="0" w:space="0" w:color="auto"/>
                    <w:right w:val="none" w:sz="0" w:space="0" w:color="auto"/>
                  </w:divBdr>
                  <w:divsChild>
                    <w:div w:id="1012613289">
                      <w:marLeft w:val="0"/>
                      <w:marRight w:val="0"/>
                      <w:marTop w:val="0"/>
                      <w:marBottom w:val="0"/>
                      <w:divBdr>
                        <w:top w:val="none" w:sz="0" w:space="0" w:color="auto"/>
                        <w:left w:val="none" w:sz="0" w:space="0" w:color="auto"/>
                        <w:bottom w:val="none" w:sz="0" w:space="0" w:color="auto"/>
                        <w:right w:val="none" w:sz="0" w:space="0" w:color="auto"/>
                      </w:divBdr>
                      <w:divsChild>
                        <w:div w:id="796340756">
                          <w:marLeft w:val="0"/>
                          <w:marRight w:val="0"/>
                          <w:marTop w:val="0"/>
                          <w:marBottom w:val="0"/>
                          <w:divBdr>
                            <w:top w:val="none" w:sz="0" w:space="0" w:color="auto"/>
                            <w:left w:val="none" w:sz="0" w:space="0" w:color="auto"/>
                            <w:bottom w:val="none" w:sz="0" w:space="0" w:color="auto"/>
                            <w:right w:val="none" w:sz="0" w:space="0" w:color="auto"/>
                          </w:divBdr>
                          <w:divsChild>
                            <w:div w:id="1585340454">
                              <w:marLeft w:val="0"/>
                              <w:marRight w:val="0"/>
                              <w:marTop w:val="0"/>
                              <w:marBottom w:val="0"/>
                              <w:divBdr>
                                <w:top w:val="none" w:sz="0" w:space="0" w:color="auto"/>
                                <w:left w:val="none" w:sz="0" w:space="0" w:color="auto"/>
                                <w:bottom w:val="none" w:sz="0" w:space="0" w:color="auto"/>
                                <w:right w:val="none" w:sz="0" w:space="0" w:color="auto"/>
                              </w:divBdr>
                              <w:divsChild>
                                <w:div w:id="1620599113">
                                  <w:marLeft w:val="0"/>
                                  <w:marRight w:val="0"/>
                                  <w:marTop w:val="0"/>
                                  <w:marBottom w:val="0"/>
                                  <w:divBdr>
                                    <w:top w:val="none" w:sz="0" w:space="0" w:color="auto"/>
                                    <w:left w:val="none" w:sz="0" w:space="0" w:color="auto"/>
                                    <w:bottom w:val="none" w:sz="0" w:space="0" w:color="auto"/>
                                    <w:right w:val="none" w:sz="0" w:space="0" w:color="auto"/>
                                  </w:divBdr>
                                  <w:divsChild>
                                    <w:div w:id="2017724829">
                                      <w:marLeft w:val="0"/>
                                      <w:marRight w:val="0"/>
                                      <w:marTop w:val="0"/>
                                      <w:marBottom w:val="0"/>
                                      <w:divBdr>
                                        <w:top w:val="none" w:sz="0" w:space="0" w:color="auto"/>
                                        <w:left w:val="none" w:sz="0" w:space="0" w:color="auto"/>
                                        <w:bottom w:val="none" w:sz="0" w:space="0" w:color="auto"/>
                                        <w:right w:val="none" w:sz="0" w:space="0" w:color="auto"/>
                                      </w:divBdr>
                                      <w:divsChild>
                                        <w:div w:id="9698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977737">
      <w:bodyDiv w:val="1"/>
      <w:marLeft w:val="0"/>
      <w:marRight w:val="0"/>
      <w:marTop w:val="0"/>
      <w:marBottom w:val="0"/>
      <w:divBdr>
        <w:top w:val="none" w:sz="0" w:space="0" w:color="auto"/>
        <w:left w:val="none" w:sz="0" w:space="0" w:color="auto"/>
        <w:bottom w:val="none" w:sz="0" w:space="0" w:color="auto"/>
        <w:right w:val="none" w:sz="0" w:space="0" w:color="auto"/>
      </w:divBdr>
      <w:divsChild>
        <w:div w:id="1309435970">
          <w:marLeft w:val="0"/>
          <w:marRight w:val="0"/>
          <w:marTop w:val="0"/>
          <w:marBottom w:val="0"/>
          <w:divBdr>
            <w:top w:val="none" w:sz="0" w:space="0" w:color="auto"/>
            <w:left w:val="none" w:sz="0" w:space="0" w:color="auto"/>
            <w:bottom w:val="none" w:sz="0" w:space="0" w:color="auto"/>
            <w:right w:val="none" w:sz="0" w:space="0" w:color="auto"/>
          </w:divBdr>
          <w:divsChild>
            <w:div w:id="1557817587">
              <w:marLeft w:val="0"/>
              <w:marRight w:val="0"/>
              <w:marTop w:val="0"/>
              <w:marBottom w:val="0"/>
              <w:divBdr>
                <w:top w:val="none" w:sz="0" w:space="0" w:color="auto"/>
                <w:left w:val="none" w:sz="0" w:space="0" w:color="auto"/>
                <w:bottom w:val="none" w:sz="0" w:space="0" w:color="auto"/>
                <w:right w:val="none" w:sz="0" w:space="0" w:color="auto"/>
              </w:divBdr>
              <w:divsChild>
                <w:div w:id="783767704">
                  <w:marLeft w:val="0"/>
                  <w:marRight w:val="0"/>
                  <w:marTop w:val="0"/>
                  <w:marBottom w:val="0"/>
                  <w:divBdr>
                    <w:top w:val="none" w:sz="0" w:space="0" w:color="auto"/>
                    <w:left w:val="none" w:sz="0" w:space="0" w:color="auto"/>
                    <w:bottom w:val="none" w:sz="0" w:space="0" w:color="auto"/>
                    <w:right w:val="none" w:sz="0" w:space="0" w:color="auto"/>
                  </w:divBdr>
                  <w:divsChild>
                    <w:div w:id="1213465741">
                      <w:marLeft w:val="0"/>
                      <w:marRight w:val="0"/>
                      <w:marTop w:val="0"/>
                      <w:marBottom w:val="0"/>
                      <w:divBdr>
                        <w:top w:val="none" w:sz="0" w:space="0" w:color="auto"/>
                        <w:left w:val="none" w:sz="0" w:space="0" w:color="auto"/>
                        <w:bottom w:val="none" w:sz="0" w:space="0" w:color="auto"/>
                        <w:right w:val="none" w:sz="0" w:space="0" w:color="auto"/>
                      </w:divBdr>
                      <w:divsChild>
                        <w:div w:id="1235359107">
                          <w:marLeft w:val="0"/>
                          <w:marRight w:val="0"/>
                          <w:marTop w:val="0"/>
                          <w:marBottom w:val="0"/>
                          <w:divBdr>
                            <w:top w:val="none" w:sz="0" w:space="0" w:color="auto"/>
                            <w:left w:val="none" w:sz="0" w:space="0" w:color="auto"/>
                            <w:bottom w:val="none" w:sz="0" w:space="0" w:color="auto"/>
                            <w:right w:val="none" w:sz="0" w:space="0" w:color="auto"/>
                          </w:divBdr>
                          <w:divsChild>
                            <w:div w:id="2103987571">
                              <w:marLeft w:val="0"/>
                              <w:marRight w:val="0"/>
                              <w:marTop w:val="0"/>
                              <w:marBottom w:val="0"/>
                              <w:divBdr>
                                <w:top w:val="none" w:sz="0" w:space="0" w:color="auto"/>
                                <w:left w:val="none" w:sz="0" w:space="0" w:color="auto"/>
                                <w:bottom w:val="none" w:sz="0" w:space="0" w:color="auto"/>
                                <w:right w:val="none" w:sz="0" w:space="0" w:color="auto"/>
                              </w:divBdr>
                              <w:divsChild>
                                <w:div w:id="1109860531">
                                  <w:marLeft w:val="0"/>
                                  <w:marRight w:val="0"/>
                                  <w:marTop w:val="0"/>
                                  <w:marBottom w:val="0"/>
                                  <w:divBdr>
                                    <w:top w:val="none" w:sz="0" w:space="0" w:color="auto"/>
                                    <w:left w:val="none" w:sz="0" w:space="0" w:color="auto"/>
                                    <w:bottom w:val="none" w:sz="0" w:space="0" w:color="auto"/>
                                    <w:right w:val="none" w:sz="0" w:space="0" w:color="auto"/>
                                  </w:divBdr>
                                  <w:divsChild>
                                    <w:div w:id="1880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997303">
      <w:bodyDiv w:val="1"/>
      <w:marLeft w:val="0"/>
      <w:marRight w:val="0"/>
      <w:marTop w:val="0"/>
      <w:marBottom w:val="0"/>
      <w:divBdr>
        <w:top w:val="none" w:sz="0" w:space="0" w:color="auto"/>
        <w:left w:val="none" w:sz="0" w:space="0" w:color="auto"/>
        <w:bottom w:val="none" w:sz="0" w:space="0" w:color="auto"/>
        <w:right w:val="none" w:sz="0" w:space="0" w:color="auto"/>
      </w:divBdr>
    </w:div>
    <w:div w:id="1617633816">
      <w:bodyDiv w:val="1"/>
      <w:marLeft w:val="0"/>
      <w:marRight w:val="0"/>
      <w:marTop w:val="0"/>
      <w:marBottom w:val="0"/>
      <w:divBdr>
        <w:top w:val="none" w:sz="0" w:space="0" w:color="auto"/>
        <w:left w:val="none" w:sz="0" w:space="0" w:color="auto"/>
        <w:bottom w:val="none" w:sz="0" w:space="0" w:color="auto"/>
        <w:right w:val="none" w:sz="0" w:space="0" w:color="auto"/>
      </w:divBdr>
    </w:div>
    <w:div w:id="1736784131">
      <w:bodyDiv w:val="1"/>
      <w:marLeft w:val="0"/>
      <w:marRight w:val="0"/>
      <w:marTop w:val="0"/>
      <w:marBottom w:val="0"/>
      <w:divBdr>
        <w:top w:val="none" w:sz="0" w:space="0" w:color="auto"/>
        <w:left w:val="none" w:sz="0" w:space="0" w:color="auto"/>
        <w:bottom w:val="none" w:sz="0" w:space="0" w:color="auto"/>
        <w:right w:val="none" w:sz="0" w:space="0" w:color="auto"/>
      </w:divBdr>
      <w:divsChild>
        <w:div w:id="1887444039">
          <w:marLeft w:val="0"/>
          <w:marRight w:val="0"/>
          <w:marTop w:val="0"/>
          <w:marBottom w:val="300"/>
          <w:divBdr>
            <w:top w:val="none" w:sz="0" w:space="0" w:color="auto"/>
            <w:left w:val="none" w:sz="0" w:space="0" w:color="auto"/>
            <w:bottom w:val="none" w:sz="0" w:space="0" w:color="auto"/>
            <w:right w:val="none" w:sz="0" w:space="0" w:color="auto"/>
          </w:divBdr>
          <w:divsChild>
            <w:div w:id="2110395213">
              <w:marLeft w:val="0"/>
              <w:marRight w:val="0"/>
              <w:marTop w:val="0"/>
              <w:marBottom w:val="0"/>
              <w:divBdr>
                <w:top w:val="none" w:sz="0" w:space="0" w:color="auto"/>
                <w:left w:val="single" w:sz="6" w:space="1" w:color="FFFFFF"/>
                <w:bottom w:val="none" w:sz="0" w:space="0" w:color="auto"/>
                <w:right w:val="single" w:sz="6" w:space="1" w:color="FFFFFF"/>
              </w:divBdr>
              <w:divsChild>
                <w:div w:id="1983194188">
                  <w:marLeft w:val="0"/>
                  <w:marRight w:val="0"/>
                  <w:marTop w:val="0"/>
                  <w:marBottom w:val="0"/>
                  <w:divBdr>
                    <w:top w:val="none" w:sz="0" w:space="0" w:color="auto"/>
                    <w:left w:val="none" w:sz="0" w:space="0" w:color="auto"/>
                    <w:bottom w:val="none" w:sz="0" w:space="0" w:color="auto"/>
                    <w:right w:val="none" w:sz="0" w:space="0" w:color="auto"/>
                  </w:divBdr>
                  <w:divsChild>
                    <w:div w:id="740716672">
                      <w:marLeft w:val="0"/>
                      <w:marRight w:val="0"/>
                      <w:marTop w:val="0"/>
                      <w:marBottom w:val="0"/>
                      <w:divBdr>
                        <w:top w:val="none" w:sz="0" w:space="0" w:color="auto"/>
                        <w:left w:val="none" w:sz="0" w:space="0" w:color="auto"/>
                        <w:bottom w:val="none" w:sz="0" w:space="0" w:color="auto"/>
                        <w:right w:val="none" w:sz="0" w:space="0" w:color="auto"/>
                      </w:divBdr>
                      <w:divsChild>
                        <w:div w:id="544488136">
                          <w:marLeft w:val="0"/>
                          <w:marRight w:val="0"/>
                          <w:marTop w:val="0"/>
                          <w:marBottom w:val="0"/>
                          <w:divBdr>
                            <w:top w:val="none" w:sz="0" w:space="0" w:color="auto"/>
                            <w:left w:val="none" w:sz="0" w:space="0" w:color="auto"/>
                            <w:bottom w:val="none" w:sz="0" w:space="0" w:color="auto"/>
                            <w:right w:val="none" w:sz="0" w:space="0" w:color="auto"/>
                          </w:divBdr>
                          <w:divsChild>
                            <w:div w:id="1980840528">
                              <w:marLeft w:val="0"/>
                              <w:marRight w:val="0"/>
                              <w:marTop w:val="0"/>
                              <w:marBottom w:val="0"/>
                              <w:divBdr>
                                <w:top w:val="none" w:sz="0" w:space="0" w:color="auto"/>
                                <w:left w:val="none" w:sz="0" w:space="0" w:color="auto"/>
                                <w:bottom w:val="none" w:sz="0" w:space="0" w:color="auto"/>
                                <w:right w:val="none" w:sz="0" w:space="0" w:color="auto"/>
                              </w:divBdr>
                              <w:divsChild>
                                <w:div w:id="1173837326">
                                  <w:marLeft w:val="0"/>
                                  <w:marRight w:val="0"/>
                                  <w:marTop w:val="0"/>
                                  <w:marBottom w:val="0"/>
                                  <w:divBdr>
                                    <w:top w:val="none" w:sz="0" w:space="0" w:color="auto"/>
                                    <w:left w:val="none" w:sz="0" w:space="0" w:color="auto"/>
                                    <w:bottom w:val="none" w:sz="0" w:space="0" w:color="auto"/>
                                    <w:right w:val="none" w:sz="0" w:space="0" w:color="auto"/>
                                  </w:divBdr>
                                  <w:divsChild>
                                    <w:div w:id="68621692">
                                      <w:marLeft w:val="0"/>
                                      <w:marRight w:val="0"/>
                                      <w:marTop w:val="0"/>
                                      <w:marBottom w:val="0"/>
                                      <w:divBdr>
                                        <w:top w:val="none" w:sz="0" w:space="0" w:color="auto"/>
                                        <w:left w:val="none" w:sz="0" w:space="0" w:color="auto"/>
                                        <w:bottom w:val="none" w:sz="0" w:space="0" w:color="auto"/>
                                        <w:right w:val="none" w:sz="0" w:space="0" w:color="auto"/>
                                      </w:divBdr>
                                      <w:divsChild>
                                        <w:div w:id="17855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077072">
      <w:bodyDiv w:val="1"/>
      <w:marLeft w:val="0"/>
      <w:marRight w:val="0"/>
      <w:marTop w:val="0"/>
      <w:marBottom w:val="0"/>
      <w:divBdr>
        <w:top w:val="none" w:sz="0" w:space="0" w:color="auto"/>
        <w:left w:val="none" w:sz="0" w:space="0" w:color="auto"/>
        <w:bottom w:val="none" w:sz="0" w:space="0" w:color="auto"/>
        <w:right w:val="none" w:sz="0" w:space="0" w:color="auto"/>
      </w:divBdr>
    </w:div>
    <w:div w:id="1873348387">
      <w:bodyDiv w:val="1"/>
      <w:marLeft w:val="0"/>
      <w:marRight w:val="0"/>
      <w:marTop w:val="0"/>
      <w:marBottom w:val="0"/>
      <w:divBdr>
        <w:top w:val="none" w:sz="0" w:space="0" w:color="auto"/>
        <w:left w:val="none" w:sz="0" w:space="0" w:color="auto"/>
        <w:bottom w:val="none" w:sz="0" w:space="0" w:color="auto"/>
        <w:right w:val="none" w:sz="0" w:space="0" w:color="auto"/>
      </w:divBdr>
      <w:divsChild>
        <w:div w:id="1253511305">
          <w:marLeft w:val="0"/>
          <w:marRight w:val="0"/>
          <w:marTop w:val="0"/>
          <w:marBottom w:val="0"/>
          <w:divBdr>
            <w:top w:val="none" w:sz="0" w:space="0" w:color="auto"/>
            <w:left w:val="none" w:sz="0" w:space="0" w:color="auto"/>
            <w:bottom w:val="none" w:sz="0" w:space="0" w:color="auto"/>
            <w:right w:val="none" w:sz="0" w:space="0" w:color="auto"/>
          </w:divBdr>
          <w:divsChild>
            <w:div w:id="1823882793">
              <w:marLeft w:val="0"/>
              <w:marRight w:val="0"/>
              <w:marTop w:val="0"/>
              <w:marBottom w:val="0"/>
              <w:divBdr>
                <w:top w:val="none" w:sz="0" w:space="0" w:color="auto"/>
                <w:left w:val="none" w:sz="0" w:space="0" w:color="auto"/>
                <w:bottom w:val="none" w:sz="0" w:space="0" w:color="auto"/>
                <w:right w:val="none" w:sz="0" w:space="0" w:color="auto"/>
              </w:divBdr>
              <w:divsChild>
                <w:div w:id="242640843">
                  <w:marLeft w:val="0"/>
                  <w:marRight w:val="0"/>
                  <w:marTop w:val="0"/>
                  <w:marBottom w:val="0"/>
                  <w:divBdr>
                    <w:top w:val="none" w:sz="0" w:space="0" w:color="auto"/>
                    <w:left w:val="none" w:sz="0" w:space="0" w:color="auto"/>
                    <w:bottom w:val="none" w:sz="0" w:space="0" w:color="auto"/>
                    <w:right w:val="none" w:sz="0" w:space="0" w:color="auto"/>
                  </w:divBdr>
                  <w:divsChild>
                    <w:div w:id="1422217939">
                      <w:marLeft w:val="0"/>
                      <w:marRight w:val="0"/>
                      <w:marTop w:val="0"/>
                      <w:marBottom w:val="0"/>
                      <w:divBdr>
                        <w:top w:val="none" w:sz="0" w:space="0" w:color="auto"/>
                        <w:left w:val="none" w:sz="0" w:space="0" w:color="auto"/>
                        <w:bottom w:val="none" w:sz="0" w:space="0" w:color="auto"/>
                        <w:right w:val="none" w:sz="0" w:space="0" w:color="auto"/>
                      </w:divBdr>
                      <w:divsChild>
                        <w:div w:id="10755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369787">
      <w:bodyDiv w:val="1"/>
      <w:marLeft w:val="0"/>
      <w:marRight w:val="0"/>
      <w:marTop w:val="0"/>
      <w:marBottom w:val="0"/>
      <w:divBdr>
        <w:top w:val="none" w:sz="0" w:space="0" w:color="auto"/>
        <w:left w:val="none" w:sz="0" w:space="0" w:color="auto"/>
        <w:bottom w:val="none" w:sz="0" w:space="0" w:color="auto"/>
        <w:right w:val="none" w:sz="0" w:space="0" w:color="auto"/>
      </w:divBdr>
      <w:divsChild>
        <w:div w:id="1646087606">
          <w:marLeft w:val="0"/>
          <w:marRight w:val="0"/>
          <w:marTop w:val="0"/>
          <w:marBottom w:val="300"/>
          <w:divBdr>
            <w:top w:val="none" w:sz="0" w:space="0" w:color="auto"/>
            <w:left w:val="none" w:sz="0" w:space="0" w:color="auto"/>
            <w:bottom w:val="none" w:sz="0" w:space="0" w:color="auto"/>
            <w:right w:val="none" w:sz="0" w:space="0" w:color="auto"/>
          </w:divBdr>
          <w:divsChild>
            <w:div w:id="446003885">
              <w:marLeft w:val="0"/>
              <w:marRight w:val="0"/>
              <w:marTop w:val="0"/>
              <w:marBottom w:val="0"/>
              <w:divBdr>
                <w:top w:val="none" w:sz="0" w:space="0" w:color="auto"/>
                <w:left w:val="single" w:sz="6" w:space="1" w:color="FFFFFF"/>
                <w:bottom w:val="none" w:sz="0" w:space="0" w:color="auto"/>
                <w:right w:val="single" w:sz="6" w:space="1" w:color="FFFFFF"/>
              </w:divBdr>
              <w:divsChild>
                <w:div w:id="2078240790">
                  <w:marLeft w:val="0"/>
                  <w:marRight w:val="0"/>
                  <w:marTop w:val="0"/>
                  <w:marBottom w:val="0"/>
                  <w:divBdr>
                    <w:top w:val="none" w:sz="0" w:space="0" w:color="auto"/>
                    <w:left w:val="none" w:sz="0" w:space="0" w:color="auto"/>
                    <w:bottom w:val="none" w:sz="0" w:space="0" w:color="auto"/>
                    <w:right w:val="none" w:sz="0" w:space="0" w:color="auto"/>
                  </w:divBdr>
                  <w:divsChild>
                    <w:div w:id="1067415447">
                      <w:marLeft w:val="0"/>
                      <w:marRight w:val="0"/>
                      <w:marTop w:val="0"/>
                      <w:marBottom w:val="0"/>
                      <w:divBdr>
                        <w:top w:val="none" w:sz="0" w:space="0" w:color="auto"/>
                        <w:left w:val="none" w:sz="0" w:space="0" w:color="auto"/>
                        <w:bottom w:val="none" w:sz="0" w:space="0" w:color="auto"/>
                        <w:right w:val="none" w:sz="0" w:space="0" w:color="auto"/>
                      </w:divBdr>
                      <w:divsChild>
                        <w:div w:id="250314469">
                          <w:marLeft w:val="0"/>
                          <w:marRight w:val="0"/>
                          <w:marTop w:val="0"/>
                          <w:marBottom w:val="0"/>
                          <w:divBdr>
                            <w:top w:val="none" w:sz="0" w:space="0" w:color="auto"/>
                            <w:left w:val="none" w:sz="0" w:space="0" w:color="auto"/>
                            <w:bottom w:val="none" w:sz="0" w:space="0" w:color="auto"/>
                            <w:right w:val="none" w:sz="0" w:space="0" w:color="auto"/>
                          </w:divBdr>
                          <w:divsChild>
                            <w:div w:id="684668148">
                              <w:marLeft w:val="0"/>
                              <w:marRight w:val="0"/>
                              <w:marTop w:val="0"/>
                              <w:marBottom w:val="0"/>
                              <w:divBdr>
                                <w:top w:val="none" w:sz="0" w:space="0" w:color="auto"/>
                                <w:left w:val="none" w:sz="0" w:space="0" w:color="auto"/>
                                <w:bottom w:val="none" w:sz="0" w:space="0" w:color="auto"/>
                                <w:right w:val="none" w:sz="0" w:space="0" w:color="auto"/>
                              </w:divBdr>
                              <w:divsChild>
                                <w:div w:id="1326398352">
                                  <w:marLeft w:val="0"/>
                                  <w:marRight w:val="0"/>
                                  <w:marTop w:val="0"/>
                                  <w:marBottom w:val="0"/>
                                  <w:divBdr>
                                    <w:top w:val="none" w:sz="0" w:space="0" w:color="auto"/>
                                    <w:left w:val="none" w:sz="0" w:space="0" w:color="auto"/>
                                    <w:bottom w:val="none" w:sz="0" w:space="0" w:color="auto"/>
                                    <w:right w:val="none" w:sz="0" w:space="0" w:color="auto"/>
                                  </w:divBdr>
                                  <w:divsChild>
                                    <w:div w:id="55011000">
                                      <w:marLeft w:val="0"/>
                                      <w:marRight w:val="0"/>
                                      <w:marTop w:val="0"/>
                                      <w:marBottom w:val="0"/>
                                      <w:divBdr>
                                        <w:top w:val="none" w:sz="0" w:space="0" w:color="auto"/>
                                        <w:left w:val="none" w:sz="0" w:space="0" w:color="auto"/>
                                        <w:bottom w:val="none" w:sz="0" w:space="0" w:color="auto"/>
                                        <w:right w:val="none" w:sz="0" w:space="0" w:color="auto"/>
                                      </w:divBdr>
                                      <w:divsChild>
                                        <w:div w:id="1711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930534">
      <w:bodyDiv w:val="1"/>
      <w:marLeft w:val="0"/>
      <w:marRight w:val="0"/>
      <w:marTop w:val="0"/>
      <w:marBottom w:val="0"/>
      <w:divBdr>
        <w:top w:val="none" w:sz="0" w:space="0" w:color="auto"/>
        <w:left w:val="none" w:sz="0" w:space="0" w:color="auto"/>
        <w:bottom w:val="none" w:sz="0" w:space="0" w:color="auto"/>
        <w:right w:val="none" w:sz="0" w:space="0" w:color="auto"/>
      </w:divBdr>
    </w:div>
    <w:div w:id="2112502761">
      <w:bodyDiv w:val="1"/>
      <w:marLeft w:val="0"/>
      <w:marRight w:val="0"/>
      <w:marTop w:val="0"/>
      <w:marBottom w:val="0"/>
      <w:divBdr>
        <w:top w:val="none" w:sz="0" w:space="0" w:color="auto"/>
        <w:left w:val="none" w:sz="0" w:space="0" w:color="auto"/>
        <w:bottom w:val="none" w:sz="0" w:space="0" w:color="auto"/>
        <w:right w:val="none" w:sz="0" w:space="0" w:color="auto"/>
      </w:divBdr>
      <w:divsChild>
        <w:div w:id="1544057794">
          <w:marLeft w:val="0"/>
          <w:marRight w:val="0"/>
          <w:marTop w:val="0"/>
          <w:marBottom w:val="300"/>
          <w:divBdr>
            <w:top w:val="none" w:sz="0" w:space="0" w:color="auto"/>
            <w:left w:val="none" w:sz="0" w:space="0" w:color="auto"/>
            <w:bottom w:val="none" w:sz="0" w:space="0" w:color="auto"/>
            <w:right w:val="none" w:sz="0" w:space="0" w:color="auto"/>
          </w:divBdr>
          <w:divsChild>
            <w:div w:id="1237980737">
              <w:marLeft w:val="0"/>
              <w:marRight w:val="0"/>
              <w:marTop w:val="0"/>
              <w:marBottom w:val="0"/>
              <w:divBdr>
                <w:top w:val="none" w:sz="0" w:space="0" w:color="auto"/>
                <w:left w:val="single" w:sz="6" w:space="1" w:color="FFFFFF"/>
                <w:bottom w:val="none" w:sz="0" w:space="0" w:color="auto"/>
                <w:right w:val="single" w:sz="6" w:space="1" w:color="FFFFFF"/>
              </w:divBdr>
              <w:divsChild>
                <w:div w:id="2079594453">
                  <w:marLeft w:val="0"/>
                  <w:marRight w:val="0"/>
                  <w:marTop w:val="0"/>
                  <w:marBottom w:val="0"/>
                  <w:divBdr>
                    <w:top w:val="none" w:sz="0" w:space="0" w:color="auto"/>
                    <w:left w:val="none" w:sz="0" w:space="0" w:color="auto"/>
                    <w:bottom w:val="none" w:sz="0" w:space="0" w:color="auto"/>
                    <w:right w:val="none" w:sz="0" w:space="0" w:color="auto"/>
                  </w:divBdr>
                  <w:divsChild>
                    <w:div w:id="172112880">
                      <w:marLeft w:val="0"/>
                      <w:marRight w:val="0"/>
                      <w:marTop w:val="0"/>
                      <w:marBottom w:val="0"/>
                      <w:divBdr>
                        <w:top w:val="none" w:sz="0" w:space="0" w:color="auto"/>
                        <w:left w:val="none" w:sz="0" w:space="0" w:color="auto"/>
                        <w:bottom w:val="none" w:sz="0" w:space="0" w:color="auto"/>
                        <w:right w:val="none" w:sz="0" w:space="0" w:color="auto"/>
                      </w:divBdr>
                      <w:divsChild>
                        <w:div w:id="1955017351">
                          <w:marLeft w:val="0"/>
                          <w:marRight w:val="0"/>
                          <w:marTop w:val="0"/>
                          <w:marBottom w:val="0"/>
                          <w:divBdr>
                            <w:top w:val="none" w:sz="0" w:space="0" w:color="auto"/>
                            <w:left w:val="none" w:sz="0" w:space="0" w:color="auto"/>
                            <w:bottom w:val="none" w:sz="0" w:space="0" w:color="auto"/>
                            <w:right w:val="none" w:sz="0" w:space="0" w:color="auto"/>
                          </w:divBdr>
                          <w:divsChild>
                            <w:div w:id="612790299">
                              <w:marLeft w:val="0"/>
                              <w:marRight w:val="0"/>
                              <w:marTop w:val="0"/>
                              <w:marBottom w:val="0"/>
                              <w:divBdr>
                                <w:top w:val="none" w:sz="0" w:space="0" w:color="auto"/>
                                <w:left w:val="none" w:sz="0" w:space="0" w:color="auto"/>
                                <w:bottom w:val="none" w:sz="0" w:space="0" w:color="auto"/>
                                <w:right w:val="none" w:sz="0" w:space="0" w:color="auto"/>
                              </w:divBdr>
                              <w:divsChild>
                                <w:div w:id="437338935">
                                  <w:marLeft w:val="0"/>
                                  <w:marRight w:val="0"/>
                                  <w:marTop w:val="0"/>
                                  <w:marBottom w:val="0"/>
                                  <w:divBdr>
                                    <w:top w:val="none" w:sz="0" w:space="0" w:color="auto"/>
                                    <w:left w:val="none" w:sz="0" w:space="0" w:color="auto"/>
                                    <w:bottom w:val="none" w:sz="0" w:space="0" w:color="auto"/>
                                    <w:right w:val="none" w:sz="0" w:space="0" w:color="auto"/>
                                  </w:divBdr>
                                  <w:divsChild>
                                    <w:div w:id="884101597">
                                      <w:marLeft w:val="0"/>
                                      <w:marRight w:val="0"/>
                                      <w:marTop w:val="0"/>
                                      <w:marBottom w:val="0"/>
                                      <w:divBdr>
                                        <w:top w:val="none" w:sz="0" w:space="0" w:color="auto"/>
                                        <w:left w:val="none" w:sz="0" w:space="0" w:color="auto"/>
                                        <w:bottom w:val="none" w:sz="0" w:space="0" w:color="auto"/>
                                        <w:right w:val="none" w:sz="0" w:space="0" w:color="auto"/>
                                      </w:divBdr>
                                      <w:divsChild>
                                        <w:div w:id="17612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alakkersuisut.g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m\AppData\Local\cBrain\F2\.tmp\988d5133-a5c9-435a-8ad8-d19c3294059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5E89CA62A7EC045A9B50D5885651FC1" ma:contentTypeVersion="2" ma:contentTypeDescription="GetOrganized dokument" ma:contentTypeScope="" ma:versionID="16aa035934da026e582481f52af52482">
  <xsd:schema xmlns:xsd="http://www.w3.org/2001/XMLSchema" xmlns:xs="http://www.w3.org/2001/XMLSchema" xmlns:p="http://schemas.microsoft.com/office/2006/metadata/properties" xmlns:ns1="http://schemas.microsoft.com/sharepoint/v3" xmlns:ns2="77F858FD-7BB3-4FDF-951A-921D15580CB1" xmlns:ns3="3850d97a-bacc-4e58-b8dd-90b50cac6fd4" targetNamespace="http://schemas.microsoft.com/office/2006/metadata/properties" ma:root="true" ma:fieldsID="feebda8b9021ad62dc914b3af1cc4024" ns1:_="" ns2:_="" ns3:_="">
    <xsd:import namespace="http://schemas.microsoft.com/sharepoint/v3"/>
    <xsd:import namespace="77F858FD-7BB3-4FDF-951A-921D15580CB1"/>
    <xsd:import namespace="3850d97a-bacc-4e58-b8dd-90b50cac6fd4"/>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3:SharedWithUser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1"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F858FD-7BB3-4FDF-951A-921D15580CB1"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5EB7B9F5-A017-44E6-8DFC-0B83DF009877}"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0d97a-bacc-4e58-b8dd-90b50cac6fd4" elementFormDefault="qualified">
    <xsd:import namespace="http://schemas.microsoft.com/office/2006/documentManagement/types"/>
    <xsd:import namespace="http://schemas.microsoft.com/office/infopath/2007/PartnerControls"/>
    <xsd:element name="SharedWithUsers" ma:index="4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delig xmlns="77F858FD-7BB3-4FDF-951A-921D15580CB1">false</Endelig>
    <Signee xmlns="77F858FD-7BB3-4FDF-951A-921D15580CB1">
      <UserInfo>
        <DisplayName/>
        <AccountId xsi:nil="true"/>
        <AccountType/>
      </UserInfo>
    </Signee>
    <Dokumenttype xmlns="77F858FD-7BB3-4FDF-951A-921D15580CB1" xsi:nil="true"/>
    <Dokumentdato xmlns="77F858FD-7BB3-4FDF-951A-921D15580CB1">2018-12-07T16:40:00+00:00</Dokumentdato>
    <Bemaerkning xmlns="77F858FD-7BB3-4FDF-951A-921D15580CB1" xsi:nil="true"/>
    <Status xmlns="77F858FD-7BB3-4FDF-951A-921D15580CB1">Endelig</Status>
    <VigtigtDokument xmlns="77F858FD-7BB3-4FDF-951A-921D15580CB1">false</VigtigtDokument>
    <IsIncomingPost xmlns="77F858FD-7BB3-4FDF-951A-921D15580CB1">false</IsIncomingPost>
    <AllIncomingPostListElementId xmlns="77F858FD-7BB3-4FDF-951A-921D15580CB1" xsi:nil="true"/>
    <Modtagere xmlns="77F858FD-7BB3-4FDF-951A-921D15580CB1"/>
    <Classification xmlns="77F858FD-7BB3-4FDF-951A-921D15580CB1">Offentlig</Classification>
    <PostID xmlns="77F858FD-7BB3-4FDF-951A-921D15580CB1" xsi:nil="true"/>
    <Korrespondance xmlns="77F858FD-7BB3-4FDF-951A-921D15580CB1" xsi:nil="true"/>
    <LocalAttachment xmlns="http://schemas.microsoft.com/sharepoint/v3">false</LocalAttachment>
    <CCMTemplateID xmlns="http://schemas.microsoft.com/sharepoint/v3">0</CCMTemplateID>
    <CaseRecordNumber xmlns="http://schemas.microsoft.com/sharepoint/v3">0</CaseRecordNumber>
    <CaseID xmlns="http://schemas.microsoft.com/sharepoint/v3">181683</CaseID>
    <RegistrationDate xmlns="http://schemas.microsoft.com/sharepoint/v3" xsi:nil="true"/>
    <Related xmlns="http://schemas.microsoft.com/sharepoint/v3">false</Related>
    <CCMSystemID xmlns="http://schemas.microsoft.com/sharepoint/v3">3c37f3dd-6873-4ad3-89e3-75c45e6f0221</CCMSystemID>
    <CCMVisualId xmlns="http://schemas.microsoft.com/sharepoint/v3">181683</CCMVisualId>
    <Finalized xmlns="http://schemas.microsoft.com/sharepoint/v3">false</Finalized>
    <DocID xmlns="http://schemas.microsoft.com/sharepoint/v3">4658369</DocID>
    <CCMConversation xmlns="http://schemas.microsoft.com/sharepoint/v3">2180275 - Gennemgang af første udkast - Udarbejdelse af lovgivning vedr. klage- og patienterstatningssystem (Nanoq - ID nr.: 9526568)0101D48E47D286F8860708525844B71C1BD412A55105</CCMConversation>
    <CCMCognitiveType xmlns="http://schemas.microsoft.com/sharepoint/v3" xsi:nil="true"/>
  </documentManagement>
</p:properties>
</file>

<file path=customXml/itemProps1.xml><?xml version="1.0" encoding="utf-8"?>
<ds:datastoreItem xmlns:ds="http://schemas.openxmlformats.org/officeDocument/2006/customXml" ds:itemID="{567A21B5-8516-4A12-94D8-8B8464FD7419}">
  <ds:schemaRefs>
    <ds:schemaRef ds:uri="http://schemas.microsoft.com/sharepoint/v3/contenttype/forms"/>
  </ds:schemaRefs>
</ds:datastoreItem>
</file>

<file path=customXml/itemProps2.xml><?xml version="1.0" encoding="utf-8"?>
<ds:datastoreItem xmlns:ds="http://schemas.openxmlformats.org/officeDocument/2006/customXml" ds:itemID="{2CF7BB20-D416-4AF6-8BE9-93CD1A7F6682}">
  <ds:schemaRefs>
    <ds:schemaRef ds:uri="http://schemas.openxmlformats.org/officeDocument/2006/bibliography"/>
  </ds:schemaRefs>
</ds:datastoreItem>
</file>

<file path=customXml/itemProps3.xml><?xml version="1.0" encoding="utf-8"?>
<ds:datastoreItem xmlns:ds="http://schemas.openxmlformats.org/officeDocument/2006/customXml" ds:itemID="{914E4111-92CE-4679-9DBD-06F1CC5D2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858FD-7BB3-4FDF-951A-921D15580CB1"/>
    <ds:schemaRef ds:uri="3850d97a-bacc-4e58-b8dd-90b50cac6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ECDF9-140A-4119-A151-B01389231A68}">
  <ds:schemaRefs>
    <ds:schemaRef ds:uri="http://schemas.microsoft.com/office/2006/metadata/properties"/>
    <ds:schemaRef ds:uri="http://schemas.microsoft.com/office/infopath/2007/PartnerControls"/>
    <ds:schemaRef ds:uri="77F858FD-7BB3-4FDF-951A-921D15580CB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988d5133-a5c9-435a-8ad8-d19c32940592</Template>
  <TotalTime>969</TotalTime>
  <Pages>50</Pages>
  <Words>16508</Words>
  <Characters>100704</Characters>
  <Application>Microsoft Office Word</Application>
  <DocSecurity>0</DocSecurity>
  <Lines>839</Lines>
  <Paragraphs>233</Paragraphs>
  <ScaleCrop>false</ScaleCrop>
  <HeadingPairs>
    <vt:vector size="2" baseType="variant">
      <vt:variant>
        <vt:lpstr>Titel</vt:lpstr>
      </vt:variant>
      <vt:variant>
        <vt:i4>1</vt:i4>
      </vt:variant>
    </vt:vector>
  </HeadingPairs>
  <TitlesOfParts>
    <vt:vector size="1" baseType="lpstr">
      <vt:lpstr>Bemærkninger til lovforslaget_udkast</vt:lpstr>
    </vt:vector>
  </TitlesOfParts>
  <Company>Kalaallit Nunaanni Namminersorlutik Oqartussat</Company>
  <LinksUpToDate>false</LinksUpToDate>
  <CharactersWithSpaces>116979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Bemærkninger til lovforslaget_udkast</dc:title>
  <dc:subject/>
  <dc:creator>Lene Møller</dc:creator>
  <cp:keywords/>
  <dc:description/>
  <cp:lastModifiedBy>Martin Pedersen</cp:lastModifiedBy>
  <cp:revision>11</cp:revision>
  <cp:lastPrinted>2022-07-14T15:04:00Z</cp:lastPrinted>
  <dcterms:created xsi:type="dcterms:W3CDTF">2023-07-17T12:40:00Z</dcterms:created>
  <dcterms:modified xsi:type="dcterms:W3CDTF">2024-01-18T17:13:00Z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0x010100AC085CFC53BC46CEA2EADE194AD9D48200D5E89CA62A7EC045A9B50D5885651FC1</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CCMIsEmailAttachment">
    <vt:i4>1</vt:i4>
  </property>
  <property fmtid="{D5CDD505-2E9C-101B-9397-08002B2CF9AE}" pid="9" name="Endelig">
    <vt:lpwstr>0</vt:lpwstr>
  </property>
  <property fmtid="{D5CDD505-2E9C-101B-9397-08002B2CF9AE}" pid="10" name="Signee">
    <vt:lpwstr/>
  </property>
  <property fmtid="{D5CDD505-2E9C-101B-9397-08002B2CF9AE}" pid="11" name="Dokumenttype">
    <vt:lpwstr/>
  </property>
  <property fmtid="{D5CDD505-2E9C-101B-9397-08002B2CF9AE}" pid="12" name="Dokumentdato">
    <vt:lpwstr>2018-12-07T13:40:00Z</vt:lpwstr>
  </property>
  <property fmtid="{D5CDD505-2E9C-101B-9397-08002B2CF9AE}" pid="13" name="Bemaerkning">
    <vt:lpwstr/>
  </property>
  <property fmtid="{D5CDD505-2E9C-101B-9397-08002B2CF9AE}" pid="14" name="Status">
    <vt:lpwstr>Endelig</vt:lpwstr>
  </property>
  <property fmtid="{D5CDD505-2E9C-101B-9397-08002B2CF9AE}" pid="15" name="VigtigtDokument">
    <vt:lpwstr>0</vt:lpwstr>
  </property>
  <property fmtid="{D5CDD505-2E9C-101B-9397-08002B2CF9AE}" pid="16" name="IsIncomingPost">
    <vt:lpwstr>0</vt:lpwstr>
  </property>
  <property fmtid="{D5CDD505-2E9C-101B-9397-08002B2CF9AE}" pid="17" name="AllIncomingPostListElementId">
    <vt:lpwstr/>
  </property>
  <property fmtid="{D5CDD505-2E9C-101B-9397-08002B2CF9AE}" pid="18" name="Modtagere">
    <vt:lpwstr/>
  </property>
  <property fmtid="{D5CDD505-2E9C-101B-9397-08002B2CF9AE}" pid="19" name="Classification">
    <vt:lpwstr>Offentlig</vt:lpwstr>
  </property>
  <property fmtid="{D5CDD505-2E9C-101B-9397-08002B2CF9AE}" pid="20" name="PostID">
    <vt:lpwstr/>
  </property>
  <property fmtid="{D5CDD505-2E9C-101B-9397-08002B2CF9AE}" pid="21" name="Korrespondance">
    <vt:lpwstr/>
  </property>
  <property fmtid="{D5CDD505-2E9C-101B-9397-08002B2CF9AE}" pid="22" name="LocalAttachment">
    <vt:lpwstr>0</vt:lpwstr>
  </property>
  <property fmtid="{D5CDD505-2E9C-101B-9397-08002B2CF9AE}" pid="23" name="CCMTemplateID">
    <vt:lpwstr>0</vt:lpwstr>
  </property>
  <property fmtid="{D5CDD505-2E9C-101B-9397-08002B2CF9AE}" pid="24" name="CaseRecordNumber">
    <vt:lpwstr>0</vt:lpwstr>
  </property>
  <property fmtid="{D5CDD505-2E9C-101B-9397-08002B2CF9AE}" pid="25" name="CaseID">
    <vt:lpwstr>181683</vt:lpwstr>
  </property>
  <property fmtid="{D5CDD505-2E9C-101B-9397-08002B2CF9AE}" pid="26" name="RegistrationDate">
    <vt:lpwstr/>
  </property>
  <property fmtid="{D5CDD505-2E9C-101B-9397-08002B2CF9AE}" pid="27" name="Related">
    <vt:lpwstr>0</vt:lpwstr>
  </property>
  <property fmtid="{D5CDD505-2E9C-101B-9397-08002B2CF9AE}" pid="28" name="CCMSystemID">
    <vt:lpwstr>3c37f3dd-6873-4ad3-89e3-75c45e6f0221</vt:lpwstr>
  </property>
  <property fmtid="{D5CDD505-2E9C-101B-9397-08002B2CF9AE}" pid="29" name="CCMVisualId">
    <vt:lpwstr>181683</vt:lpwstr>
  </property>
  <property fmtid="{D5CDD505-2E9C-101B-9397-08002B2CF9AE}" pid="30" name="Finalized">
    <vt:lpwstr>0</vt:lpwstr>
  </property>
  <property fmtid="{D5CDD505-2E9C-101B-9397-08002B2CF9AE}" pid="31" name="DocID">
    <vt:lpwstr>4658369</vt:lpwstr>
  </property>
  <property fmtid="{D5CDD505-2E9C-101B-9397-08002B2CF9AE}" pid="32" name="CCMConversation">
    <vt:lpwstr>2180275 - Gennemgang af første udkast - Udarbejdelse af lovgivning vedr. klage- og patienterstatningssystem (Nanoq - ID nr.: 9526568)0101D48E47D286F8860708525844B71C1BD412A55105</vt:lpwstr>
  </property>
  <property fmtid="{D5CDD505-2E9C-101B-9397-08002B2CF9AE}" pid="33" name="CCMCognitiveType">
    <vt:lpwstr/>
  </property>
</Properties>
</file>