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39A6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---------- Forwarded message ----------</w:t>
      </w:r>
    </w:p>
    <w:p w14:paraId="43CA5F2F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Fra: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Qaleralinniat Peqatigiiffiat &lt;iqpp1234@gmail.com&gt;</w:t>
      </w:r>
    </w:p>
    <w:p w14:paraId="45B26BA9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Date: man.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22 jan.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2024 kl.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22.19</w:t>
      </w:r>
    </w:p>
    <w:p w14:paraId="68D90736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Subject: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Svar til forslag til fiskerilov</w:t>
      </w:r>
    </w:p>
    <w:p w14:paraId="68F69422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To: sqapk Ilulissat &lt;sqapk.00@gmail.com&gt;</w:t>
      </w:r>
    </w:p>
    <w:p w14:paraId="7C745B2F" w14:textId="77777777" w:rsidR="0022266B" w:rsidRPr="0022266B" w:rsidRDefault="0022266B" w:rsidP="0022266B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a-DK"/>
        </w:rPr>
      </w:pPr>
    </w:p>
    <w:p w14:paraId="16DB11F6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Vi er grundlæggende enig med forslaget til fiskeriloven, da det er nødvendigt at forny loven. Dog har vi nogle forslag til nogle af paragrafferne, som blev gennemgået sammen med medlemmerne, som er:</w:t>
      </w:r>
      <w:r>
        <w:rPr>
          <w:color w:val="000000"/>
          <w:sz w:val="27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37B3AFC2" w14:textId="55660D4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§32 stk. 3 nr. 3, står der: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Kystnær hellefiskeri i Grønland 2,500 %.</w:t>
      </w:r>
    </w:p>
    <w:p w14:paraId="036A70A2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Vi foreslår, at førnævnte sættes til 1,500%, da de store andelsindehavere selv på denne størrelse vil have rigeligt plads.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Så det ender med at hver ejer har 450 Tons kvote, når TAC er på 30.000 Tons.</w:t>
      </w:r>
    </w:p>
    <w:p w14:paraId="48F73DE7" w14:textId="4718464B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På den måde kan de unge iværksættere og nuværende jollefiskere sikres en større andel.</w:t>
      </w:r>
      <w:r>
        <w:rPr>
          <w:color w:val="000000"/>
          <w:sz w:val="27"/>
          <w:rFonts w:ascii="Times New Roman" w:hAnsi="Times New Roman"/>
        </w:rPr>
        <w:t xml:space="preserve"> </w:t>
      </w:r>
    </w:p>
    <w:p w14:paraId="500E9870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Det er kun dem med fiskerilicens, der kan sælge af deres omsættelige kvoter lokalt (fiskere indbyrdes), for at sikre at kvoterne forbliver hos ejerne.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Derudover burde det være tilladt at låne kvoter jollefiskere imellem. For at sikre indtjening før den obligatoriske salg.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Det handler om a sikre at man kan forny jagt- og almene redskaber, hvis man har behov for det.</w:t>
      </w:r>
    </w:p>
    <w:p w14:paraId="68361554" w14:textId="094D7B7F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§28 stk. 1 nr. 4 handler om forvaltningsområde 47's grænser, hvor vi foreslår det skal være fra 68´800´00 til 75´00´00.</w:t>
      </w:r>
      <w:r>
        <w:rPr>
          <w:color w:val="000000"/>
          <w:sz w:val="27"/>
          <w:rFonts w:ascii="Times New Roman" w:hAnsi="Times New Roman"/>
        </w:rPr>
        <w:t xml:space="preserve">    </w:t>
      </w:r>
      <w:r>
        <w:rPr>
          <w:color w:val="000000"/>
          <w:sz w:val="27"/>
          <w:rFonts w:ascii="Times New Roman" w:hAnsi="Times New Roman"/>
        </w:rPr>
        <w:t xml:space="preserve">Tanken bag ved dette er at passe på fiskestederne med bæredygtighed i mente og for at undgå overfiskeri. Samt at fiskeriet i området Ilulissat, Uummannaq og Upernavik skal gælde på 10%, også for at overholde fiskeriet.</w:t>
      </w:r>
    </w:p>
    <w:p w14:paraId="28763920" w14:textId="7C877F3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Vi foreslår også, at tildeling af kulturkvoter indføres, med tanke på de fiskere der bruger hundeslæde, tildeles TAC kvote på 300 tons, hvor de tildeles lige imellem Ilulissat, Uummannaq samt Upernavik. </w:t>
      </w:r>
    </w:p>
    <w:p w14:paraId="143E5AA3" w14:textId="75285724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Vi kan også holde oplæg til Inatsisartut-udvalget om vores ændringsforslag.</w:t>
      </w:r>
      <w:r>
        <w:rPr>
          <w:color w:val="000000"/>
          <w:sz w:val="27"/>
          <w:rFonts w:ascii="Times New Roman" w:hAnsi="Times New Roman"/>
        </w:rPr>
        <w:t xml:space="preserve"> </w:t>
      </w:r>
      <w:r>
        <w:rPr>
          <w:color w:val="000000"/>
          <w:sz w:val="27"/>
          <w:rFonts w:ascii="Times New Roman" w:hAnsi="Times New Roman"/>
        </w:rPr>
        <w:t xml:space="preserve">Vi kan komme til Nuuk, hvis det er en mulighed.</w:t>
      </w:r>
    </w:p>
    <w:p w14:paraId="3727C8CD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Med disse forslag ønskes der venlig hilsen fra IQPP's</w:t>
      </w:r>
    </w:p>
    <w:p w14:paraId="0C4F330C" w14:textId="77777777" w:rsidR="0022266B" w:rsidRPr="0022266B" w:rsidRDefault="0022266B" w:rsidP="0022266B">
      <w:pPr>
        <w:rPr>
          <w:color w:val="000000"/>
          <w:sz w:val="27"/>
          <w:szCs w:val="27"/>
          <w:rFonts w:ascii="Times New Roman" w:eastAsia="Times New Roman" w:hAnsi="Times New Roman" w:cs="Times New Roman"/>
        </w:rPr>
      </w:pPr>
      <w:r>
        <w:rPr>
          <w:color w:val="000000"/>
          <w:sz w:val="27"/>
          <w:rFonts w:ascii="Times New Roman" w:hAnsi="Times New Roman"/>
        </w:rPr>
        <w:t xml:space="preserve"> bestyrelse.</w:t>
      </w:r>
    </w:p>
    <w:p w14:paraId="747AAAF4" w14:textId="77777777" w:rsidR="009E2C16" w:rsidRPr="0022266B" w:rsidRDefault="009E2C16" w:rsidP="0022266B">
      <w:pPr>
        <w:rPr>
          <w:lang w:val="en-US"/>
        </w:rPr>
      </w:pPr>
    </w:p>
    <w:sectPr w:rsidR="009E2C16" w:rsidRPr="002226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2C"/>
    <w:rsid w:val="0000792D"/>
    <w:rsid w:val="0022266B"/>
    <w:rsid w:val="005E2EC3"/>
    <w:rsid w:val="0084460F"/>
    <w:rsid w:val="009E2C16"/>
    <w:rsid w:val="00A45FB4"/>
    <w:rsid w:val="00B9532C"/>
    <w:rsid w:val="00B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8C40"/>
  <w15:docId w15:val="{0F71C532-40AE-4AF0-B6FF-DA15728E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4460F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4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a\AppData\Local\cBrain\F2\.tmp\3cce12cb3c5e401c914d4fe569d6038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3cce12cb3c5e401c914d4fe569d60381</Template>
  <TotalTime>3</TotalTime>
  <Pages>2</Pages>
  <Words>412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Rassing</dc:creator>
  <cp:lastModifiedBy>Kim Christiansen</cp:lastModifiedBy>
  <cp:revision>2</cp:revision>
  <dcterms:created xsi:type="dcterms:W3CDTF">2024-01-23T12:24:00Z</dcterms:created>
  <dcterms:modified xsi:type="dcterms:W3CDTF">2024-01-23T12:24:00Z</dcterms:modified>
</cp:coreProperties>
</file>