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470" w:type="dxa"/>
        <w:tblInd w:w="-459" w:type="dxa"/>
        <w:tblBorders>
          <w:top w:val="none" w:sz="0" w:space="0" w:color="auto"/>
          <w:left w:val="none" w:sz="0" w:space="0" w:color="auto"/>
          <w:bottom w:val="single" w:sz="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36"/>
        <w:gridCol w:w="1708"/>
      </w:tblGrid>
      <w:tr w:rsidR="00B06416" w:rsidRPr="00C348A9" w14:paraId="012ACC79" w14:textId="77777777" w:rsidTr="006B798E">
        <w:trPr>
          <w:trHeight w:val="1204"/>
        </w:trPr>
        <w:tc>
          <w:tcPr>
            <w:tcW w:w="426" w:type="dxa"/>
            <w:tcBorders>
              <w:bottom w:val="nil"/>
              <w:right w:val="nil"/>
            </w:tcBorders>
          </w:tcPr>
          <w:p w14:paraId="070AEB9D" w14:textId="77777777" w:rsidR="001A42E2" w:rsidRPr="006836D5" w:rsidRDefault="001A42E2" w:rsidP="001A42E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single" w:sz="2" w:space="0" w:color="C4BC96" w:themeColor="background2" w:themeShade="BF"/>
              <w:right w:val="nil"/>
            </w:tcBorders>
          </w:tcPr>
          <w:p w14:paraId="48FDAD71" w14:textId="77777777" w:rsidR="009D382F" w:rsidRPr="00C23F6E" w:rsidRDefault="009D382F" w:rsidP="00C752D0">
            <w:pPr>
              <w:ind w:left="-75"/>
              <w:rPr>
                <w:rFonts w:ascii="Cambria" w:hAnsi="Cambria"/>
                <w:b/>
                <w:color w:val="17365D" w:themeColor="text2" w:themeShade="BF"/>
                <w:sz w:val="16"/>
                <w:szCs w:val="16"/>
                <w:lang w:val="fr-FR"/>
              </w:rPr>
            </w:pPr>
          </w:p>
          <w:p w14:paraId="46F3A5DC" w14:textId="77777777" w:rsidR="009D382F" w:rsidRPr="009718BB" w:rsidRDefault="00C752D0" w:rsidP="00C752D0">
            <w:pPr>
              <w:ind w:left="-75"/>
              <w:rPr>
                <w:rFonts w:ascii="Cambria" w:hAnsi="Cambria"/>
                <w:color w:val="002060"/>
                <w:sz w:val="20"/>
                <w:lang w:val="en-US"/>
              </w:rPr>
            </w:pPr>
            <w:r w:rsidRPr="009718BB">
              <w:rPr>
                <w:rFonts w:ascii="Cambria" w:hAnsi="Cambria"/>
                <w:b/>
                <w:color w:val="002060"/>
                <w:sz w:val="20"/>
                <w:lang w:val="fr-FR"/>
              </w:rPr>
              <w:t>Kalaallit Nunaanni Aalisartut Piniartullu Kattuffiat</w:t>
            </w:r>
          </w:p>
          <w:p w14:paraId="0C2ED2A6" w14:textId="46E6D5F7" w:rsidR="009D382F" w:rsidRPr="009718BB" w:rsidRDefault="00C752D0" w:rsidP="00C752D0">
            <w:pPr>
              <w:ind w:left="-75"/>
              <w:rPr>
                <w:rFonts w:ascii="Cambria" w:hAnsi="Cambria"/>
                <w:color w:val="002060"/>
                <w:sz w:val="20"/>
                <w:lang w:val="en-US"/>
              </w:rPr>
            </w:pP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>Fisher</w:t>
            </w:r>
            <w:r w:rsidR="00D72F12">
              <w:rPr>
                <w:rFonts w:ascii="Cambria" w:hAnsi="Cambria"/>
                <w:color w:val="002060"/>
                <w:sz w:val="20"/>
                <w:lang w:val="en-US"/>
              </w:rPr>
              <w:t>men</w:t>
            </w: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 xml:space="preserve"> </w:t>
            </w:r>
            <w:r w:rsidR="00D72F12">
              <w:rPr>
                <w:rFonts w:ascii="Cambria" w:hAnsi="Cambria"/>
                <w:color w:val="002060"/>
                <w:sz w:val="20"/>
                <w:lang w:val="en-US"/>
              </w:rPr>
              <w:t>and</w:t>
            </w: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 xml:space="preserve"> Hunters </w:t>
            </w:r>
            <w:r w:rsidR="00D72F12">
              <w:rPr>
                <w:rFonts w:ascii="Cambria" w:hAnsi="Cambria"/>
                <w:color w:val="002060"/>
                <w:sz w:val="20"/>
                <w:lang w:val="en-US"/>
              </w:rPr>
              <w:t xml:space="preserve">Association </w:t>
            </w:r>
            <w:r w:rsidRPr="009718BB">
              <w:rPr>
                <w:rFonts w:ascii="Cambria" w:hAnsi="Cambria"/>
                <w:color w:val="002060"/>
                <w:sz w:val="20"/>
                <w:lang w:val="en-US"/>
              </w:rPr>
              <w:t>in Greenland</w:t>
            </w:r>
          </w:p>
          <w:p w14:paraId="7B53E917" w14:textId="2542E9D6" w:rsidR="001A42E2" w:rsidRPr="00C752D0" w:rsidRDefault="00C752D0" w:rsidP="00C752D0">
            <w:pPr>
              <w:ind w:hanging="75"/>
              <w:rPr>
                <w:rFonts w:ascii="Cambria" w:hAnsi="Cambria"/>
                <w:szCs w:val="24"/>
              </w:rPr>
            </w:pPr>
            <w:r w:rsidRPr="009718BB">
              <w:rPr>
                <w:rFonts w:ascii="Cambria" w:hAnsi="Cambria"/>
                <w:color w:val="002060"/>
                <w:sz w:val="20"/>
              </w:rPr>
              <w:t>Fisker</w:t>
            </w:r>
            <w:r w:rsidR="00D72F12">
              <w:rPr>
                <w:rFonts w:ascii="Cambria" w:hAnsi="Cambria"/>
                <w:color w:val="002060"/>
                <w:sz w:val="20"/>
              </w:rPr>
              <w:t>n</w:t>
            </w:r>
            <w:r w:rsidRPr="009718BB">
              <w:rPr>
                <w:rFonts w:ascii="Cambria" w:hAnsi="Cambria"/>
                <w:color w:val="002060"/>
                <w:sz w:val="20"/>
              </w:rPr>
              <w:t>e</w:t>
            </w:r>
            <w:r w:rsidR="00D72F12">
              <w:rPr>
                <w:rFonts w:ascii="Cambria" w:hAnsi="Cambria"/>
                <w:color w:val="002060"/>
                <w:sz w:val="20"/>
              </w:rPr>
              <w:t>s</w:t>
            </w:r>
            <w:r w:rsidRPr="009718BB">
              <w:rPr>
                <w:rFonts w:ascii="Cambria" w:hAnsi="Cambria"/>
                <w:color w:val="002060"/>
                <w:sz w:val="20"/>
              </w:rPr>
              <w:t xml:space="preserve"> og Fanger</w:t>
            </w:r>
            <w:r w:rsidR="00D72F12">
              <w:rPr>
                <w:rFonts w:ascii="Cambria" w:hAnsi="Cambria"/>
                <w:color w:val="002060"/>
                <w:sz w:val="20"/>
              </w:rPr>
              <w:t>n</w:t>
            </w:r>
            <w:r w:rsidRPr="009718BB">
              <w:rPr>
                <w:rFonts w:ascii="Cambria" w:hAnsi="Cambria"/>
                <w:color w:val="002060"/>
                <w:sz w:val="20"/>
              </w:rPr>
              <w:t>e</w:t>
            </w:r>
            <w:r w:rsidR="00D72F12">
              <w:rPr>
                <w:rFonts w:ascii="Cambria" w:hAnsi="Cambria"/>
                <w:color w:val="002060"/>
                <w:sz w:val="20"/>
              </w:rPr>
              <w:t>s</w:t>
            </w:r>
            <w:r w:rsidRPr="009718BB">
              <w:rPr>
                <w:rFonts w:ascii="Cambria" w:hAnsi="Cambria"/>
                <w:color w:val="002060"/>
                <w:sz w:val="20"/>
              </w:rPr>
              <w:t xml:space="preserve"> </w:t>
            </w:r>
            <w:r w:rsidR="00D72F12">
              <w:rPr>
                <w:rFonts w:ascii="Cambria" w:hAnsi="Cambria"/>
                <w:color w:val="002060"/>
                <w:sz w:val="20"/>
              </w:rPr>
              <w:t xml:space="preserve">Sammenslutning </w:t>
            </w:r>
            <w:r w:rsidRPr="009718BB">
              <w:rPr>
                <w:rFonts w:ascii="Cambria" w:hAnsi="Cambria"/>
                <w:color w:val="002060"/>
                <w:sz w:val="20"/>
              </w:rPr>
              <w:t>i Grønland</w:t>
            </w:r>
          </w:p>
        </w:tc>
        <w:tc>
          <w:tcPr>
            <w:tcW w:w="1708" w:type="dxa"/>
            <w:tcBorders>
              <w:left w:val="nil"/>
              <w:bottom w:val="nil"/>
            </w:tcBorders>
          </w:tcPr>
          <w:p w14:paraId="5D221FCC" w14:textId="3E15CB56" w:rsidR="00D72F12" w:rsidRPr="001A42E2" w:rsidRDefault="009F7E3F" w:rsidP="00A479B9">
            <w:pPr>
              <w:jc w:val="right"/>
              <w:rPr>
                <w:lang w:val="en-US"/>
              </w:rPr>
            </w:pPr>
            <w:r w:rsidRPr="009F7E3F">
              <w:rPr>
                <w:noProof/>
              </w:rPr>
              <w:drawing>
                <wp:inline distT="0" distB="0" distL="0" distR="0" wp14:anchorId="02F4765B" wp14:editId="4CEC32AB">
                  <wp:extent cx="733425" cy="733425"/>
                  <wp:effectExtent l="0" t="0" r="9525" b="9525"/>
                  <wp:docPr id="6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418BE-5320-46BB-BD9D-03141761EA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5">
                            <a:extLst>
                              <a:ext uri="{FF2B5EF4-FFF2-40B4-BE49-F238E27FC236}">
                                <a16:creationId xmlns:a16="http://schemas.microsoft.com/office/drawing/2014/main" id="{8E5418BE-5320-46BB-BD9D-03141761EA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F12" w:rsidRPr="00163D6E" w14:paraId="3BFCA261" w14:textId="77777777" w:rsidTr="006B798E">
        <w:trPr>
          <w:gridBefore w:val="1"/>
          <w:wBefore w:w="426" w:type="dxa"/>
          <w:trHeight w:val="1189"/>
        </w:trPr>
        <w:tc>
          <w:tcPr>
            <w:tcW w:w="7336" w:type="dxa"/>
            <w:tcBorders>
              <w:top w:val="single" w:sz="4" w:space="0" w:color="C4BC96" w:themeColor="background2" w:themeShade="BF"/>
              <w:bottom w:val="nil"/>
              <w:right w:val="single" w:sz="4" w:space="0" w:color="C4BC96" w:themeColor="background2" w:themeShade="BF"/>
            </w:tcBorders>
          </w:tcPr>
          <w:p w14:paraId="3DBDD407" w14:textId="77777777" w:rsidR="00A479B9" w:rsidRPr="00163D6E" w:rsidRDefault="00A479B9" w:rsidP="00D72F12">
            <w:pPr>
              <w:tabs>
                <w:tab w:val="left" w:pos="-2688"/>
              </w:tabs>
              <w:rPr>
                <w:sz w:val="22"/>
                <w:szCs w:val="22"/>
              </w:rPr>
            </w:pPr>
          </w:p>
          <w:p w14:paraId="47496C66" w14:textId="16C7353B" w:rsidR="00942D80" w:rsidRDefault="00AC0B7F" w:rsidP="00D72F12">
            <w:pPr>
              <w:tabs>
                <w:tab w:val="left" w:pos="-26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Departement for Fiskeri og Fangst </w:t>
            </w:r>
          </w:p>
          <w:p w14:paraId="69EAAE91" w14:textId="70C6D9A3" w:rsidR="00E03FD1" w:rsidRPr="00163D6E" w:rsidRDefault="00E03FD1" w:rsidP="00D72F12">
            <w:pPr>
              <w:tabs>
                <w:tab w:val="left" w:pos="-26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AC0B7F">
              <w:rPr>
                <w:sz w:val="22"/>
                <w:szCs w:val="22"/>
              </w:rPr>
              <w:t>HER</w:t>
            </w:r>
          </w:p>
          <w:p w14:paraId="422D4997" w14:textId="465BAA16" w:rsidR="00942D80" w:rsidRPr="00163D6E" w:rsidRDefault="00942D80" w:rsidP="00D72F12">
            <w:pPr>
              <w:tabs>
                <w:tab w:val="left" w:pos="-2688"/>
              </w:tabs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C4BC96" w:themeColor="background2" w:themeShade="BF"/>
              <w:bottom w:val="nil"/>
              <w:right w:val="nil"/>
            </w:tcBorders>
            <w:vAlign w:val="bottom"/>
          </w:tcPr>
          <w:p w14:paraId="5E6CF9B3" w14:textId="77777777" w:rsidR="00D72F12" w:rsidRPr="00163D6E" w:rsidRDefault="00D72F12" w:rsidP="00D72F12">
            <w:pPr>
              <w:jc w:val="right"/>
              <w:rPr>
                <w:b/>
                <w:iCs/>
                <w:color w:val="002060"/>
                <w:sz w:val="14"/>
                <w:szCs w:val="14"/>
                <w:lang w:val="en-US"/>
              </w:rPr>
            </w:pPr>
            <w:proofErr w:type="spellStart"/>
            <w:r w:rsidRPr="00163D6E">
              <w:rPr>
                <w:iCs/>
                <w:color w:val="002060"/>
                <w:sz w:val="14"/>
                <w:szCs w:val="14"/>
                <w:lang w:val="en-US"/>
              </w:rPr>
              <w:t>Allaffeqarfik</w:t>
            </w:r>
            <w:proofErr w:type="spellEnd"/>
            <w:r w:rsidRPr="00163D6E">
              <w:rPr>
                <w:iCs/>
                <w:color w:val="002060"/>
                <w:sz w:val="14"/>
                <w:szCs w:val="14"/>
                <w:lang w:val="en-US"/>
              </w:rPr>
              <w:t>/Head Office:</w:t>
            </w:r>
          </w:p>
          <w:p w14:paraId="12546F7B" w14:textId="1FB5172E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Aqqusinersuaq</w:t>
            </w:r>
            <w:proofErr w:type="spellEnd"/>
            <w:r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 31, 1. Sal</w:t>
            </w:r>
          </w:p>
          <w:p w14:paraId="6C9A2291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P.O. Box 386</w:t>
            </w:r>
          </w:p>
          <w:p w14:paraId="260413C2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3900 Nuuk</w:t>
            </w:r>
          </w:p>
          <w:p w14:paraId="358AF62A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5EA76586" w14:textId="77777777" w:rsidR="00D72F12" w:rsidRPr="00163D6E" w:rsidRDefault="00D72F12" w:rsidP="00D72F12">
            <w:pPr>
              <w:jc w:val="right"/>
              <w:rPr>
                <w:iCs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163D6E">
              <w:rPr>
                <w:iCs/>
                <w:color w:val="000000" w:themeColor="text1"/>
                <w:sz w:val="14"/>
                <w:szCs w:val="14"/>
                <w:lang w:val="en-US"/>
              </w:rPr>
              <w:t>Tlf</w:t>
            </w:r>
            <w:proofErr w:type="spellEnd"/>
            <w:r w:rsidRPr="00163D6E">
              <w:rPr>
                <w:iCs/>
                <w:color w:val="000000" w:themeColor="text1"/>
                <w:sz w:val="14"/>
                <w:szCs w:val="14"/>
                <w:lang w:val="en-US"/>
              </w:rPr>
              <w:t>.: +299 32 24 22</w:t>
            </w:r>
          </w:p>
          <w:p w14:paraId="15B42BAF" w14:textId="005B6BF1" w:rsidR="00D72F12" w:rsidRPr="00163D6E" w:rsidRDefault="00D72F12" w:rsidP="00D72F12">
            <w:pPr>
              <w:jc w:val="right"/>
              <w:rPr>
                <w:iCs/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iCs/>
                <w:color w:val="000000" w:themeColor="text1"/>
                <w:sz w:val="14"/>
                <w:szCs w:val="14"/>
                <w:lang w:val="en-US"/>
              </w:rPr>
              <w:t xml:space="preserve">Fax: +299 32 57 </w:t>
            </w:r>
          </w:p>
        </w:tc>
      </w:tr>
      <w:tr w:rsidR="00D72F12" w:rsidRPr="00163D6E" w14:paraId="58773779" w14:textId="77777777" w:rsidTr="006B798E">
        <w:trPr>
          <w:gridBefore w:val="1"/>
          <w:wBefore w:w="426" w:type="dxa"/>
          <w:trHeight w:val="350"/>
        </w:trPr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</w:tcPr>
          <w:p w14:paraId="380BE144" w14:textId="179C5F57" w:rsidR="000C4C4C" w:rsidRPr="00163D6E" w:rsidRDefault="000C4C4C" w:rsidP="00D72F12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4" w:space="0" w:color="C4BC96" w:themeColor="background2" w:themeShade="BF"/>
              <w:bottom w:val="nil"/>
              <w:right w:val="nil"/>
            </w:tcBorders>
            <w:vAlign w:val="bottom"/>
          </w:tcPr>
          <w:p w14:paraId="3ACDBA35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</w:rPr>
            </w:pPr>
          </w:p>
          <w:p w14:paraId="016D4831" w14:textId="77777777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Email: </w:t>
            </w:r>
            <w:hyperlink r:id="rId10" w:history="1">
              <w:r w:rsidRPr="00163D6E">
                <w:rPr>
                  <w:rStyle w:val="Hyperlink"/>
                  <w:sz w:val="14"/>
                  <w:szCs w:val="14"/>
                  <w:lang w:val="en-US"/>
                </w:rPr>
                <w:t>knapk@knapk.gl</w:t>
              </w:r>
            </w:hyperlink>
            <w:r w:rsidRPr="00163D6E">
              <w:rPr>
                <w:rStyle w:val="Hyperlink"/>
                <w:color w:val="000000" w:themeColor="text1"/>
                <w:sz w:val="14"/>
                <w:szCs w:val="14"/>
                <w:lang w:val="en-US"/>
              </w:rPr>
              <w:t xml:space="preserve">  </w:t>
            </w:r>
          </w:p>
        </w:tc>
      </w:tr>
      <w:tr w:rsidR="00D72F12" w:rsidRPr="00163D6E" w14:paraId="027F0BB5" w14:textId="77777777" w:rsidTr="006B798E">
        <w:trPr>
          <w:gridBefore w:val="1"/>
          <w:wBefore w:w="426" w:type="dxa"/>
          <w:trHeight w:val="350"/>
        </w:trPr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</w:tcPr>
          <w:p w14:paraId="7097F539" w14:textId="518555E0" w:rsidR="00D72F12" w:rsidRPr="00163D6E" w:rsidRDefault="00496BB6" w:rsidP="00D72F12">
            <w:pPr>
              <w:rPr>
                <w:sz w:val="22"/>
                <w:szCs w:val="22"/>
                <w:lang w:val="en-US"/>
              </w:rPr>
            </w:pPr>
            <w:r w:rsidRPr="00163D6E">
              <w:rPr>
                <w:sz w:val="22"/>
                <w:szCs w:val="22"/>
                <w:lang w:val="en-US"/>
              </w:rPr>
              <w:t xml:space="preserve">Att.: </w:t>
            </w:r>
            <w:r w:rsidR="00727EFE">
              <w:rPr>
                <w:sz w:val="22"/>
                <w:szCs w:val="22"/>
                <w:lang w:val="en-US"/>
              </w:rPr>
              <w:t xml:space="preserve">Uffe Sveegaard, APN </w:t>
            </w:r>
          </w:p>
        </w:tc>
        <w:tc>
          <w:tcPr>
            <w:tcW w:w="1708" w:type="dxa"/>
            <w:tcBorders>
              <w:left w:val="single" w:sz="4" w:space="0" w:color="C4BC96" w:themeColor="background2" w:themeShade="BF"/>
              <w:bottom w:val="nil"/>
              <w:right w:val="nil"/>
            </w:tcBorders>
            <w:vAlign w:val="bottom"/>
          </w:tcPr>
          <w:p w14:paraId="0F1C0793" w14:textId="77777777" w:rsidR="00511778" w:rsidRPr="00163D6E" w:rsidRDefault="00D72F12" w:rsidP="00D72F12">
            <w:pPr>
              <w:jc w:val="right"/>
              <w:rPr>
                <w:rStyle w:val="Hyperlink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Homepage: </w:t>
            </w:r>
            <w:hyperlink r:id="rId11" w:history="1">
              <w:r w:rsidRPr="00163D6E">
                <w:rPr>
                  <w:rStyle w:val="Hyperlink"/>
                  <w:sz w:val="14"/>
                  <w:szCs w:val="14"/>
                  <w:lang w:val="en-US"/>
                </w:rPr>
                <w:t>www.knapk.gl</w:t>
              </w:r>
            </w:hyperlink>
          </w:p>
          <w:p w14:paraId="10A76FF7" w14:textId="797B6D46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rStyle w:val="Hyperlink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D72F12" w:rsidRPr="00163D6E" w14:paraId="0886DA4B" w14:textId="77777777" w:rsidTr="006B798E">
        <w:trPr>
          <w:gridBefore w:val="1"/>
          <w:wBefore w:w="426" w:type="dxa"/>
          <w:trHeight w:val="350"/>
        </w:trPr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</w:tcPr>
          <w:p w14:paraId="61DE17FD" w14:textId="77777777" w:rsidR="00D72F12" w:rsidRPr="00163D6E" w:rsidRDefault="00D72F12" w:rsidP="00D72F12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4" w:space="0" w:color="C4BC96" w:themeColor="background2" w:themeShade="BF"/>
              <w:bottom w:val="nil"/>
              <w:right w:val="nil"/>
            </w:tcBorders>
          </w:tcPr>
          <w:p w14:paraId="204B317C" w14:textId="11C72FDD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Ulloq</w:t>
            </w:r>
            <w:proofErr w:type="spellEnd"/>
            <w:r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, </w:t>
            </w:r>
            <w:r w:rsidR="00FC625A">
              <w:rPr>
                <w:color w:val="000000" w:themeColor="text1"/>
                <w:sz w:val="14"/>
                <w:szCs w:val="14"/>
                <w:lang w:val="en-US"/>
              </w:rPr>
              <w:t>15.12.</w:t>
            </w: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20</w:t>
            </w:r>
            <w:r w:rsidR="00CA2596" w:rsidRPr="00163D6E">
              <w:rPr>
                <w:color w:val="000000" w:themeColor="text1"/>
                <w:sz w:val="14"/>
                <w:szCs w:val="14"/>
                <w:lang w:val="en-US"/>
              </w:rPr>
              <w:t>2</w:t>
            </w:r>
            <w:r w:rsidR="001357C2">
              <w:rPr>
                <w:color w:val="000000" w:themeColor="text1"/>
                <w:sz w:val="14"/>
                <w:szCs w:val="14"/>
                <w:lang w:val="en-US"/>
              </w:rPr>
              <w:t>3</w:t>
            </w:r>
          </w:p>
          <w:p w14:paraId="7FB61D16" w14:textId="57B91912" w:rsidR="00D72F12" w:rsidRPr="00163D6E" w:rsidRDefault="00D72F12" w:rsidP="00D72F12">
            <w:pPr>
              <w:jc w:val="right"/>
              <w:rPr>
                <w:color w:val="000000" w:themeColor="text1"/>
                <w:sz w:val="14"/>
                <w:szCs w:val="14"/>
                <w:lang w:val="en-US"/>
              </w:rPr>
            </w:pPr>
            <w:r w:rsidRPr="00163D6E">
              <w:rPr>
                <w:color w:val="000000" w:themeColor="text1"/>
                <w:sz w:val="14"/>
                <w:szCs w:val="14"/>
                <w:lang w:val="en-US"/>
              </w:rPr>
              <w:t>J.nr.</w:t>
            </w:r>
            <w:r w:rsidR="00FC625A">
              <w:rPr>
                <w:color w:val="000000" w:themeColor="text1"/>
                <w:sz w:val="14"/>
                <w:szCs w:val="14"/>
                <w:lang w:val="en-US"/>
              </w:rPr>
              <w:t>10.15.11</w:t>
            </w:r>
            <w:r w:rsidR="00905DDB" w:rsidRPr="00163D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D72F12" w:rsidRPr="00163D6E" w14:paraId="36202D42" w14:textId="77777777" w:rsidTr="006B798E">
        <w:trPr>
          <w:gridBefore w:val="1"/>
          <w:wBefore w:w="426" w:type="dxa"/>
          <w:trHeight w:val="60"/>
        </w:trPr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C4BC96" w:themeColor="background2" w:themeShade="BF"/>
            </w:tcBorders>
          </w:tcPr>
          <w:p w14:paraId="3871281E" w14:textId="77777777" w:rsidR="00D72F12" w:rsidRPr="00163D6E" w:rsidRDefault="00D72F12" w:rsidP="00D72F1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C4BC96" w:themeColor="background2" w:themeShade="BF"/>
              <w:bottom w:val="single" w:sz="4" w:space="0" w:color="auto"/>
              <w:right w:val="nil"/>
            </w:tcBorders>
          </w:tcPr>
          <w:p w14:paraId="681CDB91" w14:textId="77777777" w:rsidR="00D72F12" w:rsidRPr="00163D6E" w:rsidRDefault="00D72F12" w:rsidP="00D72F12">
            <w:pPr>
              <w:jc w:val="right"/>
              <w:rPr>
                <w:sz w:val="6"/>
                <w:szCs w:val="6"/>
                <w:lang w:val="en-US"/>
              </w:rPr>
            </w:pPr>
          </w:p>
        </w:tc>
      </w:tr>
    </w:tbl>
    <w:p w14:paraId="0B74FFD1" w14:textId="77777777" w:rsidR="002F660C" w:rsidRPr="00163D6E" w:rsidRDefault="002F660C" w:rsidP="00C440D0">
      <w:pPr>
        <w:ind w:left="1304" w:hanging="1304"/>
        <w:jc w:val="both"/>
        <w:rPr>
          <w:color w:val="002060"/>
          <w:sz w:val="6"/>
          <w:szCs w:val="6"/>
          <w:lang w:val="en-US"/>
        </w:rPr>
      </w:pPr>
    </w:p>
    <w:p w14:paraId="0A528D06" w14:textId="77777777" w:rsidR="00727EFE" w:rsidRDefault="00727EFE" w:rsidP="00E80BC2">
      <w:pPr>
        <w:jc w:val="both"/>
        <w:rPr>
          <w:b/>
          <w:bCs/>
          <w:sz w:val="18"/>
          <w:szCs w:val="18"/>
          <w:lang w:val="en-US"/>
        </w:rPr>
      </w:pPr>
    </w:p>
    <w:p w14:paraId="135B4CD3" w14:textId="77777777" w:rsidR="00AC0B7F" w:rsidRDefault="00AC0B7F" w:rsidP="00E80BC2">
      <w:pPr>
        <w:jc w:val="both"/>
        <w:rPr>
          <w:b/>
          <w:bCs/>
          <w:sz w:val="18"/>
          <w:szCs w:val="18"/>
          <w:lang w:val="en-US"/>
        </w:rPr>
      </w:pPr>
      <w:proofErr w:type="spellStart"/>
      <w:r>
        <w:rPr>
          <w:b/>
          <w:bCs/>
          <w:sz w:val="18"/>
          <w:szCs w:val="18"/>
          <w:lang w:val="en-US"/>
        </w:rPr>
        <w:t>Vedrørende</w:t>
      </w:r>
      <w:proofErr w:type="spellEnd"/>
      <w:r w:rsidR="00732AFF" w:rsidRPr="00E03FD1">
        <w:rPr>
          <w:b/>
          <w:bCs/>
          <w:sz w:val="18"/>
          <w:szCs w:val="18"/>
          <w:lang w:val="en-US"/>
        </w:rPr>
        <w:t xml:space="preserve">: </w:t>
      </w:r>
    </w:p>
    <w:p w14:paraId="5E7DDE80" w14:textId="77777777" w:rsidR="00AC0B7F" w:rsidRDefault="00AC0B7F" w:rsidP="00E80BC2">
      <w:pPr>
        <w:jc w:val="both"/>
        <w:rPr>
          <w:b/>
          <w:bCs/>
          <w:sz w:val="18"/>
          <w:szCs w:val="18"/>
          <w:lang w:val="en-US"/>
        </w:rPr>
      </w:pPr>
    </w:p>
    <w:p w14:paraId="6735C5FE" w14:textId="1A9BEAAC" w:rsidR="00003D17" w:rsidRPr="00295BE7" w:rsidRDefault="00295BE7" w:rsidP="00E80BC2">
      <w:pPr>
        <w:jc w:val="both"/>
        <w:rPr>
          <w:b/>
          <w:bCs/>
          <w:szCs w:val="24"/>
          <w:lang w:val="en-US"/>
        </w:rPr>
      </w:pPr>
      <w:r w:rsidRPr="00295BE7">
        <w:rPr>
          <w:b/>
          <w:bCs/>
          <w:szCs w:val="24"/>
          <w:lang w:val="en-US"/>
        </w:rPr>
        <w:t>KNAPK’s</w:t>
      </w:r>
      <w:r w:rsidR="00362B0F">
        <w:rPr>
          <w:b/>
          <w:bCs/>
          <w:szCs w:val="24"/>
          <w:lang w:val="en-US"/>
        </w:rPr>
        <w:t xml:space="preserve"> </w:t>
      </w:r>
      <w:proofErr w:type="spellStart"/>
      <w:r w:rsidR="006F10E8">
        <w:rPr>
          <w:b/>
          <w:bCs/>
          <w:szCs w:val="24"/>
          <w:lang w:val="en-US"/>
        </w:rPr>
        <w:t>sva</w:t>
      </w:r>
      <w:r w:rsidR="00481B30">
        <w:rPr>
          <w:b/>
          <w:bCs/>
          <w:szCs w:val="24"/>
          <w:lang w:val="en-US"/>
        </w:rPr>
        <w:t>r</w:t>
      </w:r>
      <w:proofErr w:type="spellEnd"/>
      <w:r w:rsidR="00481B30">
        <w:rPr>
          <w:b/>
          <w:bCs/>
          <w:szCs w:val="24"/>
          <w:lang w:val="en-US"/>
        </w:rPr>
        <w:t xml:space="preserve"> </w:t>
      </w:r>
      <w:proofErr w:type="spellStart"/>
      <w:r w:rsidR="00131E60">
        <w:rPr>
          <w:b/>
          <w:bCs/>
          <w:szCs w:val="24"/>
          <w:lang w:val="en-US"/>
        </w:rPr>
        <w:t>vedrørende</w:t>
      </w:r>
      <w:proofErr w:type="spellEnd"/>
      <w:r w:rsidR="00670E88">
        <w:rPr>
          <w:b/>
          <w:bCs/>
          <w:szCs w:val="24"/>
          <w:lang w:val="en-US"/>
        </w:rPr>
        <w:t xml:space="preserve"> </w:t>
      </w:r>
      <w:proofErr w:type="spellStart"/>
      <w:r w:rsidR="00670E88">
        <w:rPr>
          <w:b/>
          <w:bCs/>
          <w:szCs w:val="24"/>
          <w:lang w:val="en-US"/>
        </w:rPr>
        <w:t>Selvs</w:t>
      </w:r>
      <w:r w:rsidR="001B7BBA">
        <w:rPr>
          <w:b/>
          <w:bCs/>
          <w:szCs w:val="24"/>
          <w:lang w:val="en-US"/>
        </w:rPr>
        <w:t>tyrets</w:t>
      </w:r>
      <w:proofErr w:type="spellEnd"/>
      <w:r w:rsidR="006F10E8">
        <w:rPr>
          <w:b/>
          <w:bCs/>
          <w:szCs w:val="24"/>
          <w:lang w:val="en-US"/>
        </w:rPr>
        <w:t xml:space="preserve"> </w:t>
      </w:r>
      <w:proofErr w:type="spellStart"/>
      <w:r w:rsidR="00BE7654">
        <w:rPr>
          <w:b/>
          <w:bCs/>
          <w:szCs w:val="24"/>
          <w:lang w:val="en-US"/>
        </w:rPr>
        <w:t>høring</w:t>
      </w:r>
      <w:proofErr w:type="spellEnd"/>
      <w:r w:rsidR="00BE7654">
        <w:rPr>
          <w:b/>
          <w:bCs/>
          <w:szCs w:val="24"/>
          <w:lang w:val="en-US"/>
        </w:rPr>
        <w:t xml:space="preserve"> om </w:t>
      </w:r>
      <w:proofErr w:type="spellStart"/>
      <w:r w:rsidR="006F10E8">
        <w:rPr>
          <w:b/>
          <w:bCs/>
          <w:szCs w:val="24"/>
          <w:lang w:val="en-US"/>
        </w:rPr>
        <w:t>bekendtgørelse</w:t>
      </w:r>
      <w:r w:rsidR="00131E60">
        <w:rPr>
          <w:b/>
          <w:bCs/>
          <w:szCs w:val="24"/>
          <w:lang w:val="en-US"/>
        </w:rPr>
        <w:t>sforslag</w:t>
      </w:r>
      <w:proofErr w:type="spellEnd"/>
      <w:r w:rsidR="006F10E8">
        <w:rPr>
          <w:b/>
          <w:bCs/>
          <w:szCs w:val="24"/>
          <w:lang w:val="en-US"/>
        </w:rPr>
        <w:t xml:space="preserve"> for </w:t>
      </w:r>
      <w:proofErr w:type="spellStart"/>
      <w:r w:rsidR="006F10E8">
        <w:rPr>
          <w:b/>
          <w:bCs/>
          <w:szCs w:val="24"/>
          <w:lang w:val="en-US"/>
        </w:rPr>
        <w:t>stenbider</w:t>
      </w:r>
      <w:proofErr w:type="spellEnd"/>
      <w:r w:rsidR="006F10E8">
        <w:rPr>
          <w:b/>
          <w:bCs/>
          <w:szCs w:val="24"/>
          <w:lang w:val="en-US"/>
        </w:rPr>
        <w:t xml:space="preserve"> </w:t>
      </w:r>
      <w:proofErr w:type="spellStart"/>
      <w:r w:rsidR="004426E2">
        <w:rPr>
          <w:b/>
          <w:bCs/>
          <w:szCs w:val="24"/>
          <w:lang w:val="en-US"/>
        </w:rPr>
        <w:t>fiskeri</w:t>
      </w:r>
      <w:proofErr w:type="spellEnd"/>
      <w:r w:rsidR="00387424">
        <w:rPr>
          <w:b/>
          <w:bCs/>
          <w:szCs w:val="24"/>
          <w:lang w:val="en-US"/>
        </w:rPr>
        <w:t>.</w:t>
      </w:r>
    </w:p>
    <w:p w14:paraId="131866C3" w14:textId="77777777" w:rsidR="00E03FD1" w:rsidRDefault="00E03FD1" w:rsidP="00E80BC2">
      <w:pPr>
        <w:jc w:val="both"/>
        <w:rPr>
          <w:b/>
          <w:bCs/>
          <w:szCs w:val="24"/>
          <w:lang w:val="en-US"/>
        </w:rPr>
      </w:pPr>
    </w:p>
    <w:p w14:paraId="43A7A58A" w14:textId="58E527D9" w:rsidR="00BE7654" w:rsidRPr="006649B6" w:rsidRDefault="00BC4834" w:rsidP="00E80BC2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Vedrørende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</w:t>
      </w:r>
      <w:r w:rsidR="006649B6">
        <w:rPr>
          <w:szCs w:val="24"/>
          <w:lang w:val="en-US"/>
        </w:rPr>
        <w:t>øring</w:t>
      </w:r>
      <w:proofErr w:type="spellEnd"/>
      <w:r w:rsidR="006649B6">
        <w:rPr>
          <w:szCs w:val="24"/>
          <w:lang w:val="en-US"/>
        </w:rPr>
        <w:t xml:space="preserve"> om </w:t>
      </w:r>
      <w:proofErr w:type="spellStart"/>
      <w:r w:rsidR="0059401C">
        <w:rPr>
          <w:szCs w:val="24"/>
          <w:lang w:val="en-US"/>
        </w:rPr>
        <w:t>forslag</w:t>
      </w:r>
      <w:proofErr w:type="spellEnd"/>
      <w:r w:rsidR="0059401C">
        <w:rPr>
          <w:szCs w:val="24"/>
          <w:lang w:val="en-US"/>
        </w:rPr>
        <w:t xml:space="preserve"> til </w:t>
      </w:r>
      <w:proofErr w:type="spellStart"/>
      <w:r w:rsidR="0059401C">
        <w:rPr>
          <w:szCs w:val="24"/>
          <w:lang w:val="en-US"/>
        </w:rPr>
        <w:t>bekendtgørelse</w:t>
      </w:r>
      <w:proofErr w:type="spellEnd"/>
      <w:r w:rsidR="0059401C">
        <w:rPr>
          <w:szCs w:val="24"/>
          <w:lang w:val="en-US"/>
        </w:rPr>
        <w:t>,</w:t>
      </w:r>
      <w:r w:rsidR="0081421A">
        <w:rPr>
          <w:szCs w:val="24"/>
          <w:lang w:val="en-US"/>
        </w:rPr>
        <w:t xml:space="preserve"> </w:t>
      </w:r>
      <w:proofErr w:type="spellStart"/>
      <w:r w:rsidR="0081421A">
        <w:rPr>
          <w:szCs w:val="24"/>
          <w:lang w:val="en-US"/>
        </w:rPr>
        <w:t>har</w:t>
      </w:r>
      <w:proofErr w:type="spellEnd"/>
      <w:r w:rsidR="0081421A">
        <w:rPr>
          <w:szCs w:val="24"/>
          <w:lang w:val="en-US"/>
        </w:rPr>
        <w:t xml:space="preserve"> KNAPK </w:t>
      </w:r>
      <w:proofErr w:type="spellStart"/>
      <w:r w:rsidR="0081421A">
        <w:rPr>
          <w:szCs w:val="24"/>
          <w:lang w:val="en-US"/>
        </w:rPr>
        <w:t>sendt</w:t>
      </w:r>
      <w:proofErr w:type="spellEnd"/>
      <w:r w:rsidR="0081421A">
        <w:rPr>
          <w:szCs w:val="24"/>
          <w:lang w:val="en-US"/>
        </w:rPr>
        <w:t xml:space="preserve"> </w:t>
      </w:r>
      <w:proofErr w:type="spellStart"/>
      <w:r w:rsidR="0081421A">
        <w:rPr>
          <w:szCs w:val="24"/>
          <w:lang w:val="en-US"/>
        </w:rPr>
        <w:t>høring</w:t>
      </w:r>
      <w:proofErr w:type="spellEnd"/>
      <w:r w:rsidR="00A34A66">
        <w:rPr>
          <w:szCs w:val="24"/>
          <w:lang w:val="en-US"/>
        </w:rPr>
        <w:t xml:space="preserve"> til sine </w:t>
      </w:r>
      <w:proofErr w:type="spellStart"/>
      <w:r w:rsidR="00A34A66">
        <w:rPr>
          <w:szCs w:val="24"/>
          <w:lang w:val="en-US"/>
        </w:rPr>
        <w:t>Foreninger</w:t>
      </w:r>
      <w:proofErr w:type="spellEnd"/>
      <w:r w:rsidR="00A34A66">
        <w:rPr>
          <w:szCs w:val="24"/>
          <w:lang w:val="en-US"/>
        </w:rPr>
        <w:t xml:space="preserve">, vi </w:t>
      </w:r>
      <w:proofErr w:type="spellStart"/>
      <w:r w:rsidR="00A34A66">
        <w:rPr>
          <w:szCs w:val="24"/>
          <w:lang w:val="en-US"/>
        </w:rPr>
        <w:t>har</w:t>
      </w:r>
      <w:proofErr w:type="spellEnd"/>
      <w:r w:rsidR="00A34A66">
        <w:rPr>
          <w:szCs w:val="24"/>
          <w:lang w:val="en-US"/>
        </w:rPr>
        <w:t xml:space="preserve"> </w:t>
      </w:r>
      <w:proofErr w:type="spellStart"/>
      <w:r w:rsidR="00A34A66">
        <w:rPr>
          <w:szCs w:val="24"/>
          <w:lang w:val="en-US"/>
        </w:rPr>
        <w:t>vedlagt</w:t>
      </w:r>
      <w:proofErr w:type="spellEnd"/>
      <w:r w:rsidR="00A34A66">
        <w:rPr>
          <w:szCs w:val="24"/>
          <w:lang w:val="en-US"/>
        </w:rPr>
        <w:t xml:space="preserve"> </w:t>
      </w:r>
      <w:proofErr w:type="spellStart"/>
      <w:r w:rsidR="00311843">
        <w:rPr>
          <w:szCs w:val="24"/>
          <w:lang w:val="en-US"/>
        </w:rPr>
        <w:t>foreningernes</w:t>
      </w:r>
      <w:proofErr w:type="spellEnd"/>
      <w:r w:rsidR="00311843">
        <w:rPr>
          <w:szCs w:val="24"/>
          <w:lang w:val="en-US"/>
        </w:rPr>
        <w:t xml:space="preserve"> </w:t>
      </w:r>
      <w:proofErr w:type="spellStart"/>
      <w:r w:rsidR="00094DFF">
        <w:rPr>
          <w:szCs w:val="24"/>
          <w:lang w:val="en-US"/>
        </w:rPr>
        <w:t>svar</w:t>
      </w:r>
      <w:proofErr w:type="spellEnd"/>
      <w:r w:rsidR="00094DFF">
        <w:rPr>
          <w:szCs w:val="24"/>
          <w:lang w:val="en-US"/>
        </w:rPr>
        <w:t xml:space="preserve"> og </w:t>
      </w:r>
      <w:proofErr w:type="spellStart"/>
      <w:r w:rsidR="00094DFF">
        <w:rPr>
          <w:szCs w:val="24"/>
          <w:lang w:val="en-US"/>
        </w:rPr>
        <w:t>forslag</w:t>
      </w:r>
      <w:proofErr w:type="spellEnd"/>
      <w:r w:rsidR="00DF7AC1">
        <w:rPr>
          <w:szCs w:val="24"/>
          <w:lang w:val="en-US"/>
        </w:rPr>
        <w:t xml:space="preserve">, </w:t>
      </w:r>
      <w:proofErr w:type="spellStart"/>
      <w:r w:rsidR="00DF7AC1">
        <w:rPr>
          <w:szCs w:val="24"/>
          <w:lang w:val="en-US"/>
        </w:rPr>
        <w:t>som</w:t>
      </w:r>
      <w:proofErr w:type="spellEnd"/>
      <w:r w:rsidR="00DF7AC1">
        <w:rPr>
          <w:szCs w:val="24"/>
          <w:lang w:val="en-US"/>
        </w:rPr>
        <w:t xml:space="preserve"> </w:t>
      </w:r>
      <w:r w:rsidR="00277AE7">
        <w:rPr>
          <w:szCs w:val="24"/>
          <w:lang w:val="en-US"/>
        </w:rPr>
        <w:t xml:space="preserve">I </w:t>
      </w:r>
      <w:proofErr w:type="spellStart"/>
      <w:r w:rsidR="00277AE7">
        <w:rPr>
          <w:szCs w:val="24"/>
          <w:lang w:val="en-US"/>
        </w:rPr>
        <w:t>kan</w:t>
      </w:r>
      <w:proofErr w:type="spellEnd"/>
      <w:r w:rsidR="00277AE7">
        <w:rPr>
          <w:szCs w:val="24"/>
          <w:lang w:val="en-US"/>
        </w:rPr>
        <w:t xml:space="preserve"> </w:t>
      </w:r>
      <w:proofErr w:type="spellStart"/>
      <w:r w:rsidR="00277AE7">
        <w:rPr>
          <w:szCs w:val="24"/>
          <w:lang w:val="en-US"/>
        </w:rPr>
        <w:t>se</w:t>
      </w:r>
      <w:proofErr w:type="spellEnd"/>
      <w:r w:rsidR="00277AE7">
        <w:rPr>
          <w:szCs w:val="24"/>
          <w:lang w:val="en-US"/>
        </w:rPr>
        <w:t xml:space="preserve"> her.</w:t>
      </w:r>
    </w:p>
    <w:p w14:paraId="02B823A5" w14:textId="77777777" w:rsidR="00387424" w:rsidRDefault="00387424" w:rsidP="00E80BC2">
      <w:pPr>
        <w:jc w:val="both"/>
        <w:rPr>
          <w:b/>
          <w:bCs/>
          <w:szCs w:val="24"/>
          <w:lang w:val="en-US"/>
        </w:rPr>
      </w:pPr>
    </w:p>
    <w:p w14:paraId="15804914" w14:textId="0BB6FFF6" w:rsidR="00E03FD1" w:rsidRPr="00896EB5" w:rsidRDefault="00875637" w:rsidP="00E80BC2">
      <w:pPr>
        <w:jc w:val="both"/>
        <w:rPr>
          <w:szCs w:val="24"/>
        </w:rPr>
      </w:pPr>
      <w:r w:rsidRPr="00896EB5">
        <w:rPr>
          <w:szCs w:val="24"/>
        </w:rPr>
        <w:t>Vi finder det vigtigt fra KNAPK</w:t>
      </w:r>
      <w:r w:rsidR="00C11BEE" w:rsidRPr="00896EB5">
        <w:rPr>
          <w:szCs w:val="24"/>
        </w:rPr>
        <w:t xml:space="preserve">’s side, </w:t>
      </w:r>
      <w:r w:rsidR="00852BBC" w:rsidRPr="00896EB5">
        <w:rPr>
          <w:szCs w:val="24"/>
        </w:rPr>
        <w:t xml:space="preserve">at </w:t>
      </w:r>
      <w:r w:rsidR="00826C85" w:rsidRPr="00896EB5">
        <w:rPr>
          <w:szCs w:val="24"/>
        </w:rPr>
        <w:t xml:space="preserve"> vores medlem</w:t>
      </w:r>
      <w:r w:rsidR="001544B0" w:rsidRPr="00896EB5">
        <w:rPr>
          <w:szCs w:val="24"/>
        </w:rPr>
        <w:t>mers fiskernes erfaringer skal udnyttes</w:t>
      </w:r>
      <w:r w:rsidR="0003484A" w:rsidRPr="00896EB5">
        <w:rPr>
          <w:szCs w:val="24"/>
        </w:rPr>
        <w:t xml:space="preserve"> g</w:t>
      </w:r>
      <w:r w:rsidR="00F57BA1" w:rsidRPr="00896EB5">
        <w:rPr>
          <w:szCs w:val="24"/>
        </w:rPr>
        <w:t>rundet</w:t>
      </w:r>
      <w:r w:rsidR="0003484A" w:rsidRPr="00896EB5">
        <w:rPr>
          <w:szCs w:val="24"/>
        </w:rPr>
        <w:t>,</w:t>
      </w:r>
      <w:r w:rsidR="008B420F" w:rsidRPr="00896EB5">
        <w:rPr>
          <w:szCs w:val="24"/>
        </w:rPr>
        <w:t xml:space="preserve"> </w:t>
      </w:r>
      <w:r w:rsidR="0003484A" w:rsidRPr="00896EB5">
        <w:rPr>
          <w:szCs w:val="24"/>
        </w:rPr>
        <w:t xml:space="preserve">som de har fået </w:t>
      </w:r>
      <w:r w:rsidR="00ED4887" w:rsidRPr="00896EB5">
        <w:rPr>
          <w:szCs w:val="24"/>
        </w:rPr>
        <w:t>i</w:t>
      </w:r>
      <w:r w:rsidR="0003484A" w:rsidRPr="00896EB5">
        <w:rPr>
          <w:szCs w:val="24"/>
        </w:rPr>
        <w:t xml:space="preserve"> de senere år</w:t>
      </w:r>
      <w:r w:rsidR="008B420F" w:rsidRPr="00896EB5">
        <w:rPr>
          <w:szCs w:val="24"/>
        </w:rPr>
        <w:t xml:space="preserve"> </w:t>
      </w:r>
      <w:r w:rsidR="00ED4887" w:rsidRPr="00896EB5">
        <w:rPr>
          <w:szCs w:val="24"/>
        </w:rPr>
        <w:t xml:space="preserve">i </w:t>
      </w:r>
      <w:r w:rsidR="008B420F" w:rsidRPr="00896EB5">
        <w:rPr>
          <w:szCs w:val="24"/>
        </w:rPr>
        <w:t>deres respe</w:t>
      </w:r>
      <w:r w:rsidR="009D0E58" w:rsidRPr="00896EB5">
        <w:rPr>
          <w:szCs w:val="24"/>
        </w:rPr>
        <w:t>sk</w:t>
      </w:r>
      <w:r w:rsidR="008B420F" w:rsidRPr="00896EB5">
        <w:rPr>
          <w:szCs w:val="24"/>
        </w:rPr>
        <w:t>tive fiskesteder</w:t>
      </w:r>
      <w:r w:rsidR="00706902" w:rsidRPr="00896EB5">
        <w:rPr>
          <w:szCs w:val="24"/>
        </w:rPr>
        <w:t xml:space="preserve">, fordi de er dem, </w:t>
      </w:r>
      <w:r w:rsidR="007A0D23" w:rsidRPr="00896EB5">
        <w:rPr>
          <w:szCs w:val="24"/>
        </w:rPr>
        <w:t>s</w:t>
      </w:r>
      <w:r w:rsidR="00C04C4D" w:rsidRPr="00896EB5">
        <w:rPr>
          <w:szCs w:val="24"/>
        </w:rPr>
        <w:t>om</w:t>
      </w:r>
      <w:r w:rsidR="007A0D23" w:rsidRPr="00896EB5">
        <w:rPr>
          <w:szCs w:val="24"/>
        </w:rPr>
        <w:t xml:space="preserve"> ved bedst om deres fiske</w:t>
      </w:r>
      <w:r w:rsidR="008400DD" w:rsidRPr="00896EB5">
        <w:rPr>
          <w:szCs w:val="24"/>
        </w:rPr>
        <w:t>områder.</w:t>
      </w:r>
    </w:p>
    <w:p w14:paraId="0D1BF989" w14:textId="77777777" w:rsidR="00277AE7" w:rsidRPr="00896EB5" w:rsidRDefault="00277AE7" w:rsidP="00E80BC2">
      <w:pPr>
        <w:jc w:val="both"/>
        <w:rPr>
          <w:szCs w:val="24"/>
        </w:rPr>
      </w:pPr>
    </w:p>
    <w:p w14:paraId="4C595FF7" w14:textId="5676706C" w:rsidR="00E03FD1" w:rsidRDefault="00DB354E" w:rsidP="00E80BC2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På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baggrund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af</w:t>
      </w:r>
      <w:proofErr w:type="spellEnd"/>
      <w:r>
        <w:rPr>
          <w:szCs w:val="24"/>
          <w:lang w:val="en-US"/>
        </w:rPr>
        <w:t xml:space="preserve"> de </w:t>
      </w:r>
      <w:proofErr w:type="spellStart"/>
      <w:r>
        <w:rPr>
          <w:szCs w:val="24"/>
          <w:lang w:val="en-US"/>
        </w:rPr>
        <w:t>senere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års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erfaringer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vores</w:t>
      </w:r>
      <w:proofErr w:type="spellEnd"/>
      <w:r w:rsidR="00AF7C66">
        <w:rPr>
          <w:szCs w:val="24"/>
          <w:lang w:val="en-US"/>
        </w:rPr>
        <w:t xml:space="preserve"> </w:t>
      </w:r>
      <w:proofErr w:type="spellStart"/>
      <w:r w:rsidR="00866C30">
        <w:rPr>
          <w:szCs w:val="24"/>
          <w:lang w:val="en-US"/>
        </w:rPr>
        <w:t>a</w:t>
      </w:r>
      <w:r w:rsidR="000966F9">
        <w:rPr>
          <w:szCs w:val="24"/>
          <w:lang w:val="en-US"/>
        </w:rPr>
        <w:t>medlems</w:t>
      </w:r>
      <w:r w:rsidR="00866C30">
        <w:rPr>
          <w:szCs w:val="24"/>
          <w:lang w:val="en-US"/>
        </w:rPr>
        <w:t>fdelingers</w:t>
      </w:r>
      <w:proofErr w:type="spellEnd"/>
      <w:r w:rsidR="00866C30">
        <w:rPr>
          <w:szCs w:val="24"/>
          <w:lang w:val="en-US"/>
        </w:rPr>
        <w:t xml:space="preserve"> </w:t>
      </w:r>
      <w:proofErr w:type="spellStart"/>
      <w:r w:rsidR="00252424">
        <w:rPr>
          <w:szCs w:val="24"/>
          <w:lang w:val="en-US"/>
        </w:rPr>
        <w:t>beskeder</w:t>
      </w:r>
      <w:proofErr w:type="spellEnd"/>
      <w:r w:rsidR="00252424">
        <w:rPr>
          <w:szCs w:val="24"/>
          <w:lang w:val="en-US"/>
        </w:rPr>
        <w:t xml:space="preserve"> </w:t>
      </w:r>
      <w:proofErr w:type="spellStart"/>
      <w:r w:rsidR="00252424">
        <w:rPr>
          <w:szCs w:val="24"/>
          <w:lang w:val="en-US"/>
        </w:rPr>
        <w:t>været</w:t>
      </w:r>
      <w:proofErr w:type="spellEnd"/>
      <w:r w:rsidR="00252424">
        <w:rPr>
          <w:szCs w:val="24"/>
          <w:lang w:val="en-US"/>
        </w:rPr>
        <w:t xml:space="preserve"> </w:t>
      </w:r>
      <w:proofErr w:type="spellStart"/>
      <w:r w:rsidR="00252424">
        <w:rPr>
          <w:szCs w:val="24"/>
          <w:lang w:val="en-US"/>
        </w:rPr>
        <w:t>sålede</w:t>
      </w:r>
      <w:r w:rsidR="00DB09E9">
        <w:rPr>
          <w:szCs w:val="24"/>
          <w:lang w:val="en-US"/>
        </w:rPr>
        <w:t>s</w:t>
      </w:r>
      <w:proofErr w:type="spellEnd"/>
      <w:r w:rsidR="00DB09E9">
        <w:rPr>
          <w:szCs w:val="24"/>
          <w:lang w:val="en-US"/>
        </w:rPr>
        <w:t xml:space="preserve">, at vi </w:t>
      </w:r>
      <w:proofErr w:type="spellStart"/>
      <w:r w:rsidR="00DB09E9">
        <w:rPr>
          <w:szCs w:val="24"/>
          <w:lang w:val="en-US"/>
        </w:rPr>
        <w:t>fra</w:t>
      </w:r>
      <w:proofErr w:type="spellEnd"/>
      <w:r w:rsidR="00DB09E9">
        <w:rPr>
          <w:szCs w:val="24"/>
          <w:lang w:val="en-US"/>
        </w:rPr>
        <w:t xml:space="preserve"> KNAPK’s side</w:t>
      </w:r>
      <w:r w:rsidR="007F20D3">
        <w:rPr>
          <w:szCs w:val="24"/>
          <w:lang w:val="en-US"/>
        </w:rPr>
        <w:t xml:space="preserve"> </w:t>
      </w:r>
      <w:proofErr w:type="spellStart"/>
      <w:r w:rsidR="007F20D3">
        <w:rPr>
          <w:szCs w:val="24"/>
          <w:lang w:val="en-US"/>
        </w:rPr>
        <w:t>vil</w:t>
      </w:r>
      <w:proofErr w:type="spellEnd"/>
      <w:r w:rsidR="007F20D3">
        <w:rPr>
          <w:szCs w:val="24"/>
          <w:lang w:val="en-US"/>
        </w:rPr>
        <w:t xml:space="preserve"> </w:t>
      </w:r>
      <w:proofErr w:type="spellStart"/>
      <w:r w:rsidR="007F20D3">
        <w:rPr>
          <w:szCs w:val="24"/>
          <w:lang w:val="en-US"/>
        </w:rPr>
        <w:t>sige</w:t>
      </w:r>
      <w:proofErr w:type="spellEnd"/>
      <w:r w:rsidR="007F20D3">
        <w:rPr>
          <w:szCs w:val="24"/>
          <w:lang w:val="en-US"/>
        </w:rPr>
        <w:t xml:space="preserve"> </w:t>
      </w:r>
      <w:proofErr w:type="spellStart"/>
      <w:r w:rsidR="007F20D3">
        <w:rPr>
          <w:szCs w:val="24"/>
          <w:lang w:val="en-US"/>
        </w:rPr>
        <w:t>følgende</w:t>
      </w:r>
      <w:proofErr w:type="spellEnd"/>
      <w:r w:rsidR="007F20D3">
        <w:rPr>
          <w:szCs w:val="24"/>
          <w:lang w:val="en-US"/>
        </w:rPr>
        <w:t xml:space="preserve"> </w:t>
      </w:r>
      <w:proofErr w:type="spellStart"/>
      <w:r w:rsidR="007F20D3">
        <w:rPr>
          <w:szCs w:val="24"/>
          <w:lang w:val="en-US"/>
        </w:rPr>
        <w:t>ord</w:t>
      </w:r>
      <w:proofErr w:type="spellEnd"/>
      <w:r w:rsidR="00B37297">
        <w:rPr>
          <w:szCs w:val="24"/>
          <w:lang w:val="en-US"/>
        </w:rPr>
        <w:t>:</w:t>
      </w:r>
    </w:p>
    <w:p w14:paraId="582BFD45" w14:textId="77777777" w:rsidR="007F4B7C" w:rsidRDefault="007F4B7C" w:rsidP="00E80BC2">
      <w:pPr>
        <w:jc w:val="both"/>
        <w:rPr>
          <w:szCs w:val="24"/>
          <w:lang w:val="en-US"/>
        </w:rPr>
      </w:pPr>
    </w:p>
    <w:p w14:paraId="1B9C7FDF" w14:textId="78E37B84" w:rsidR="00B37297" w:rsidRPr="00896EB5" w:rsidRDefault="00AA4EE8" w:rsidP="002C74D1">
      <w:pPr>
        <w:pStyle w:val="Listeafsnit"/>
        <w:numPr>
          <w:ilvl w:val="0"/>
          <w:numId w:val="15"/>
        </w:numPr>
        <w:jc w:val="both"/>
        <w:rPr>
          <w:szCs w:val="24"/>
        </w:rPr>
      </w:pPr>
      <w:r w:rsidRPr="00896EB5">
        <w:rPr>
          <w:szCs w:val="24"/>
        </w:rPr>
        <w:t xml:space="preserve">I mange år </w:t>
      </w:r>
      <w:r w:rsidR="001C55AE" w:rsidRPr="00896EB5">
        <w:rPr>
          <w:szCs w:val="24"/>
        </w:rPr>
        <w:t xml:space="preserve">har </w:t>
      </w:r>
      <w:r w:rsidR="00A4428C" w:rsidRPr="00896EB5">
        <w:rPr>
          <w:szCs w:val="24"/>
        </w:rPr>
        <w:t>forvaltning</w:t>
      </w:r>
      <w:r w:rsidR="00594D60" w:rsidRPr="00896EB5">
        <w:rPr>
          <w:szCs w:val="24"/>
        </w:rPr>
        <w:t>s</w:t>
      </w:r>
      <w:r w:rsidR="00136AF1" w:rsidRPr="00896EB5">
        <w:rPr>
          <w:szCs w:val="24"/>
        </w:rPr>
        <w:t>områderne</w:t>
      </w:r>
      <w:r w:rsidR="00594D60" w:rsidRPr="00896EB5">
        <w:rPr>
          <w:szCs w:val="24"/>
        </w:rPr>
        <w:t xml:space="preserve"> altid</w:t>
      </w:r>
      <w:r w:rsidR="00A4428C" w:rsidRPr="00896EB5">
        <w:rPr>
          <w:szCs w:val="24"/>
        </w:rPr>
        <w:t xml:space="preserve"> været disse, </w:t>
      </w:r>
      <w:r w:rsidR="002E20EC" w:rsidRPr="00896EB5">
        <w:rPr>
          <w:szCs w:val="24"/>
        </w:rPr>
        <w:t>selvom vores lands nordlig</w:t>
      </w:r>
      <w:r w:rsidR="002D6B93" w:rsidRPr="00896EB5">
        <w:rPr>
          <w:szCs w:val="24"/>
        </w:rPr>
        <w:t>e</w:t>
      </w:r>
      <w:r w:rsidR="002E20EC" w:rsidRPr="00896EB5">
        <w:rPr>
          <w:szCs w:val="24"/>
        </w:rPr>
        <w:t xml:space="preserve"> del</w:t>
      </w:r>
      <w:r w:rsidR="002D6B93" w:rsidRPr="00896EB5">
        <w:rPr>
          <w:szCs w:val="24"/>
        </w:rPr>
        <w:t xml:space="preserve"> Upernavik</w:t>
      </w:r>
      <w:r w:rsidR="004C4219" w:rsidRPr="00896EB5">
        <w:rPr>
          <w:szCs w:val="24"/>
        </w:rPr>
        <w:t xml:space="preserve"> og nordlige</w:t>
      </w:r>
      <w:r w:rsidR="00594D60" w:rsidRPr="00896EB5">
        <w:rPr>
          <w:szCs w:val="24"/>
        </w:rPr>
        <w:t>re steder</w:t>
      </w:r>
      <w:r w:rsidR="002D6B93" w:rsidRPr="00896EB5">
        <w:rPr>
          <w:szCs w:val="24"/>
        </w:rPr>
        <w:t xml:space="preserve"> har stenbide</w:t>
      </w:r>
      <w:r w:rsidR="00AD5906" w:rsidRPr="00896EB5">
        <w:rPr>
          <w:szCs w:val="24"/>
        </w:rPr>
        <w:t xml:space="preserve">re, og </w:t>
      </w:r>
      <w:r w:rsidR="00594D60" w:rsidRPr="00896EB5">
        <w:rPr>
          <w:szCs w:val="24"/>
        </w:rPr>
        <w:t xml:space="preserve">disse </w:t>
      </w:r>
      <w:r w:rsidR="00AD5906" w:rsidRPr="00896EB5">
        <w:rPr>
          <w:szCs w:val="24"/>
        </w:rPr>
        <w:t xml:space="preserve">kan betegnes </w:t>
      </w:r>
      <w:r w:rsidR="00594D60" w:rsidRPr="00896EB5">
        <w:rPr>
          <w:szCs w:val="24"/>
        </w:rPr>
        <w:t>s</w:t>
      </w:r>
      <w:r w:rsidR="00AD5906" w:rsidRPr="00896EB5">
        <w:rPr>
          <w:szCs w:val="24"/>
        </w:rPr>
        <w:t>om</w:t>
      </w:r>
      <w:r w:rsidR="006F55BB" w:rsidRPr="00896EB5">
        <w:rPr>
          <w:szCs w:val="24"/>
        </w:rPr>
        <w:t xml:space="preserve"> stenbider </w:t>
      </w:r>
      <w:r w:rsidR="00594D60" w:rsidRPr="00896EB5">
        <w:rPr>
          <w:szCs w:val="24"/>
        </w:rPr>
        <w:t>områder</w:t>
      </w:r>
      <w:r w:rsidR="006F55BB" w:rsidRPr="00896EB5">
        <w:rPr>
          <w:szCs w:val="24"/>
        </w:rPr>
        <w:t>. Derfor kr</w:t>
      </w:r>
      <w:r w:rsidR="00147FC5" w:rsidRPr="00896EB5">
        <w:rPr>
          <w:szCs w:val="24"/>
        </w:rPr>
        <w:t>æver vi fra KNAPK</w:t>
      </w:r>
      <w:r w:rsidR="00594D60" w:rsidRPr="00896EB5">
        <w:rPr>
          <w:szCs w:val="24"/>
        </w:rPr>
        <w:t xml:space="preserve">’s side, </w:t>
      </w:r>
      <w:r w:rsidR="00147FC5" w:rsidRPr="00896EB5">
        <w:rPr>
          <w:szCs w:val="24"/>
        </w:rPr>
        <w:t>at forvaltning</w:t>
      </w:r>
      <w:r w:rsidR="00594D60" w:rsidRPr="00896EB5">
        <w:rPr>
          <w:szCs w:val="24"/>
        </w:rPr>
        <w:t>s</w:t>
      </w:r>
      <w:r w:rsidR="00136AF1" w:rsidRPr="00896EB5">
        <w:rPr>
          <w:szCs w:val="24"/>
        </w:rPr>
        <w:t>områderne</w:t>
      </w:r>
      <w:r w:rsidR="00EF7670" w:rsidRPr="00896EB5">
        <w:rPr>
          <w:szCs w:val="24"/>
        </w:rPr>
        <w:t xml:space="preserve"> skal følge de gamle kommuners</w:t>
      </w:r>
      <w:r w:rsidR="00711CD2" w:rsidRPr="00896EB5">
        <w:rPr>
          <w:szCs w:val="24"/>
        </w:rPr>
        <w:t xml:space="preserve"> inddeling som forvaltningsområder. På denne m</w:t>
      </w:r>
      <w:r w:rsidR="002069FF" w:rsidRPr="00896EB5">
        <w:rPr>
          <w:szCs w:val="24"/>
        </w:rPr>
        <w:t>å</w:t>
      </w:r>
      <w:r w:rsidR="00711CD2" w:rsidRPr="00896EB5">
        <w:rPr>
          <w:szCs w:val="24"/>
        </w:rPr>
        <w:t>de kan man finde løsning</w:t>
      </w:r>
      <w:r w:rsidR="002069FF" w:rsidRPr="00896EB5">
        <w:rPr>
          <w:szCs w:val="24"/>
        </w:rPr>
        <w:t>er</w:t>
      </w:r>
      <w:r w:rsidR="00711CD2" w:rsidRPr="00896EB5">
        <w:rPr>
          <w:szCs w:val="24"/>
        </w:rPr>
        <w:t xml:space="preserve"> på</w:t>
      </w:r>
      <w:r w:rsidR="000B1FFD" w:rsidRPr="00896EB5">
        <w:rPr>
          <w:szCs w:val="24"/>
        </w:rPr>
        <w:t xml:space="preserve"> de </w:t>
      </w:r>
      <w:r w:rsidR="008C09D6" w:rsidRPr="00896EB5">
        <w:rPr>
          <w:szCs w:val="24"/>
        </w:rPr>
        <w:t>problemer</w:t>
      </w:r>
      <w:r w:rsidR="002069FF" w:rsidRPr="00896EB5">
        <w:rPr>
          <w:szCs w:val="24"/>
        </w:rPr>
        <w:t>,</w:t>
      </w:r>
      <w:r w:rsidR="008C09D6" w:rsidRPr="00896EB5">
        <w:rPr>
          <w:szCs w:val="24"/>
        </w:rPr>
        <w:t xml:space="preserve"> </w:t>
      </w:r>
      <w:r w:rsidR="00196104" w:rsidRPr="00896EB5">
        <w:rPr>
          <w:szCs w:val="24"/>
        </w:rPr>
        <w:t>de</w:t>
      </w:r>
      <w:r w:rsidR="002069FF" w:rsidRPr="00896EB5">
        <w:rPr>
          <w:szCs w:val="24"/>
        </w:rPr>
        <w:t>r er</w:t>
      </w:r>
      <w:r w:rsidR="00196104" w:rsidRPr="00896EB5">
        <w:rPr>
          <w:szCs w:val="24"/>
        </w:rPr>
        <w:t xml:space="preserve"> </w:t>
      </w:r>
      <w:r w:rsidR="002069FF" w:rsidRPr="00896EB5">
        <w:rPr>
          <w:szCs w:val="24"/>
        </w:rPr>
        <w:t xml:space="preserve">på de </w:t>
      </w:r>
      <w:r w:rsidR="00196104" w:rsidRPr="00896EB5">
        <w:rPr>
          <w:szCs w:val="24"/>
        </w:rPr>
        <w:t xml:space="preserve">store </w:t>
      </w:r>
      <w:r w:rsidR="00594D60" w:rsidRPr="00896EB5">
        <w:rPr>
          <w:szCs w:val="24"/>
        </w:rPr>
        <w:t xml:space="preserve"> for</w:t>
      </w:r>
      <w:r w:rsidR="00196104" w:rsidRPr="00896EB5">
        <w:rPr>
          <w:szCs w:val="24"/>
        </w:rPr>
        <w:t xml:space="preserve">valtningsområder, </w:t>
      </w:r>
      <w:r w:rsidR="008C09D6" w:rsidRPr="00896EB5">
        <w:rPr>
          <w:szCs w:val="24"/>
        </w:rPr>
        <w:t xml:space="preserve">på de </w:t>
      </w:r>
      <w:r w:rsidR="000B1FFD" w:rsidRPr="00896EB5">
        <w:rPr>
          <w:szCs w:val="24"/>
        </w:rPr>
        <w:t>steder med mange stenbidere</w:t>
      </w:r>
      <w:r w:rsidR="00C14F32" w:rsidRPr="00896EB5">
        <w:rPr>
          <w:szCs w:val="24"/>
        </w:rPr>
        <w:t>.</w:t>
      </w:r>
    </w:p>
    <w:p w14:paraId="021E4F70" w14:textId="77777777" w:rsidR="002C74D1" w:rsidRPr="00896EB5" w:rsidRDefault="002C74D1" w:rsidP="002C74D1">
      <w:pPr>
        <w:pStyle w:val="Listeafsnit"/>
        <w:jc w:val="both"/>
        <w:rPr>
          <w:szCs w:val="24"/>
        </w:rPr>
      </w:pPr>
    </w:p>
    <w:p w14:paraId="6F05CBC1" w14:textId="71985B2F" w:rsidR="00C14F32" w:rsidRPr="00EC540C" w:rsidRDefault="00594D60" w:rsidP="00D476A3">
      <w:pPr>
        <w:pStyle w:val="Listeafsnit"/>
        <w:numPr>
          <w:ilvl w:val="0"/>
          <w:numId w:val="15"/>
        </w:numPr>
        <w:jc w:val="both"/>
        <w:rPr>
          <w:szCs w:val="24"/>
          <w:lang w:val="en-US"/>
        </w:rPr>
      </w:pPr>
      <w:proofErr w:type="spellStart"/>
      <w:r w:rsidRPr="00EC540C">
        <w:rPr>
          <w:szCs w:val="24"/>
          <w:lang w:val="en-US"/>
        </w:rPr>
        <w:t>Hvis</w:t>
      </w:r>
      <w:proofErr w:type="spellEnd"/>
      <w:r w:rsidRPr="00EC540C">
        <w:rPr>
          <w:szCs w:val="24"/>
          <w:lang w:val="en-US"/>
        </w:rPr>
        <w:t xml:space="preserve"> I </w:t>
      </w:r>
      <w:proofErr w:type="spellStart"/>
      <w:r w:rsidRPr="00EC540C">
        <w:rPr>
          <w:szCs w:val="24"/>
          <w:lang w:val="en-US"/>
        </w:rPr>
        <w:t>ikke</w:t>
      </w:r>
      <w:proofErr w:type="spellEnd"/>
      <w:r w:rsidRPr="00EC540C">
        <w:rPr>
          <w:szCs w:val="24"/>
          <w:lang w:val="en-US"/>
        </w:rPr>
        <w:t xml:space="preserve"> </w:t>
      </w:r>
      <w:proofErr w:type="spellStart"/>
      <w:r w:rsidRPr="00EC540C">
        <w:rPr>
          <w:szCs w:val="24"/>
          <w:lang w:val="en-US"/>
        </w:rPr>
        <w:t>kan</w:t>
      </w:r>
      <w:proofErr w:type="spellEnd"/>
      <w:r w:rsidRPr="00EC540C">
        <w:rPr>
          <w:szCs w:val="24"/>
          <w:lang w:val="en-US"/>
        </w:rPr>
        <w:t xml:space="preserve"> lave </w:t>
      </w:r>
      <w:proofErr w:type="spellStart"/>
      <w:r w:rsidRPr="00EC540C">
        <w:rPr>
          <w:szCs w:val="24"/>
          <w:lang w:val="en-US"/>
        </w:rPr>
        <w:t>en</w:t>
      </w:r>
      <w:proofErr w:type="spellEnd"/>
      <w:r w:rsidRPr="00EC540C">
        <w:rPr>
          <w:szCs w:val="24"/>
          <w:lang w:val="en-US"/>
        </w:rPr>
        <w:t xml:space="preserve"> </w:t>
      </w:r>
      <w:proofErr w:type="spellStart"/>
      <w:r w:rsidRPr="00EC540C">
        <w:rPr>
          <w:szCs w:val="24"/>
          <w:lang w:val="en-US"/>
        </w:rPr>
        <w:t>ordning</w:t>
      </w:r>
      <w:proofErr w:type="spellEnd"/>
      <w:r w:rsidRPr="00EC540C">
        <w:rPr>
          <w:szCs w:val="24"/>
          <w:lang w:val="en-US"/>
        </w:rPr>
        <w:t xml:space="preserve"> </w:t>
      </w:r>
      <w:proofErr w:type="spellStart"/>
      <w:r w:rsidRPr="00EC540C">
        <w:rPr>
          <w:szCs w:val="24"/>
          <w:lang w:val="en-US"/>
        </w:rPr>
        <w:t>som</w:t>
      </w:r>
      <w:proofErr w:type="spellEnd"/>
      <w:r w:rsidRPr="00EC540C">
        <w:rPr>
          <w:szCs w:val="24"/>
          <w:lang w:val="en-US"/>
        </w:rPr>
        <w:t xml:space="preserve"> </w:t>
      </w:r>
      <w:proofErr w:type="spellStart"/>
      <w:r w:rsidRPr="00EC540C">
        <w:rPr>
          <w:szCs w:val="24"/>
          <w:lang w:val="en-US"/>
        </w:rPr>
        <w:t>foreslået</w:t>
      </w:r>
      <w:proofErr w:type="spellEnd"/>
      <w:r w:rsidRPr="00EC540C">
        <w:rPr>
          <w:szCs w:val="24"/>
          <w:lang w:val="en-US"/>
        </w:rPr>
        <w:t xml:space="preserve">, </w:t>
      </w:r>
      <w:proofErr w:type="spellStart"/>
      <w:r w:rsidRPr="00EC540C">
        <w:rPr>
          <w:szCs w:val="24"/>
          <w:lang w:val="en-US"/>
        </w:rPr>
        <w:t>så</w:t>
      </w:r>
      <w:proofErr w:type="spellEnd"/>
      <w:r w:rsidRPr="00EC540C">
        <w:rPr>
          <w:szCs w:val="24"/>
          <w:lang w:val="en-US"/>
        </w:rPr>
        <w:t xml:space="preserve"> </w:t>
      </w:r>
      <w:proofErr w:type="spellStart"/>
      <w:r w:rsidRPr="00EC540C">
        <w:rPr>
          <w:szCs w:val="24"/>
          <w:lang w:val="en-US"/>
        </w:rPr>
        <w:t>foreslår</w:t>
      </w:r>
      <w:proofErr w:type="spellEnd"/>
      <w:r w:rsidRPr="00EC540C">
        <w:rPr>
          <w:szCs w:val="24"/>
          <w:lang w:val="en-US"/>
        </w:rPr>
        <w:t xml:space="preserve"> vi, at </w:t>
      </w:r>
      <w:proofErr w:type="spellStart"/>
      <w:r w:rsidRPr="00EC540C">
        <w:rPr>
          <w:szCs w:val="24"/>
          <w:lang w:val="en-US"/>
        </w:rPr>
        <w:t>forvaltningområderne</w:t>
      </w:r>
      <w:proofErr w:type="spellEnd"/>
      <w:r w:rsidRPr="00EC540C">
        <w:rPr>
          <w:szCs w:val="24"/>
          <w:lang w:val="en-US"/>
        </w:rPr>
        <w:t xml:space="preserve"> 1A og 1B </w:t>
      </w:r>
      <w:proofErr w:type="spellStart"/>
      <w:r w:rsidRPr="00EC540C">
        <w:rPr>
          <w:szCs w:val="24"/>
          <w:lang w:val="en-US"/>
        </w:rPr>
        <w:t>skal</w:t>
      </w:r>
      <w:proofErr w:type="spellEnd"/>
      <w:r w:rsidRPr="00EC540C">
        <w:rPr>
          <w:szCs w:val="24"/>
          <w:lang w:val="en-US"/>
        </w:rPr>
        <w:t xml:space="preserve"> </w:t>
      </w:r>
      <w:proofErr w:type="spellStart"/>
      <w:r w:rsidRPr="00EC540C">
        <w:rPr>
          <w:szCs w:val="24"/>
          <w:lang w:val="en-US"/>
        </w:rPr>
        <w:t>inddeles</w:t>
      </w:r>
      <w:proofErr w:type="spellEnd"/>
      <w:r w:rsidRPr="00EC540C">
        <w:rPr>
          <w:szCs w:val="24"/>
          <w:lang w:val="en-US"/>
        </w:rPr>
        <w:t>,</w:t>
      </w:r>
      <w:r w:rsidR="00EC540C" w:rsidRPr="00EC540C">
        <w:rPr>
          <w:szCs w:val="24"/>
          <w:lang w:val="en-US"/>
        </w:rPr>
        <w:t xml:space="preserve"> </w:t>
      </w:r>
      <w:proofErr w:type="spellStart"/>
      <w:r w:rsidR="00EC540C" w:rsidRPr="00EC540C">
        <w:rPr>
          <w:szCs w:val="24"/>
          <w:lang w:val="en-US"/>
        </w:rPr>
        <w:t>f.eks</w:t>
      </w:r>
      <w:proofErr w:type="spellEnd"/>
      <w:r w:rsidR="00EC540C" w:rsidRPr="00EC540C">
        <w:rPr>
          <w:szCs w:val="24"/>
          <w:lang w:val="en-US"/>
        </w:rPr>
        <w:t>.</w:t>
      </w:r>
      <w:r w:rsidR="00514CCE">
        <w:rPr>
          <w:szCs w:val="24"/>
          <w:lang w:val="en-US"/>
        </w:rPr>
        <w:t xml:space="preserve"> i </w:t>
      </w:r>
      <w:r w:rsidR="00EC695D">
        <w:rPr>
          <w:szCs w:val="24"/>
          <w:lang w:val="en-US"/>
        </w:rPr>
        <w:t xml:space="preserve">Qasigiannguit </w:t>
      </w:r>
      <w:proofErr w:type="spellStart"/>
      <w:r w:rsidR="00EC695D">
        <w:rPr>
          <w:szCs w:val="24"/>
          <w:lang w:val="en-US"/>
        </w:rPr>
        <w:t>skal</w:t>
      </w:r>
      <w:proofErr w:type="spellEnd"/>
      <w:r w:rsidR="00EC695D">
        <w:rPr>
          <w:szCs w:val="24"/>
          <w:lang w:val="en-US"/>
        </w:rPr>
        <w:t xml:space="preserve"> der lav</w:t>
      </w:r>
      <w:r w:rsidR="00BA7951">
        <w:rPr>
          <w:szCs w:val="24"/>
          <w:lang w:val="en-US"/>
        </w:rPr>
        <w:t xml:space="preserve">es </w:t>
      </w:r>
      <w:r w:rsidR="00310772">
        <w:rPr>
          <w:szCs w:val="24"/>
          <w:lang w:val="en-US"/>
        </w:rPr>
        <w:t xml:space="preserve">separate </w:t>
      </w:r>
      <w:proofErr w:type="spellStart"/>
      <w:r w:rsidR="00310772">
        <w:rPr>
          <w:szCs w:val="24"/>
          <w:lang w:val="en-US"/>
        </w:rPr>
        <w:t>kasse</w:t>
      </w:r>
      <w:r w:rsidR="00514CCE">
        <w:rPr>
          <w:szCs w:val="24"/>
          <w:lang w:val="en-US"/>
        </w:rPr>
        <w:t>r</w:t>
      </w:r>
      <w:proofErr w:type="spellEnd"/>
      <w:r w:rsidR="00310772">
        <w:rPr>
          <w:szCs w:val="24"/>
          <w:lang w:val="en-US"/>
        </w:rPr>
        <w:t xml:space="preserve"> </w:t>
      </w:r>
      <w:proofErr w:type="spellStart"/>
      <w:r w:rsidR="00310772">
        <w:rPr>
          <w:szCs w:val="24"/>
          <w:lang w:val="en-US"/>
        </w:rPr>
        <w:t>ved</w:t>
      </w:r>
      <w:proofErr w:type="spellEnd"/>
      <w:r w:rsidR="00310772">
        <w:rPr>
          <w:szCs w:val="24"/>
          <w:lang w:val="en-US"/>
        </w:rPr>
        <w:t xml:space="preserve"> at give dem </w:t>
      </w:r>
      <w:proofErr w:type="spellStart"/>
      <w:r w:rsidR="00310772">
        <w:rPr>
          <w:szCs w:val="24"/>
          <w:lang w:val="en-US"/>
        </w:rPr>
        <w:t>en</w:t>
      </w:r>
      <w:proofErr w:type="spellEnd"/>
      <w:r w:rsidR="00310772">
        <w:rPr>
          <w:szCs w:val="24"/>
          <w:lang w:val="en-US"/>
        </w:rPr>
        <w:t xml:space="preserve"> </w:t>
      </w:r>
      <w:proofErr w:type="spellStart"/>
      <w:r w:rsidR="00310772">
        <w:rPr>
          <w:szCs w:val="24"/>
          <w:lang w:val="en-US"/>
        </w:rPr>
        <w:t>kvot</w:t>
      </w:r>
      <w:r w:rsidR="007E63DD">
        <w:rPr>
          <w:szCs w:val="24"/>
          <w:lang w:val="en-US"/>
        </w:rPr>
        <w:t>e</w:t>
      </w:r>
      <w:proofErr w:type="spellEnd"/>
      <w:r w:rsidR="007E63DD">
        <w:rPr>
          <w:szCs w:val="24"/>
          <w:lang w:val="en-US"/>
        </w:rPr>
        <w:t xml:space="preserve">. Disse </w:t>
      </w:r>
      <w:r w:rsidR="004F72A2">
        <w:rPr>
          <w:szCs w:val="24"/>
          <w:lang w:val="en-US"/>
        </w:rPr>
        <w:t xml:space="preserve">alle </w:t>
      </w:r>
      <w:r w:rsidR="007E63DD">
        <w:rPr>
          <w:szCs w:val="24"/>
          <w:lang w:val="en-US"/>
        </w:rPr>
        <w:t xml:space="preserve">nye </w:t>
      </w:r>
      <w:proofErr w:type="spellStart"/>
      <w:r w:rsidR="007E63DD">
        <w:rPr>
          <w:szCs w:val="24"/>
          <w:lang w:val="en-US"/>
        </w:rPr>
        <w:t>forvaltningsområder</w:t>
      </w:r>
      <w:proofErr w:type="spellEnd"/>
      <w:r w:rsidR="004F72A2">
        <w:rPr>
          <w:szCs w:val="24"/>
          <w:lang w:val="en-US"/>
        </w:rPr>
        <w:t xml:space="preserve"> </w:t>
      </w:r>
      <w:proofErr w:type="spellStart"/>
      <w:r w:rsidR="004F72A2">
        <w:rPr>
          <w:szCs w:val="24"/>
          <w:lang w:val="en-US"/>
        </w:rPr>
        <w:t>skal</w:t>
      </w:r>
      <w:proofErr w:type="spellEnd"/>
      <w:r w:rsidR="004F72A2">
        <w:rPr>
          <w:szCs w:val="24"/>
          <w:lang w:val="en-US"/>
        </w:rPr>
        <w:t xml:space="preserve"> </w:t>
      </w:r>
      <w:r w:rsidR="00623E3A">
        <w:rPr>
          <w:szCs w:val="24"/>
          <w:lang w:val="en-US"/>
        </w:rPr>
        <w:t xml:space="preserve">samlet </w:t>
      </w:r>
      <w:proofErr w:type="spellStart"/>
      <w:r w:rsidR="003037C6">
        <w:rPr>
          <w:szCs w:val="24"/>
          <w:lang w:val="en-US"/>
        </w:rPr>
        <w:t>tildeles</w:t>
      </w:r>
      <w:proofErr w:type="spellEnd"/>
      <w:r w:rsidR="004F72A2">
        <w:rPr>
          <w:szCs w:val="24"/>
          <w:lang w:val="en-US"/>
        </w:rPr>
        <w:t xml:space="preserve"> </w:t>
      </w:r>
      <w:proofErr w:type="spellStart"/>
      <w:r w:rsidR="004F72A2">
        <w:rPr>
          <w:szCs w:val="24"/>
          <w:lang w:val="en-US"/>
        </w:rPr>
        <w:t>kvoter</w:t>
      </w:r>
      <w:proofErr w:type="spellEnd"/>
      <w:r w:rsidR="003037C6">
        <w:rPr>
          <w:szCs w:val="24"/>
          <w:lang w:val="en-US"/>
        </w:rPr>
        <w:t xml:space="preserve"> </w:t>
      </w:r>
      <w:r w:rsidR="00623E3A">
        <w:rPr>
          <w:szCs w:val="24"/>
          <w:lang w:val="en-US"/>
        </w:rPr>
        <w:t>og</w:t>
      </w:r>
      <w:r w:rsidR="00141669">
        <w:rPr>
          <w:szCs w:val="24"/>
          <w:lang w:val="en-US"/>
        </w:rPr>
        <w:t xml:space="preserve"> </w:t>
      </w:r>
      <w:r w:rsidR="00DE4518">
        <w:rPr>
          <w:szCs w:val="24"/>
          <w:lang w:val="en-US"/>
        </w:rPr>
        <w:t xml:space="preserve">med </w:t>
      </w:r>
      <w:proofErr w:type="spellStart"/>
      <w:r w:rsidR="00DE4518">
        <w:rPr>
          <w:szCs w:val="24"/>
          <w:lang w:val="en-US"/>
        </w:rPr>
        <w:t>tillægskvoter</w:t>
      </w:r>
      <w:proofErr w:type="spellEnd"/>
      <w:r w:rsidR="00DE4518">
        <w:rPr>
          <w:szCs w:val="24"/>
          <w:lang w:val="en-US"/>
        </w:rPr>
        <w:t>.</w:t>
      </w:r>
      <w:r w:rsidR="00623E3A">
        <w:rPr>
          <w:szCs w:val="24"/>
          <w:lang w:val="en-US"/>
        </w:rPr>
        <w:t xml:space="preserve"> </w:t>
      </w:r>
      <w:r w:rsidR="004F72A2">
        <w:rPr>
          <w:szCs w:val="24"/>
          <w:lang w:val="en-US"/>
        </w:rPr>
        <w:t xml:space="preserve"> </w:t>
      </w:r>
    </w:p>
    <w:p w14:paraId="105BD76F" w14:textId="77777777" w:rsidR="00C14F32" w:rsidRDefault="00C14F32" w:rsidP="00C14F32">
      <w:pPr>
        <w:pStyle w:val="Listeafsnit"/>
        <w:jc w:val="both"/>
        <w:rPr>
          <w:szCs w:val="24"/>
          <w:lang w:val="en-US"/>
        </w:rPr>
      </w:pPr>
    </w:p>
    <w:p w14:paraId="2B92F68C" w14:textId="66633723" w:rsidR="00DE4518" w:rsidRPr="00896EB5" w:rsidRDefault="00DE4518" w:rsidP="00030013">
      <w:pPr>
        <w:pStyle w:val="Listeafsnit"/>
        <w:numPr>
          <w:ilvl w:val="0"/>
          <w:numId w:val="15"/>
        </w:numPr>
        <w:jc w:val="both"/>
        <w:rPr>
          <w:szCs w:val="24"/>
        </w:rPr>
      </w:pPr>
      <w:r w:rsidRPr="00896EB5">
        <w:rPr>
          <w:szCs w:val="24"/>
        </w:rPr>
        <w:t xml:space="preserve">Man må ikke bruge </w:t>
      </w:r>
      <w:r w:rsidR="00664231" w:rsidRPr="00896EB5">
        <w:rPr>
          <w:szCs w:val="24"/>
        </w:rPr>
        <w:t>fiske</w:t>
      </w:r>
      <w:r w:rsidRPr="00896EB5">
        <w:rPr>
          <w:szCs w:val="24"/>
        </w:rPr>
        <w:t xml:space="preserve">garn </w:t>
      </w:r>
      <w:r w:rsidR="00774589" w:rsidRPr="00896EB5">
        <w:rPr>
          <w:szCs w:val="24"/>
        </w:rPr>
        <w:t xml:space="preserve">i området </w:t>
      </w:r>
      <w:r w:rsidRPr="00896EB5">
        <w:rPr>
          <w:szCs w:val="24"/>
        </w:rPr>
        <w:t xml:space="preserve">1A fordi </w:t>
      </w:r>
      <w:r w:rsidR="00296572" w:rsidRPr="00896EB5">
        <w:rPr>
          <w:szCs w:val="24"/>
        </w:rPr>
        <w:t xml:space="preserve">de er ynglesteder for fugle, vi foreslår, at disse steder skal åbnes for stenbederfiskeri, </w:t>
      </w:r>
      <w:r w:rsidR="00D47580" w:rsidRPr="00896EB5">
        <w:rPr>
          <w:szCs w:val="24"/>
        </w:rPr>
        <w:t xml:space="preserve">da stenbiderfiskeri ikke kan betegnes </w:t>
      </w:r>
      <w:r w:rsidR="00BC50AB" w:rsidRPr="00896EB5">
        <w:rPr>
          <w:szCs w:val="24"/>
        </w:rPr>
        <w:t>som forstyrende for fuglene.</w:t>
      </w:r>
    </w:p>
    <w:p w14:paraId="4D814E47" w14:textId="77777777" w:rsidR="00296572" w:rsidRPr="00896EB5" w:rsidRDefault="00296572" w:rsidP="00296572">
      <w:pPr>
        <w:pStyle w:val="Listeafsnit"/>
        <w:rPr>
          <w:szCs w:val="24"/>
        </w:rPr>
      </w:pPr>
    </w:p>
    <w:p w14:paraId="63A758AA" w14:textId="3C6B9CF4" w:rsidR="0001313B" w:rsidRDefault="0001313B" w:rsidP="002C74D1">
      <w:pPr>
        <w:pStyle w:val="Listeafsnit"/>
        <w:numPr>
          <w:ilvl w:val="0"/>
          <w:numId w:val="15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Det </w:t>
      </w:r>
      <w:proofErr w:type="spellStart"/>
      <w:r>
        <w:rPr>
          <w:szCs w:val="24"/>
          <w:lang w:val="en-US"/>
        </w:rPr>
        <w:t>foreslås</w:t>
      </w:r>
      <w:proofErr w:type="spellEnd"/>
      <w:r>
        <w:rPr>
          <w:szCs w:val="24"/>
          <w:lang w:val="en-US"/>
        </w:rPr>
        <w:t xml:space="preserve">, at </w:t>
      </w:r>
      <w:proofErr w:type="spellStart"/>
      <w:r>
        <w:rPr>
          <w:szCs w:val="24"/>
          <w:lang w:val="en-US"/>
        </w:rPr>
        <w:t>én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forvaltningsområde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skal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kun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udnyttes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af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én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fisker</w:t>
      </w:r>
      <w:proofErr w:type="spellEnd"/>
      <w:r w:rsidR="00454CC8">
        <w:rPr>
          <w:szCs w:val="24"/>
          <w:lang w:val="en-US"/>
        </w:rPr>
        <w:t xml:space="preserve">, og </w:t>
      </w:r>
      <w:proofErr w:type="spellStart"/>
      <w:r w:rsidR="00454CC8">
        <w:rPr>
          <w:szCs w:val="24"/>
          <w:lang w:val="en-US"/>
        </w:rPr>
        <w:t>ikke</w:t>
      </w:r>
      <w:proofErr w:type="spellEnd"/>
      <w:r w:rsidR="00454CC8">
        <w:rPr>
          <w:szCs w:val="24"/>
          <w:lang w:val="en-US"/>
        </w:rPr>
        <w:t xml:space="preserve"> </w:t>
      </w:r>
      <w:proofErr w:type="spellStart"/>
      <w:r w:rsidR="00454CC8">
        <w:rPr>
          <w:szCs w:val="24"/>
          <w:lang w:val="en-US"/>
        </w:rPr>
        <w:t>tillade</w:t>
      </w:r>
      <w:proofErr w:type="spellEnd"/>
      <w:r w:rsidR="00454CC8">
        <w:rPr>
          <w:szCs w:val="24"/>
          <w:lang w:val="en-US"/>
        </w:rPr>
        <w:t xml:space="preserve">, at der gives 2 </w:t>
      </w:r>
      <w:proofErr w:type="spellStart"/>
      <w:r w:rsidR="00454CC8">
        <w:rPr>
          <w:szCs w:val="24"/>
          <w:lang w:val="en-US"/>
        </w:rPr>
        <w:t>kvoter</w:t>
      </w:r>
      <w:proofErr w:type="spellEnd"/>
      <w:r w:rsidR="00454CC8">
        <w:rPr>
          <w:szCs w:val="24"/>
          <w:lang w:val="en-US"/>
        </w:rPr>
        <w:t xml:space="preserve"> ad </w:t>
      </w:r>
      <w:proofErr w:type="spellStart"/>
      <w:r w:rsidR="00454CC8">
        <w:rPr>
          <w:szCs w:val="24"/>
          <w:lang w:val="en-US"/>
        </w:rPr>
        <w:t>gangen</w:t>
      </w:r>
      <w:proofErr w:type="spellEnd"/>
      <w:r w:rsidR="00454CC8">
        <w:rPr>
          <w:szCs w:val="24"/>
          <w:lang w:val="en-US"/>
        </w:rPr>
        <w:t xml:space="preserve">, </w:t>
      </w:r>
      <w:r w:rsidR="009B1959">
        <w:rPr>
          <w:szCs w:val="24"/>
          <w:lang w:val="en-US"/>
        </w:rPr>
        <w:t xml:space="preserve">og </w:t>
      </w:r>
      <w:r w:rsidR="000F5342">
        <w:rPr>
          <w:szCs w:val="24"/>
          <w:lang w:val="en-US"/>
        </w:rPr>
        <w:t>i</w:t>
      </w:r>
      <w:r w:rsidR="00FF6A3A">
        <w:rPr>
          <w:szCs w:val="24"/>
          <w:lang w:val="en-US"/>
        </w:rPr>
        <w:t xml:space="preserve"> </w:t>
      </w:r>
      <w:proofErr w:type="spellStart"/>
      <w:r w:rsidR="009B1959">
        <w:rPr>
          <w:szCs w:val="24"/>
          <w:lang w:val="en-US"/>
        </w:rPr>
        <w:t>forbindelse</w:t>
      </w:r>
      <w:proofErr w:type="spellEnd"/>
      <w:r w:rsidR="009B1959">
        <w:rPr>
          <w:szCs w:val="24"/>
          <w:lang w:val="en-US"/>
        </w:rPr>
        <w:t xml:space="preserve"> med de</w:t>
      </w:r>
      <w:r w:rsidR="00FF6A3A">
        <w:rPr>
          <w:szCs w:val="24"/>
          <w:lang w:val="en-US"/>
        </w:rPr>
        <w:t>n handling, og</w:t>
      </w:r>
      <w:r w:rsidR="000F5342">
        <w:rPr>
          <w:szCs w:val="24"/>
          <w:lang w:val="en-US"/>
        </w:rPr>
        <w:t xml:space="preserve"> det er </w:t>
      </w:r>
      <w:proofErr w:type="spellStart"/>
      <w:r w:rsidR="000F5342">
        <w:rPr>
          <w:szCs w:val="24"/>
          <w:lang w:val="en-US"/>
        </w:rPr>
        <w:t>nødvendigt</w:t>
      </w:r>
      <w:proofErr w:type="spellEnd"/>
      <w:r w:rsidR="000F5342">
        <w:rPr>
          <w:szCs w:val="24"/>
          <w:lang w:val="en-US"/>
        </w:rPr>
        <w:t xml:space="preserve"> </w:t>
      </w:r>
      <w:r w:rsidR="00295EA0">
        <w:rPr>
          <w:szCs w:val="24"/>
          <w:lang w:val="en-US"/>
        </w:rPr>
        <w:t xml:space="preserve">at de </w:t>
      </w:r>
      <w:proofErr w:type="spellStart"/>
      <w:r w:rsidR="00295EA0">
        <w:rPr>
          <w:szCs w:val="24"/>
          <w:lang w:val="en-US"/>
        </w:rPr>
        <w:t>fisk</w:t>
      </w:r>
      <w:proofErr w:type="spellEnd"/>
      <w:r w:rsidR="00295EA0">
        <w:rPr>
          <w:szCs w:val="24"/>
          <w:lang w:val="en-US"/>
        </w:rPr>
        <w:t xml:space="preserve">, </w:t>
      </w:r>
      <w:proofErr w:type="spellStart"/>
      <w:r w:rsidR="00295EA0">
        <w:rPr>
          <w:szCs w:val="24"/>
          <w:lang w:val="en-US"/>
        </w:rPr>
        <w:t>som</w:t>
      </w:r>
      <w:proofErr w:type="spellEnd"/>
      <w:r w:rsidR="00295EA0">
        <w:rPr>
          <w:szCs w:val="24"/>
          <w:lang w:val="en-US"/>
        </w:rPr>
        <w:t xml:space="preserve"> </w:t>
      </w:r>
      <w:proofErr w:type="spellStart"/>
      <w:r w:rsidR="009115A1">
        <w:rPr>
          <w:szCs w:val="24"/>
          <w:lang w:val="en-US"/>
        </w:rPr>
        <w:t>produktionsanlæggene</w:t>
      </w:r>
      <w:proofErr w:type="spellEnd"/>
      <w:r w:rsidR="009115A1">
        <w:rPr>
          <w:szCs w:val="24"/>
          <w:lang w:val="en-US"/>
        </w:rPr>
        <w:t xml:space="preserve"> </w:t>
      </w:r>
      <w:proofErr w:type="spellStart"/>
      <w:r w:rsidR="009115A1">
        <w:rPr>
          <w:szCs w:val="24"/>
          <w:lang w:val="en-US"/>
        </w:rPr>
        <w:t>modtager</w:t>
      </w:r>
      <w:proofErr w:type="spellEnd"/>
      <w:r w:rsidR="009115A1">
        <w:rPr>
          <w:szCs w:val="24"/>
          <w:lang w:val="en-US"/>
        </w:rPr>
        <w:t xml:space="preserve"> I </w:t>
      </w:r>
      <w:proofErr w:type="spellStart"/>
      <w:r w:rsidR="009115A1">
        <w:rPr>
          <w:szCs w:val="24"/>
          <w:lang w:val="en-US"/>
        </w:rPr>
        <w:t>kvoteområderne</w:t>
      </w:r>
      <w:proofErr w:type="spellEnd"/>
      <w:r w:rsidR="009115A1">
        <w:rPr>
          <w:szCs w:val="24"/>
          <w:lang w:val="en-US"/>
        </w:rPr>
        <w:t xml:space="preserve"> </w:t>
      </w:r>
      <w:proofErr w:type="spellStart"/>
      <w:r w:rsidR="009115A1">
        <w:rPr>
          <w:szCs w:val="24"/>
          <w:lang w:val="en-US"/>
        </w:rPr>
        <w:t>skal</w:t>
      </w:r>
      <w:proofErr w:type="spellEnd"/>
      <w:r w:rsidR="009115A1">
        <w:rPr>
          <w:szCs w:val="24"/>
          <w:lang w:val="en-US"/>
        </w:rPr>
        <w:t xml:space="preserve"> </w:t>
      </w:r>
      <w:proofErr w:type="spellStart"/>
      <w:r w:rsidR="009115A1">
        <w:rPr>
          <w:szCs w:val="24"/>
          <w:lang w:val="en-US"/>
        </w:rPr>
        <w:t>tilpasses</w:t>
      </w:r>
      <w:proofErr w:type="spellEnd"/>
      <w:r w:rsidR="009115A1">
        <w:rPr>
          <w:szCs w:val="24"/>
          <w:lang w:val="en-US"/>
        </w:rPr>
        <w:t xml:space="preserve"> til </w:t>
      </w:r>
      <w:proofErr w:type="spellStart"/>
      <w:r w:rsidR="009115A1">
        <w:rPr>
          <w:szCs w:val="24"/>
          <w:lang w:val="en-US"/>
        </w:rPr>
        <w:t>fiskernes</w:t>
      </w:r>
      <w:proofErr w:type="spellEnd"/>
      <w:r w:rsidR="009115A1">
        <w:rPr>
          <w:szCs w:val="24"/>
          <w:lang w:val="en-US"/>
        </w:rPr>
        <w:t xml:space="preserve"> </w:t>
      </w:r>
      <w:proofErr w:type="spellStart"/>
      <w:r w:rsidR="009115A1">
        <w:rPr>
          <w:szCs w:val="24"/>
          <w:lang w:val="en-US"/>
        </w:rPr>
        <w:t>antal</w:t>
      </w:r>
      <w:proofErr w:type="spellEnd"/>
      <w:r w:rsidR="009115A1">
        <w:rPr>
          <w:szCs w:val="24"/>
          <w:lang w:val="en-US"/>
        </w:rPr>
        <w:t xml:space="preserve">. Da hele </w:t>
      </w:r>
      <w:proofErr w:type="spellStart"/>
      <w:r w:rsidR="009115A1">
        <w:rPr>
          <w:szCs w:val="24"/>
          <w:lang w:val="en-US"/>
        </w:rPr>
        <w:t>kysten</w:t>
      </w:r>
      <w:proofErr w:type="spellEnd"/>
      <w:r w:rsidR="009115A1">
        <w:rPr>
          <w:szCs w:val="24"/>
          <w:lang w:val="en-US"/>
        </w:rPr>
        <w:t xml:space="preserve"> </w:t>
      </w:r>
      <w:proofErr w:type="spellStart"/>
      <w:r w:rsidR="009115A1">
        <w:rPr>
          <w:szCs w:val="24"/>
          <w:lang w:val="en-US"/>
        </w:rPr>
        <w:t>har</w:t>
      </w:r>
      <w:proofErr w:type="spellEnd"/>
      <w:r w:rsidR="009115A1">
        <w:rPr>
          <w:szCs w:val="24"/>
          <w:lang w:val="en-US"/>
        </w:rPr>
        <w:t xml:space="preserve"> mange </w:t>
      </w:r>
      <w:proofErr w:type="spellStart"/>
      <w:r w:rsidR="009115A1">
        <w:rPr>
          <w:szCs w:val="24"/>
          <w:lang w:val="en-US"/>
        </w:rPr>
        <w:t>stenbidere</w:t>
      </w:r>
      <w:proofErr w:type="spellEnd"/>
      <w:r w:rsidR="009115A1">
        <w:rPr>
          <w:szCs w:val="24"/>
          <w:lang w:val="en-US"/>
        </w:rPr>
        <w:t xml:space="preserve">. </w:t>
      </w:r>
    </w:p>
    <w:p w14:paraId="26016440" w14:textId="77777777" w:rsidR="0001313B" w:rsidRPr="0001313B" w:rsidRDefault="0001313B" w:rsidP="0001313B">
      <w:pPr>
        <w:pStyle w:val="Listeafsnit"/>
        <w:rPr>
          <w:szCs w:val="24"/>
          <w:lang w:val="en-US"/>
        </w:rPr>
      </w:pPr>
    </w:p>
    <w:p w14:paraId="2770FC2A" w14:textId="75216B94" w:rsidR="009115A1" w:rsidRDefault="009115A1" w:rsidP="002C74D1">
      <w:pPr>
        <w:pStyle w:val="Listeafsnit"/>
        <w:numPr>
          <w:ilvl w:val="0"/>
          <w:numId w:val="15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Alle </w:t>
      </w:r>
      <w:proofErr w:type="spellStart"/>
      <w:r>
        <w:rPr>
          <w:szCs w:val="24"/>
          <w:lang w:val="en-US"/>
        </w:rPr>
        <w:t>kvoterne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skal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forhøjes</w:t>
      </w:r>
      <w:proofErr w:type="spellEnd"/>
      <w:r>
        <w:rPr>
          <w:szCs w:val="24"/>
          <w:lang w:val="en-US"/>
        </w:rPr>
        <w:t xml:space="preserve">, da der er mange </w:t>
      </w:r>
      <w:proofErr w:type="spellStart"/>
      <w:r>
        <w:rPr>
          <w:szCs w:val="24"/>
          <w:lang w:val="en-US"/>
        </w:rPr>
        <w:t>stenbidere</w:t>
      </w:r>
      <w:proofErr w:type="spellEnd"/>
      <w:r>
        <w:rPr>
          <w:szCs w:val="24"/>
          <w:lang w:val="en-US"/>
        </w:rPr>
        <w:t xml:space="preserve"> </w:t>
      </w:r>
      <w:r w:rsidR="00835A42">
        <w:rPr>
          <w:szCs w:val="24"/>
          <w:lang w:val="en-US"/>
        </w:rPr>
        <w:t>i</w:t>
      </w:r>
      <w:r>
        <w:rPr>
          <w:szCs w:val="24"/>
          <w:lang w:val="en-US"/>
        </w:rPr>
        <w:t xml:space="preserve"> de </w:t>
      </w:r>
      <w:proofErr w:type="spellStart"/>
      <w:r>
        <w:rPr>
          <w:szCs w:val="24"/>
          <w:lang w:val="en-US"/>
        </w:rPr>
        <w:t>senere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år</w:t>
      </w:r>
      <w:proofErr w:type="spellEnd"/>
      <w:r w:rsidR="00835A42">
        <w:rPr>
          <w:szCs w:val="24"/>
          <w:lang w:val="en-US"/>
        </w:rPr>
        <w:t xml:space="preserve">, I de </w:t>
      </w:r>
      <w:proofErr w:type="spellStart"/>
      <w:r w:rsidR="00835A42">
        <w:rPr>
          <w:szCs w:val="24"/>
          <w:lang w:val="en-US"/>
        </w:rPr>
        <w:t>steder</w:t>
      </w:r>
      <w:proofErr w:type="spellEnd"/>
      <w:r w:rsidR="00835A42">
        <w:rPr>
          <w:szCs w:val="24"/>
          <w:lang w:val="en-US"/>
        </w:rPr>
        <w:t xml:space="preserve">, </w:t>
      </w:r>
      <w:proofErr w:type="spellStart"/>
      <w:r w:rsidR="00835A42">
        <w:rPr>
          <w:szCs w:val="24"/>
          <w:lang w:val="en-US"/>
        </w:rPr>
        <w:t>hvor</w:t>
      </w:r>
      <w:proofErr w:type="spellEnd"/>
      <w:r w:rsidR="00835A42">
        <w:rPr>
          <w:szCs w:val="24"/>
          <w:lang w:val="en-US"/>
        </w:rPr>
        <w:t xml:space="preserve"> der er </w:t>
      </w:r>
      <w:proofErr w:type="spellStart"/>
      <w:r w:rsidR="00835A42">
        <w:rPr>
          <w:szCs w:val="24"/>
          <w:lang w:val="en-US"/>
        </w:rPr>
        <w:t>stenbiderfiskeri</w:t>
      </w:r>
      <w:proofErr w:type="spellEnd"/>
      <w:r w:rsidR="00835A42">
        <w:rPr>
          <w:szCs w:val="24"/>
          <w:lang w:val="en-US"/>
        </w:rPr>
        <w:t xml:space="preserve">, </w:t>
      </w:r>
      <w:proofErr w:type="spellStart"/>
      <w:r w:rsidR="00835A42">
        <w:rPr>
          <w:szCs w:val="24"/>
          <w:lang w:val="en-US"/>
        </w:rPr>
        <w:t>bliver</w:t>
      </w:r>
      <w:proofErr w:type="spellEnd"/>
      <w:r w:rsidR="00835A42">
        <w:rPr>
          <w:szCs w:val="24"/>
          <w:lang w:val="en-US"/>
        </w:rPr>
        <w:t xml:space="preserve"> </w:t>
      </w:r>
      <w:proofErr w:type="spellStart"/>
      <w:r w:rsidR="00835A42">
        <w:rPr>
          <w:szCs w:val="24"/>
          <w:lang w:val="en-US"/>
        </w:rPr>
        <w:t>kvoterne</w:t>
      </w:r>
      <w:proofErr w:type="spellEnd"/>
      <w:r w:rsidR="00835A42">
        <w:rPr>
          <w:szCs w:val="24"/>
          <w:lang w:val="en-US"/>
        </w:rPr>
        <w:t xml:space="preserve"> </w:t>
      </w:r>
      <w:proofErr w:type="spellStart"/>
      <w:r w:rsidR="00835A42">
        <w:rPr>
          <w:szCs w:val="24"/>
          <w:lang w:val="en-US"/>
        </w:rPr>
        <w:t>opfisket</w:t>
      </w:r>
      <w:proofErr w:type="spellEnd"/>
      <w:r w:rsidR="00835A42">
        <w:rPr>
          <w:szCs w:val="24"/>
          <w:lang w:val="en-US"/>
        </w:rPr>
        <w:t xml:space="preserve"> under 60 </w:t>
      </w:r>
      <w:proofErr w:type="spellStart"/>
      <w:r w:rsidR="00835A42">
        <w:rPr>
          <w:szCs w:val="24"/>
          <w:lang w:val="en-US"/>
        </w:rPr>
        <w:t>dage</w:t>
      </w:r>
      <w:proofErr w:type="spellEnd"/>
      <w:r w:rsidR="00835A42">
        <w:rPr>
          <w:szCs w:val="24"/>
          <w:lang w:val="en-US"/>
        </w:rPr>
        <w:t xml:space="preserve">, og </w:t>
      </w:r>
      <w:r w:rsidR="00FE1333">
        <w:rPr>
          <w:szCs w:val="24"/>
          <w:lang w:val="en-US"/>
        </w:rPr>
        <w:t>i</w:t>
      </w:r>
      <w:r w:rsidR="00835A42">
        <w:rPr>
          <w:szCs w:val="24"/>
          <w:lang w:val="en-US"/>
        </w:rPr>
        <w:t xml:space="preserve"> </w:t>
      </w:r>
      <w:proofErr w:type="spellStart"/>
      <w:r w:rsidR="00835A42">
        <w:rPr>
          <w:szCs w:val="24"/>
          <w:lang w:val="en-US"/>
        </w:rPr>
        <w:t>nogle</w:t>
      </w:r>
      <w:proofErr w:type="spellEnd"/>
      <w:r w:rsidR="00835A42">
        <w:rPr>
          <w:szCs w:val="24"/>
          <w:lang w:val="en-US"/>
        </w:rPr>
        <w:t xml:space="preserve"> </w:t>
      </w:r>
      <w:proofErr w:type="spellStart"/>
      <w:r w:rsidR="00835A42">
        <w:rPr>
          <w:szCs w:val="24"/>
          <w:lang w:val="en-US"/>
        </w:rPr>
        <w:t>andre</w:t>
      </w:r>
      <w:proofErr w:type="spellEnd"/>
      <w:r w:rsidR="00835A42">
        <w:rPr>
          <w:szCs w:val="24"/>
          <w:lang w:val="en-US"/>
        </w:rPr>
        <w:t xml:space="preserve"> </w:t>
      </w:r>
      <w:proofErr w:type="spellStart"/>
      <w:r w:rsidR="00835A42">
        <w:rPr>
          <w:szCs w:val="24"/>
          <w:lang w:val="en-US"/>
        </w:rPr>
        <w:t>bosteder</w:t>
      </w:r>
      <w:proofErr w:type="spellEnd"/>
      <w:r w:rsidR="00835A42">
        <w:rPr>
          <w:szCs w:val="24"/>
          <w:lang w:val="en-US"/>
        </w:rPr>
        <w:t>,</w:t>
      </w:r>
      <w:r w:rsidR="00FE1333">
        <w:rPr>
          <w:szCs w:val="24"/>
          <w:lang w:val="en-US"/>
        </w:rPr>
        <w:t xml:space="preserve"> </w:t>
      </w:r>
      <w:proofErr w:type="spellStart"/>
      <w:r w:rsidR="00FE1333">
        <w:rPr>
          <w:szCs w:val="24"/>
          <w:lang w:val="en-US"/>
        </w:rPr>
        <w:t>bliver</w:t>
      </w:r>
      <w:proofErr w:type="spellEnd"/>
      <w:r w:rsidR="00FE1333">
        <w:rPr>
          <w:szCs w:val="24"/>
          <w:lang w:val="en-US"/>
        </w:rPr>
        <w:t xml:space="preserve"> </w:t>
      </w:r>
      <w:proofErr w:type="spellStart"/>
      <w:r w:rsidR="00FE1333">
        <w:rPr>
          <w:szCs w:val="24"/>
          <w:lang w:val="en-US"/>
        </w:rPr>
        <w:t>kvoterne</w:t>
      </w:r>
      <w:proofErr w:type="spellEnd"/>
      <w:r w:rsidR="00FE1333">
        <w:rPr>
          <w:szCs w:val="24"/>
          <w:lang w:val="en-US"/>
        </w:rPr>
        <w:t xml:space="preserve"> </w:t>
      </w:r>
      <w:proofErr w:type="spellStart"/>
      <w:r w:rsidR="00FE1333">
        <w:rPr>
          <w:szCs w:val="24"/>
          <w:lang w:val="en-US"/>
        </w:rPr>
        <w:t>opfisket</w:t>
      </w:r>
      <w:proofErr w:type="spellEnd"/>
      <w:r w:rsidR="00FE1333">
        <w:rPr>
          <w:szCs w:val="24"/>
          <w:lang w:val="en-US"/>
        </w:rPr>
        <w:t xml:space="preserve"> </w:t>
      </w:r>
      <w:proofErr w:type="spellStart"/>
      <w:r w:rsidR="00FE1333">
        <w:rPr>
          <w:szCs w:val="24"/>
          <w:lang w:val="en-US"/>
        </w:rPr>
        <w:t>inden</w:t>
      </w:r>
      <w:proofErr w:type="spellEnd"/>
      <w:r w:rsidR="00FE1333">
        <w:rPr>
          <w:szCs w:val="24"/>
          <w:lang w:val="en-US"/>
        </w:rPr>
        <w:t xml:space="preserve"> de er </w:t>
      </w:r>
      <w:proofErr w:type="spellStart"/>
      <w:r w:rsidR="00FE1333">
        <w:rPr>
          <w:szCs w:val="24"/>
          <w:lang w:val="en-US"/>
        </w:rPr>
        <w:t>startet</w:t>
      </w:r>
      <w:proofErr w:type="spellEnd"/>
      <w:r w:rsidR="00FE1333">
        <w:rPr>
          <w:szCs w:val="24"/>
          <w:lang w:val="en-US"/>
        </w:rPr>
        <w:t xml:space="preserve"> med </w:t>
      </w:r>
      <w:proofErr w:type="spellStart"/>
      <w:r w:rsidR="00FE1333">
        <w:rPr>
          <w:szCs w:val="24"/>
          <w:lang w:val="en-US"/>
        </w:rPr>
        <w:t>fiskeriet</w:t>
      </w:r>
      <w:proofErr w:type="spellEnd"/>
      <w:r w:rsidR="00B305E0">
        <w:rPr>
          <w:szCs w:val="24"/>
          <w:lang w:val="en-US"/>
        </w:rPr>
        <w:t xml:space="preserve">, i 1B Qasigiannguit </w:t>
      </w:r>
      <w:proofErr w:type="spellStart"/>
      <w:r w:rsidR="00B305E0">
        <w:rPr>
          <w:szCs w:val="24"/>
          <w:lang w:val="en-US"/>
        </w:rPr>
        <w:t>området</w:t>
      </w:r>
      <w:proofErr w:type="spellEnd"/>
      <w:r w:rsidR="00B305E0">
        <w:rPr>
          <w:szCs w:val="24"/>
          <w:lang w:val="en-US"/>
        </w:rPr>
        <w:t xml:space="preserve"> </w:t>
      </w:r>
      <w:proofErr w:type="spellStart"/>
      <w:r w:rsidR="00B305E0">
        <w:rPr>
          <w:szCs w:val="24"/>
          <w:lang w:val="en-US"/>
        </w:rPr>
        <w:t>oplever</w:t>
      </w:r>
      <w:proofErr w:type="spellEnd"/>
      <w:r w:rsidR="00B305E0">
        <w:rPr>
          <w:szCs w:val="24"/>
          <w:lang w:val="en-US"/>
        </w:rPr>
        <w:t xml:space="preserve"> de </w:t>
      </w:r>
      <w:proofErr w:type="spellStart"/>
      <w:r w:rsidR="00B305E0">
        <w:rPr>
          <w:szCs w:val="24"/>
          <w:lang w:val="en-US"/>
        </w:rPr>
        <w:t>disse</w:t>
      </w:r>
      <w:proofErr w:type="spellEnd"/>
      <w:r w:rsidR="00B305E0">
        <w:rPr>
          <w:szCs w:val="24"/>
          <w:lang w:val="en-US"/>
        </w:rPr>
        <w:t xml:space="preserve"> forhold.</w:t>
      </w:r>
    </w:p>
    <w:p w14:paraId="5CBC94AD" w14:textId="6F90AAEF" w:rsidR="00B305E0" w:rsidRDefault="00344283" w:rsidP="002C74D1">
      <w:pPr>
        <w:pStyle w:val="Listeafsnit"/>
        <w:numPr>
          <w:ilvl w:val="0"/>
          <w:numId w:val="15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I </w:t>
      </w:r>
      <w:proofErr w:type="spellStart"/>
      <w:r>
        <w:rPr>
          <w:szCs w:val="24"/>
          <w:lang w:val="en-US"/>
        </w:rPr>
        <w:t>forbindelse</w:t>
      </w:r>
      <w:proofErr w:type="spellEnd"/>
      <w:r>
        <w:rPr>
          <w:szCs w:val="24"/>
          <w:lang w:val="en-US"/>
        </w:rPr>
        <w:t xml:space="preserve"> med </w:t>
      </w:r>
      <w:proofErr w:type="spellStart"/>
      <w:r>
        <w:rPr>
          <w:szCs w:val="24"/>
          <w:lang w:val="en-US"/>
        </w:rPr>
        <w:t>sagen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skal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endvidere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kræve</w:t>
      </w:r>
      <w:proofErr w:type="spellEnd"/>
      <w:r>
        <w:rPr>
          <w:szCs w:val="24"/>
          <w:lang w:val="en-US"/>
        </w:rPr>
        <w:t xml:space="preserve">, at der I </w:t>
      </w:r>
      <w:proofErr w:type="spellStart"/>
      <w:r>
        <w:rPr>
          <w:szCs w:val="24"/>
          <w:lang w:val="en-US"/>
        </w:rPr>
        <w:t>en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kvoteområde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skal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være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flere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E10946">
        <w:rPr>
          <w:szCs w:val="24"/>
          <w:lang w:val="en-US"/>
        </w:rPr>
        <w:t>anlæg</w:t>
      </w:r>
      <w:proofErr w:type="spellEnd"/>
      <w:r w:rsidR="00E10946">
        <w:rPr>
          <w:szCs w:val="24"/>
          <w:lang w:val="en-US"/>
        </w:rPr>
        <w:t xml:space="preserve">, </w:t>
      </w:r>
      <w:proofErr w:type="spellStart"/>
      <w:r w:rsidR="00E10946">
        <w:rPr>
          <w:szCs w:val="24"/>
          <w:lang w:val="en-US"/>
        </w:rPr>
        <w:t>som</w:t>
      </w:r>
      <w:proofErr w:type="spellEnd"/>
      <w:r w:rsidR="00E10946">
        <w:rPr>
          <w:szCs w:val="24"/>
          <w:lang w:val="en-US"/>
        </w:rPr>
        <w:t xml:space="preserve"> </w:t>
      </w:r>
      <w:proofErr w:type="spellStart"/>
      <w:r w:rsidR="00E10946">
        <w:rPr>
          <w:szCs w:val="24"/>
          <w:lang w:val="en-US"/>
        </w:rPr>
        <w:t>kan</w:t>
      </w:r>
      <w:proofErr w:type="spellEnd"/>
      <w:r w:rsidR="00E10946">
        <w:rPr>
          <w:szCs w:val="24"/>
          <w:lang w:val="en-US"/>
        </w:rPr>
        <w:t xml:space="preserve"> </w:t>
      </w:r>
      <w:proofErr w:type="spellStart"/>
      <w:r w:rsidR="00E10946">
        <w:rPr>
          <w:szCs w:val="24"/>
          <w:lang w:val="en-US"/>
        </w:rPr>
        <w:t>modtage</w:t>
      </w:r>
      <w:proofErr w:type="spellEnd"/>
      <w:r w:rsidR="00E10946">
        <w:rPr>
          <w:szCs w:val="24"/>
          <w:lang w:val="en-US"/>
        </w:rPr>
        <w:t xml:space="preserve"> </w:t>
      </w:r>
      <w:proofErr w:type="spellStart"/>
      <w:r w:rsidR="00E10946">
        <w:rPr>
          <w:szCs w:val="24"/>
          <w:lang w:val="en-US"/>
        </w:rPr>
        <w:t>fisk</w:t>
      </w:r>
      <w:proofErr w:type="spellEnd"/>
      <w:r w:rsidR="00E10946">
        <w:rPr>
          <w:szCs w:val="24"/>
          <w:lang w:val="en-US"/>
        </w:rPr>
        <w:t xml:space="preserve">, </w:t>
      </w:r>
      <w:proofErr w:type="spellStart"/>
      <w:r w:rsidR="00E10946">
        <w:rPr>
          <w:szCs w:val="24"/>
          <w:lang w:val="en-US"/>
        </w:rPr>
        <w:t>f.eks</w:t>
      </w:r>
      <w:proofErr w:type="spellEnd"/>
      <w:r w:rsidR="00E10946">
        <w:rPr>
          <w:szCs w:val="24"/>
          <w:lang w:val="en-US"/>
        </w:rPr>
        <w:t xml:space="preserve">. I Paamiut og </w:t>
      </w:r>
      <w:proofErr w:type="spellStart"/>
      <w:r w:rsidR="00E10946">
        <w:rPr>
          <w:szCs w:val="24"/>
          <w:lang w:val="en-US"/>
        </w:rPr>
        <w:t>Arsuk</w:t>
      </w:r>
      <w:proofErr w:type="spellEnd"/>
      <w:r w:rsidR="00364849">
        <w:rPr>
          <w:szCs w:val="24"/>
          <w:lang w:val="en-US"/>
        </w:rPr>
        <w:t xml:space="preserve"> er det </w:t>
      </w:r>
      <w:proofErr w:type="spellStart"/>
      <w:r w:rsidR="00364849">
        <w:rPr>
          <w:szCs w:val="24"/>
          <w:lang w:val="en-US"/>
        </w:rPr>
        <w:t>bindende</w:t>
      </w:r>
      <w:proofErr w:type="spellEnd"/>
      <w:r w:rsidR="00364849">
        <w:rPr>
          <w:szCs w:val="24"/>
          <w:lang w:val="en-US"/>
        </w:rPr>
        <w:t xml:space="preserve"> </w:t>
      </w:r>
      <w:proofErr w:type="spellStart"/>
      <w:r w:rsidR="00364849">
        <w:rPr>
          <w:szCs w:val="24"/>
          <w:lang w:val="en-US"/>
        </w:rPr>
        <w:t>nødvendigt</w:t>
      </w:r>
      <w:proofErr w:type="spellEnd"/>
      <w:r w:rsidR="00364849">
        <w:rPr>
          <w:szCs w:val="24"/>
          <w:lang w:val="en-US"/>
        </w:rPr>
        <w:t xml:space="preserve">, at de </w:t>
      </w:r>
      <w:proofErr w:type="spellStart"/>
      <w:r w:rsidR="00364849">
        <w:rPr>
          <w:szCs w:val="24"/>
          <w:lang w:val="en-US"/>
        </w:rPr>
        <w:t>fisk</w:t>
      </w:r>
      <w:proofErr w:type="spellEnd"/>
      <w:r w:rsidR="00364849">
        <w:rPr>
          <w:szCs w:val="24"/>
          <w:lang w:val="en-US"/>
        </w:rPr>
        <w:t xml:space="preserve"> </w:t>
      </w:r>
      <w:proofErr w:type="spellStart"/>
      <w:r w:rsidR="00364849">
        <w:rPr>
          <w:szCs w:val="24"/>
          <w:lang w:val="en-US"/>
        </w:rPr>
        <w:t>som</w:t>
      </w:r>
      <w:proofErr w:type="spellEnd"/>
      <w:r w:rsidR="00364849">
        <w:rPr>
          <w:szCs w:val="24"/>
          <w:lang w:val="en-US"/>
        </w:rPr>
        <w:t xml:space="preserve"> </w:t>
      </w:r>
      <w:proofErr w:type="spellStart"/>
      <w:r w:rsidR="00364849">
        <w:rPr>
          <w:szCs w:val="24"/>
          <w:lang w:val="en-US"/>
        </w:rPr>
        <w:t>produktionsanlæggene</w:t>
      </w:r>
      <w:proofErr w:type="spellEnd"/>
      <w:r w:rsidR="00364849">
        <w:rPr>
          <w:szCs w:val="24"/>
          <w:lang w:val="en-US"/>
        </w:rPr>
        <w:t xml:space="preserve"> </w:t>
      </w:r>
      <w:proofErr w:type="spellStart"/>
      <w:r w:rsidR="00364849">
        <w:rPr>
          <w:szCs w:val="24"/>
          <w:lang w:val="en-US"/>
        </w:rPr>
        <w:t>skal</w:t>
      </w:r>
      <w:proofErr w:type="spellEnd"/>
      <w:r w:rsidR="00364849">
        <w:rPr>
          <w:szCs w:val="24"/>
          <w:lang w:val="en-US"/>
        </w:rPr>
        <w:t xml:space="preserve"> </w:t>
      </w:r>
      <w:proofErr w:type="spellStart"/>
      <w:r w:rsidR="00364849">
        <w:rPr>
          <w:szCs w:val="24"/>
          <w:lang w:val="en-US"/>
        </w:rPr>
        <w:t>modtage</w:t>
      </w:r>
      <w:proofErr w:type="spellEnd"/>
      <w:r w:rsidR="00364849">
        <w:rPr>
          <w:szCs w:val="24"/>
          <w:lang w:val="en-US"/>
        </w:rPr>
        <w:t xml:space="preserve"> </w:t>
      </w:r>
      <w:proofErr w:type="spellStart"/>
      <w:r w:rsidR="00364849">
        <w:rPr>
          <w:szCs w:val="24"/>
          <w:lang w:val="en-US"/>
        </w:rPr>
        <w:t>tilpasses</w:t>
      </w:r>
      <w:proofErr w:type="spellEnd"/>
      <w:r w:rsidR="00C127E9">
        <w:rPr>
          <w:szCs w:val="24"/>
          <w:lang w:val="en-US"/>
        </w:rPr>
        <w:t xml:space="preserve"> til </w:t>
      </w:r>
      <w:proofErr w:type="spellStart"/>
      <w:r w:rsidR="00C127E9">
        <w:rPr>
          <w:szCs w:val="24"/>
          <w:lang w:val="en-US"/>
        </w:rPr>
        <w:t>fiskernes</w:t>
      </w:r>
      <w:proofErr w:type="spellEnd"/>
      <w:r w:rsidR="00C127E9">
        <w:rPr>
          <w:szCs w:val="24"/>
          <w:lang w:val="en-US"/>
        </w:rPr>
        <w:t xml:space="preserve"> </w:t>
      </w:r>
      <w:proofErr w:type="spellStart"/>
      <w:r w:rsidR="00C127E9">
        <w:rPr>
          <w:szCs w:val="24"/>
          <w:lang w:val="en-US"/>
        </w:rPr>
        <w:t>antal</w:t>
      </w:r>
      <w:proofErr w:type="spellEnd"/>
      <w:r w:rsidR="005A4C13">
        <w:rPr>
          <w:szCs w:val="24"/>
          <w:lang w:val="en-US"/>
        </w:rPr>
        <w:t xml:space="preserve"> </w:t>
      </w:r>
      <w:r w:rsidR="00511292">
        <w:rPr>
          <w:szCs w:val="24"/>
          <w:lang w:val="en-US"/>
        </w:rPr>
        <w:t xml:space="preserve">i </w:t>
      </w:r>
      <w:proofErr w:type="spellStart"/>
      <w:r w:rsidR="00511292">
        <w:rPr>
          <w:szCs w:val="24"/>
          <w:lang w:val="en-US"/>
        </w:rPr>
        <w:t>området</w:t>
      </w:r>
      <w:proofErr w:type="spellEnd"/>
      <w:r w:rsidR="00511292">
        <w:rPr>
          <w:szCs w:val="24"/>
          <w:lang w:val="en-US"/>
        </w:rPr>
        <w:t>.</w:t>
      </w:r>
    </w:p>
    <w:p w14:paraId="2FE9A89E" w14:textId="0AEC7EB5" w:rsidR="00B305E0" w:rsidRDefault="006D1215" w:rsidP="00B305E0">
      <w:pPr>
        <w:pStyle w:val="Listeafsnit"/>
        <w:jc w:val="both"/>
        <w:rPr>
          <w:szCs w:val="24"/>
          <w:lang w:val="en-US"/>
        </w:rPr>
      </w:pPr>
      <w:r w:rsidRPr="00896EB5">
        <w:rPr>
          <w:szCs w:val="24"/>
        </w:rPr>
        <w:t>Som en eksempel kan det nævnes, at der I 2023 er der til  RG Paamiut 50 fiskere som lander deres fisk</w:t>
      </w:r>
      <w:r w:rsidR="00F30EDD" w:rsidRPr="00896EB5">
        <w:rPr>
          <w:szCs w:val="24"/>
        </w:rPr>
        <w:t xml:space="preserve"> og de fisker dem op næsten med det same. </w:t>
      </w:r>
      <w:r w:rsidR="00012A1D">
        <w:rPr>
          <w:szCs w:val="24"/>
          <w:lang w:val="en-US"/>
        </w:rPr>
        <w:t xml:space="preserve">Og I </w:t>
      </w:r>
      <w:proofErr w:type="spellStart"/>
      <w:r w:rsidR="00012A1D">
        <w:rPr>
          <w:szCs w:val="24"/>
          <w:lang w:val="en-US"/>
        </w:rPr>
        <w:t>Arsuk</w:t>
      </w:r>
      <w:proofErr w:type="spellEnd"/>
      <w:r w:rsidR="00012A1D">
        <w:rPr>
          <w:szCs w:val="24"/>
          <w:lang w:val="en-US"/>
        </w:rPr>
        <w:t xml:space="preserve">, </w:t>
      </w:r>
      <w:proofErr w:type="spellStart"/>
      <w:r w:rsidR="00012A1D">
        <w:rPr>
          <w:szCs w:val="24"/>
          <w:lang w:val="en-US"/>
        </w:rPr>
        <w:t>hvor</w:t>
      </w:r>
      <w:proofErr w:type="spellEnd"/>
      <w:r w:rsidR="00012A1D">
        <w:rPr>
          <w:szCs w:val="24"/>
          <w:lang w:val="en-US"/>
        </w:rPr>
        <w:t xml:space="preserve"> </w:t>
      </w:r>
      <w:proofErr w:type="spellStart"/>
      <w:r w:rsidR="00012A1D">
        <w:rPr>
          <w:szCs w:val="24"/>
          <w:lang w:val="en-US"/>
        </w:rPr>
        <w:t>produktionanlægget</w:t>
      </w:r>
      <w:proofErr w:type="spellEnd"/>
      <w:r w:rsidR="00B0496F">
        <w:rPr>
          <w:szCs w:val="24"/>
          <w:lang w:val="en-US"/>
        </w:rPr>
        <w:t xml:space="preserve"> </w:t>
      </w:r>
      <w:proofErr w:type="spellStart"/>
      <w:r w:rsidR="00B0496F">
        <w:rPr>
          <w:szCs w:val="24"/>
          <w:lang w:val="en-US"/>
        </w:rPr>
        <w:t>har</w:t>
      </w:r>
      <w:proofErr w:type="spellEnd"/>
      <w:r w:rsidR="00B0496F">
        <w:rPr>
          <w:szCs w:val="24"/>
          <w:lang w:val="en-US"/>
        </w:rPr>
        <w:t xml:space="preserve"> </w:t>
      </w:r>
      <w:r w:rsidR="00281472">
        <w:rPr>
          <w:szCs w:val="24"/>
          <w:lang w:val="en-US"/>
        </w:rPr>
        <w:t xml:space="preserve">10 der </w:t>
      </w:r>
      <w:proofErr w:type="spellStart"/>
      <w:r w:rsidR="00281472">
        <w:rPr>
          <w:szCs w:val="24"/>
          <w:lang w:val="en-US"/>
        </w:rPr>
        <w:t>indhandler</w:t>
      </w:r>
      <w:proofErr w:type="spellEnd"/>
      <w:r w:rsidR="00281472">
        <w:rPr>
          <w:szCs w:val="24"/>
          <w:lang w:val="en-US"/>
        </w:rPr>
        <w:t xml:space="preserve">, og </w:t>
      </w:r>
      <w:proofErr w:type="spellStart"/>
      <w:r w:rsidR="00281472">
        <w:rPr>
          <w:szCs w:val="24"/>
          <w:lang w:val="en-US"/>
        </w:rPr>
        <w:t>hvor</w:t>
      </w:r>
      <w:proofErr w:type="spellEnd"/>
      <w:r w:rsidR="0047563B">
        <w:rPr>
          <w:szCs w:val="24"/>
          <w:lang w:val="en-US"/>
        </w:rPr>
        <w:t xml:space="preserve"> der er </w:t>
      </w:r>
      <w:proofErr w:type="spellStart"/>
      <w:r w:rsidR="0047563B">
        <w:rPr>
          <w:szCs w:val="24"/>
          <w:lang w:val="en-US"/>
        </w:rPr>
        <w:t>givet</w:t>
      </w:r>
      <w:proofErr w:type="spellEnd"/>
      <w:r w:rsidR="0047563B">
        <w:rPr>
          <w:szCs w:val="24"/>
          <w:lang w:val="en-US"/>
        </w:rPr>
        <w:t xml:space="preserve"> </w:t>
      </w:r>
      <w:proofErr w:type="spellStart"/>
      <w:r w:rsidR="0047563B">
        <w:rPr>
          <w:szCs w:val="24"/>
          <w:lang w:val="en-US"/>
        </w:rPr>
        <w:t>højere</w:t>
      </w:r>
      <w:proofErr w:type="spellEnd"/>
      <w:r w:rsidR="0047563B">
        <w:rPr>
          <w:szCs w:val="24"/>
          <w:lang w:val="en-US"/>
        </w:rPr>
        <w:t xml:space="preserve"> </w:t>
      </w:r>
      <w:proofErr w:type="spellStart"/>
      <w:r w:rsidR="0047563B">
        <w:rPr>
          <w:szCs w:val="24"/>
          <w:lang w:val="en-US"/>
        </w:rPr>
        <w:t>k</w:t>
      </w:r>
      <w:r w:rsidR="00423D3E">
        <w:rPr>
          <w:szCs w:val="24"/>
          <w:lang w:val="en-US"/>
        </w:rPr>
        <w:t>voteandel</w:t>
      </w:r>
      <w:proofErr w:type="spellEnd"/>
      <w:r w:rsidR="00423D3E">
        <w:rPr>
          <w:szCs w:val="24"/>
          <w:lang w:val="en-US"/>
        </w:rPr>
        <w:t xml:space="preserve">, </w:t>
      </w:r>
      <w:proofErr w:type="spellStart"/>
      <w:r w:rsidR="00423D3E">
        <w:rPr>
          <w:szCs w:val="24"/>
          <w:lang w:val="en-US"/>
        </w:rPr>
        <w:t>så</w:t>
      </w:r>
      <w:proofErr w:type="spellEnd"/>
      <w:r w:rsidR="00423D3E">
        <w:rPr>
          <w:szCs w:val="24"/>
          <w:lang w:val="en-US"/>
        </w:rPr>
        <w:t xml:space="preserve"> </w:t>
      </w:r>
      <w:proofErr w:type="spellStart"/>
      <w:r w:rsidR="00423D3E">
        <w:rPr>
          <w:szCs w:val="24"/>
          <w:lang w:val="en-US"/>
        </w:rPr>
        <w:t>bliv</w:t>
      </w:r>
      <w:proofErr w:type="spellEnd"/>
      <w:r w:rsidR="00423D3E">
        <w:rPr>
          <w:szCs w:val="24"/>
          <w:lang w:val="en-US"/>
        </w:rPr>
        <w:t xml:space="preserve"> der </w:t>
      </w:r>
      <w:proofErr w:type="spellStart"/>
      <w:r w:rsidR="00423D3E">
        <w:rPr>
          <w:szCs w:val="24"/>
          <w:lang w:val="en-US"/>
        </w:rPr>
        <w:t>fisket</w:t>
      </w:r>
      <w:proofErr w:type="spellEnd"/>
      <w:r w:rsidR="00423D3E">
        <w:rPr>
          <w:szCs w:val="24"/>
          <w:lang w:val="en-US"/>
        </w:rPr>
        <w:t xml:space="preserve"> i lang </w:t>
      </w:r>
      <w:proofErr w:type="spellStart"/>
      <w:r w:rsidR="00423D3E">
        <w:rPr>
          <w:szCs w:val="24"/>
          <w:lang w:val="en-US"/>
        </w:rPr>
        <w:t>tid</w:t>
      </w:r>
      <w:proofErr w:type="spellEnd"/>
      <w:r w:rsidR="00423D3E">
        <w:rPr>
          <w:szCs w:val="24"/>
          <w:lang w:val="en-US"/>
        </w:rPr>
        <w:t>.</w:t>
      </w:r>
      <w:r w:rsidR="00AD29F9">
        <w:rPr>
          <w:szCs w:val="24"/>
          <w:lang w:val="en-US"/>
        </w:rPr>
        <w:t xml:space="preserve"> Disse forhold </w:t>
      </w:r>
      <w:proofErr w:type="spellStart"/>
      <w:r w:rsidR="00AD29F9">
        <w:rPr>
          <w:szCs w:val="24"/>
          <w:lang w:val="en-US"/>
        </w:rPr>
        <w:t>skal</w:t>
      </w:r>
      <w:proofErr w:type="spellEnd"/>
      <w:r w:rsidR="00AD29F9">
        <w:rPr>
          <w:szCs w:val="24"/>
          <w:lang w:val="en-US"/>
        </w:rPr>
        <w:t xml:space="preserve"> </w:t>
      </w:r>
      <w:proofErr w:type="spellStart"/>
      <w:r w:rsidR="00AD29F9">
        <w:rPr>
          <w:szCs w:val="24"/>
          <w:lang w:val="en-US"/>
        </w:rPr>
        <w:t>tilpasses</w:t>
      </w:r>
      <w:proofErr w:type="spellEnd"/>
      <w:r w:rsidR="00AD29F9">
        <w:rPr>
          <w:szCs w:val="24"/>
          <w:lang w:val="en-US"/>
        </w:rPr>
        <w:t xml:space="preserve"> </w:t>
      </w:r>
      <w:proofErr w:type="spellStart"/>
      <w:r w:rsidR="00AD29F9">
        <w:rPr>
          <w:szCs w:val="24"/>
          <w:lang w:val="en-US"/>
        </w:rPr>
        <w:t>og</w:t>
      </w:r>
      <w:r w:rsidR="009B34CA">
        <w:rPr>
          <w:szCs w:val="24"/>
          <w:lang w:val="en-US"/>
        </w:rPr>
        <w:t>så</w:t>
      </w:r>
      <w:proofErr w:type="spellEnd"/>
      <w:r w:rsidR="009B34CA">
        <w:rPr>
          <w:szCs w:val="24"/>
          <w:lang w:val="en-US"/>
        </w:rPr>
        <w:t xml:space="preserve"> i </w:t>
      </w:r>
      <w:proofErr w:type="spellStart"/>
      <w:r w:rsidR="009B34CA">
        <w:rPr>
          <w:szCs w:val="24"/>
          <w:lang w:val="en-US"/>
        </w:rPr>
        <w:t>andre</w:t>
      </w:r>
      <w:proofErr w:type="spellEnd"/>
      <w:r w:rsidR="009B34CA">
        <w:rPr>
          <w:szCs w:val="24"/>
          <w:lang w:val="en-US"/>
        </w:rPr>
        <w:t xml:space="preserve"> </w:t>
      </w:r>
      <w:proofErr w:type="spellStart"/>
      <w:r w:rsidR="009B34CA">
        <w:rPr>
          <w:szCs w:val="24"/>
          <w:lang w:val="en-US"/>
        </w:rPr>
        <w:t>områder</w:t>
      </w:r>
      <w:proofErr w:type="spellEnd"/>
      <w:r w:rsidR="009B34CA">
        <w:rPr>
          <w:szCs w:val="24"/>
          <w:lang w:val="en-US"/>
        </w:rPr>
        <w:t>.</w:t>
      </w:r>
    </w:p>
    <w:p w14:paraId="77C77B33" w14:textId="77777777" w:rsidR="00511292" w:rsidRDefault="00511292" w:rsidP="00B305E0">
      <w:pPr>
        <w:pStyle w:val="Listeafsnit"/>
        <w:jc w:val="both"/>
        <w:rPr>
          <w:szCs w:val="24"/>
          <w:lang w:val="en-US"/>
        </w:rPr>
      </w:pPr>
    </w:p>
    <w:p w14:paraId="0958A4BF" w14:textId="4CA05AD5" w:rsidR="009B34CA" w:rsidRDefault="00981AAD" w:rsidP="00185489">
      <w:pPr>
        <w:pStyle w:val="Listeafsnit"/>
        <w:numPr>
          <w:ilvl w:val="0"/>
          <w:numId w:val="15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Vi </w:t>
      </w:r>
      <w:proofErr w:type="spellStart"/>
      <w:r>
        <w:rPr>
          <w:szCs w:val="24"/>
          <w:lang w:val="en-US"/>
        </w:rPr>
        <w:t>foreslår</w:t>
      </w:r>
      <w:proofErr w:type="spellEnd"/>
      <w:r>
        <w:rPr>
          <w:szCs w:val="24"/>
          <w:lang w:val="en-US"/>
        </w:rPr>
        <w:t xml:space="preserve">, at </w:t>
      </w:r>
      <w:proofErr w:type="spellStart"/>
      <w:r>
        <w:rPr>
          <w:szCs w:val="24"/>
          <w:lang w:val="en-US"/>
        </w:rPr>
        <w:t>ikke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erhversfiskere</w:t>
      </w:r>
      <w:proofErr w:type="spellEnd"/>
      <w:r>
        <w:rPr>
          <w:szCs w:val="24"/>
          <w:lang w:val="en-US"/>
        </w:rPr>
        <w:t xml:space="preserve"> og </w:t>
      </w:r>
      <w:proofErr w:type="spellStart"/>
      <w:r>
        <w:rPr>
          <w:szCs w:val="24"/>
          <w:lang w:val="en-US"/>
        </w:rPr>
        <w:t>som</w:t>
      </w:r>
      <w:proofErr w:type="spellEnd"/>
      <w:r>
        <w:rPr>
          <w:szCs w:val="24"/>
          <w:lang w:val="en-US"/>
        </w:rPr>
        <w:t xml:space="preserve"> er </w:t>
      </w:r>
      <w:proofErr w:type="spellStart"/>
      <w:r>
        <w:rPr>
          <w:szCs w:val="24"/>
          <w:lang w:val="en-US"/>
        </w:rPr>
        <w:t>fritidsfiskere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ikke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B41C60">
        <w:rPr>
          <w:szCs w:val="24"/>
          <w:lang w:val="en-US"/>
        </w:rPr>
        <w:t>skal</w:t>
      </w:r>
      <w:proofErr w:type="spellEnd"/>
      <w:r w:rsidR="00B41C60">
        <w:rPr>
          <w:szCs w:val="24"/>
          <w:lang w:val="en-US"/>
        </w:rPr>
        <w:t xml:space="preserve"> </w:t>
      </w:r>
      <w:proofErr w:type="spellStart"/>
      <w:r w:rsidR="00B41C60">
        <w:rPr>
          <w:szCs w:val="24"/>
          <w:lang w:val="en-US"/>
        </w:rPr>
        <w:t>tildeles</w:t>
      </w:r>
      <w:proofErr w:type="spellEnd"/>
      <w:r w:rsidR="00B41C60">
        <w:rPr>
          <w:szCs w:val="24"/>
          <w:lang w:val="en-US"/>
        </w:rPr>
        <w:t xml:space="preserve"> </w:t>
      </w:r>
      <w:proofErr w:type="spellStart"/>
      <w:r w:rsidR="00B41C60">
        <w:rPr>
          <w:szCs w:val="24"/>
          <w:lang w:val="en-US"/>
        </w:rPr>
        <w:t>kvoter</w:t>
      </w:r>
      <w:proofErr w:type="spellEnd"/>
      <w:r w:rsidR="00B41C60">
        <w:rPr>
          <w:szCs w:val="24"/>
          <w:lang w:val="en-US"/>
        </w:rPr>
        <w:t xml:space="preserve">. Disse </w:t>
      </w:r>
      <w:proofErr w:type="spellStart"/>
      <w:r w:rsidR="00B41C60">
        <w:rPr>
          <w:szCs w:val="24"/>
          <w:lang w:val="en-US"/>
        </w:rPr>
        <w:t>kan</w:t>
      </w:r>
      <w:proofErr w:type="spellEnd"/>
      <w:r w:rsidR="00B41C60">
        <w:rPr>
          <w:szCs w:val="24"/>
          <w:lang w:val="en-US"/>
        </w:rPr>
        <w:t xml:space="preserve"> </w:t>
      </w:r>
      <w:proofErr w:type="spellStart"/>
      <w:r w:rsidR="00B41C60">
        <w:rPr>
          <w:szCs w:val="24"/>
          <w:lang w:val="en-US"/>
        </w:rPr>
        <w:t>allerede</w:t>
      </w:r>
      <w:proofErr w:type="spellEnd"/>
      <w:r w:rsidR="00B41C60">
        <w:rPr>
          <w:szCs w:val="24"/>
          <w:lang w:val="en-US"/>
        </w:rPr>
        <w:t xml:space="preserve"> </w:t>
      </w:r>
      <w:proofErr w:type="spellStart"/>
      <w:r w:rsidR="00B41C60">
        <w:rPr>
          <w:szCs w:val="24"/>
          <w:lang w:val="en-US"/>
        </w:rPr>
        <w:t>fiske</w:t>
      </w:r>
      <w:proofErr w:type="spellEnd"/>
      <w:r w:rsidR="00B41C60">
        <w:rPr>
          <w:szCs w:val="24"/>
          <w:lang w:val="en-US"/>
        </w:rPr>
        <w:t xml:space="preserve"> til </w:t>
      </w:r>
      <w:proofErr w:type="spellStart"/>
      <w:r w:rsidR="00B41C60">
        <w:rPr>
          <w:szCs w:val="24"/>
          <w:lang w:val="en-US"/>
        </w:rPr>
        <w:t>eget</w:t>
      </w:r>
      <w:proofErr w:type="spellEnd"/>
      <w:r w:rsidR="00B41C60">
        <w:rPr>
          <w:szCs w:val="24"/>
          <w:lang w:val="en-US"/>
        </w:rPr>
        <w:t xml:space="preserve"> </w:t>
      </w:r>
      <w:proofErr w:type="spellStart"/>
      <w:r w:rsidR="00B41C60">
        <w:rPr>
          <w:szCs w:val="24"/>
          <w:lang w:val="en-US"/>
        </w:rPr>
        <w:t>forbru</w:t>
      </w:r>
      <w:r w:rsidR="00106937">
        <w:rPr>
          <w:szCs w:val="24"/>
          <w:lang w:val="en-US"/>
        </w:rPr>
        <w:t>g</w:t>
      </w:r>
      <w:proofErr w:type="spellEnd"/>
      <w:r w:rsidR="00106937">
        <w:rPr>
          <w:szCs w:val="24"/>
          <w:lang w:val="en-US"/>
        </w:rPr>
        <w:t xml:space="preserve"> </w:t>
      </w:r>
      <w:proofErr w:type="spellStart"/>
      <w:r w:rsidR="00106937">
        <w:rPr>
          <w:szCs w:val="24"/>
          <w:lang w:val="en-US"/>
        </w:rPr>
        <w:t>som</w:t>
      </w:r>
      <w:proofErr w:type="spellEnd"/>
      <w:r w:rsidR="00106937">
        <w:rPr>
          <w:szCs w:val="24"/>
          <w:lang w:val="en-US"/>
        </w:rPr>
        <w:t xml:space="preserve"> alle </w:t>
      </w:r>
      <w:proofErr w:type="spellStart"/>
      <w:r w:rsidR="00106937">
        <w:rPr>
          <w:szCs w:val="24"/>
          <w:lang w:val="en-US"/>
        </w:rPr>
        <w:t>andre</w:t>
      </w:r>
      <w:proofErr w:type="spellEnd"/>
      <w:r w:rsidR="00106937">
        <w:rPr>
          <w:szCs w:val="24"/>
          <w:lang w:val="en-US"/>
        </w:rPr>
        <w:t>.</w:t>
      </w:r>
    </w:p>
    <w:p w14:paraId="3F3D3BA1" w14:textId="77777777" w:rsidR="009B34CA" w:rsidRDefault="009B34CA" w:rsidP="009B34CA">
      <w:pPr>
        <w:pStyle w:val="Listeafsnit"/>
        <w:jc w:val="both"/>
        <w:rPr>
          <w:szCs w:val="24"/>
          <w:lang w:val="en-US"/>
        </w:rPr>
      </w:pPr>
    </w:p>
    <w:p w14:paraId="3DE7D6B6" w14:textId="0EC8CE6F" w:rsidR="00106937" w:rsidRDefault="0098687C" w:rsidP="00185489">
      <w:pPr>
        <w:pStyle w:val="Listeafsnit"/>
        <w:numPr>
          <w:ilvl w:val="0"/>
          <w:numId w:val="15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Vi </w:t>
      </w:r>
      <w:proofErr w:type="spellStart"/>
      <w:r>
        <w:rPr>
          <w:szCs w:val="24"/>
          <w:lang w:val="en-US"/>
        </w:rPr>
        <w:t>har</w:t>
      </w:r>
      <w:proofErr w:type="spellEnd"/>
      <w:r>
        <w:rPr>
          <w:szCs w:val="24"/>
          <w:lang w:val="en-US"/>
        </w:rPr>
        <w:t xml:space="preserve"> I </w:t>
      </w:r>
      <w:proofErr w:type="spellStart"/>
      <w:r>
        <w:rPr>
          <w:szCs w:val="24"/>
          <w:lang w:val="en-US"/>
        </w:rPr>
        <w:t>forbindelse</w:t>
      </w:r>
      <w:proofErr w:type="spellEnd"/>
      <w:r>
        <w:rPr>
          <w:szCs w:val="24"/>
          <w:lang w:val="en-US"/>
        </w:rPr>
        <w:t xml:space="preserve"> med</w:t>
      </w:r>
      <w:r w:rsidR="00D17BD6">
        <w:rPr>
          <w:szCs w:val="24"/>
          <w:lang w:val="en-US"/>
        </w:rPr>
        <w:t xml:space="preserve"> den </w:t>
      </w:r>
      <w:proofErr w:type="spellStart"/>
      <w:r w:rsidR="00D17BD6">
        <w:rPr>
          <w:szCs w:val="24"/>
          <w:lang w:val="en-US"/>
        </w:rPr>
        <w:t>kommende</w:t>
      </w:r>
      <w:proofErr w:type="spellEnd"/>
      <w:r w:rsidR="00D17BD6">
        <w:rPr>
          <w:szCs w:val="24"/>
          <w:lang w:val="en-US"/>
        </w:rPr>
        <w:t xml:space="preserve"> </w:t>
      </w:r>
      <w:proofErr w:type="spellStart"/>
      <w:r w:rsidR="00D17BD6">
        <w:rPr>
          <w:szCs w:val="24"/>
          <w:lang w:val="en-US"/>
        </w:rPr>
        <w:t>stendbiderfiskeri</w:t>
      </w:r>
      <w:proofErr w:type="spellEnd"/>
      <w:r w:rsidR="00D17BD6">
        <w:rPr>
          <w:szCs w:val="24"/>
          <w:lang w:val="en-US"/>
        </w:rPr>
        <w:t xml:space="preserve"> </w:t>
      </w:r>
      <w:proofErr w:type="spellStart"/>
      <w:r w:rsidR="00D17BD6">
        <w:rPr>
          <w:szCs w:val="24"/>
          <w:lang w:val="en-US"/>
        </w:rPr>
        <w:t>har</w:t>
      </w:r>
      <w:proofErr w:type="spellEnd"/>
      <w:r w:rsidR="00D17BD6">
        <w:rPr>
          <w:szCs w:val="24"/>
          <w:lang w:val="en-US"/>
        </w:rPr>
        <w:t xml:space="preserve"> vi I de </w:t>
      </w:r>
      <w:proofErr w:type="spellStart"/>
      <w:r w:rsidR="00D17BD6">
        <w:rPr>
          <w:szCs w:val="24"/>
          <w:lang w:val="en-US"/>
        </w:rPr>
        <w:t>områder</w:t>
      </w:r>
      <w:proofErr w:type="spellEnd"/>
      <w:r w:rsidR="00D17BD6">
        <w:rPr>
          <w:szCs w:val="24"/>
          <w:lang w:val="en-US"/>
        </w:rPr>
        <w:t xml:space="preserve">, </w:t>
      </w:r>
      <w:proofErr w:type="spellStart"/>
      <w:r w:rsidR="00D17BD6">
        <w:rPr>
          <w:szCs w:val="24"/>
          <w:lang w:val="en-US"/>
        </w:rPr>
        <w:t>har</w:t>
      </w:r>
      <w:proofErr w:type="spellEnd"/>
      <w:r w:rsidR="00D17BD6">
        <w:rPr>
          <w:szCs w:val="24"/>
          <w:lang w:val="en-US"/>
        </w:rPr>
        <w:t xml:space="preserve"> vi </w:t>
      </w:r>
      <w:proofErr w:type="spellStart"/>
      <w:r w:rsidR="00103513">
        <w:rPr>
          <w:szCs w:val="24"/>
          <w:lang w:val="en-US"/>
        </w:rPr>
        <w:t>efter</w:t>
      </w:r>
      <w:proofErr w:type="spellEnd"/>
      <w:r w:rsidR="00103513">
        <w:rPr>
          <w:szCs w:val="24"/>
          <w:lang w:val="en-US"/>
        </w:rPr>
        <w:t xml:space="preserve"> </w:t>
      </w:r>
      <w:proofErr w:type="spellStart"/>
      <w:r w:rsidR="00103513">
        <w:rPr>
          <w:szCs w:val="24"/>
          <w:lang w:val="en-US"/>
        </w:rPr>
        <w:t>samråd</w:t>
      </w:r>
      <w:proofErr w:type="spellEnd"/>
      <w:r w:rsidR="00103513">
        <w:rPr>
          <w:szCs w:val="24"/>
          <w:lang w:val="en-US"/>
        </w:rPr>
        <w:t xml:space="preserve"> med</w:t>
      </w:r>
      <w:r w:rsidR="00D17BD6">
        <w:rPr>
          <w:szCs w:val="24"/>
          <w:lang w:val="en-US"/>
        </w:rPr>
        <w:t xml:space="preserve"> KNAPK</w:t>
      </w:r>
      <w:r w:rsidR="0039244F">
        <w:rPr>
          <w:szCs w:val="24"/>
          <w:lang w:val="en-US"/>
        </w:rPr>
        <w:t>’s</w:t>
      </w:r>
      <w:r w:rsidR="00D17BD6">
        <w:rPr>
          <w:szCs w:val="24"/>
          <w:lang w:val="en-US"/>
        </w:rPr>
        <w:t xml:space="preserve"> </w:t>
      </w:r>
      <w:proofErr w:type="spellStart"/>
      <w:r w:rsidR="00D17BD6">
        <w:rPr>
          <w:szCs w:val="24"/>
          <w:lang w:val="en-US"/>
        </w:rPr>
        <w:t>Afdelinger</w:t>
      </w:r>
      <w:proofErr w:type="spellEnd"/>
      <w:r w:rsidR="00D17BD6">
        <w:rPr>
          <w:szCs w:val="24"/>
          <w:lang w:val="en-US"/>
        </w:rPr>
        <w:t xml:space="preserve"> og </w:t>
      </w:r>
      <w:proofErr w:type="spellStart"/>
      <w:r w:rsidR="00103513">
        <w:rPr>
          <w:szCs w:val="24"/>
          <w:lang w:val="en-US"/>
        </w:rPr>
        <w:t>produktionsan</w:t>
      </w:r>
      <w:r w:rsidR="0039244F">
        <w:rPr>
          <w:szCs w:val="24"/>
          <w:lang w:val="en-US"/>
        </w:rPr>
        <w:t>læggene</w:t>
      </w:r>
      <w:proofErr w:type="spellEnd"/>
      <w:r w:rsidR="0039244F">
        <w:rPr>
          <w:szCs w:val="24"/>
          <w:lang w:val="en-US"/>
        </w:rPr>
        <w:t xml:space="preserve">, </w:t>
      </w:r>
      <w:proofErr w:type="spellStart"/>
      <w:r w:rsidR="0039244F">
        <w:rPr>
          <w:szCs w:val="24"/>
          <w:lang w:val="en-US"/>
        </w:rPr>
        <w:t>kræver</w:t>
      </w:r>
      <w:proofErr w:type="spellEnd"/>
      <w:r w:rsidR="0039244F">
        <w:rPr>
          <w:szCs w:val="24"/>
          <w:lang w:val="en-US"/>
        </w:rPr>
        <w:t xml:space="preserve"> vi, at </w:t>
      </w:r>
      <w:r w:rsidR="00B72DB0">
        <w:rPr>
          <w:szCs w:val="24"/>
          <w:lang w:val="en-US"/>
        </w:rPr>
        <w:t xml:space="preserve">KNAPK´s </w:t>
      </w:r>
      <w:proofErr w:type="spellStart"/>
      <w:r w:rsidR="00673A5D">
        <w:rPr>
          <w:szCs w:val="24"/>
          <w:lang w:val="en-US"/>
        </w:rPr>
        <w:t>overholder</w:t>
      </w:r>
      <w:proofErr w:type="spellEnd"/>
      <w:r w:rsidR="00673A5D">
        <w:rPr>
          <w:szCs w:val="24"/>
          <w:lang w:val="en-US"/>
        </w:rPr>
        <w:t xml:space="preserve"> sin </w:t>
      </w:r>
      <w:proofErr w:type="spellStart"/>
      <w:r w:rsidR="00673A5D">
        <w:rPr>
          <w:szCs w:val="24"/>
          <w:lang w:val="en-US"/>
        </w:rPr>
        <w:t>Forpligtigelse</w:t>
      </w:r>
      <w:proofErr w:type="spellEnd"/>
      <w:r w:rsidR="00673A5D">
        <w:rPr>
          <w:szCs w:val="24"/>
          <w:lang w:val="en-US"/>
        </w:rPr>
        <w:t xml:space="preserve"> til at </w:t>
      </w:r>
      <w:proofErr w:type="spellStart"/>
      <w:r w:rsidR="00673A5D">
        <w:rPr>
          <w:szCs w:val="24"/>
          <w:lang w:val="en-US"/>
        </w:rPr>
        <w:t>Oplyse</w:t>
      </w:r>
      <w:proofErr w:type="spellEnd"/>
      <w:r w:rsidR="009F7645">
        <w:rPr>
          <w:szCs w:val="24"/>
          <w:lang w:val="en-US"/>
        </w:rPr>
        <w:t xml:space="preserve"> over for </w:t>
      </w:r>
      <w:r w:rsidR="0039244F">
        <w:rPr>
          <w:szCs w:val="24"/>
          <w:lang w:val="en-US"/>
        </w:rPr>
        <w:t xml:space="preserve">Departementet for </w:t>
      </w:r>
      <w:proofErr w:type="spellStart"/>
      <w:r w:rsidR="0039244F">
        <w:rPr>
          <w:szCs w:val="24"/>
          <w:lang w:val="en-US"/>
        </w:rPr>
        <w:t>Fiskeri</w:t>
      </w:r>
      <w:proofErr w:type="spellEnd"/>
      <w:r w:rsidR="0039244F">
        <w:rPr>
          <w:szCs w:val="24"/>
          <w:lang w:val="en-US"/>
        </w:rPr>
        <w:t xml:space="preserve"> og </w:t>
      </w:r>
      <w:proofErr w:type="spellStart"/>
      <w:r w:rsidR="0039244F">
        <w:rPr>
          <w:szCs w:val="24"/>
          <w:lang w:val="en-US"/>
        </w:rPr>
        <w:t>Fangst</w:t>
      </w:r>
      <w:proofErr w:type="spellEnd"/>
      <w:r w:rsidR="009F7645">
        <w:rPr>
          <w:szCs w:val="24"/>
          <w:lang w:val="en-US"/>
        </w:rPr>
        <w:t>.</w:t>
      </w:r>
    </w:p>
    <w:p w14:paraId="0224CC5A" w14:textId="77777777" w:rsidR="00106937" w:rsidRPr="00106937" w:rsidRDefault="00106937" w:rsidP="00106937">
      <w:pPr>
        <w:pStyle w:val="Listeafsnit"/>
        <w:rPr>
          <w:szCs w:val="24"/>
          <w:lang w:val="en-US"/>
        </w:rPr>
      </w:pPr>
    </w:p>
    <w:p w14:paraId="79309849" w14:textId="6A2DDF75" w:rsidR="005E2C26" w:rsidRDefault="009F7645" w:rsidP="00185489">
      <w:pPr>
        <w:pStyle w:val="Listeafsnit"/>
        <w:numPr>
          <w:ilvl w:val="0"/>
          <w:numId w:val="15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I </w:t>
      </w:r>
      <w:proofErr w:type="spellStart"/>
      <w:r>
        <w:rPr>
          <w:szCs w:val="24"/>
          <w:lang w:val="en-US"/>
        </w:rPr>
        <w:t>disse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år</w:t>
      </w:r>
      <w:proofErr w:type="spellEnd"/>
      <w:r>
        <w:rPr>
          <w:szCs w:val="24"/>
          <w:lang w:val="en-US"/>
        </w:rPr>
        <w:t xml:space="preserve">, under </w:t>
      </w:r>
      <w:proofErr w:type="spellStart"/>
      <w:r>
        <w:rPr>
          <w:szCs w:val="24"/>
          <w:lang w:val="en-US"/>
        </w:rPr>
        <w:t>stenbiderfiskeriet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tænker</w:t>
      </w:r>
      <w:proofErr w:type="spellEnd"/>
      <w:r>
        <w:rPr>
          <w:szCs w:val="24"/>
          <w:lang w:val="en-US"/>
        </w:rPr>
        <w:t xml:space="preserve"> man </w:t>
      </w:r>
      <w:proofErr w:type="spellStart"/>
      <w:r>
        <w:rPr>
          <w:szCs w:val="24"/>
          <w:lang w:val="en-US"/>
        </w:rPr>
        <w:t>kun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på</w:t>
      </w:r>
      <w:proofErr w:type="spellEnd"/>
      <w:r>
        <w:rPr>
          <w:szCs w:val="24"/>
          <w:lang w:val="en-US"/>
        </w:rPr>
        <w:t xml:space="preserve"> at </w:t>
      </w:r>
      <w:proofErr w:type="spellStart"/>
      <w:r>
        <w:rPr>
          <w:szCs w:val="24"/>
          <w:lang w:val="en-US"/>
        </w:rPr>
        <w:t>sælge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eksportprodukter</w:t>
      </w:r>
      <w:proofErr w:type="spellEnd"/>
      <w:r>
        <w:rPr>
          <w:szCs w:val="24"/>
          <w:lang w:val="en-US"/>
        </w:rPr>
        <w:t xml:space="preserve">, </w:t>
      </w:r>
      <w:r w:rsidR="00EF0BC6">
        <w:rPr>
          <w:szCs w:val="24"/>
          <w:lang w:val="en-US"/>
        </w:rPr>
        <w:t xml:space="preserve">da de </w:t>
      </w:r>
      <w:proofErr w:type="spellStart"/>
      <w:r w:rsidR="007140CD">
        <w:rPr>
          <w:szCs w:val="24"/>
          <w:lang w:val="en-US"/>
        </w:rPr>
        <w:t>fastlagte</w:t>
      </w:r>
      <w:proofErr w:type="spellEnd"/>
      <w:r w:rsidR="007140CD">
        <w:rPr>
          <w:szCs w:val="24"/>
          <w:lang w:val="en-US"/>
        </w:rPr>
        <w:t xml:space="preserve"> tons der </w:t>
      </w:r>
      <w:proofErr w:type="spellStart"/>
      <w:r w:rsidR="007140CD">
        <w:rPr>
          <w:szCs w:val="24"/>
          <w:lang w:val="en-US"/>
        </w:rPr>
        <w:t>skal</w:t>
      </w:r>
      <w:proofErr w:type="spellEnd"/>
      <w:r w:rsidR="007140CD">
        <w:rPr>
          <w:szCs w:val="24"/>
          <w:lang w:val="en-US"/>
        </w:rPr>
        <w:t xml:space="preserve"> </w:t>
      </w:r>
      <w:proofErr w:type="spellStart"/>
      <w:r w:rsidR="007140CD">
        <w:rPr>
          <w:szCs w:val="24"/>
          <w:lang w:val="en-US"/>
        </w:rPr>
        <w:t>fiskes</w:t>
      </w:r>
      <w:proofErr w:type="spellEnd"/>
      <w:r w:rsidR="007140CD">
        <w:rPr>
          <w:szCs w:val="24"/>
          <w:lang w:val="en-US"/>
        </w:rPr>
        <w:t xml:space="preserve"> og </w:t>
      </w:r>
      <w:proofErr w:type="spellStart"/>
      <w:r w:rsidR="007140CD">
        <w:rPr>
          <w:szCs w:val="24"/>
          <w:lang w:val="en-US"/>
        </w:rPr>
        <w:t>modtages</w:t>
      </w:r>
      <w:proofErr w:type="spellEnd"/>
      <w:r w:rsidR="007140CD">
        <w:rPr>
          <w:szCs w:val="24"/>
          <w:lang w:val="en-US"/>
        </w:rPr>
        <w:t xml:space="preserve"> </w:t>
      </w:r>
      <w:proofErr w:type="spellStart"/>
      <w:r w:rsidR="007140CD">
        <w:rPr>
          <w:szCs w:val="24"/>
          <w:lang w:val="en-US"/>
        </w:rPr>
        <w:t>af</w:t>
      </w:r>
      <w:proofErr w:type="spellEnd"/>
      <w:r w:rsidR="007140CD">
        <w:rPr>
          <w:szCs w:val="24"/>
          <w:lang w:val="en-US"/>
        </w:rPr>
        <w:t xml:space="preserve"> </w:t>
      </w:r>
      <w:proofErr w:type="spellStart"/>
      <w:r w:rsidR="007140CD">
        <w:rPr>
          <w:szCs w:val="24"/>
          <w:lang w:val="en-US"/>
        </w:rPr>
        <w:t>produktionsanlæg</w:t>
      </w:r>
      <w:r w:rsidR="005E2C26">
        <w:rPr>
          <w:szCs w:val="24"/>
          <w:lang w:val="en-US"/>
        </w:rPr>
        <w:t>g</w:t>
      </w:r>
      <w:r w:rsidR="007140CD">
        <w:rPr>
          <w:szCs w:val="24"/>
          <w:lang w:val="en-US"/>
        </w:rPr>
        <w:t>ene</w:t>
      </w:r>
      <w:proofErr w:type="spellEnd"/>
      <w:r w:rsidR="007140CD">
        <w:rPr>
          <w:szCs w:val="24"/>
          <w:lang w:val="en-US"/>
        </w:rPr>
        <w:t xml:space="preserve"> </w:t>
      </w:r>
      <w:proofErr w:type="spellStart"/>
      <w:r w:rsidR="007140CD">
        <w:rPr>
          <w:szCs w:val="24"/>
          <w:lang w:val="en-US"/>
        </w:rPr>
        <w:t>bliver</w:t>
      </w:r>
      <w:proofErr w:type="spellEnd"/>
      <w:r w:rsidR="007140CD">
        <w:rPr>
          <w:szCs w:val="24"/>
          <w:lang w:val="en-US"/>
        </w:rPr>
        <w:t xml:space="preserve"> </w:t>
      </w:r>
      <w:proofErr w:type="spellStart"/>
      <w:r w:rsidR="007140CD">
        <w:rPr>
          <w:szCs w:val="24"/>
          <w:lang w:val="en-US"/>
        </w:rPr>
        <w:t>fastlagt</w:t>
      </w:r>
      <w:proofErr w:type="spellEnd"/>
      <w:r w:rsidR="007140CD">
        <w:rPr>
          <w:szCs w:val="24"/>
          <w:lang w:val="en-US"/>
        </w:rPr>
        <w:t xml:space="preserve">. </w:t>
      </w:r>
      <w:r w:rsidR="005D233F">
        <w:rPr>
          <w:szCs w:val="24"/>
          <w:lang w:val="en-US"/>
        </w:rPr>
        <w:t xml:space="preserve">Fra KNAPK’s side </w:t>
      </w:r>
      <w:proofErr w:type="spellStart"/>
      <w:r w:rsidR="005D233F">
        <w:rPr>
          <w:szCs w:val="24"/>
          <w:lang w:val="en-US"/>
        </w:rPr>
        <w:t>foreslår</w:t>
      </w:r>
      <w:proofErr w:type="spellEnd"/>
      <w:r w:rsidR="005D233F">
        <w:rPr>
          <w:szCs w:val="24"/>
          <w:lang w:val="en-US"/>
        </w:rPr>
        <w:t xml:space="preserve"> vi, at der gives </w:t>
      </w:r>
      <w:proofErr w:type="spellStart"/>
      <w:r w:rsidR="00612D7F">
        <w:rPr>
          <w:szCs w:val="24"/>
          <w:lang w:val="en-US"/>
        </w:rPr>
        <w:t>særskilt</w:t>
      </w:r>
      <w:proofErr w:type="spellEnd"/>
      <w:r w:rsidR="00612D7F">
        <w:rPr>
          <w:szCs w:val="24"/>
          <w:lang w:val="en-US"/>
        </w:rPr>
        <w:t xml:space="preserve"> </w:t>
      </w:r>
      <w:proofErr w:type="spellStart"/>
      <w:r w:rsidR="005D233F">
        <w:rPr>
          <w:szCs w:val="24"/>
          <w:lang w:val="en-US"/>
        </w:rPr>
        <w:t>kvote</w:t>
      </w:r>
      <w:r w:rsidR="00612D7F">
        <w:rPr>
          <w:szCs w:val="24"/>
          <w:lang w:val="en-US"/>
        </w:rPr>
        <w:t>andel</w:t>
      </w:r>
      <w:proofErr w:type="spellEnd"/>
      <w:r w:rsidR="005D233F">
        <w:rPr>
          <w:szCs w:val="24"/>
          <w:lang w:val="en-US"/>
        </w:rPr>
        <w:t xml:space="preserve">, </w:t>
      </w:r>
      <w:proofErr w:type="spellStart"/>
      <w:r w:rsidR="005D233F">
        <w:rPr>
          <w:szCs w:val="24"/>
          <w:lang w:val="en-US"/>
        </w:rPr>
        <w:t>som</w:t>
      </w:r>
      <w:proofErr w:type="spellEnd"/>
      <w:r w:rsidR="005D233F">
        <w:rPr>
          <w:szCs w:val="24"/>
          <w:lang w:val="en-US"/>
        </w:rPr>
        <w:t xml:space="preserve"> </w:t>
      </w:r>
      <w:proofErr w:type="spellStart"/>
      <w:r w:rsidR="005D233F">
        <w:rPr>
          <w:szCs w:val="24"/>
          <w:lang w:val="en-US"/>
        </w:rPr>
        <w:t>skal</w:t>
      </w:r>
      <w:proofErr w:type="spellEnd"/>
      <w:r w:rsidR="005D233F">
        <w:rPr>
          <w:szCs w:val="24"/>
          <w:lang w:val="en-US"/>
        </w:rPr>
        <w:t xml:space="preserve"> </w:t>
      </w:r>
      <w:proofErr w:type="spellStart"/>
      <w:r w:rsidR="005D233F">
        <w:rPr>
          <w:szCs w:val="24"/>
          <w:lang w:val="en-US"/>
        </w:rPr>
        <w:t>sælges</w:t>
      </w:r>
      <w:proofErr w:type="spellEnd"/>
      <w:r w:rsidR="005D233F">
        <w:rPr>
          <w:szCs w:val="24"/>
          <w:lang w:val="en-US"/>
        </w:rPr>
        <w:t xml:space="preserve"> i </w:t>
      </w:r>
      <w:proofErr w:type="spellStart"/>
      <w:r w:rsidR="005D233F">
        <w:rPr>
          <w:szCs w:val="24"/>
          <w:lang w:val="en-US"/>
        </w:rPr>
        <w:t>vores</w:t>
      </w:r>
      <w:proofErr w:type="spellEnd"/>
      <w:r w:rsidR="005D233F">
        <w:rPr>
          <w:szCs w:val="24"/>
          <w:lang w:val="en-US"/>
        </w:rPr>
        <w:t xml:space="preserve"> Land</w:t>
      </w:r>
      <w:r w:rsidR="00B45518">
        <w:rPr>
          <w:szCs w:val="24"/>
          <w:lang w:val="en-US"/>
        </w:rPr>
        <w:t xml:space="preserve"> </w:t>
      </w:r>
      <w:r w:rsidR="00612D7F">
        <w:rPr>
          <w:szCs w:val="24"/>
          <w:lang w:val="en-US"/>
        </w:rPr>
        <w:t xml:space="preserve">i </w:t>
      </w:r>
      <w:proofErr w:type="spellStart"/>
      <w:r w:rsidR="00612D7F">
        <w:rPr>
          <w:szCs w:val="24"/>
          <w:lang w:val="en-US"/>
        </w:rPr>
        <w:t>butikkerne</w:t>
      </w:r>
      <w:proofErr w:type="spellEnd"/>
      <w:r w:rsidR="00612D7F">
        <w:rPr>
          <w:szCs w:val="24"/>
          <w:lang w:val="en-US"/>
        </w:rPr>
        <w:t xml:space="preserve">. </w:t>
      </w:r>
      <w:proofErr w:type="spellStart"/>
      <w:r w:rsidR="00612D7F">
        <w:rPr>
          <w:szCs w:val="24"/>
          <w:lang w:val="en-US"/>
        </w:rPr>
        <w:t>F.eks</w:t>
      </w:r>
      <w:proofErr w:type="spellEnd"/>
      <w:r w:rsidR="00612D7F">
        <w:rPr>
          <w:szCs w:val="24"/>
          <w:lang w:val="en-US"/>
        </w:rPr>
        <w:t xml:space="preserve">. er det </w:t>
      </w:r>
      <w:proofErr w:type="spellStart"/>
      <w:r w:rsidR="00612D7F">
        <w:rPr>
          <w:szCs w:val="24"/>
          <w:lang w:val="en-US"/>
        </w:rPr>
        <w:t>foreslået</w:t>
      </w:r>
      <w:proofErr w:type="spellEnd"/>
      <w:r w:rsidR="00612D7F">
        <w:rPr>
          <w:szCs w:val="24"/>
          <w:lang w:val="en-US"/>
        </w:rPr>
        <w:t xml:space="preserve"> </w:t>
      </w:r>
      <w:proofErr w:type="spellStart"/>
      <w:r w:rsidR="00612D7F">
        <w:rPr>
          <w:szCs w:val="24"/>
          <w:lang w:val="en-US"/>
        </w:rPr>
        <w:t>fra</w:t>
      </w:r>
      <w:proofErr w:type="spellEnd"/>
      <w:r w:rsidR="00612D7F">
        <w:rPr>
          <w:szCs w:val="24"/>
          <w:lang w:val="en-US"/>
        </w:rPr>
        <w:t xml:space="preserve"> Nuuk, </w:t>
      </w:r>
      <w:r w:rsidR="005E2C26">
        <w:rPr>
          <w:szCs w:val="24"/>
          <w:lang w:val="en-US"/>
        </w:rPr>
        <w:t xml:space="preserve">at </w:t>
      </w:r>
      <w:proofErr w:type="spellStart"/>
      <w:r w:rsidR="005E2C26">
        <w:rPr>
          <w:szCs w:val="24"/>
          <w:lang w:val="en-US"/>
        </w:rPr>
        <w:t>dette</w:t>
      </w:r>
      <w:proofErr w:type="spellEnd"/>
      <w:r w:rsidR="005E2C26">
        <w:rPr>
          <w:szCs w:val="24"/>
          <w:lang w:val="en-US"/>
        </w:rPr>
        <w:t xml:space="preserve"> </w:t>
      </w:r>
      <w:proofErr w:type="spellStart"/>
      <w:r w:rsidR="005E2C26">
        <w:rPr>
          <w:szCs w:val="24"/>
          <w:lang w:val="en-US"/>
        </w:rPr>
        <w:t>gøres</w:t>
      </w:r>
      <w:proofErr w:type="spellEnd"/>
      <w:r w:rsidR="005E2C26">
        <w:rPr>
          <w:szCs w:val="24"/>
          <w:lang w:val="en-US"/>
        </w:rPr>
        <w:t xml:space="preserve"> </w:t>
      </w:r>
      <w:proofErr w:type="spellStart"/>
      <w:r w:rsidR="005E2C26">
        <w:rPr>
          <w:szCs w:val="24"/>
          <w:lang w:val="en-US"/>
        </w:rPr>
        <w:t>fra</w:t>
      </w:r>
      <w:proofErr w:type="spellEnd"/>
      <w:r w:rsidR="005E2C26">
        <w:rPr>
          <w:szCs w:val="24"/>
          <w:lang w:val="en-US"/>
        </w:rPr>
        <w:t xml:space="preserve"> 1. </w:t>
      </w:r>
      <w:proofErr w:type="spellStart"/>
      <w:r w:rsidR="005E2C26">
        <w:rPr>
          <w:szCs w:val="24"/>
          <w:lang w:val="en-US"/>
        </w:rPr>
        <w:t>april</w:t>
      </w:r>
      <w:proofErr w:type="spellEnd"/>
      <w:r w:rsidR="005E2C26">
        <w:rPr>
          <w:szCs w:val="24"/>
          <w:lang w:val="en-US"/>
        </w:rPr>
        <w:t xml:space="preserve"> </w:t>
      </w:r>
      <w:proofErr w:type="spellStart"/>
      <w:r w:rsidR="005E2C26">
        <w:rPr>
          <w:szCs w:val="24"/>
          <w:lang w:val="en-US"/>
        </w:rPr>
        <w:t>indtil</w:t>
      </w:r>
      <w:proofErr w:type="spellEnd"/>
      <w:r w:rsidR="005E2C26">
        <w:rPr>
          <w:szCs w:val="24"/>
          <w:lang w:val="en-US"/>
        </w:rPr>
        <w:t xml:space="preserve"> 16. </w:t>
      </w:r>
      <w:proofErr w:type="spellStart"/>
      <w:r w:rsidR="005E2C26">
        <w:rPr>
          <w:szCs w:val="24"/>
          <w:lang w:val="en-US"/>
        </w:rPr>
        <w:t>juli</w:t>
      </w:r>
      <w:proofErr w:type="spellEnd"/>
      <w:r w:rsidR="005E2C26">
        <w:rPr>
          <w:szCs w:val="24"/>
          <w:lang w:val="en-US"/>
        </w:rPr>
        <w:t xml:space="preserve">. </w:t>
      </w:r>
    </w:p>
    <w:p w14:paraId="164DDF86" w14:textId="1EC1926C" w:rsidR="009F7645" w:rsidRDefault="009F7645" w:rsidP="005E2C26">
      <w:pPr>
        <w:pStyle w:val="Listeafsnit"/>
        <w:jc w:val="both"/>
        <w:rPr>
          <w:szCs w:val="24"/>
          <w:lang w:val="en-US"/>
        </w:rPr>
      </w:pPr>
    </w:p>
    <w:p w14:paraId="4484CF34" w14:textId="77777777" w:rsidR="009F7645" w:rsidRPr="009F7645" w:rsidRDefault="009F7645" w:rsidP="009F7645">
      <w:pPr>
        <w:pStyle w:val="Listeafsnit"/>
        <w:rPr>
          <w:szCs w:val="24"/>
          <w:lang w:val="en-US"/>
        </w:rPr>
      </w:pPr>
    </w:p>
    <w:p w14:paraId="153D749D" w14:textId="59E9C785" w:rsidR="005E2C26" w:rsidRDefault="005E2C26" w:rsidP="00727EFE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På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grund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af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skiftende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vejrforhold</w:t>
      </w:r>
      <w:proofErr w:type="spellEnd"/>
      <w:r>
        <w:rPr>
          <w:szCs w:val="24"/>
          <w:lang w:val="en-US"/>
        </w:rPr>
        <w:t xml:space="preserve"> </w:t>
      </w:r>
      <w:r w:rsidR="000B11FA">
        <w:rPr>
          <w:szCs w:val="24"/>
          <w:lang w:val="en-US"/>
        </w:rPr>
        <w:t>i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vores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langstrakte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kyster</w:t>
      </w:r>
      <w:proofErr w:type="spellEnd"/>
      <w:r w:rsidR="000B11FA">
        <w:rPr>
          <w:szCs w:val="24"/>
          <w:lang w:val="en-US"/>
        </w:rPr>
        <w:t xml:space="preserve">, I vest- og </w:t>
      </w:r>
      <w:proofErr w:type="spellStart"/>
      <w:r w:rsidR="000B11FA">
        <w:rPr>
          <w:szCs w:val="24"/>
          <w:lang w:val="en-US"/>
        </w:rPr>
        <w:t>østkysten</w:t>
      </w:r>
      <w:proofErr w:type="spellEnd"/>
      <w:r w:rsidR="000B11FA">
        <w:rPr>
          <w:szCs w:val="24"/>
          <w:lang w:val="en-US"/>
        </w:rPr>
        <w:t xml:space="preserve">, </w:t>
      </w:r>
      <w:proofErr w:type="spellStart"/>
      <w:r w:rsidR="000B11FA">
        <w:rPr>
          <w:szCs w:val="24"/>
          <w:lang w:val="en-US"/>
        </w:rPr>
        <w:t>bliver</w:t>
      </w:r>
      <w:proofErr w:type="spellEnd"/>
      <w:r w:rsidR="000B11FA">
        <w:rPr>
          <w:szCs w:val="24"/>
          <w:lang w:val="en-US"/>
        </w:rPr>
        <w:t xml:space="preserve"> det </w:t>
      </w:r>
      <w:proofErr w:type="spellStart"/>
      <w:r w:rsidR="000B11FA">
        <w:rPr>
          <w:szCs w:val="24"/>
          <w:lang w:val="en-US"/>
        </w:rPr>
        <w:t>bemærket</w:t>
      </w:r>
      <w:proofErr w:type="spellEnd"/>
      <w:r w:rsidR="000B11FA">
        <w:rPr>
          <w:szCs w:val="24"/>
          <w:lang w:val="en-US"/>
        </w:rPr>
        <w:t xml:space="preserve"> </w:t>
      </w:r>
      <w:proofErr w:type="spellStart"/>
      <w:r w:rsidR="000B11FA">
        <w:rPr>
          <w:szCs w:val="24"/>
          <w:lang w:val="en-US"/>
        </w:rPr>
        <w:t>af</w:t>
      </w:r>
      <w:proofErr w:type="spellEnd"/>
      <w:r w:rsidR="000B11FA">
        <w:rPr>
          <w:szCs w:val="24"/>
          <w:lang w:val="en-US"/>
        </w:rPr>
        <w:t xml:space="preserve"> </w:t>
      </w:r>
      <w:proofErr w:type="spellStart"/>
      <w:r w:rsidR="000B11FA">
        <w:rPr>
          <w:szCs w:val="24"/>
          <w:lang w:val="en-US"/>
        </w:rPr>
        <w:t>vores</w:t>
      </w:r>
      <w:proofErr w:type="spellEnd"/>
      <w:r w:rsidR="000B11FA">
        <w:rPr>
          <w:szCs w:val="24"/>
          <w:lang w:val="en-US"/>
        </w:rPr>
        <w:t xml:space="preserve"> </w:t>
      </w:r>
      <w:proofErr w:type="spellStart"/>
      <w:r w:rsidR="000B11FA">
        <w:rPr>
          <w:szCs w:val="24"/>
          <w:lang w:val="en-US"/>
        </w:rPr>
        <w:t>fiskere</w:t>
      </w:r>
      <w:proofErr w:type="spellEnd"/>
      <w:r w:rsidR="000B11FA">
        <w:rPr>
          <w:szCs w:val="24"/>
          <w:lang w:val="en-US"/>
        </w:rPr>
        <w:t xml:space="preserve">, at der </w:t>
      </w:r>
      <w:proofErr w:type="spellStart"/>
      <w:r w:rsidR="000B11FA">
        <w:rPr>
          <w:szCs w:val="24"/>
          <w:lang w:val="en-US"/>
        </w:rPr>
        <w:t>bliver</w:t>
      </w:r>
      <w:proofErr w:type="spellEnd"/>
      <w:r w:rsidR="000B11FA">
        <w:rPr>
          <w:szCs w:val="24"/>
          <w:lang w:val="en-US"/>
        </w:rPr>
        <w:t xml:space="preserve"> </w:t>
      </w:r>
      <w:proofErr w:type="spellStart"/>
      <w:r w:rsidR="000B11FA">
        <w:rPr>
          <w:szCs w:val="24"/>
          <w:lang w:val="en-US"/>
        </w:rPr>
        <w:t>flere</w:t>
      </w:r>
      <w:proofErr w:type="spellEnd"/>
      <w:r w:rsidR="000B11FA">
        <w:rPr>
          <w:szCs w:val="24"/>
          <w:lang w:val="en-US"/>
        </w:rPr>
        <w:t xml:space="preserve"> og </w:t>
      </w:r>
      <w:proofErr w:type="spellStart"/>
      <w:r w:rsidR="000B11FA">
        <w:rPr>
          <w:szCs w:val="24"/>
          <w:lang w:val="en-US"/>
        </w:rPr>
        <w:t>flere</w:t>
      </w:r>
      <w:proofErr w:type="spellEnd"/>
      <w:r w:rsidR="000B11FA">
        <w:rPr>
          <w:szCs w:val="24"/>
          <w:lang w:val="en-US"/>
        </w:rPr>
        <w:t xml:space="preserve"> </w:t>
      </w:r>
      <w:proofErr w:type="spellStart"/>
      <w:r w:rsidR="000B11FA">
        <w:rPr>
          <w:szCs w:val="24"/>
          <w:lang w:val="en-US"/>
        </w:rPr>
        <w:t>stenbider</w:t>
      </w:r>
      <w:r w:rsidR="00DF60F4">
        <w:rPr>
          <w:szCs w:val="24"/>
          <w:lang w:val="en-US"/>
        </w:rPr>
        <w:t>e</w:t>
      </w:r>
      <w:proofErr w:type="spellEnd"/>
      <w:r w:rsidR="00DF60F4">
        <w:rPr>
          <w:szCs w:val="24"/>
          <w:lang w:val="en-US"/>
        </w:rPr>
        <w:t xml:space="preserve">. Vi </w:t>
      </w:r>
      <w:proofErr w:type="spellStart"/>
      <w:r w:rsidR="00DF60F4">
        <w:rPr>
          <w:szCs w:val="24"/>
          <w:lang w:val="en-US"/>
        </w:rPr>
        <w:t>skal</w:t>
      </w:r>
      <w:proofErr w:type="spellEnd"/>
      <w:r w:rsidR="00DF60F4">
        <w:rPr>
          <w:szCs w:val="24"/>
          <w:lang w:val="en-US"/>
        </w:rPr>
        <w:t xml:space="preserve"> </w:t>
      </w:r>
      <w:proofErr w:type="spellStart"/>
      <w:r w:rsidR="00DF60F4">
        <w:rPr>
          <w:szCs w:val="24"/>
          <w:lang w:val="en-US"/>
        </w:rPr>
        <w:t>udnytte</w:t>
      </w:r>
      <w:proofErr w:type="spellEnd"/>
      <w:r w:rsidR="00DF60F4">
        <w:rPr>
          <w:szCs w:val="24"/>
          <w:lang w:val="en-US"/>
        </w:rPr>
        <w:t xml:space="preserve"> </w:t>
      </w:r>
      <w:proofErr w:type="spellStart"/>
      <w:r w:rsidR="00DF60F4">
        <w:rPr>
          <w:szCs w:val="24"/>
          <w:lang w:val="en-US"/>
        </w:rPr>
        <w:t>denne</w:t>
      </w:r>
      <w:proofErr w:type="spellEnd"/>
      <w:r w:rsidR="00DF60F4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så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godt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som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muligt</w:t>
      </w:r>
      <w:proofErr w:type="spellEnd"/>
      <w:r w:rsidR="000C07FC">
        <w:rPr>
          <w:szCs w:val="24"/>
          <w:lang w:val="en-US"/>
        </w:rPr>
        <w:t xml:space="preserve"> i </w:t>
      </w:r>
      <w:proofErr w:type="spellStart"/>
      <w:r w:rsidR="000C07FC">
        <w:rPr>
          <w:szCs w:val="24"/>
          <w:lang w:val="en-US"/>
        </w:rPr>
        <w:t>lokalområderne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f.eks</w:t>
      </w:r>
      <w:proofErr w:type="spellEnd"/>
      <w:r w:rsidR="000C07FC">
        <w:rPr>
          <w:szCs w:val="24"/>
          <w:lang w:val="en-US"/>
        </w:rPr>
        <w:t xml:space="preserve">. i </w:t>
      </w:r>
      <w:proofErr w:type="spellStart"/>
      <w:r w:rsidR="000C07FC">
        <w:rPr>
          <w:szCs w:val="24"/>
          <w:lang w:val="en-US"/>
        </w:rPr>
        <w:t>nordgrønland</w:t>
      </w:r>
      <w:proofErr w:type="spellEnd"/>
      <w:r w:rsidR="000C07FC">
        <w:rPr>
          <w:szCs w:val="24"/>
          <w:lang w:val="en-US"/>
        </w:rPr>
        <w:t xml:space="preserve">, I </w:t>
      </w:r>
      <w:proofErr w:type="spellStart"/>
      <w:r w:rsidR="000C07FC">
        <w:rPr>
          <w:szCs w:val="24"/>
          <w:lang w:val="en-US"/>
        </w:rPr>
        <w:t>sydgrønland</w:t>
      </w:r>
      <w:proofErr w:type="spellEnd"/>
      <w:r w:rsidR="000C07FC">
        <w:rPr>
          <w:szCs w:val="24"/>
          <w:lang w:val="en-US"/>
        </w:rPr>
        <w:t xml:space="preserve"> og I </w:t>
      </w:r>
      <w:proofErr w:type="spellStart"/>
      <w:r w:rsidR="000C07FC">
        <w:rPr>
          <w:szCs w:val="24"/>
          <w:lang w:val="en-US"/>
        </w:rPr>
        <w:t>østkysten</w:t>
      </w:r>
      <w:proofErr w:type="spellEnd"/>
      <w:r w:rsidR="000C07FC">
        <w:rPr>
          <w:szCs w:val="24"/>
          <w:lang w:val="en-US"/>
        </w:rPr>
        <w:t xml:space="preserve">, </w:t>
      </w:r>
      <w:proofErr w:type="spellStart"/>
      <w:r w:rsidR="000C07FC">
        <w:rPr>
          <w:szCs w:val="24"/>
          <w:lang w:val="en-US"/>
        </w:rPr>
        <w:t>hvor</w:t>
      </w:r>
      <w:proofErr w:type="spellEnd"/>
      <w:r w:rsidR="000C07FC">
        <w:rPr>
          <w:szCs w:val="24"/>
          <w:lang w:val="en-US"/>
        </w:rPr>
        <w:t xml:space="preserve"> der </w:t>
      </w:r>
      <w:proofErr w:type="spellStart"/>
      <w:r w:rsidR="000C07FC">
        <w:rPr>
          <w:szCs w:val="24"/>
          <w:lang w:val="en-US"/>
        </w:rPr>
        <w:t>på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nuværende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tidspunkt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ikke</w:t>
      </w:r>
      <w:proofErr w:type="spellEnd"/>
      <w:r w:rsidR="000C07FC">
        <w:rPr>
          <w:szCs w:val="24"/>
          <w:lang w:val="en-US"/>
        </w:rPr>
        <w:t xml:space="preserve"> er </w:t>
      </w:r>
      <w:proofErr w:type="spellStart"/>
      <w:r w:rsidR="000C07FC">
        <w:rPr>
          <w:szCs w:val="24"/>
          <w:lang w:val="en-US"/>
        </w:rPr>
        <w:t>stenbiderfiskeri</w:t>
      </w:r>
      <w:proofErr w:type="spellEnd"/>
      <w:r w:rsidR="000C07FC">
        <w:rPr>
          <w:szCs w:val="24"/>
          <w:lang w:val="en-US"/>
        </w:rPr>
        <w:t xml:space="preserve">, </w:t>
      </w:r>
      <w:proofErr w:type="spellStart"/>
      <w:r w:rsidR="000C07FC">
        <w:rPr>
          <w:szCs w:val="24"/>
          <w:lang w:val="en-US"/>
        </w:rPr>
        <w:t>skal</w:t>
      </w:r>
      <w:proofErr w:type="spellEnd"/>
      <w:r w:rsidR="000C07FC">
        <w:rPr>
          <w:szCs w:val="24"/>
          <w:lang w:val="en-US"/>
        </w:rPr>
        <w:t xml:space="preserve"> der gives </w:t>
      </w:r>
      <w:proofErr w:type="spellStart"/>
      <w:r w:rsidR="000C07FC">
        <w:rPr>
          <w:szCs w:val="24"/>
          <w:lang w:val="en-US"/>
        </w:rPr>
        <w:t>kvoter</w:t>
      </w:r>
      <w:proofErr w:type="spellEnd"/>
      <w:r w:rsidR="000C07FC">
        <w:rPr>
          <w:szCs w:val="24"/>
          <w:lang w:val="en-US"/>
        </w:rPr>
        <w:t xml:space="preserve"> til </w:t>
      </w:r>
      <w:proofErr w:type="spellStart"/>
      <w:r w:rsidR="000C07FC">
        <w:rPr>
          <w:szCs w:val="24"/>
          <w:lang w:val="en-US"/>
        </w:rPr>
        <w:t>forsøgsfiskeri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efter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stenbidere</w:t>
      </w:r>
      <w:proofErr w:type="spellEnd"/>
      <w:r w:rsidR="000C07FC">
        <w:rPr>
          <w:szCs w:val="24"/>
          <w:lang w:val="en-US"/>
        </w:rPr>
        <w:t xml:space="preserve">, </w:t>
      </w:r>
      <w:proofErr w:type="spellStart"/>
      <w:r w:rsidR="000C07FC">
        <w:rPr>
          <w:szCs w:val="24"/>
          <w:lang w:val="en-US"/>
        </w:rPr>
        <w:t>tillæg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dertil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skal</w:t>
      </w:r>
      <w:proofErr w:type="spellEnd"/>
      <w:r w:rsidR="000C07FC">
        <w:rPr>
          <w:szCs w:val="24"/>
          <w:lang w:val="en-US"/>
        </w:rPr>
        <w:t xml:space="preserve"> vi </w:t>
      </w:r>
      <w:proofErr w:type="spellStart"/>
      <w:r w:rsidR="000C07FC">
        <w:rPr>
          <w:szCs w:val="24"/>
          <w:lang w:val="en-US"/>
        </w:rPr>
        <w:t>opfordre</w:t>
      </w:r>
      <w:proofErr w:type="spellEnd"/>
      <w:r w:rsidR="000C07FC">
        <w:rPr>
          <w:szCs w:val="24"/>
          <w:lang w:val="en-US"/>
        </w:rPr>
        <w:t xml:space="preserve"> </w:t>
      </w:r>
      <w:proofErr w:type="spellStart"/>
      <w:r w:rsidR="000C07FC">
        <w:rPr>
          <w:szCs w:val="24"/>
          <w:lang w:val="en-US"/>
        </w:rPr>
        <w:t>Landsstyret</w:t>
      </w:r>
      <w:proofErr w:type="spellEnd"/>
      <w:r w:rsidR="000C07FC">
        <w:rPr>
          <w:szCs w:val="24"/>
          <w:lang w:val="en-US"/>
        </w:rPr>
        <w:t xml:space="preserve"> til at give </w:t>
      </w:r>
      <w:proofErr w:type="spellStart"/>
      <w:r w:rsidR="000C07FC">
        <w:rPr>
          <w:szCs w:val="24"/>
          <w:lang w:val="en-US"/>
        </w:rPr>
        <w:t>lov</w:t>
      </w:r>
      <w:proofErr w:type="spellEnd"/>
      <w:r w:rsidR="000C07FC">
        <w:rPr>
          <w:szCs w:val="24"/>
          <w:lang w:val="en-US"/>
        </w:rPr>
        <w:t xml:space="preserve"> til det. </w:t>
      </w:r>
    </w:p>
    <w:p w14:paraId="72CBF699" w14:textId="77777777" w:rsidR="005E2C26" w:rsidRDefault="005E2C26" w:rsidP="00727EFE">
      <w:pPr>
        <w:jc w:val="both"/>
        <w:rPr>
          <w:szCs w:val="24"/>
          <w:lang w:val="en-US"/>
        </w:rPr>
      </w:pPr>
    </w:p>
    <w:p w14:paraId="6A3112C4" w14:textId="77777777" w:rsidR="00185489" w:rsidRDefault="00185489" w:rsidP="00185489">
      <w:pPr>
        <w:pStyle w:val="Listeafsnit"/>
        <w:jc w:val="both"/>
        <w:rPr>
          <w:szCs w:val="24"/>
          <w:lang w:val="en-US"/>
        </w:rPr>
      </w:pPr>
    </w:p>
    <w:p w14:paraId="48C9EF54" w14:textId="77777777" w:rsidR="00137AD6" w:rsidRPr="00137AD6" w:rsidRDefault="00137AD6" w:rsidP="00137AD6">
      <w:pPr>
        <w:pStyle w:val="Listeafsnit"/>
        <w:rPr>
          <w:szCs w:val="24"/>
          <w:lang w:val="en-US"/>
        </w:rPr>
      </w:pPr>
    </w:p>
    <w:p w14:paraId="2D72267B" w14:textId="77777777" w:rsidR="00E80BC2" w:rsidRPr="003F2642" w:rsidRDefault="00E80BC2" w:rsidP="00E80BC2">
      <w:pPr>
        <w:jc w:val="center"/>
        <w:rPr>
          <w:szCs w:val="24"/>
        </w:rPr>
      </w:pPr>
      <w:r w:rsidRPr="003F2642">
        <w:rPr>
          <w:szCs w:val="24"/>
        </w:rPr>
        <w:t>Med venlig hilsen</w:t>
      </w:r>
    </w:p>
    <w:p w14:paraId="6882C85C" w14:textId="77777777" w:rsidR="00E80BC2" w:rsidRPr="003F2642" w:rsidRDefault="00E80BC2" w:rsidP="00E80BC2">
      <w:pPr>
        <w:jc w:val="center"/>
        <w:rPr>
          <w:szCs w:val="24"/>
        </w:rPr>
      </w:pPr>
    </w:p>
    <w:p w14:paraId="7C4D5779" w14:textId="07BCE275" w:rsidR="00E80BC2" w:rsidRPr="003F2642" w:rsidRDefault="00E03FD1" w:rsidP="00E80BC2">
      <w:pPr>
        <w:jc w:val="center"/>
        <w:rPr>
          <w:szCs w:val="24"/>
        </w:rPr>
      </w:pPr>
      <w:r w:rsidRPr="003F2642">
        <w:rPr>
          <w:szCs w:val="24"/>
        </w:rPr>
        <w:t>Jens M Lyberth</w:t>
      </w:r>
    </w:p>
    <w:p w14:paraId="51AE5DA1" w14:textId="77777777" w:rsidR="000C07FC" w:rsidRDefault="000C07FC" w:rsidP="00E80BC2">
      <w:pPr>
        <w:jc w:val="center"/>
        <w:rPr>
          <w:szCs w:val="24"/>
          <w:lang w:val="en-US"/>
        </w:rPr>
      </w:pPr>
    </w:p>
    <w:p w14:paraId="4452BE23" w14:textId="141F8F10" w:rsidR="00942D80" w:rsidRPr="00942D80" w:rsidRDefault="000C07FC" w:rsidP="00E80BC2">
      <w:pPr>
        <w:jc w:val="center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Rådet</w:t>
      </w:r>
      <w:proofErr w:type="spellEnd"/>
      <w:r>
        <w:rPr>
          <w:szCs w:val="24"/>
          <w:lang w:val="en-US"/>
        </w:rPr>
        <w:t xml:space="preserve"> for Andre </w:t>
      </w:r>
      <w:proofErr w:type="spellStart"/>
      <w:r>
        <w:rPr>
          <w:szCs w:val="24"/>
          <w:lang w:val="en-US"/>
        </w:rPr>
        <w:t>Fiskearter</w:t>
      </w:r>
      <w:proofErr w:type="spellEnd"/>
      <w:r>
        <w:rPr>
          <w:szCs w:val="24"/>
          <w:lang w:val="en-US"/>
        </w:rPr>
        <w:t xml:space="preserve"> </w:t>
      </w:r>
    </w:p>
    <w:p w14:paraId="3E21A5EF" w14:textId="0FAA83A8" w:rsidR="00E80BC2" w:rsidRPr="00942D80" w:rsidRDefault="000C07FC" w:rsidP="00E80BC2">
      <w:pPr>
        <w:jc w:val="center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Formand</w:t>
      </w:r>
      <w:proofErr w:type="spellEnd"/>
    </w:p>
    <w:p w14:paraId="2BE787BC" w14:textId="562E87E4" w:rsidR="00E80BC2" w:rsidRPr="00942D80" w:rsidRDefault="00E80BC2" w:rsidP="00E80BC2">
      <w:pPr>
        <w:jc w:val="center"/>
        <w:rPr>
          <w:szCs w:val="24"/>
          <w:lang w:val="en-US"/>
        </w:rPr>
      </w:pPr>
    </w:p>
    <w:p w14:paraId="1EE7FD4A" w14:textId="4F7A33CE" w:rsidR="007F0D8E" w:rsidRPr="00942D80" w:rsidRDefault="007F0D8E" w:rsidP="004C3B62">
      <w:pPr>
        <w:jc w:val="both"/>
        <w:rPr>
          <w:szCs w:val="24"/>
          <w:lang w:val="en-US"/>
        </w:rPr>
      </w:pPr>
    </w:p>
    <w:sectPr w:rsidR="007F0D8E" w:rsidRPr="00942D80" w:rsidSect="00727EFE">
      <w:footerReference w:type="default" r:id="rId12"/>
      <w:pgSz w:w="11906" w:h="16838" w:code="9"/>
      <w:pgMar w:top="993" w:right="1440" w:bottom="851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CD91" w14:textId="77777777" w:rsidR="00D015B6" w:rsidRDefault="00D015B6" w:rsidP="004F5CE1">
      <w:r>
        <w:separator/>
      </w:r>
    </w:p>
  </w:endnote>
  <w:endnote w:type="continuationSeparator" w:id="0">
    <w:p w14:paraId="3EB8E5C4" w14:textId="77777777" w:rsidR="00D015B6" w:rsidRDefault="00D015B6" w:rsidP="004F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6095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7"/>
      <w:gridCol w:w="709"/>
      <w:gridCol w:w="2659"/>
    </w:tblGrid>
    <w:tr w:rsidR="00197111" w14:paraId="05C93205" w14:textId="77777777" w:rsidTr="000F2BCA">
      <w:tc>
        <w:tcPr>
          <w:tcW w:w="2727" w:type="dxa"/>
          <w:vAlign w:val="center"/>
        </w:tcPr>
        <w:p w14:paraId="587700E9" w14:textId="003249E7" w:rsidR="00011170" w:rsidRPr="008814EA" w:rsidRDefault="000D1F3B" w:rsidP="008814EA">
          <w:pPr>
            <w:jc w:val="right"/>
            <w:rPr>
              <w:rFonts w:ascii="Leelawadee" w:hAnsi="Leelawadee" w:cs="Leelawadee"/>
              <w:b/>
              <w:i/>
              <w:color w:val="4F6228" w:themeColor="accent3" w:themeShade="80"/>
              <w:sz w:val="12"/>
              <w:szCs w:val="12"/>
              <w:lang w:val="fr-FR"/>
            </w:rPr>
          </w:pPr>
          <w:r>
            <w:rPr>
              <w:rFonts w:ascii="Leelawadee" w:hAnsi="Leelawadee" w:cs="Leelawadee"/>
              <w:b/>
              <w:i/>
              <w:color w:val="4F6228" w:themeColor="accent3" w:themeShade="80"/>
              <w:sz w:val="12"/>
              <w:szCs w:val="12"/>
              <w:lang w:val="fr-FR"/>
            </w:rPr>
            <w:t>Aalisartut Piniartullu pillugit</w:t>
          </w:r>
          <w:r w:rsidR="000C4C4C">
            <w:rPr>
              <w:rFonts w:ascii="Leelawadee" w:hAnsi="Leelawadee" w:cs="Leelawadee"/>
              <w:b/>
              <w:i/>
              <w:color w:val="4F6228" w:themeColor="accent3" w:themeShade="80"/>
              <w:sz w:val="12"/>
              <w:szCs w:val="12"/>
              <w:lang w:val="fr-FR"/>
            </w:rPr>
            <w:t xml:space="preserve">  </w:t>
          </w:r>
        </w:p>
      </w:tc>
      <w:tc>
        <w:tcPr>
          <w:tcW w:w="709" w:type="dxa"/>
          <w:vAlign w:val="bottom"/>
        </w:tcPr>
        <w:p w14:paraId="686AC4A2" w14:textId="511BE5C1" w:rsidR="00197111" w:rsidRPr="00D50587" w:rsidRDefault="00197111" w:rsidP="004B4FFC">
          <w:pPr>
            <w:tabs>
              <w:tab w:val="left" w:pos="33"/>
            </w:tabs>
            <w:jc w:val="center"/>
            <w:rPr>
              <w:rFonts w:ascii="Leelawadee" w:hAnsi="Leelawadee" w:cs="Leelawadee"/>
              <w:b/>
              <w:i/>
              <w:color w:val="365F91" w:themeColor="accent1" w:themeShade="BF"/>
              <w:sz w:val="12"/>
              <w:szCs w:val="12"/>
              <w:lang w:val="fr-FR"/>
            </w:rPr>
          </w:pPr>
        </w:p>
      </w:tc>
      <w:tc>
        <w:tcPr>
          <w:tcW w:w="2659" w:type="dxa"/>
          <w:vAlign w:val="center"/>
        </w:tcPr>
        <w:p w14:paraId="63065A75" w14:textId="7C619575" w:rsidR="00011170" w:rsidRPr="008814EA" w:rsidRDefault="000D1F3B" w:rsidP="008814EA">
          <w:pPr>
            <w:rPr>
              <w:rFonts w:ascii="Leelawadee" w:hAnsi="Leelawadee" w:cs="Leelawadee"/>
              <w:b/>
              <w:i/>
              <w:color w:val="948A54" w:themeColor="background2" w:themeShade="80"/>
              <w:sz w:val="12"/>
              <w:szCs w:val="12"/>
              <w:lang w:val="fr-FR"/>
            </w:rPr>
          </w:pPr>
          <w:r>
            <w:rPr>
              <w:rFonts w:ascii="Leelawadee" w:hAnsi="Leelawadee" w:cs="Leelawadee"/>
              <w:b/>
              <w:i/>
              <w:color w:val="948A54" w:themeColor="background2" w:themeShade="80"/>
              <w:sz w:val="12"/>
              <w:szCs w:val="12"/>
              <w:lang w:val="fr-FR"/>
            </w:rPr>
            <w:t>Nunarput inuussutissaqaqqullugu</w:t>
          </w:r>
        </w:p>
      </w:tc>
    </w:tr>
  </w:tbl>
  <w:p w14:paraId="1290926E" w14:textId="364A0052" w:rsidR="00151468" w:rsidRPr="001E27E3" w:rsidRDefault="000C4C4C">
    <w:pPr>
      <w:pStyle w:val="Sidefod"/>
      <w:rPr>
        <w:sz w:val="2"/>
        <w:szCs w:val="2"/>
      </w:rPr>
    </w:pPr>
    <w:r>
      <w:rPr>
        <w:rFonts w:ascii="Cambria" w:hAnsi="Cambria"/>
        <w:noProof/>
        <w:color w:val="000000" w:themeColor="text1"/>
        <w:sz w:val="22"/>
        <w:szCs w:val="22"/>
      </w:rPr>
      <w:drawing>
        <wp:anchor distT="0" distB="0" distL="114300" distR="114300" simplePos="0" relativeHeight="251658240" behindDoc="1" locked="0" layoutInCell="1" allowOverlap="1" wp14:anchorId="02DFBF5C" wp14:editId="62D0386E">
          <wp:simplePos x="0" y="0"/>
          <wp:positionH relativeFrom="column">
            <wp:posOffset>2734310</wp:posOffset>
          </wp:positionH>
          <wp:positionV relativeFrom="paragraph">
            <wp:posOffset>-286385</wp:posOffset>
          </wp:positionV>
          <wp:extent cx="389255" cy="381000"/>
          <wp:effectExtent l="0" t="0" r="0" b="0"/>
          <wp:wrapNone/>
          <wp:docPr id="2144439566" name="Billede 2144439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APK 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43DD" w14:textId="77777777" w:rsidR="00D015B6" w:rsidRDefault="00D015B6" w:rsidP="004F5CE1">
      <w:r>
        <w:separator/>
      </w:r>
    </w:p>
  </w:footnote>
  <w:footnote w:type="continuationSeparator" w:id="0">
    <w:p w14:paraId="4F009DE4" w14:textId="77777777" w:rsidR="00D015B6" w:rsidRDefault="00D015B6" w:rsidP="004F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0A8"/>
    <w:multiLevelType w:val="hybridMultilevel"/>
    <w:tmpl w:val="12C800BA"/>
    <w:lvl w:ilvl="0" w:tplc="4BFA1CE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2233"/>
    <w:multiLevelType w:val="hybridMultilevel"/>
    <w:tmpl w:val="B7E42072"/>
    <w:lvl w:ilvl="0" w:tplc="71C2A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7C85"/>
    <w:multiLevelType w:val="hybridMultilevel"/>
    <w:tmpl w:val="1480B424"/>
    <w:lvl w:ilvl="0" w:tplc="0C8EE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613"/>
    <w:multiLevelType w:val="hybridMultilevel"/>
    <w:tmpl w:val="47107E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4242"/>
    <w:multiLevelType w:val="hybridMultilevel"/>
    <w:tmpl w:val="20E671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B6032"/>
    <w:multiLevelType w:val="hybridMultilevel"/>
    <w:tmpl w:val="7E6ED6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4C82"/>
    <w:multiLevelType w:val="hybridMultilevel"/>
    <w:tmpl w:val="A42E14A8"/>
    <w:lvl w:ilvl="0" w:tplc="8626D3D2">
      <w:start w:val="39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BB3"/>
    <w:multiLevelType w:val="hybridMultilevel"/>
    <w:tmpl w:val="42A6558E"/>
    <w:lvl w:ilvl="0" w:tplc="185022EC">
      <w:start w:val="10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3569E8"/>
    <w:multiLevelType w:val="hybridMultilevel"/>
    <w:tmpl w:val="C8A60D7A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31D6F"/>
    <w:multiLevelType w:val="hybridMultilevel"/>
    <w:tmpl w:val="AFF01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C57B8"/>
    <w:multiLevelType w:val="hybridMultilevel"/>
    <w:tmpl w:val="EC669224"/>
    <w:lvl w:ilvl="0" w:tplc="7A0C9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6032"/>
    <w:multiLevelType w:val="hybridMultilevel"/>
    <w:tmpl w:val="BF00DDD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A56E0"/>
    <w:multiLevelType w:val="hybridMultilevel"/>
    <w:tmpl w:val="56B23CD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80F2B"/>
    <w:multiLevelType w:val="hybridMultilevel"/>
    <w:tmpl w:val="7E4CB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F53DF"/>
    <w:multiLevelType w:val="hybridMultilevel"/>
    <w:tmpl w:val="82160ED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0552">
    <w:abstractNumId w:val="0"/>
  </w:num>
  <w:num w:numId="2" w16cid:durableId="1099368643">
    <w:abstractNumId w:val="2"/>
  </w:num>
  <w:num w:numId="3" w16cid:durableId="1517500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9448">
    <w:abstractNumId w:val="7"/>
  </w:num>
  <w:num w:numId="5" w16cid:durableId="1906405401">
    <w:abstractNumId w:val="6"/>
  </w:num>
  <w:num w:numId="6" w16cid:durableId="104350458">
    <w:abstractNumId w:val="3"/>
  </w:num>
  <w:num w:numId="7" w16cid:durableId="1789466797">
    <w:abstractNumId w:val="8"/>
  </w:num>
  <w:num w:numId="8" w16cid:durableId="1449855933">
    <w:abstractNumId w:val="5"/>
  </w:num>
  <w:num w:numId="9" w16cid:durableId="550771716">
    <w:abstractNumId w:val="4"/>
  </w:num>
  <w:num w:numId="10" w16cid:durableId="299963412">
    <w:abstractNumId w:val="11"/>
  </w:num>
  <w:num w:numId="11" w16cid:durableId="991718003">
    <w:abstractNumId w:val="12"/>
  </w:num>
  <w:num w:numId="12" w16cid:durableId="405497520">
    <w:abstractNumId w:val="13"/>
  </w:num>
  <w:num w:numId="13" w16cid:durableId="587271881">
    <w:abstractNumId w:val="9"/>
  </w:num>
  <w:num w:numId="14" w16cid:durableId="75786578">
    <w:abstractNumId w:val="1"/>
  </w:num>
  <w:num w:numId="15" w16cid:durableId="1631395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E2"/>
    <w:rsid w:val="00003D17"/>
    <w:rsid w:val="0000700D"/>
    <w:rsid w:val="00011170"/>
    <w:rsid w:val="00011BEF"/>
    <w:rsid w:val="00012A1D"/>
    <w:rsid w:val="0001313B"/>
    <w:rsid w:val="00016E2C"/>
    <w:rsid w:val="0002192D"/>
    <w:rsid w:val="0002784F"/>
    <w:rsid w:val="000279A3"/>
    <w:rsid w:val="0003484A"/>
    <w:rsid w:val="00043297"/>
    <w:rsid w:val="0007644B"/>
    <w:rsid w:val="00083116"/>
    <w:rsid w:val="0008471A"/>
    <w:rsid w:val="0009282B"/>
    <w:rsid w:val="00094DFF"/>
    <w:rsid w:val="000966F9"/>
    <w:rsid w:val="000A65C3"/>
    <w:rsid w:val="000A707A"/>
    <w:rsid w:val="000B11FA"/>
    <w:rsid w:val="000B1FFD"/>
    <w:rsid w:val="000C07FC"/>
    <w:rsid w:val="000C0F80"/>
    <w:rsid w:val="000C1932"/>
    <w:rsid w:val="000C3E6F"/>
    <w:rsid w:val="000C4C4C"/>
    <w:rsid w:val="000C69AF"/>
    <w:rsid w:val="000D1F3B"/>
    <w:rsid w:val="000D4A8F"/>
    <w:rsid w:val="000E3CEE"/>
    <w:rsid w:val="000E4F7D"/>
    <w:rsid w:val="000E6206"/>
    <w:rsid w:val="000F2BCA"/>
    <w:rsid w:val="000F5342"/>
    <w:rsid w:val="000F5BEE"/>
    <w:rsid w:val="00103513"/>
    <w:rsid w:val="0010557D"/>
    <w:rsid w:val="00106937"/>
    <w:rsid w:val="00107586"/>
    <w:rsid w:val="001227FA"/>
    <w:rsid w:val="00131E60"/>
    <w:rsid w:val="001357C2"/>
    <w:rsid w:val="00135C19"/>
    <w:rsid w:val="00136AF1"/>
    <w:rsid w:val="00137AD6"/>
    <w:rsid w:val="00140E69"/>
    <w:rsid w:val="00141669"/>
    <w:rsid w:val="0014202D"/>
    <w:rsid w:val="00147FC5"/>
    <w:rsid w:val="00151468"/>
    <w:rsid w:val="0015315F"/>
    <w:rsid w:val="001544B0"/>
    <w:rsid w:val="00155E16"/>
    <w:rsid w:val="00163C7F"/>
    <w:rsid w:val="00163D6E"/>
    <w:rsid w:val="00170BEC"/>
    <w:rsid w:val="00172C5B"/>
    <w:rsid w:val="00185489"/>
    <w:rsid w:val="001861E2"/>
    <w:rsid w:val="00196104"/>
    <w:rsid w:val="0019705F"/>
    <w:rsid w:val="00197111"/>
    <w:rsid w:val="001A42E2"/>
    <w:rsid w:val="001A46A3"/>
    <w:rsid w:val="001B7BBA"/>
    <w:rsid w:val="001C5592"/>
    <w:rsid w:val="001C55AE"/>
    <w:rsid w:val="001E2093"/>
    <w:rsid w:val="001E277A"/>
    <w:rsid w:val="001E27E3"/>
    <w:rsid w:val="001E7878"/>
    <w:rsid w:val="001E7E20"/>
    <w:rsid w:val="001F1997"/>
    <w:rsid w:val="001F3FF7"/>
    <w:rsid w:val="001F55B3"/>
    <w:rsid w:val="002069FF"/>
    <w:rsid w:val="002103D8"/>
    <w:rsid w:val="00244192"/>
    <w:rsid w:val="00252424"/>
    <w:rsid w:val="00277AE7"/>
    <w:rsid w:val="00281472"/>
    <w:rsid w:val="00295BE7"/>
    <w:rsid w:val="00295EA0"/>
    <w:rsid w:val="00296572"/>
    <w:rsid w:val="002A0013"/>
    <w:rsid w:val="002A5AC5"/>
    <w:rsid w:val="002B0B82"/>
    <w:rsid w:val="002C33E4"/>
    <w:rsid w:val="002C74D1"/>
    <w:rsid w:val="002D6B93"/>
    <w:rsid w:val="002E20EC"/>
    <w:rsid w:val="002E52B0"/>
    <w:rsid w:val="002E7666"/>
    <w:rsid w:val="002F242D"/>
    <w:rsid w:val="002F34BA"/>
    <w:rsid w:val="002F3643"/>
    <w:rsid w:val="002F660C"/>
    <w:rsid w:val="002F6BE6"/>
    <w:rsid w:val="003037C6"/>
    <w:rsid w:val="003057BB"/>
    <w:rsid w:val="00310772"/>
    <w:rsid w:val="00311843"/>
    <w:rsid w:val="00330F89"/>
    <w:rsid w:val="00343816"/>
    <w:rsid w:val="00343B11"/>
    <w:rsid w:val="00344283"/>
    <w:rsid w:val="00362B0F"/>
    <w:rsid w:val="00364849"/>
    <w:rsid w:val="00381323"/>
    <w:rsid w:val="003836DC"/>
    <w:rsid w:val="003851CE"/>
    <w:rsid w:val="00387424"/>
    <w:rsid w:val="0039244F"/>
    <w:rsid w:val="003D4917"/>
    <w:rsid w:val="003D4BE2"/>
    <w:rsid w:val="003E1794"/>
    <w:rsid w:val="003E4B95"/>
    <w:rsid w:val="003E54AF"/>
    <w:rsid w:val="003F2483"/>
    <w:rsid w:val="003F2642"/>
    <w:rsid w:val="003F3846"/>
    <w:rsid w:val="00402A17"/>
    <w:rsid w:val="00404B84"/>
    <w:rsid w:val="004116DD"/>
    <w:rsid w:val="00416558"/>
    <w:rsid w:val="00423D3E"/>
    <w:rsid w:val="00425B5C"/>
    <w:rsid w:val="004300AA"/>
    <w:rsid w:val="00430F4C"/>
    <w:rsid w:val="00433E3E"/>
    <w:rsid w:val="004426E2"/>
    <w:rsid w:val="00452901"/>
    <w:rsid w:val="00454CC8"/>
    <w:rsid w:val="0045758B"/>
    <w:rsid w:val="00474CD3"/>
    <w:rsid w:val="0047563B"/>
    <w:rsid w:val="00481B30"/>
    <w:rsid w:val="0049451B"/>
    <w:rsid w:val="00496BB6"/>
    <w:rsid w:val="004A5402"/>
    <w:rsid w:val="004B4FFC"/>
    <w:rsid w:val="004B6C64"/>
    <w:rsid w:val="004C3B62"/>
    <w:rsid w:val="004C4219"/>
    <w:rsid w:val="004C7779"/>
    <w:rsid w:val="004E0463"/>
    <w:rsid w:val="004F48F9"/>
    <w:rsid w:val="004F5CE1"/>
    <w:rsid w:val="004F61DF"/>
    <w:rsid w:val="004F72A2"/>
    <w:rsid w:val="00502487"/>
    <w:rsid w:val="00510E50"/>
    <w:rsid w:val="00511292"/>
    <w:rsid w:val="00511778"/>
    <w:rsid w:val="00514CCE"/>
    <w:rsid w:val="00516812"/>
    <w:rsid w:val="005376A1"/>
    <w:rsid w:val="005552B0"/>
    <w:rsid w:val="00565014"/>
    <w:rsid w:val="005668C3"/>
    <w:rsid w:val="0056696F"/>
    <w:rsid w:val="00575F21"/>
    <w:rsid w:val="00584AEC"/>
    <w:rsid w:val="00586384"/>
    <w:rsid w:val="0059401C"/>
    <w:rsid w:val="00594D60"/>
    <w:rsid w:val="005964B1"/>
    <w:rsid w:val="005A4585"/>
    <w:rsid w:val="005A4C13"/>
    <w:rsid w:val="005A52F8"/>
    <w:rsid w:val="005B000C"/>
    <w:rsid w:val="005C706D"/>
    <w:rsid w:val="005D03A4"/>
    <w:rsid w:val="005D233F"/>
    <w:rsid w:val="005D5CA1"/>
    <w:rsid w:val="005D7696"/>
    <w:rsid w:val="005E2C26"/>
    <w:rsid w:val="005E2E64"/>
    <w:rsid w:val="006033F2"/>
    <w:rsid w:val="00610C4D"/>
    <w:rsid w:val="00612D7F"/>
    <w:rsid w:val="00614B25"/>
    <w:rsid w:val="00623E3A"/>
    <w:rsid w:val="00624235"/>
    <w:rsid w:val="00634029"/>
    <w:rsid w:val="0063741C"/>
    <w:rsid w:val="00652745"/>
    <w:rsid w:val="00655F6D"/>
    <w:rsid w:val="00664231"/>
    <w:rsid w:val="006649B6"/>
    <w:rsid w:val="00670E88"/>
    <w:rsid w:val="00673A5D"/>
    <w:rsid w:val="00676E6E"/>
    <w:rsid w:val="006836D5"/>
    <w:rsid w:val="00697D02"/>
    <w:rsid w:val="006A0688"/>
    <w:rsid w:val="006A510A"/>
    <w:rsid w:val="006A511A"/>
    <w:rsid w:val="006B0724"/>
    <w:rsid w:val="006B29A9"/>
    <w:rsid w:val="006B6D29"/>
    <w:rsid w:val="006B798E"/>
    <w:rsid w:val="006C6566"/>
    <w:rsid w:val="006D1215"/>
    <w:rsid w:val="006D41B8"/>
    <w:rsid w:val="006E260E"/>
    <w:rsid w:val="006F10E8"/>
    <w:rsid w:val="006F29BC"/>
    <w:rsid w:val="006F55BB"/>
    <w:rsid w:val="00701236"/>
    <w:rsid w:val="00706902"/>
    <w:rsid w:val="00711CD2"/>
    <w:rsid w:val="007140CD"/>
    <w:rsid w:val="007164EC"/>
    <w:rsid w:val="00722793"/>
    <w:rsid w:val="00727EFE"/>
    <w:rsid w:val="00732939"/>
    <w:rsid w:val="00732AFF"/>
    <w:rsid w:val="007453C9"/>
    <w:rsid w:val="0075071A"/>
    <w:rsid w:val="00755B5B"/>
    <w:rsid w:val="00760144"/>
    <w:rsid w:val="007663E6"/>
    <w:rsid w:val="00774589"/>
    <w:rsid w:val="007A0D23"/>
    <w:rsid w:val="007A40FF"/>
    <w:rsid w:val="007B60E6"/>
    <w:rsid w:val="007B6AE6"/>
    <w:rsid w:val="007C60CB"/>
    <w:rsid w:val="007D0A8F"/>
    <w:rsid w:val="007D291D"/>
    <w:rsid w:val="007D50D3"/>
    <w:rsid w:val="007D64B0"/>
    <w:rsid w:val="007E491F"/>
    <w:rsid w:val="007E5383"/>
    <w:rsid w:val="007E63DD"/>
    <w:rsid w:val="007F0D8E"/>
    <w:rsid w:val="007F20D3"/>
    <w:rsid w:val="007F3460"/>
    <w:rsid w:val="007F4B7C"/>
    <w:rsid w:val="007F6577"/>
    <w:rsid w:val="0081168B"/>
    <w:rsid w:val="0081421A"/>
    <w:rsid w:val="0082091A"/>
    <w:rsid w:val="00820C32"/>
    <w:rsid w:val="00826160"/>
    <w:rsid w:val="00826C85"/>
    <w:rsid w:val="00835A42"/>
    <w:rsid w:val="008400DD"/>
    <w:rsid w:val="008472FE"/>
    <w:rsid w:val="00847841"/>
    <w:rsid w:val="00852BBC"/>
    <w:rsid w:val="00854BD8"/>
    <w:rsid w:val="00866C30"/>
    <w:rsid w:val="00871644"/>
    <w:rsid w:val="00875637"/>
    <w:rsid w:val="008814EA"/>
    <w:rsid w:val="008933A7"/>
    <w:rsid w:val="00894CA0"/>
    <w:rsid w:val="00896EB5"/>
    <w:rsid w:val="008A392D"/>
    <w:rsid w:val="008A77DE"/>
    <w:rsid w:val="008B049F"/>
    <w:rsid w:val="008B0607"/>
    <w:rsid w:val="008B37F4"/>
    <w:rsid w:val="008B420F"/>
    <w:rsid w:val="008B4AB5"/>
    <w:rsid w:val="008B5947"/>
    <w:rsid w:val="008B613B"/>
    <w:rsid w:val="008B6F4E"/>
    <w:rsid w:val="008C09D6"/>
    <w:rsid w:val="008C5C58"/>
    <w:rsid w:val="008D06DC"/>
    <w:rsid w:val="008F2CF4"/>
    <w:rsid w:val="00905DDB"/>
    <w:rsid w:val="009076CD"/>
    <w:rsid w:val="009079D3"/>
    <w:rsid w:val="00907A42"/>
    <w:rsid w:val="009115A1"/>
    <w:rsid w:val="00912E41"/>
    <w:rsid w:val="0092094B"/>
    <w:rsid w:val="00930A08"/>
    <w:rsid w:val="00942D80"/>
    <w:rsid w:val="00943E94"/>
    <w:rsid w:val="00953994"/>
    <w:rsid w:val="009718BB"/>
    <w:rsid w:val="009810E4"/>
    <w:rsid w:val="009818E1"/>
    <w:rsid w:val="00981AAD"/>
    <w:rsid w:val="0098575A"/>
    <w:rsid w:val="0098687C"/>
    <w:rsid w:val="00996358"/>
    <w:rsid w:val="009B1959"/>
    <w:rsid w:val="009B34CA"/>
    <w:rsid w:val="009B7E3E"/>
    <w:rsid w:val="009C7CFC"/>
    <w:rsid w:val="009D0E58"/>
    <w:rsid w:val="009D382F"/>
    <w:rsid w:val="009E22B6"/>
    <w:rsid w:val="009F0D9D"/>
    <w:rsid w:val="009F4CED"/>
    <w:rsid w:val="009F5C80"/>
    <w:rsid w:val="009F7645"/>
    <w:rsid w:val="009F7E3F"/>
    <w:rsid w:val="00A0090A"/>
    <w:rsid w:val="00A13C66"/>
    <w:rsid w:val="00A30C55"/>
    <w:rsid w:val="00A340CE"/>
    <w:rsid w:val="00A34A66"/>
    <w:rsid w:val="00A4428C"/>
    <w:rsid w:val="00A46888"/>
    <w:rsid w:val="00A479B9"/>
    <w:rsid w:val="00A82656"/>
    <w:rsid w:val="00A844E4"/>
    <w:rsid w:val="00AA26A5"/>
    <w:rsid w:val="00AA4EE8"/>
    <w:rsid w:val="00AA7C33"/>
    <w:rsid w:val="00AB7895"/>
    <w:rsid w:val="00AC0B7F"/>
    <w:rsid w:val="00AC7952"/>
    <w:rsid w:val="00AD29F9"/>
    <w:rsid w:val="00AD5906"/>
    <w:rsid w:val="00AE3627"/>
    <w:rsid w:val="00AF068D"/>
    <w:rsid w:val="00AF19C5"/>
    <w:rsid w:val="00AF229C"/>
    <w:rsid w:val="00AF6B2C"/>
    <w:rsid w:val="00AF761C"/>
    <w:rsid w:val="00AF7C66"/>
    <w:rsid w:val="00B0447A"/>
    <w:rsid w:val="00B0496F"/>
    <w:rsid w:val="00B06416"/>
    <w:rsid w:val="00B17F8F"/>
    <w:rsid w:val="00B207A7"/>
    <w:rsid w:val="00B26EB5"/>
    <w:rsid w:val="00B27FD2"/>
    <w:rsid w:val="00B305E0"/>
    <w:rsid w:val="00B34473"/>
    <w:rsid w:val="00B34B7C"/>
    <w:rsid w:val="00B37297"/>
    <w:rsid w:val="00B41C60"/>
    <w:rsid w:val="00B45518"/>
    <w:rsid w:val="00B47DD0"/>
    <w:rsid w:val="00B555E1"/>
    <w:rsid w:val="00B72DB0"/>
    <w:rsid w:val="00B807FB"/>
    <w:rsid w:val="00B81B00"/>
    <w:rsid w:val="00B91742"/>
    <w:rsid w:val="00B95813"/>
    <w:rsid w:val="00BA76E5"/>
    <w:rsid w:val="00BA7951"/>
    <w:rsid w:val="00BB5692"/>
    <w:rsid w:val="00BC4834"/>
    <w:rsid w:val="00BC50AB"/>
    <w:rsid w:val="00BC6586"/>
    <w:rsid w:val="00BE1CB4"/>
    <w:rsid w:val="00BE37B3"/>
    <w:rsid w:val="00BE7654"/>
    <w:rsid w:val="00BF0340"/>
    <w:rsid w:val="00BF46C2"/>
    <w:rsid w:val="00C00370"/>
    <w:rsid w:val="00C04C4D"/>
    <w:rsid w:val="00C11BEE"/>
    <w:rsid w:val="00C1205A"/>
    <w:rsid w:val="00C127E9"/>
    <w:rsid w:val="00C14F32"/>
    <w:rsid w:val="00C17CBC"/>
    <w:rsid w:val="00C2092B"/>
    <w:rsid w:val="00C2165E"/>
    <w:rsid w:val="00C23F6E"/>
    <w:rsid w:val="00C348A9"/>
    <w:rsid w:val="00C3506E"/>
    <w:rsid w:val="00C41B8E"/>
    <w:rsid w:val="00C429AB"/>
    <w:rsid w:val="00C440D0"/>
    <w:rsid w:val="00C44796"/>
    <w:rsid w:val="00C53639"/>
    <w:rsid w:val="00C707BC"/>
    <w:rsid w:val="00C73617"/>
    <w:rsid w:val="00C73CF6"/>
    <w:rsid w:val="00C752D0"/>
    <w:rsid w:val="00C938DA"/>
    <w:rsid w:val="00C97272"/>
    <w:rsid w:val="00CA2596"/>
    <w:rsid w:val="00CB4544"/>
    <w:rsid w:val="00CC1314"/>
    <w:rsid w:val="00CD4F09"/>
    <w:rsid w:val="00CD56C4"/>
    <w:rsid w:val="00CE0438"/>
    <w:rsid w:val="00CE1689"/>
    <w:rsid w:val="00CE55FB"/>
    <w:rsid w:val="00CF1F38"/>
    <w:rsid w:val="00D015B6"/>
    <w:rsid w:val="00D06CB3"/>
    <w:rsid w:val="00D07B0F"/>
    <w:rsid w:val="00D17BD6"/>
    <w:rsid w:val="00D25892"/>
    <w:rsid w:val="00D35109"/>
    <w:rsid w:val="00D47580"/>
    <w:rsid w:val="00D50587"/>
    <w:rsid w:val="00D625CD"/>
    <w:rsid w:val="00D72F12"/>
    <w:rsid w:val="00D93355"/>
    <w:rsid w:val="00DA00B9"/>
    <w:rsid w:val="00DA3AD0"/>
    <w:rsid w:val="00DB09E9"/>
    <w:rsid w:val="00DB354E"/>
    <w:rsid w:val="00DB5DD7"/>
    <w:rsid w:val="00DC1720"/>
    <w:rsid w:val="00DD08F4"/>
    <w:rsid w:val="00DD1BDF"/>
    <w:rsid w:val="00DE4518"/>
    <w:rsid w:val="00DE69D5"/>
    <w:rsid w:val="00DF2D06"/>
    <w:rsid w:val="00DF5F94"/>
    <w:rsid w:val="00DF60F4"/>
    <w:rsid w:val="00DF7AC1"/>
    <w:rsid w:val="00E03FD1"/>
    <w:rsid w:val="00E10946"/>
    <w:rsid w:val="00E132FA"/>
    <w:rsid w:val="00E16ED7"/>
    <w:rsid w:val="00E20D41"/>
    <w:rsid w:val="00E2766A"/>
    <w:rsid w:val="00E34C06"/>
    <w:rsid w:val="00E72770"/>
    <w:rsid w:val="00E80BC2"/>
    <w:rsid w:val="00EA1095"/>
    <w:rsid w:val="00EA2EB9"/>
    <w:rsid w:val="00EA335C"/>
    <w:rsid w:val="00EA6F04"/>
    <w:rsid w:val="00EC35E5"/>
    <w:rsid w:val="00EC540C"/>
    <w:rsid w:val="00EC55EE"/>
    <w:rsid w:val="00EC66ED"/>
    <w:rsid w:val="00EC695D"/>
    <w:rsid w:val="00ED4887"/>
    <w:rsid w:val="00EE2A9E"/>
    <w:rsid w:val="00EE4B08"/>
    <w:rsid w:val="00EE6490"/>
    <w:rsid w:val="00EF0BC6"/>
    <w:rsid w:val="00EF7670"/>
    <w:rsid w:val="00F030E4"/>
    <w:rsid w:val="00F1747F"/>
    <w:rsid w:val="00F22FE4"/>
    <w:rsid w:val="00F30EDD"/>
    <w:rsid w:val="00F41978"/>
    <w:rsid w:val="00F423F7"/>
    <w:rsid w:val="00F57BA1"/>
    <w:rsid w:val="00F65B14"/>
    <w:rsid w:val="00F70767"/>
    <w:rsid w:val="00F7567C"/>
    <w:rsid w:val="00F95DB0"/>
    <w:rsid w:val="00FB754D"/>
    <w:rsid w:val="00FC3F23"/>
    <w:rsid w:val="00FC4D43"/>
    <w:rsid w:val="00FC625A"/>
    <w:rsid w:val="00FC7AE8"/>
    <w:rsid w:val="00FD3A46"/>
    <w:rsid w:val="00FD3FC2"/>
    <w:rsid w:val="00FE09C4"/>
    <w:rsid w:val="00FE0F8E"/>
    <w:rsid w:val="00FE1333"/>
    <w:rsid w:val="00FF5178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  <w14:docId w14:val="40FB3DEA"/>
  <w15:docId w15:val="{92F8D17C-2C2B-4111-8FB3-90D6363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4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A42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42E2"/>
    <w:rPr>
      <w:rFonts w:ascii="Times New Roman" w:eastAsia="Times New Roman" w:hAnsi="Times New Roman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1A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6BE6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F5C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5CE1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5CE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5CE1"/>
    <w:rPr>
      <w:rFonts w:ascii="Tahoma" w:eastAsia="Times New Roman" w:hAnsi="Tahoma" w:cs="Tahoma"/>
      <w:sz w:val="16"/>
      <w:szCs w:val="16"/>
      <w:lang w:eastAsia="da-DK"/>
    </w:rPr>
  </w:style>
  <w:style w:type="character" w:styleId="Bogenstitel">
    <w:name w:val="Book Title"/>
    <w:basedOn w:val="Standardskrifttypeiafsnit"/>
    <w:uiPriority w:val="33"/>
    <w:qFormat/>
    <w:rsid w:val="0015315F"/>
    <w:rPr>
      <w:b/>
      <w:bCs/>
      <w:smallCaps/>
      <w:spacing w:val="5"/>
    </w:rPr>
  </w:style>
  <w:style w:type="character" w:styleId="Strk">
    <w:name w:val="Strong"/>
    <w:basedOn w:val="Standardskrifttypeiafsnit"/>
    <w:uiPriority w:val="22"/>
    <w:qFormat/>
    <w:rsid w:val="00170BEC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4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3D4BE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7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apk.g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napk@knapk.g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-fish.dk/partner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A931-F400-4072-9E20-771BA670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KNAPK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Biilmann</dc:creator>
  <cp:keywords/>
  <dc:description/>
  <cp:lastModifiedBy>Mikael Petersen</cp:lastModifiedBy>
  <cp:revision>2</cp:revision>
  <cp:lastPrinted>2022-04-14T17:55:00Z</cp:lastPrinted>
  <dcterms:created xsi:type="dcterms:W3CDTF">2023-12-19T12:54:00Z</dcterms:created>
  <dcterms:modified xsi:type="dcterms:W3CDTF">2023-12-19T12:54:00Z</dcterms:modified>
</cp:coreProperties>
</file>