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A263" w14:textId="029AA37F" w:rsidR="007862BF" w:rsidRDefault="006946A1" w:rsidP="00382423">
      <w:pPr>
        <w:pStyle w:val="CowiAddress"/>
        <w:framePr w:h="3135" w:wrap="notBeside"/>
        <w:rPr>
          <w:rFonts w:ascii="Calibri" w:hAnsi="Calibri"/>
          <w:b/>
          <w:sz w:val="24"/>
        </w:rPr>
      </w:pPr>
      <w:r w:rsidRPr="006946A1">
        <w:rPr>
          <w:rFonts w:ascii="Calibri" w:hAnsi="Calibri"/>
          <w:b/>
          <w:sz w:val="24"/>
        </w:rPr>
        <w:t>Departementet for Børn, Unge og Familier</w:t>
      </w:r>
    </w:p>
    <w:p w14:paraId="017EE37B" w14:textId="77777777" w:rsidR="006946A1" w:rsidRDefault="006946A1" w:rsidP="00382423">
      <w:pPr>
        <w:pStyle w:val="CowiAddress"/>
        <w:framePr w:h="3135" w:wrap="notBeside"/>
        <w:rPr>
          <w:rFonts w:ascii="Calibri" w:hAnsi="Calibri"/>
          <w:sz w:val="24"/>
        </w:rPr>
      </w:pPr>
    </w:p>
    <w:p w14:paraId="0BD159E1" w14:textId="646A8889" w:rsidR="007862BF" w:rsidRDefault="00C97DDB" w:rsidP="00382423">
      <w:pPr>
        <w:pStyle w:val="CowiAddress"/>
        <w:framePr w:h="3135" w:wrap="notBeside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Sendt til </w:t>
      </w:r>
      <w:hyperlink r:id="rId10" w:history="1">
        <w:r w:rsidR="00556AC6" w:rsidRPr="00A95AE7">
          <w:rPr>
            <w:rStyle w:val="Hyperlink"/>
            <w:rFonts w:ascii="Calibri" w:hAnsi="Calibri"/>
            <w:sz w:val="24"/>
          </w:rPr>
          <w:t>iian@nanoq.gl</w:t>
        </w:r>
      </w:hyperlink>
      <w:r w:rsidR="007862BF">
        <w:rPr>
          <w:rFonts w:ascii="Calibri" w:hAnsi="Calibri"/>
          <w:sz w:val="24"/>
        </w:rPr>
        <w:t xml:space="preserve"> </w:t>
      </w:r>
    </w:p>
    <w:p w14:paraId="29477955" w14:textId="68BEC4E0" w:rsidR="00C97DDB" w:rsidRDefault="007862BF" w:rsidP="00382423">
      <w:pPr>
        <w:pStyle w:val="CowiAddress"/>
        <w:framePr w:h="3135" w:wrap="notBeside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cc: </w:t>
      </w:r>
      <w:hyperlink r:id="rId11" w:history="1">
        <w:r w:rsidR="00556AC6" w:rsidRPr="00A95AE7">
          <w:rPr>
            <w:rStyle w:val="Hyperlink"/>
            <w:rFonts w:ascii="Calibri" w:hAnsi="Calibri"/>
            <w:sz w:val="24"/>
          </w:rPr>
          <w:t>evaj@nanoq.gl</w:t>
        </w:r>
      </w:hyperlink>
      <w:r>
        <w:rPr>
          <w:rFonts w:ascii="Calibri" w:hAnsi="Calibri"/>
          <w:sz w:val="24"/>
        </w:rPr>
        <w:t xml:space="preserve"> </w:t>
      </w:r>
    </w:p>
    <w:p w14:paraId="3A75744E" w14:textId="77777777" w:rsidR="007862BF" w:rsidRPr="00705AD1" w:rsidRDefault="007862BF" w:rsidP="00382423">
      <w:pPr>
        <w:pStyle w:val="CowiAddress"/>
        <w:framePr w:h="3135" w:wrap="notBeside"/>
        <w:rPr>
          <w:rFonts w:ascii="Calibri" w:hAnsi="Calibri"/>
          <w:sz w:val="24"/>
        </w:rPr>
      </w:pPr>
    </w:p>
    <w:sdt>
      <w:sdtPr>
        <w:rPr>
          <w:rStyle w:val="Strk"/>
          <w:rFonts w:ascii="Calibri" w:hAnsi="Calibri" w:cs="Calibri"/>
          <w:color w:val="auto"/>
          <w:sz w:val="24"/>
        </w:rPr>
        <w:alias w:val="Overskrift"/>
        <w:tag w:val="Overskrift"/>
        <w:id w:val="-1005816031"/>
        <w:placeholder>
          <w:docPart w:val="A80501B2652647359F53BFEED0FE0743"/>
        </w:placeholder>
      </w:sdtPr>
      <w:sdtEndPr>
        <w:rPr>
          <w:rStyle w:val="Strk"/>
        </w:rPr>
      </w:sdtEndPr>
      <w:sdtContent>
        <w:p w14:paraId="36068B1F" w14:textId="77777777" w:rsidR="00E01469" w:rsidRPr="001C6DB5" w:rsidRDefault="00BC757C" w:rsidP="001C6DB5">
          <w:pPr>
            <w:pStyle w:val="Sidefod"/>
            <w:spacing w:after="240"/>
            <w:ind w:left="0" w:right="0"/>
            <w:rPr>
              <w:rFonts w:ascii="Calibri" w:hAnsi="Calibri" w:cs="Calibri"/>
              <w:color w:val="auto"/>
            </w:rPr>
          </w:pPr>
          <w:r>
            <w:rPr>
              <w:noProof/>
              <w:lang w:eastAsia="da-DK" w:bidi="ar-SA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0DCACC76" wp14:editId="381288AF">
                    <wp:simplePos x="0" y="0"/>
                    <wp:positionH relativeFrom="margin">
                      <wp:posOffset>5204460</wp:posOffset>
                    </wp:positionH>
                    <wp:positionV relativeFrom="page">
                      <wp:posOffset>3257550</wp:posOffset>
                    </wp:positionV>
                    <wp:extent cx="1184275" cy="1343025"/>
                    <wp:effectExtent l="0" t="0" r="0" b="952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84275" cy="1343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010426" w14:textId="77777777" w:rsidR="00CD6FAB" w:rsidRDefault="00CD6FAB" w:rsidP="0062036F">
                                <w:pPr>
                                  <w:pStyle w:val="Sidefod"/>
                                  <w:ind w:left="72"/>
                                  <w:jc w:val="right"/>
                                  <w:rPr>
                                    <w:rFonts w:ascii="Calibri" w:hAnsi="Calibri" w:cs="Calibri"/>
                                    <w:b/>
                                    <w:color w:val="229AC2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color w:val="229AC2"/>
                                    <w:sz w:val="14"/>
                                    <w:szCs w:val="14"/>
                                  </w:rPr>
                                  <w:t>Kommune Qeqertalik</w:t>
                                </w:r>
                              </w:p>
                              <w:p w14:paraId="7D090D94" w14:textId="77777777" w:rsidR="00CD6FAB" w:rsidRPr="00873BFA" w:rsidRDefault="00CD6FAB" w:rsidP="0062036F">
                                <w:pPr>
                                  <w:pStyle w:val="Sidefod"/>
                                  <w:ind w:left="72"/>
                                  <w:jc w:val="right"/>
                                  <w:rPr>
                                    <w:rFonts w:ascii="Calibri" w:hAnsi="Calibri" w:cs="Calibri"/>
                                    <w:b/>
                                    <w:color w:val="353836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color w:val="353836"/>
                                    <w:sz w:val="14"/>
                                    <w:szCs w:val="14"/>
                                  </w:rPr>
                                  <w:t>Allattoqarfik</w:t>
                                </w:r>
                              </w:p>
                              <w:p w14:paraId="5F5AD6A2" w14:textId="77777777" w:rsidR="00CD6FAB" w:rsidRPr="00873BFA" w:rsidRDefault="00CD6FAB" w:rsidP="0062036F">
                                <w:pPr>
                                  <w:pStyle w:val="Sidefod"/>
                                  <w:ind w:left="72"/>
                                  <w:jc w:val="right"/>
                                  <w:rPr>
                                    <w:rFonts w:ascii="Calibri" w:hAnsi="Calibri" w:cs="Calibri"/>
                                    <w:b/>
                                    <w:color w:val="353836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color w:val="353836"/>
                                    <w:sz w:val="14"/>
                                    <w:szCs w:val="14"/>
                                  </w:rPr>
                                  <w:t>Sekretariat</w:t>
                                </w:r>
                              </w:p>
                              <w:p w14:paraId="3AE8E609" w14:textId="77777777" w:rsidR="00CD6FAB" w:rsidRPr="00873BFA" w:rsidRDefault="00CD6FAB" w:rsidP="0062036F">
                                <w:pPr>
                                  <w:pStyle w:val="Sidefod"/>
                                  <w:ind w:left="72"/>
                                  <w:jc w:val="right"/>
                                  <w:rPr>
                                    <w:rFonts w:cstheme="minorHAnsi"/>
                                    <w:color w:val="353836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353836"/>
                                    <w:sz w:val="14"/>
                                    <w:szCs w:val="14"/>
                                  </w:rPr>
                                  <w:t>Niels Egedsplads 1</w:t>
                                </w:r>
                              </w:p>
                              <w:p w14:paraId="13CDB14D" w14:textId="77777777" w:rsidR="00CD6FAB" w:rsidRPr="00962E44" w:rsidRDefault="00CD6FAB" w:rsidP="0062036F">
                                <w:pPr>
                                  <w:pStyle w:val="Sidefod"/>
                                  <w:jc w:val="right"/>
                                  <w:rPr>
                                    <w:rFonts w:ascii="Calibri" w:hAnsi="Calibri" w:cs="Calibri"/>
                                    <w:color w:val="E1A546"/>
                                    <w:sz w:val="14"/>
                                    <w:szCs w:val="14"/>
                                  </w:rPr>
                                </w:pPr>
                                <w:r w:rsidRPr="00873BFA">
                                  <w:rPr>
                                    <w:rFonts w:cstheme="minorHAnsi"/>
                                    <w:color w:val="353836"/>
                                    <w:sz w:val="14"/>
                                    <w:szCs w:val="14"/>
                                  </w:rPr>
                                  <w:t xml:space="preserve">Postboks </w:t>
                                </w:r>
                                <w:r>
                                  <w:rPr>
                                    <w:rFonts w:cstheme="minorHAnsi"/>
                                    <w:color w:val="353836"/>
                                    <w:sz w:val="14"/>
                                    <w:szCs w:val="14"/>
                                  </w:rPr>
                                  <w:t>220</w:t>
                                </w:r>
                                <w:r w:rsidRPr="00873BFA">
                                  <w:rPr>
                                    <w:rFonts w:cstheme="minorHAnsi"/>
                                    <w:color w:val="353836"/>
                                    <w:sz w:val="14"/>
                                    <w:szCs w:val="14"/>
                                  </w:rPr>
                                  <w:t xml:space="preserve"> – </w:t>
                                </w:r>
                                <w:r w:rsidRPr="00873BFA">
                                  <w:rPr>
                                    <w:rFonts w:ascii="Calibri" w:hAnsi="Calibri" w:cs="Calibri"/>
                                    <w:color w:val="353836"/>
                                    <w:sz w:val="14"/>
                                    <w:szCs w:val="14"/>
                                  </w:rPr>
                                  <w:t>39</w:t>
                                </w:r>
                                <w:r>
                                  <w:rPr>
                                    <w:rFonts w:ascii="Calibri" w:hAnsi="Calibri" w:cs="Calibri"/>
                                    <w:color w:val="353836"/>
                                    <w:sz w:val="14"/>
                                    <w:szCs w:val="14"/>
                                  </w:rPr>
                                  <w:t>50</w:t>
                                </w:r>
                                <w:r w:rsidRPr="00873BFA">
                                  <w:rPr>
                                    <w:rFonts w:ascii="Calibri" w:hAnsi="Calibri" w:cs="Calibri"/>
                                    <w:color w:val="353836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Calibri"/>
                                    <w:color w:val="353836"/>
                                    <w:sz w:val="14"/>
                                    <w:szCs w:val="14"/>
                                  </w:rPr>
                                  <w:t>Aasiaat</w:t>
                                </w:r>
                              </w:p>
                              <w:p w14:paraId="55179C21" w14:textId="77777777" w:rsidR="00CD6FAB" w:rsidRPr="002D483A" w:rsidRDefault="00CD6FAB" w:rsidP="0062036F">
                                <w:pPr>
                                  <w:pStyle w:val="Sidefod"/>
                                  <w:jc w:val="right"/>
                                  <w:rPr>
                                    <w:rFonts w:ascii="Calibri" w:hAnsi="Calibri" w:cs="Calibri"/>
                                    <w:b/>
                                    <w:color w:val="353836"/>
                                    <w:sz w:val="14"/>
                                    <w:szCs w:val="16"/>
                                  </w:rPr>
                                </w:pPr>
                              </w:p>
                              <w:p w14:paraId="05CD90EF" w14:textId="77777777" w:rsidR="00CD6FAB" w:rsidRPr="00D24C42" w:rsidRDefault="00CD6FAB" w:rsidP="0062036F">
                                <w:pPr>
                                  <w:pStyle w:val="Sidefod"/>
                                  <w:jc w:val="right"/>
                                  <w:rPr>
                                    <w:rFonts w:ascii="Calibri" w:hAnsi="Calibri" w:cs="Calibri"/>
                                    <w:b/>
                                    <w:color w:val="353836"/>
                                    <w:sz w:val="14"/>
                                    <w:szCs w:val="16"/>
                                  </w:rPr>
                                </w:pPr>
                                <w:r w:rsidRPr="00D24C42">
                                  <w:rPr>
                                    <w:rFonts w:ascii="Calibri" w:hAnsi="Calibri" w:cs="Calibri"/>
                                    <w:b/>
                                    <w:color w:val="353836"/>
                                    <w:sz w:val="14"/>
                                    <w:szCs w:val="16"/>
                                  </w:rPr>
                                  <w:t>ULLOQ/ DATO</w:t>
                                </w:r>
                              </w:p>
                              <w:p w14:paraId="3A3DC65D" w14:textId="3686C96D" w:rsidR="00CD6FAB" w:rsidRPr="00D24C42" w:rsidRDefault="006946A1" w:rsidP="0062036F">
                                <w:pPr>
                                  <w:pStyle w:val="Sidefod"/>
                                  <w:jc w:val="right"/>
                                  <w:rPr>
                                    <w:rFonts w:ascii="Calibri" w:hAnsi="Calibri" w:cs="Calibri"/>
                                    <w:color w:val="353836"/>
                                    <w:sz w:val="14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353836"/>
                                    <w:sz w:val="14"/>
                                    <w:szCs w:val="16"/>
                                  </w:rPr>
                                  <w:t>17</w:t>
                                </w:r>
                                <w:r w:rsidR="00CD6FAB">
                                  <w:rPr>
                                    <w:rFonts w:ascii="Calibri" w:hAnsi="Calibri" w:cs="Calibri"/>
                                    <w:color w:val="353836"/>
                                    <w:sz w:val="14"/>
                                    <w:szCs w:val="16"/>
                                  </w:rPr>
                                  <w:t>.</w:t>
                                </w:r>
                                <w:r w:rsidR="000E2643">
                                  <w:rPr>
                                    <w:rFonts w:ascii="Calibri" w:hAnsi="Calibri" w:cs="Calibri"/>
                                    <w:color w:val="353836"/>
                                    <w:sz w:val="14"/>
                                    <w:szCs w:val="16"/>
                                  </w:rPr>
                                  <w:t>0</w:t>
                                </w:r>
                                <w:r>
                                  <w:rPr>
                                    <w:rFonts w:ascii="Calibri" w:hAnsi="Calibri" w:cs="Calibri"/>
                                    <w:color w:val="353836"/>
                                    <w:sz w:val="14"/>
                                    <w:szCs w:val="16"/>
                                  </w:rPr>
                                  <w:t>4</w:t>
                                </w:r>
                                <w:r w:rsidR="00CD6FAB">
                                  <w:rPr>
                                    <w:rFonts w:ascii="Calibri" w:hAnsi="Calibri" w:cs="Calibri"/>
                                    <w:color w:val="353836"/>
                                    <w:sz w:val="14"/>
                                    <w:szCs w:val="16"/>
                                  </w:rPr>
                                  <w:t>.</w:t>
                                </w:r>
                                <w:r w:rsidR="00173186">
                                  <w:rPr>
                                    <w:rFonts w:ascii="Calibri" w:hAnsi="Calibri" w:cs="Calibri"/>
                                    <w:color w:val="353836"/>
                                    <w:sz w:val="14"/>
                                    <w:szCs w:val="16"/>
                                  </w:rPr>
                                  <w:t>202</w:t>
                                </w:r>
                                <w:r w:rsidR="000E2643">
                                  <w:rPr>
                                    <w:rFonts w:ascii="Calibri" w:hAnsi="Calibri" w:cs="Calibri"/>
                                    <w:color w:val="353836"/>
                                    <w:sz w:val="14"/>
                                    <w:szCs w:val="16"/>
                                  </w:rPr>
                                  <w:t>3</w:t>
                                </w:r>
                              </w:p>
                              <w:p w14:paraId="6EEFB7B2" w14:textId="77777777" w:rsidR="00CD6FAB" w:rsidRPr="00D24C42" w:rsidRDefault="00CD6FAB" w:rsidP="0062036F">
                                <w:pPr>
                                  <w:pStyle w:val="Sidefod"/>
                                  <w:jc w:val="right"/>
                                  <w:rPr>
                                    <w:rFonts w:ascii="Calibri" w:hAnsi="Calibri" w:cs="Calibri"/>
                                    <w:b/>
                                    <w:color w:val="353836"/>
                                    <w:sz w:val="14"/>
                                    <w:szCs w:val="16"/>
                                  </w:rPr>
                                </w:pPr>
                              </w:p>
                              <w:p w14:paraId="7D6726AA" w14:textId="77777777" w:rsidR="00CD6FAB" w:rsidRPr="00D24C42" w:rsidRDefault="00CD6FAB" w:rsidP="0062036F">
                                <w:pPr>
                                  <w:pStyle w:val="Sidefod"/>
                                  <w:jc w:val="right"/>
                                  <w:rPr>
                                    <w:rFonts w:ascii="Calibri" w:hAnsi="Calibri" w:cs="Calibri"/>
                                    <w:b/>
                                    <w:color w:val="353836"/>
                                    <w:sz w:val="14"/>
                                    <w:szCs w:val="16"/>
                                  </w:rPr>
                                </w:pPr>
                              </w:p>
                              <w:p w14:paraId="79434376" w14:textId="77777777" w:rsidR="00CD6FAB" w:rsidRPr="00F83FF7" w:rsidRDefault="00CD6FAB" w:rsidP="0062036F">
                                <w:pPr>
                                  <w:pStyle w:val="Sidefod"/>
                                  <w:jc w:val="right"/>
                                  <w:rPr>
                                    <w:rFonts w:ascii="Calibri" w:hAnsi="Calibri" w:cs="Calibri"/>
                                    <w:color w:val="auto"/>
                                    <w:sz w:val="14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CACC7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09.8pt;margin-top:256.5pt;width:93.25pt;height:10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4vOAgIAAOUDAAAOAAAAZHJzL2Uyb0RvYy54bWysU8tu2zAQvBfoPxC813okbhzBdJAmTVEg&#10;fQBJP4CmKIsoyWVJ2pL79VlSthMkt6I6ECtxd3ZndrS8Go0mO+mDAstoNSspkVZAq+yG0V+Pdx8W&#10;lITIbcs1WMnoXgZ6tXr/bjm4RtbQg26lJwhiQzM4RvsYXVMUQfTS8DADJy1eduANj/jqN0Xr+YDo&#10;Rhd1WX4sBvCt8yBkCPj1drqkq4zfdVLEH10XZCSaUZwt5tPnc53OYrXkzcZz1ytxGIP/wxSGK4tN&#10;T1C3PHKy9eoNlFHCQ4AuzgSYArpOCZk5IJuqfMXmoedOZi4oTnAnmcL/gxXfdz89US2jdXVBieUG&#10;l/Qox0g+wUjqpM/gQoNpDw4T44ifcc+Za3D3IH4HYuGm53Yjr72HoZe8xfmqVFm8KJ1wQgJZD9+g&#10;xTZ8GyEDjZ03STyUgyA67ml/2k0aRaSW1eK8vphTIvCuOjs/K+t57sGbY7nzIX6RYEgKGPW4/AzP&#10;d/chpnF4c0xJ3SzcKa2zAbQlA6OXc4R8dWNURH9qZRhdlOmZHJNYfrZtLo5c6SnGBtoeaCemE+c4&#10;rkdMTFqsod2jAB4mH+J/g0EP/i8lA3qQ0fBny72kRH+1KGIy7DHwx2B9DLgVWMpopGQKb2I29sTg&#10;GsXtVKb93PkwG3opq3HwfTLry/ec9fx3rp4AAAD//wMAUEsDBBQABgAIAAAAIQBouR354QAAAAwB&#10;AAAPAAAAZHJzL2Rvd25yZXYueG1sTI9BT4NAEIXvJv6HzZh4swvVYksZmsboycRI8dDjwm6BlJ1F&#10;dtviv3d60uNkvrz3vWwz2V6czeg7RwjxLAJhqHa6owbhq3x7WILwQZFWvSOD8GM8bPLbm0yl2l2o&#10;MOddaASHkE8VQhvCkErp69ZY5WduMMS/gxutCnyOjdSjunC47eU8ihJpVUfc0KrBvLSmPu5OFmG7&#10;p+K1+/6oPotD0ZXlKqL35Ih4fzdt1yCCmcIfDFd9VoecnSp3Iu1Fj7CMVwmjCIv4kUddCe6LQVQI&#10;z/OnBcg8k/9H5L8AAAD//wMAUEsBAi0AFAAGAAgAAAAhALaDOJL+AAAA4QEAABMAAAAAAAAAAAAA&#10;AAAAAAAAAFtDb250ZW50X1R5cGVzXS54bWxQSwECLQAUAAYACAAAACEAOP0h/9YAAACUAQAACwAA&#10;AAAAAAAAAAAAAAAvAQAAX3JlbHMvLnJlbHNQSwECLQAUAAYACAAAACEAlYOLzgICAADlAwAADgAA&#10;AAAAAAAAAAAAAAAuAgAAZHJzL2Uyb0RvYy54bWxQSwECLQAUAAYACAAAACEAaLkd+eEAAAAMAQAA&#10;DwAAAAAAAAAAAAAAAABcBAAAZHJzL2Rvd25yZXYueG1sUEsFBgAAAAAEAAQA8wAAAGoFAAAAAA==&#10;" filled="f" stroked="f">
                    <v:textbox inset="0,0,0,0">
                      <w:txbxContent>
                        <w:p w14:paraId="77010426" w14:textId="77777777" w:rsidR="00CD6FAB" w:rsidRDefault="00CD6FAB" w:rsidP="0062036F">
                          <w:pPr>
                            <w:pStyle w:val="Sidefod"/>
                            <w:ind w:left="72"/>
                            <w:jc w:val="right"/>
                            <w:rPr>
                              <w:rFonts w:ascii="Calibri" w:hAnsi="Calibri" w:cs="Calibri"/>
                              <w:b/>
                              <w:color w:val="229AC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229AC2"/>
                              <w:sz w:val="14"/>
                              <w:szCs w:val="14"/>
                            </w:rPr>
                            <w:t>Kommune Qeqertalik</w:t>
                          </w:r>
                        </w:p>
                        <w:p w14:paraId="7D090D94" w14:textId="77777777" w:rsidR="00CD6FAB" w:rsidRPr="00873BFA" w:rsidRDefault="00CD6FAB" w:rsidP="0062036F">
                          <w:pPr>
                            <w:pStyle w:val="Sidefod"/>
                            <w:ind w:left="72"/>
                            <w:jc w:val="right"/>
                            <w:rPr>
                              <w:rFonts w:ascii="Calibri" w:hAnsi="Calibri" w:cs="Calibri"/>
                              <w:b/>
                              <w:color w:val="35383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353836"/>
                              <w:sz w:val="14"/>
                              <w:szCs w:val="14"/>
                            </w:rPr>
                            <w:t>Allattoqarfik</w:t>
                          </w:r>
                        </w:p>
                        <w:p w14:paraId="5F5AD6A2" w14:textId="77777777" w:rsidR="00CD6FAB" w:rsidRPr="00873BFA" w:rsidRDefault="00CD6FAB" w:rsidP="0062036F">
                          <w:pPr>
                            <w:pStyle w:val="Sidefod"/>
                            <w:ind w:left="72"/>
                            <w:jc w:val="right"/>
                            <w:rPr>
                              <w:rFonts w:ascii="Calibri" w:hAnsi="Calibri" w:cs="Calibri"/>
                              <w:b/>
                              <w:color w:val="35383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353836"/>
                              <w:sz w:val="14"/>
                              <w:szCs w:val="14"/>
                            </w:rPr>
                            <w:t>Sekretariat</w:t>
                          </w:r>
                        </w:p>
                        <w:p w14:paraId="3AE8E609" w14:textId="77777777" w:rsidR="00CD6FAB" w:rsidRPr="00873BFA" w:rsidRDefault="00CD6FAB" w:rsidP="0062036F">
                          <w:pPr>
                            <w:pStyle w:val="Sidefod"/>
                            <w:ind w:left="72"/>
                            <w:jc w:val="right"/>
                            <w:rPr>
                              <w:rFonts w:cstheme="minorHAnsi"/>
                              <w:color w:val="35383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theme="minorHAnsi"/>
                              <w:color w:val="353836"/>
                              <w:sz w:val="14"/>
                              <w:szCs w:val="14"/>
                            </w:rPr>
                            <w:t>Niels Egedsplads 1</w:t>
                          </w:r>
                        </w:p>
                        <w:p w14:paraId="13CDB14D" w14:textId="77777777" w:rsidR="00CD6FAB" w:rsidRPr="00962E44" w:rsidRDefault="00CD6FAB" w:rsidP="0062036F">
                          <w:pPr>
                            <w:pStyle w:val="Sidefod"/>
                            <w:jc w:val="right"/>
                            <w:rPr>
                              <w:rFonts w:ascii="Calibri" w:hAnsi="Calibri" w:cs="Calibri"/>
                              <w:color w:val="E1A546"/>
                              <w:sz w:val="14"/>
                              <w:szCs w:val="14"/>
                            </w:rPr>
                          </w:pPr>
                          <w:r w:rsidRPr="00873BFA">
                            <w:rPr>
                              <w:rFonts w:cstheme="minorHAnsi"/>
                              <w:color w:val="353836"/>
                              <w:sz w:val="14"/>
                              <w:szCs w:val="14"/>
                            </w:rPr>
                            <w:t xml:space="preserve">Postboks </w:t>
                          </w:r>
                          <w:r>
                            <w:rPr>
                              <w:rFonts w:cstheme="minorHAnsi"/>
                              <w:color w:val="353836"/>
                              <w:sz w:val="14"/>
                              <w:szCs w:val="14"/>
                            </w:rPr>
                            <w:t>220</w:t>
                          </w:r>
                          <w:r w:rsidRPr="00873BFA">
                            <w:rPr>
                              <w:rFonts w:cstheme="minorHAnsi"/>
                              <w:color w:val="353836"/>
                              <w:sz w:val="14"/>
                              <w:szCs w:val="14"/>
                            </w:rPr>
                            <w:t xml:space="preserve"> – </w:t>
                          </w:r>
                          <w:r w:rsidRPr="00873BFA">
                            <w:rPr>
                              <w:rFonts w:ascii="Calibri" w:hAnsi="Calibri" w:cs="Calibri"/>
                              <w:color w:val="353836"/>
                              <w:sz w:val="14"/>
                              <w:szCs w:val="14"/>
                            </w:rPr>
                            <w:t>39</w:t>
                          </w:r>
                          <w:r>
                            <w:rPr>
                              <w:rFonts w:ascii="Calibri" w:hAnsi="Calibri" w:cs="Calibri"/>
                              <w:color w:val="353836"/>
                              <w:sz w:val="14"/>
                              <w:szCs w:val="14"/>
                            </w:rPr>
                            <w:t>50</w:t>
                          </w:r>
                          <w:r w:rsidRPr="00873BFA">
                            <w:rPr>
                              <w:rFonts w:ascii="Calibri" w:hAnsi="Calibri" w:cs="Calibri"/>
                              <w:color w:val="35383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353836"/>
                              <w:sz w:val="14"/>
                              <w:szCs w:val="14"/>
                            </w:rPr>
                            <w:t>Aasiaat</w:t>
                          </w:r>
                        </w:p>
                        <w:p w14:paraId="55179C21" w14:textId="77777777" w:rsidR="00CD6FAB" w:rsidRPr="002D483A" w:rsidRDefault="00CD6FAB" w:rsidP="0062036F">
                          <w:pPr>
                            <w:pStyle w:val="Sidefod"/>
                            <w:jc w:val="right"/>
                            <w:rPr>
                              <w:rFonts w:ascii="Calibri" w:hAnsi="Calibri" w:cs="Calibri"/>
                              <w:b/>
                              <w:color w:val="353836"/>
                              <w:sz w:val="14"/>
                              <w:szCs w:val="16"/>
                            </w:rPr>
                          </w:pPr>
                        </w:p>
                        <w:p w14:paraId="05CD90EF" w14:textId="77777777" w:rsidR="00CD6FAB" w:rsidRPr="00D24C42" w:rsidRDefault="00CD6FAB" w:rsidP="0062036F">
                          <w:pPr>
                            <w:pStyle w:val="Sidefod"/>
                            <w:jc w:val="right"/>
                            <w:rPr>
                              <w:rFonts w:ascii="Calibri" w:hAnsi="Calibri" w:cs="Calibri"/>
                              <w:b/>
                              <w:color w:val="353836"/>
                              <w:sz w:val="14"/>
                              <w:szCs w:val="16"/>
                            </w:rPr>
                          </w:pPr>
                          <w:r w:rsidRPr="00D24C42">
                            <w:rPr>
                              <w:rFonts w:ascii="Calibri" w:hAnsi="Calibri" w:cs="Calibri"/>
                              <w:b/>
                              <w:color w:val="353836"/>
                              <w:sz w:val="14"/>
                              <w:szCs w:val="16"/>
                            </w:rPr>
                            <w:t>ULLOQ/ DATO</w:t>
                          </w:r>
                        </w:p>
                        <w:p w14:paraId="3A3DC65D" w14:textId="3686C96D" w:rsidR="00CD6FAB" w:rsidRPr="00D24C42" w:rsidRDefault="006946A1" w:rsidP="0062036F">
                          <w:pPr>
                            <w:pStyle w:val="Sidefod"/>
                            <w:jc w:val="right"/>
                            <w:rPr>
                              <w:rFonts w:ascii="Calibri" w:hAnsi="Calibri" w:cs="Calibri"/>
                              <w:color w:val="353836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353836"/>
                              <w:sz w:val="14"/>
                              <w:szCs w:val="16"/>
                            </w:rPr>
                            <w:t>17</w:t>
                          </w:r>
                          <w:r w:rsidR="00CD6FAB">
                            <w:rPr>
                              <w:rFonts w:ascii="Calibri" w:hAnsi="Calibri" w:cs="Calibri"/>
                              <w:color w:val="353836"/>
                              <w:sz w:val="14"/>
                              <w:szCs w:val="16"/>
                            </w:rPr>
                            <w:t>.</w:t>
                          </w:r>
                          <w:r w:rsidR="000E2643">
                            <w:rPr>
                              <w:rFonts w:ascii="Calibri" w:hAnsi="Calibri" w:cs="Calibri"/>
                              <w:color w:val="353836"/>
                              <w:sz w:val="14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Calibri" w:hAnsi="Calibri" w:cs="Calibri"/>
                              <w:color w:val="353836"/>
                              <w:sz w:val="14"/>
                              <w:szCs w:val="16"/>
                            </w:rPr>
                            <w:t>4</w:t>
                          </w:r>
                          <w:r w:rsidR="00CD6FAB">
                            <w:rPr>
                              <w:rFonts w:ascii="Calibri" w:hAnsi="Calibri" w:cs="Calibri"/>
                              <w:color w:val="353836"/>
                              <w:sz w:val="14"/>
                              <w:szCs w:val="16"/>
                            </w:rPr>
                            <w:t>.</w:t>
                          </w:r>
                          <w:r w:rsidR="00173186">
                            <w:rPr>
                              <w:rFonts w:ascii="Calibri" w:hAnsi="Calibri" w:cs="Calibri"/>
                              <w:color w:val="353836"/>
                              <w:sz w:val="14"/>
                              <w:szCs w:val="16"/>
                            </w:rPr>
                            <w:t>202</w:t>
                          </w:r>
                          <w:r w:rsidR="000E2643">
                            <w:rPr>
                              <w:rFonts w:ascii="Calibri" w:hAnsi="Calibri" w:cs="Calibri"/>
                              <w:color w:val="353836"/>
                              <w:sz w:val="14"/>
                              <w:szCs w:val="16"/>
                            </w:rPr>
                            <w:t>3</w:t>
                          </w:r>
                        </w:p>
                        <w:p w14:paraId="6EEFB7B2" w14:textId="77777777" w:rsidR="00CD6FAB" w:rsidRPr="00D24C42" w:rsidRDefault="00CD6FAB" w:rsidP="0062036F">
                          <w:pPr>
                            <w:pStyle w:val="Sidefod"/>
                            <w:jc w:val="right"/>
                            <w:rPr>
                              <w:rFonts w:ascii="Calibri" w:hAnsi="Calibri" w:cs="Calibri"/>
                              <w:b/>
                              <w:color w:val="353836"/>
                              <w:sz w:val="14"/>
                              <w:szCs w:val="16"/>
                            </w:rPr>
                          </w:pPr>
                        </w:p>
                        <w:p w14:paraId="7D6726AA" w14:textId="77777777" w:rsidR="00CD6FAB" w:rsidRPr="00D24C42" w:rsidRDefault="00CD6FAB" w:rsidP="0062036F">
                          <w:pPr>
                            <w:pStyle w:val="Sidefod"/>
                            <w:jc w:val="right"/>
                            <w:rPr>
                              <w:rFonts w:ascii="Calibri" w:hAnsi="Calibri" w:cs="Calibri"/>
                              <w:b/>
                              <w:color w:val="353836"/>
                              <w:sz w:val="14"/>
                              <w:szCs w:val="16"/>
                            </w:rPr>
                          </w:pPr>
                        </w:p>
                        <w:p w14:paraId="79434376" w14:textId="77777777" w:rsidR="00CD6FAB" w:rsidRPr="00F83FF7" w:rsidRDefault="00CD6FAB" w:rsidP="0062036F">
                          <w:pPr>
                            <w:pStyle w:val="Sidefod"/>
                            <w:jc w:val="right"/>
                            <w:rPr>
                              <w:rFonts w:ascii="Calibri" w:hAnsi="Calibri" w:cs="Calibri"/>
                              <w:color w:val="auto"/>
                              <w:sz w:val="14"/>
                              <w:szCs w:val="16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</w:sdtContent>
    </w:sdt>
    <w:p w14:paraId="009D364A" w14:textId="77777777" w:rsidR="00061E10" w:rsidRDefault="00061E10" w:rsidP="00654BF6">
      <w:pPr>
        <w:spacing w:before="240" w:after="0" w:line="276" w:lineRule="auto"/>
        <w:rPr>
          <w:b/>
          <w:sz w:val="22"/>
          <w:szCs w:val="22"/>
        </w:rPr>
      </w:pPr>
      <w:r w:rsidRPr="00061E10">
        <w:rPr>
          <w:b/>
          <w:sz w:val="22"/>
          <w:szCs w:val="22"/>
        </w:rPr>
        <w:t xml:space="preserve">Høring vedrørende Forslag til: </w:t>
      </w:r>
      <w:bookmarkStart w:id="0" w:name="_Hlk132620005"/>
      <w:proofErr w:type="spellStart"/>
      <w:r w:rsidRPr="00061E10">
        <w:rPr>
          <w:b/>
          <w:sz w:val="22"/>
          <w:szCs w:val="22"/>
        </w:rPr>
        <w:t>Inatsisartutlov</w:t>
      </w:r>
      <w:proofErr w:type="spellEnd"/>
      <w:r w:rsidRPr="00061E10">
        <w:rPr>
          <w:b/>
          <w:sz w:val="22"/>
          <w:szCs w:val="22"/>
        </w:rPr>
        <w:t xml:space="preserve"> om ændring af </w:t>
      </w:r>
      <w:proofErr w:type="spellStart"/>
      <w:r w:rsidRPr="00061E10">
        <w:rPr>
          <w:b/>
          <w:sz w:val="22"/>
          <w:szCs w:val="22"/>
        </w:rPr>
        <w:t>Inatsisartutlov</w:t>
      </w:r>
      <w:proofErr w:type="spellEnd"/>
      <w:r w:rsidRPr="00061E10">
        <w:rPr>
          <w:b/>
          <w:sz w:val="22"/>
          <w:szCs w:val="22"/>
        </w:rPr>
        <w:t xml:space="preserve"> om støtte til børn</w:t>
      </w:r>
      <w:bookmarkEnd w:id="0"/>
    </w:p>
    <w:p w14:paraId="5F38C30F" w14:textId="6365EC48" w:rsidR="00B32837" w:rsidRPr="001C6DB5" w:rsidRDefault="00C97DDB" w:rsidP="00654BF6">
      <w:pPr>
        <w:spacing w:before="240" w:after="0" w:line="276" w:lineRule="auto"/>
        <w:rPr>
          <w:sz w:val="22"/>
          <w:szCs w:val="22"/>
        </w:rPr>
      </w:pPr>
      <w:r w:rsidRPr="001C6DB5">
        <w:rPr>
          <w:sz w:val="22"/>
          <w:szCs w:val="22"/>
        </w:rPr>
        <w:t xml:space="preserve">Kommune Qeqertalik skal hermed vende tilbage med kommentarer til </w:t>
      </w:r>
      <w:r w:rsidR="008C274E">
        <w:rPr>
          <w:sz w:val="22"/>
          <w:szCs w:val="22"/>
        </w:rPr>
        <w:t>h</w:t>
      </w:r>
      <w:r w:rsidR="008C274E" w:rsidRPr="008C274E">
        <w:rPr>
          <w:sz w:val="22"/>
          <w:szCs w:val="22"/>
        </w:rPr>
        <w:t xml:space="preserve">øring </w:t>
      </w:r>
      <w:r w:rsidR="002C74ED">
        <w:rPr>
          <w:sz w:val="22"/>
          <w:szCs w:val="22"/>
        </w:rPr>
        <w:t xml:space="preserve">af </w:t>
      </w:r>
      <w:r w:rsidR="00061E10">
        <w:rPr>
          <w:sz w:val="22"/>
          <w:szCs w:val="22"/>
        </w:rPr>
        <w:t>31. marts</w:t>
      </w:r>
      <w:r w:rsidR="002C74ED">
        <w:rPr>
          <w:sz w:val="22"/>
          <w:szCs w:val="22"/>
        </w:rPr>
        <w:t xml:space="preserve"> 2023 </w:t>
      </w:r>
      <w:r w:rsidR="008C274E" w:rsidRPr="008C274E">
        <w:rPr>
          <w:sz w:val="22"/>
          <w:szCs w:val="22"/>
        </w:rPr>
        <w:t xml:space="preserve">vedrørende </w:t>
      </w:r>
      <w:r w:rsidR="008C274E">
        <w:rPr>
          <w:sz w:val="22"/>
          <w:szCs w:val="22"/>
        </w:rPr>
        <w:t>f</w:t>
      </w:r>
      <w:r w:rsidR="008C274E" w:rsidRPr="008C274E">
        <w:rPr>
          <w:sz w:val="22"/>
          <w:szCs w:val="22"/>
        </w:rPr>
        <w:t xml:space="preserve">orslag til: </w:t>
      </w:r>
      <w:proofErr w:type="spellStart"/>
      <w:r w:rsidR="00061E10" w:rsidRPr="00061E10">
        <w:rPr>
          <w:sz w:val="22"/>
          <w:szCs w:val="22"/>
        </w:rPr>
        <w:t>Inatsisartutlov</w:t>
      </w:r>
      <w:proofErr w:type="spellEnd"/>
      <w:r w:rsidR="00061E10" w:rsidRPr="00061E10">
        <w:rPr>
          <w:sz w:val="22"/>
          <w:szCs w:val="22"/>
        </w:rPr>
        <w:t xml:space="preserve"> om ændring af </w:t>
      </w:r>
      <w:proofErr w:type="spellStart"/>
      <w:r w:rsidR="00061E10" w:rsidRPr="00061E10">
        <w:rPr>
          <w:sz w:val="22"/>
          <w:szCs w:val="22"/>
        </w:rPr>
        <w:t>Inatsisartutlov</w:t>
      </w:r>
      <w:proofErr w:type="spellEnd"/>
      <w:r w:rsidR="00061E10" w:rsidRPr="00061E10">
        <w:rPr>
          <w:sz w:val="22"/>
          <w:szCs w:val="22"/>
        </w:rPr>
        <w:t xml:space="preserve"> om støtte til børn</w:t>
      </w:r>
    </w:p>
    <w:p w14:paraId="21EE2BFB" w14:textId="64E0049B" w:rsidR="00D24C42" w:rsidRPr="001C6DB5" w:rsidRDefault="00C97DDB" w:rsidP="00654BF6">
      <w:pPr>
        <w:spacing w:before="240" w:after="0" w:line="276" w:lineRule="auto"/>
        <w:rPr>
          <w:b/>
          <w:sz w:val="22"/>
          <w:szCs w:val="22"/>
        </w:rPr>
      </w:pPr>
      <w:r w:rsidRPr="001C6DB5">
        <w:rPr>
          <w:b/>
          <w:sz w:val="22"/>
          <w:szCs w:val="22"/>
        </w:rPr>
        <w:t>Generelt:</w:t>
      </w:r>
    </w:p>
    <w:p w14:paraId="2EC5B0CF" w14:textId="77777777" w:rsidR="00061E10" w:rsidRDefault="00061E10" w:rsidP="00C8020A">
      <w:pPr>
        <w:spacing w:before="240" w:after="0" w:line="276" w:lineRule="auto"/>
        <w:rPr>
          <w:sz w:val="22"/>
          <w:szCs w:val="22"/>
        </w:rPr>
      </w:pPr>
      <w:r w:rsidRPr="00061E10">
        <w:rPr>
          <w:sz w:val="22"/>
          <w:szCs w:val="22"/>
        </w:rPr>
        <w:t xml:space="preserve">Kommune Qeqertalik takker for muligheden for at indbringe høringssvar til ændring af </w:t>
      </w:r>
      <w:proofErr w:type="spellStart"/>
      <w:r w:rsidRPr="00061E10">
        <w:rPr>
          <w:sz w:val="22"/>
          <w:szCs w:val="22"/>
        </w:rPr>
        <w:t>Inatsisartutlov</w:t>
      </w:r>
      <w:proofErr w:type="spellEnd"/>
      <w:r w:rsidRPr="00061E10">
        <w:rPr>
          <w:sz w:val="22"/>
          <w:szCs w:val="22"/>
        </w:rPr>
        <w:t xml:space="preserve"> om støtte til børn</w:t>
      </w:r>
      <w:r>
        <w:rPr>
          <w:sz w:val="22"/>
          <w:szCs w:val="22"/>
        </w:rPr>
        <w:t>.</w:t>
      </w:r>
      <w:r w:rsidRPr="00061E10">
        <w:rPr>
          <w:sz w:val="22"/>
          <w:szCs w:val="22"/>
        </w:rPr>
        <w:t xml:space="preserve"> </w:t>
      </w:r>
    </w:p>
    <w:p w14:paraId="7CC6FC18" w14:textId="445BDDF9" w:rsidR="00654BF6" w:rsidRPr="00654BF6" w:rsidRDefault="008C274E" w:rsidP="00654BF6">
      <w:pPr>
        <w:spacing w:before="240" w:after="0" w:line="276" w:lineRule="auto"/>
        <w:rPr>
          <w:sz w:val="22"/>
          <w:szCs w:val="22"/>
        </w:rPr>
      </w:pPr>
      <w:bookmarkStart w:id="1" w:name="_Hlk124949734"/>
      <w:r>
        <w:rPr>
          <w:b/>
          <w:bCs/>
          <w:sz w:val="22"/>
          <w:szCs w:val="22"/>
        </w:rPr>
        <w:t>Kommentarer til forslagets enkelte bestemmelser</w:t>
      </w:r>
    </w:p>
    <w:bookmarkEnd w:id="1"/>
    <w:p w14:paraId="1D8D19BB" w14:textId="7EDCEEED" w:rsidR="008C274E" w:rsidRPr="00654BF6" w:rsidRDefault="008C274E" w:rsidP="00654BF6">
      <w:pPr>
        <w:pStyle w:val="Sidefod"/>
        <w:spacing w:before="240" w:after="240" w:line="276" w:lineRule="auto"/>
        <w:ind w:left="0"/>
        <w:rPr>
          <w:rFonts w:ascii="Calibri" w:eastAsiaTheme="minorEastAsia" w:hAnsi="Calibri" w:cs="Calibri"/>
          <w:b/>
          <w:noProof/>
          <w:color w:val="auto"/>
          <w:sz w:val="22"/>
          <w:szCs w:val="22"/>
        </w:rPr>
      </w:pPr>
      <w:r w:rsidRPr="00654BF6">
        <w:rPr>
          <w:rFonts w:ascii="Calibri" w:eastAsiaTheme="minorEastAsia" w:hAnsi="Calibri" w:cs="Calibri"/>
          <w:b/>
          <w:noProof/>
          <w:color w:val="auto"/>
          <w:sz w:val="22"/>
          <w:szCs w:val="22"/>
        </w:rPr>
        <w:t>Ad § 1</w:t>
      </w:r>
    </w:p>
    <w:p w14:paraId="3122FCE1" w14:textId="2E9B58E1" w:rsidR="00061E10" w:rsidRPr="00061E10" w:rsidRDefault="00224FA4" w:rsidP="00061E10">
      <w:pPr>
        <w:pStyle w:val="Sidefod"/>
        <w:spacing w:before="240" w:after="240"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</w:rPr>
      </w:pPr>
      <w:r>
        <w:rPr>
          <w:rFonts w:ascii="Calibri" w:eastAsiaTheme="minorEastAsia" w:hAnsi="Calibri" w:cs="Calibri"/>
          <w:b/>
          <w:noProof/>
          <w:color w:val="auto"/>
          <w:sz w:val="22"/>
          <w:szCs w:val="22"/>
        </w:rPr>
        <w:t xml:space="preserve">6. </w:t>
      </w:r>
      <w:r w:rsidR="00061E10" w:rsidRPr="00061E10">
        <w:rPr>
          <w:rFonts w:ascii="Calibri" w:eastAsiaTheme="minorEastAsia" w:hAnsi="Calibri" w:cs="Calibri"/>
          <w:noProof/>
          <w:color w:val="auto"/>
          <w:sz w:val="22"/>
          <w:szCs w:val="22"/>
        </w:rPr>
        <w:t xml:space="preserve">Til § 33, stk. 2 finder Kommune Qeqertalik at der mangler en præcisering af den centrale ventelistes opgaver og prioriteringsmetode. Gerne på samme vis som der lovgives på prioritering i ventelister til førskoleområdet. Således at den centrale venteliste forpligter sig til en begrundet afgørelse baseret på objektive kriterier, da ventelisten deles imellem samtlige kommuner. Trods at effektiviteten i døgninstitutionernes udnyttelsesgrad på nogle institutioner er nede på 62% og 76%. Kommune Qeqertalik ønsker deslige en udregning af DUT-konsekvensen på præciseringen. </w:t>
      </w:r>
    </w:p>
    <w:p w14:paraId="6A5C8E6F" w14:textId="00CF8D03" w:rsidR="00061E10" w:rsidRPr="00061E10" w:rsidRDefault="00985932" w:rsidP="00061E10">
      <w:pPr>
        <w:pStyle w:val="Sidefod"/>
        <w:spacing w:before="240" w:after="240"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</w:rPr>
      </w:pPr>
      <w:r>
        <w:rPr>
          <w:rFonts w:ascii="Calibri" w:eastAsiaTheme="minorEastAsia" w:hAnsi="Calibri" w:cs="Calibri"/>
          <w:b/>
          <w:noProof/>
          <w:color w:val="auto"/>
          <w:sz w:val="22"/>
          <w:szCs w:val="22"/>
        </w:rPr>
        <w:t xml:space="preserve">11. </w:t>
      </w:r>
      <w:r w:rsidR="00061E10" w:rsidRPr="00061E10">
        <w:rPr>
          <w:rFonts w:ascii="Calibri" w:eastAsiaTheme="minorEastAsia" w:hAnsi="Calibri" w:cs="Calibri"/>
          <w:noProof/>
          <w:color w:val="auto"/>
          <w:sz w:val="22"/>
          <w:szCs w:val="22"/>
        </w:rPr>
        <w:t xml:space="preserve">Til § 44, stk. 2 finder Kommune Qeqertalik at der ligeledes skal laves en DUT-redegørelse baseret på Najortis salgstal til de grønlandske kommuner. </w:t>
      </w:r>
    </w:p>
    <w:p w14:paraId="7BD11A67" w14:textId="052A0159" w:rsidR="00061E10" w:rsidRPr="00061E10" w:rsidRDefault="00985932" w:rsidP="00061E10">
      <w:pPr>
        <w:pStyle w:val="Sidefod"/>
        <w:spacing w:before="240" w:after="240"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</w:rPr>
      </w:pPr>
      <w:r>
        <w:rPr>
          <w:rFonts w:ascii="Calibri" w:eastAsiaTheme="minorEastAsia" w:hAnsi="Calibri" w:cs="Calibri"/>
          <w:b/>
          <w:noProof/>
          <w:color w:val="auto"/>
          <w:sz w:val="22"/>
          <w:szCs w:val="22"/>
        </w:rPr>
        <w:lastRenderedPageBreak/>
        <w:t xml:space="preserve">12. </w:t>
      </w:r>
      <w:r w:rsidR="00061E10" w:rsidRPr="00061E10">
        <w:rPr>
          <w:rFonts w:ascii="Calibri" w:eastAsiaTheme="minorEastAsia" w:hAnsi="Calibri" w:cs="Calibri"/>
          <w:noProof/>
          <w:color w:val="auto"/>
          <w:sz w:val="22"/>
          <w:szCs w:val="22"/>
        </w:rPr>
        <w:t>Til § 45, stk. 2 takke</w:t>
      </w:r>
      <w:r>
        <w:rPr>
          <w:rFonts w:ascii="Calibri" w:eastAsiaTheme="minorEastAsia" w:hAnsi="Calibri" w:cs="Calibri"/>
          <w:noProof/>
          <w:color w:val="auto"/>
          <w:sz w:val="22"/>
          <w:szCs w:val="22"/>
        </w:rPr>
        <w:t>r</w:t>
      </w:r>
      <w:r w:rsidR="00061E10" w:rsidRPr="00061E10">
        <w:rPr>
          <w:rFonts w:ascii="Calibri" w:eastAsiaTheme="minorEastAsia" w:hAnsi="Calibri" w:cs="Calibri"/>
          <w:noProof/>
          <w:color w:val="auto"/>
          <w:sz w:val="22"/>
          <w:szCs w:val="22"/>
        </w:rPr>
        <w:t xml:space="preserve"> Kommune Qeqertalik for muligheden for at anmode og uddelegere opgaver kommuner</w:t>
      </w:r>
      <w:r>
        <w:rPr>
          <w:rFonts w:ascii="Calibri" w:eastAsiaTheme="minorEastAsia" w:hAnsi="Calibri" w:cs="Calibri"/>
          <w:noProof/>
          <w:color w:val="auto"/>
          <w:sz w:val="22"/>
          <w:szCs w:val="22"/>
        </w:rPr>
        <w:t>ne</w:t>
      </w:r>
      <w:r w:rsidR="00061E10" w:rsidRPr="00061E10">
        <w:rPr>
          <w:rFonts w:ascii="Calibri" w:eastAsiaTheme="minorEastAsia" w:hAnsi="Calibri" w:cs="Calibri"/>
          <w:noProof/>
          <w:color w:val="auto"/>
          <w:sz w:val="22"/>
          <w:szCs w:val="22"/>
        </w:rPr>
        <w:t xml:space="preserve"> imellem</w:t>
      </w:r>
      <w:r w:rsidR="00495A94">
        <w:rPr>
          <w:rFonts w:ascii="Calibri" w:eastAsiaTheme="minorEastAsia" w:hAnsi="Calibri" w:cs="Calibri"/>
          <w:noProof/>
          <w:color w:val="auto"/>
          <w:sz w:val="22"/>
          <w:szCs w:val="22"/>
        </w:rPr>
        <w:t>,</w:t>
      </w:r>
      <w:r w:rsidR="00061E10" w:rsidRPr="00061E10">
        <w:rPr>
          <w:rFonts w:ascii="Calibri" w:eastAsiaTheme="minorEastAsia" w:hAnsi="Calibri" w:cs="Calibri"/>
          <w:noProof/>
          <w:color w:val="auto"/>
          <w:sz w:val="22"/>
          <w:szCs w:val="22"/>
        </w:rPr>
        <w:t xml:space="preserve"> således at de fysiske betingelser ikke betyder at opgaven ikke kan varetages af den ansvarlige hjemkommune. </w:t>
      </w:r>
    </w:p>
    <w:p w14:paraId="47E84D66" w14:textId="3782744C" w:rsidR="00E7057A" w:rsidRDefault="00985932" w:rsidP="00061E10">
      <w:pPr>
        <w:pStyle w:val="Sidefod"/>
        <w:spacing w:before="240" w:after="240" w:line="276" w:lineRule="auto"/>
        <w:rPr>
          <w:rFonts w:ascii="Calibri" w:eastAsiaTheme="minorEastAsia" w:hAnsi="Calibri" w:cs="Calibri"/>
          <w:b/>
          <w:noProof/>
          <w:color w:val="auto"/>
          <w:sz w:val="22"/>
          <w:szCs w:val="22"/>
        </w:rPr>
      </w:pPr>
      <w:r>
        <w:rPr>
          <w:rFonts w:ascii="Calibri" w:eastAsiaTheme="minorEastAsia" w:hAnsi="Calibri" w:cs="Calibri"/>
          <w:b/>
          <w:noProof/>
          <w:color w:val="auto"/>
          <w:sz w:val="22"/>
          <w:szCs w:val="22"/>
        </w:rPr>
        <w:t xml:space="preserve">14. </w:t>
      </w:r>
      <w:r w:rsidR="00556AC6">
        <w:rPr>
          <w:rFonts w:ascii="Calibri" w:eastAsiaTheme="minorEastAsia" w:hAnsi="Calibri" w:cs="Calibri"/>
          <w:noProof/>
          <w:color w:val="auto"/>
          <w:sz w:val="22"/>
          <w:szCs w:val="22"/>
        </w:rPr>
        <w:t>Af</w:t>
      </w:r>
      <w:r w:rsidR="00E7057A" w:rsidRPr="00061E10">
        <w:rPr>
          <w:rFonts w:ascii="Calibri" w:eastAsiaTheme="minorEastAsia" w:hAnsi="Calibri" w:cs="Calibri"/>
          <w:noProof/>
          <w:color w:val="auto"/>
          <w:sz w:val="22"/>
          <w:szCs w:val="22"/>
        </w:rPr>
        <w:t xml:space="preserve"> § 46a, stk. </w:t>
      </w:r>
      <w:r w:rsidR="00E7057A">
        <w:rPr>
          <w:rFonts w:ascii="Calibri" w:eastAsiaTheme="minorEastAsia" w:hAnsi="Calibri" w:cs="Calibri"/>
          <w:noProof/>
          <w:color w:val="auto"/>
          <w:sz w:val="22"/>
          <w:szCs w:val="22"/>
        </w:rPr>
        <w:t>1 fremgår det</w:t>
      </w:r>
      <w:r w:rsidR="00495A94">
        <w:rPr>
          <w:rFonts w:ascii="Calibri" w:eastAsiaTheme="minorEastAsia" w:hAnsi="Calibri" w:cs="Calibri"/>
          <w:noProof/>
          <w:color w:val="auto"/>
          <w:sz w:val="22"/>
          <w:szCs w:val="22"/>
        </w:rPr>
        <w:t>,</w:t>
      </w:r>
      <w:r w:rsidR="00E7057A">
        <w:rPr>
          <w:rFonts w:ascii="Calibri" w:eastAsiaTheme="minorEastAsia" w:hAnsi="Calibri" w:cs="Calibri"/>
          <w:noProof/>
          <w:color w:val="auto"/>
          <w:sz w:val="22"/>
          <w:szCs w:val="22"/>
        </w:rPr>
        <w:t xml:space="preserve"> at k</w:t>
      </w:r>
      <w:r w:rsidR="00E7057A" w:rsidRPr="00E7057A">
        <w:rPr>
          <w:rFonts w:ascii="Calibri" w:eastAsiaTheme="minorEastAsia" w:hAnsi="Calibri" w:cs="Calibri"/>
          <w:noProof/>
          <w:color w:val="auto"/>
          <w:sz w:val="22"/>
          <w:szCs w:val="22"/>
        </w:rPr>
        <w:t>ommunalbestyrelsen skal tilbyde forældremyndighedsindehaveren en støtteperson i forbindelse med barnets anbringelse uden for hjemmet.</w:t>
      </w:r>
      <w:r w:rsidR="00E7057A">
        <w:rPr>
          <w:rFonts w:ascii="Calibri" w:eastAsiaTheme="minorEastAsia" w:hAnsi="Calibri" w:cs="Calibri"/>
          <w:noProof/>
          <w:color w:val="auto"/>
          <w:sz w:val="22"/>
          <w:szCs w:val="22"/>
        </w:rPr>
        <w:t xml:space="preserve"> Det fremgår dog ikke af </w:t>
      </w:r>
      <w:r w:rsidR="002E3E2B">
        <w:rPr>
          <w:rFonts w:ascii="Calibri" w:eastAsiaTheme="minorEastAsia" w:hAnsi="Calibri" w:cs="Calibri"/>
          <w:noProof/>
          <w:color w:val="auto"/>
          <w:sz w:val="22"/>
          <w:szCs w:val="22"/>
        </w:rPr>
        <w:t xml:space="preserve">lovteksten eller </w:t>
      </w:r>
      <w:r w:rsidR="00E7057A">
        <w:rPr>
          <w:rFonts w:ascii="Calibri" w:eastAsiaTheme="minorEastAsia" w:hAnsi="Calibri" w:cs="Calibri"/>
          <w:noProof/>
          <w:color w:val="auto"/>
          <w:sz w:val="22"/>
          <w:szCs w:val="22"/>
        </w:rPr>
        <w:t xml:space="preserve">bemærkningerne, hvilken form for støtteperson der er tale om samt hvilke opgaver støttepersonen skal udføre sammen med forældrene. </w:t>
      </w:r>
    </w:p>
    <w:p w14:paraId="1FEED8B5" w14:textId="4878D8D8" w:rsidR="00061E10" w:rsidRPr="00061E10" w:rsidRDefault="00061E10" w:rsidP="00061E10">
      <w:pPr>
        <w:pStyle w:val="Sidefod"/>
        <w:spacing w:before="240" w:after="240"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</w:rPr>
      </w:pPr>
      <w:r w:rsidRPr="00061E10">
        <w:rPr>
          <w:rFonts w:ascii="Calibri" w:eastAsiaTheme="minorEastAsia" w:hAnsi="Calibri" w:cs="Calibri"/>
          <w:noProof/>
          <w:color w:val="auto"/>
          <w:sz w:val="22"/>
          <w:szCs w:val="22"/>
        </w:rPr>
        <w:t>Til § 46a, stk. 2 finder Kommune Qeqertalik det forfriskende med det nye perspektiv om at arbejde på forældreevne og holde voksenfokus fremfor udelukkende individ-</w:t>
      </w:r>
      <w:r w:rsidR="00A32B40">
        <w:rPr>
          <w:rFonts w:ascii="Calibri" w:eastAsiaTheme="minorEastAsia" w:hAnsi="Calibri" w:cs="Calibri"/>
          <w:noProof/>
          <w:color w:val="auto"/>
          <w:sz w:val="22"/>
          <w:szCs w:val="22"/>
        </w:rPr>
        <w:t xml:space="preserve"> og børne-</w:t>
      </w:r>
      <w:bookmarkStart w:id="2" w:name="_GoBack"/>
      <w:bookmarkEnd w:id="2"/>
      <w:r w:rsidR="00A32B40">
        <w:rPr>
          <w:rFonts w:ascii="Calibri" w:eastAsiaTheme="minorEastAsia" w:hAnsi="Calibri" w:cs="Calibri"/>
          <w:noProof/>
          <w:color w:val="auto"/>
          <w:sz w:val="22"/>
          <w:szCs w:val="22"/>
        </w:rPr>
        <w:t>fokus</w:t>
      </w:r>
      <w:r w:rsidRPr="00061E10">
        <w:rPr>
          <w:rFonts w:ascii="Calibri" w:eastAsiaTheme="minorEastAsia" w:hAnsi="Calibri" w:cs="Calibri"/>
          <w:noProof/>
          <w:color w:val="auto"/>
          <w:sz w:val="22"/>
          <w:szCs w:val="22"/>
        </w:rPr>
        <w:t xml:space="preserve">. </w:t>
      </w:r>
    </w:p>
    <w:p w14:paraId="28FC51D3" w14:textId="77777777" w:rsidR="00061E10" w:rsidRPr="00061E10" w:rsidRDefault="00061E10" w:rsidP="00061E10">
      <w:pPr>
        <w:pStyle w:val="Sidefod"/>
        <w:spacing w:before="240" w:after="240"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</w:rPr>
      </w:pPr>
      <w:r w:rsidRPr="00061E10">
        <w:rPr>
          <w:rFonts w:ascii="Calibri" w:eastAsiaTheme="minorEastAsia" w:hAnsi="Calibri" w:cs="Calibri"/>
          <w:noProof/>
          <w:color w:val="auto"/>
          <w:sz w:val="22"/>
          <w:szCs w:val="22"/>
        </w:rPr>
        <w:t xml:space="preserve">Til § 46a, stk. 5 ønsker Kommune Qeqertalik en konkretisering af ”relevante for handleplanen”. </w:t>
      </w:r>
    </w:p>
    <w:p w14:paraId="72DBDCB9" w14:textId="0F947D22" w:rsidR="00061E10" w:rsidRPr="00061E10" w:rsidRDefault="0063253F" w:rsidP="00061E10">
      <w:pPr>
        <w:pStyle w:val="Sidefod"/>
        <w:spacing w:before="240" w:after="240" w:line="276" w:lineRule="auto"/>
        <w:rPr>
          <w:rFonts w:ascii="Calibri" w:eastAsiaTheme="minorEastAsia" w:hAnsi="Calibri" w:cs="Calibri"/>
          <w:noProof/>
          <w:color w:val="auto"/>
          <w:sz w:val="22"/>
          <w:szCs w:val="22"/>
        </w:rPr>
      </w:pPr>
      <w:r>
        <w:rPr>
          <w:rFonts w:ascii="Calibri" w:eastAsiaTheme="minorEastAsia" w:hAnsi="Calibri" w:cs="Calibri"/>
          <w:b/>
          <w:noProof/>
          <w:color w:val="auto"/>
          <w:sz w:val="22"/>
          <w:szCs w:val="22"/>
        </w:rPr>
        <w:t xml:space="preserve">15. </w:t>
      </w:r>
      <w:r w:rsidR="00061E10" w:rsidRPr="00061E10">
        <w:rPr>
          <w:rFonts w:ascii="Calibri" w:eastAsiaTheme="minorEastAsia" w:hAnsi="Calibri" w:cs="Calibri"/>
          <w:noProof/>
          <w:color w:val="auto"/>
          <w:sz w:val="22"/>
          <w:szCs w:val="22"/>
        </w:rPr>
        <w:t xml:space="preserve">Til §55 a. takker Kommune Qeqertalik for at Naalakkersuisut tager imod Kommune Qeqertaliks koncept Single-Point-Of-Contact Qaammaavik fra kommunalbestyrelsen afsendt august 2022. </w:t>
      </w:r>
    </w:p>
    <w:p w14:paraId="7CE3409F" w14:textId="5352F335" w:rsidR="00B25172" w:rsidRPr="008C274E" w:rsidRDefault="0063253F" w:rsidP="00061E10">
      <w:pPr>
        <w:pStyle w:val="Sidefod"/>
        <w:spacing w:before="240" w:after="240" w:line="276" w:lineRule="auto"/>
        <w:ind w:left="0" w:right="0"/>
        <w:rPr>
          <w:rFonts w:ascii="Calibri" w:eastAsiaTheme="minorEastAsia" w:hAnsi="Calibri" w:cs="Calibri"/>
          <w:noProof/>
          <w:color w:val="auto"/>
          <w:sz w:val="22"/>
          <w:szCs w:val="22"/>
        </w:rPr>
      </w:pPr>
      <w:r>
        <w:rPr>
          <w:rFonts w:ascii="Calibri" w:eastAsiaTheme="minorEastAsia" w:hAnsi="Calibri" w:cs="Calibri"/>
          <w:b/>
          <w:noProof/>
          <w:color w:val="auto"/>
          <w:sz w:val="22"/>
          <w:szCs w:val="22"/>
        </w:rPr>
        <w:t xml:space="preserve">16. </w:t>
      </w:r>
      <w:r w:rsidR="00061E10" w:rsidRPr="00061E10">
        <w:rPr>
          <w:rFonts w:ascii="Calibri" w:eastAsiaTheme="minorEastAsia" w:hAnsi="Calibri" w:cs="Calibri"/>
          <w:noProof/>
          <w:color w:val="auto"/>
          <w:sz w:val="22"/>
          <w:szCs w:val="22"/>
        </w:rPr>
        <w:t>Til § 60 a. anmoder Kommune Qeqertalik om at der fastlægges et estimat-grad samt frist for fremsendelse af disse, således at kommunerne kan fremfinde det relevante  efter et klart defineret niveau.</w:t>
      </w:r>
    </w:p>
    <w:p w14:paraId="005D4B50" w14:textId="72A9B625" w:rsidR="00173186" w:rsidRDefault="00173186" w:rsidP="00654BF6">
      <w:pPr>
        <w:pStyle w:val="Sidefod"/>
        <w:spacing w:before="240" w:after="240" w:line="276" w:lineRule="auto"/>
        <w:ind w:left="0" w:right="0"/>
        <w:rPr>
          <w:rFonts w:ascii="Calibri" w:eastAsiaTheme="minorEastAsia" w:hAnsi="Calibri" w:cs="Calibri"/>
          <w:noProof/>
          <w:color w:val="auto"/>
          <w:sz w:val="22"/>
          <w:szCs w:val="22"/>
          <w:lang w:val="kl-GL"/>
        </w:rPr>
      </w:pPr>
      <w:r>
        <w:rPr>
          <w:rFonts w:ascii="Calibri" w:eastAsiaTheme="minorEastAsia" w:hAnsi="Calibri" w:cs="Calibri"/>
          <w:noProof/>
          <w:color w:val="auto"/>
          <w:sz w:val="22"/>
          <w:szCs w:val="22"/>
          <w:lang w:val="kl-GL"/>
        </w:rPr>
        <w:t>Med venlig hilsen</w:t>
      </w:r>
    </w:p>
    <w:p w14:paraId="161EF17D" w14:textId="77777777" w:rsidR="00173186" w:rsidRPr="00173186" w:rsidRDefault="00173186" w:rsidP="00654BF6">
      <w:pPr>
        <w:pStyle w:val="Sidefod"/>
        <w:spacing w:before="240" w:after="240" w:line="276" w:lineRule="auto"/>
        <w:ind w:left="0" w:right="0"/>
        <w:rPr>
          <w:rFonts w:ascii="Calibri" w:eastAsiaTheme="minorEastAsia" w:hAnsi="Calibri" w:cs="Calibri"/>
          <w:noProof/>
          <w:color w:val="auto"/>
          <w:sz w:val="22"/>
          <w:szCs w:val="22"/>
          <w:lang w:val="kl-GL"/>
        </w:rPr>
      </w:pPr>
      <w:r>
        <w:rPr>
          <w:rFonts w:ascii="Calibri" w:eastAsiaTheme="minorEastAsia" w:hAnsi="Calibri" w:cs="Calibri"/>
          <w:noProof/>
          <w:color w:val="auto"/>
          <w:sz w:val="22"/>
          <w:szCs w:val="22"/>
          <w:lang w:val="kl-GL"/>
        </w:rPr>
        <w:t>Kommune Qeqertalik</w:t>
      </w:r>
    </w:p>
    <w:p w14:paraId="3C230F72" w14:textId="77777777" w:rsidR="00173186" w:rsidRDefault="00173186" w:rsidP="00382423">
      <w:pPr>
        <w:pStyle w:val="Sidefod"/>
        <w:spacing w:after="240"/>
        <w:ind w:left="0" w:right="0"/>
        <w:rPr>
          <w:color w:val="auto"/>
          <w:sz w:val="18"/>
          <w:szCs w:val="18"/>
          <w:lang w:val="kl-GL"/>
        </w:rPr>
      </w:pPr>
    </w:p>
    <w:p w14:paraId="281451C0" w14:textId="77777777" w:rsidR="00173186" w:rsidRPr="002C5288" w:rsidRDefault="00173186" w:rsidP="00382423">
      <w:pPr>
        <w:pStyle w:val="Sidefod"/>
        <w:spacing w:after="240"/>
        <w:ind w:left="0" w:right="0"/>
        <w:rPr>
          <w:color w:val="auto"/>
          <w:sz w:val="18"/>
          <w:szCs w:val="18"/>
          <w:lang w:val="kl-GL"/>
        </w:rPr>
        <w:sectPr w:rsidR="00173186" w:rsidRPr="002C5288" w:rsidSect="00E50CF8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2552" w:right="3402" w:bottom="2268" w:left="1134" w:header="567" w:footer="567" w:gutter="0"/>
          <w:pgNumType w:start="1" w:chapStyle="2" w:chapSep="colon"/>
          <w:cols w:space="708"/>
          <w:docGrid w:linePitch="360"/>
        </w:sectPr>
      </w:pPr>
    </w:p>
    <w:p w14:paraId="2E910DCA" w14:textId="77777777" w:rsidR="006D1724" w:rsidRPr="00173186" w:rsidRDefault="006D1724" w:rsidP="00173186">
      <w:pPr>
        <w:pStyle w:val="Underskrift"/>
        <w:spacing w:before="0" w:after="0"/>
        <w:ind w:right="-26"/>
        <w:rPr>
          <w:rFonts w:ascii="Calibri" w:hAnsi="Calibri" w:cs="Calibri"/>
          <w:color w:val="229AC2"/>
          <w:sz w:val="18"/>
          <w:szCs w:val="18"/>
          <w:lang w:val="kl-GL"/>
        </w:rPr>
      </w:pPr>
    </w:p>
    <w:sectPr w:rsidR="006D1724" w:rsidRPr="00173186" w:rsidSect="00382423">
      <w:type w:val="continuous"/>
      <w:pgSz w:w="11906" w:h="16838" w:code="9"/>
      <w:pgMar w:top="2552" w:right="2835" w:bottom="1985" w:left="1134" w:header="567" w:footer="567" w:gutter="0"/>
      <w:pgNumType w:start="1" w:chapStyle="2" w:chapSep="colo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6F148" w14:textId="77777777" w:rsidR="00E14E14" w:rsidRDefault="00E14E14" w:rsidP="00514ED9">
      <w:pPr>
        <w:spacing w:after="0" w:line="240" w:lineRule="auto"/>
      </w:pPr>
      <w:r>
        <w:separator/>
      </w:r>
    </w:p>
  </w:endnote>
  <w:endnote w:type="continuationSeparator" w:id="0">
    <w:p w14:paraId="6E854070" w14:textId="77777777" w:rsidR="00E14E14" w:rsidRDefault="00E14E14" w:rsidP="0051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98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8"/>
      <w:gridCol w:w="1948"/>
      <w:gridCol w:w="1948"/>
      <w:gridCol w:w="1948"/>
      <w:gridCol w:w="2061"/>
    </w:tblGrid>
    <w:tr w:rsidR="00CD6FAB" w:rsidRPr="00D92D28" w14:paraId="47D0766E" w14:textId="77777777" w:rsidTr="00CD6FAB">
      <w:trPr>
        <w:trHeight w:val="134"/>
      </w:trPr>
      <w:tc>
        <w:tcPr>
          <w:tcW w:w="7792" w:type="dxa"/>
          <w:gridSpan w:val="4"/>
          <w:tcMar>
            <w:left w:w="0" w:type="dxa"/>
            <w:right w:w="0" w:type="dxa"/>
          </w:tcMar>
        </w:tcPr>
        <w:p w14:paraId="5B768DDA" w14:textId="77777777" w:rsidR="00CD6FAB" w:rsidRPr="002D483A" w:rsidRDefault="00CD6FAB" w:rsidP="00E50CF8">
          <w:pPr>
            <w:pStyle w:val="Sidefod"/>
            <w:rPr>
              <w:rFonts w:ascii="Calibri" w:hAnsi="Calibri" w:cs="Calibri"/>
              <w:b/>
              <w:color w:val="353836"/>
              <w:sz w:val="12"/>
              <w:szCs w:val="16"/>
            </w:rPr>
          </w:pPr>
          <w:r w:rsidRPr="002D483A">
            <w:rPr>
              <w:rFonts w:ascii="Calibri" w:hAnsi="Calibri" w:cs="Calibri"/>
              <w:b/>
              <w:color w:val="353836"/>
              <w:sz w:val="12"/>
              <w:szCs w:val="16"/>
            </w:rPr>
            <w:t>KOMMUNE QEQERTALIK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14:paraId="6E2CCD64" w14:textId="77777777" w:rsidR="00CD6FAB" w:rsidRPr="00D92D28" w:rsidRDefault="00CD6FAB" w:rsidP="00E50CF8">
          <w:pPr>
            <w:pStyle w:val="Sidefod"/>
            <w:jc w:val="right"/>
            <w:rPr>
              <w:rFonts w:ascii="Calibri" w:hAnsi="Calibri" w:cs="Calibri"/>
              <w:sz w:val="12"/>
              <w:szCs w:val="14"/>
            </w:rPr>
          </w:pPr>
        </w:p>
      </w:tc>
    </w:tr>
    <w:tr w:rsidR="00CD6FAB" w:rsidRPr="00D92D28" w14:paraId="4632F396" w14:textId="77777777" w:rsidTr="00CD6FAB">
      <w:trPr>
        <w:trHeight w:val="257"/>
      </w:trPr>
      <w:tc>
        <w:tcPr>
          <w:tcW w:w="1948" w:type="dxa"/>
          <w:tcMar>
            <w:left w:w="0" w:type="dxa"/>
            <w:right w:w="0" w:type="dxa"/>
          </w:tcMar>
        </w:tcPr>
        <w:p w14:paraId="235C329A" w14:textId="77777777" w:rsidR="00CD6FAB" w:rsidRPr="002D483A" w:rsidRDefault="00CD6FAB" w:rsidP="00E50CF8">
          <w:pPr>
            <w:pStyle w:val="Sidefod"/>
            <w:rPr>
              <w:rFonts w:ascii="Calibri" w:hAnsi="Calibri" w:cs="Calibri"/>
              <w:b/>
              <w:color w:val="353836"/>
              <w:sz w:val="12"/>
              <w:szCs w:val="16"/>
            </w:rPr>
          </w:pPr>
          <w:r w:rsidRPr="002D483A">
            <w:rPr>
              <w:rFonts w:ascii="Calibri" w:hAnsi="Calibri" w:cs="Calibri"/>
              <w:color w:val="353836"/>
              <w:sz w:val="12"/>
              <w:szCs w:val="16"/>
            </w:rPr>
            <w:t>Niels Egedes Plads 1</w:t>
          </w:r>
          <w:r w:rsidRPr="002D483A">
            <w:rPr>
              <w:rFonts w:ascii="Calibri" w:hAnsi="Calibri" w:cs="Calibri"/>
              <w:b/>
              <w:color w:val="353836"/>
              <w:sz w:val="12"/>
              <w:szCs w:val="16"/>
            </w:rPr>
            <w:t xml:space="preserve">  </w:t>
          </w:r>
        </w:p>
        <w:p w14:paraId="230E1337" w14:textId="77777777" w:rsidR="00CD6FAB" w:rsidRPr="002D483A" w:rsidRDefault="00CD6FAB" w:rsidP="00E50CF8">
          <w:pPr>
            <w:pStyle w:val="Sidefod"/>
            <w:rPr>
              <w:rFonts w:ascii="Calibri" w:hAnsi="Calibri" w:cs="Calibri"/>
              <w:color w:val="353836"/>
              <w:sz w:val="12"/>
              <w:szCs w:val="16"/>
            </w:rPr>
          </w:pPr>
          <w:r w:rsidRPr="002D483A">
            <w:rPr>
              <w:rFonts w:ascii="Calibri" w:hAnsi="Calibri" w:cs="Calibri"/>
              <w:color w:val="353836"/>
              <w:sz w:val="12"/>
              <w:szCs w:val="16"/>
            </w:rPr>
            <w:t>Postboks 220 - 3950 Aasiaat</w:t>
          </w:r>
          <w:r w:rsidRPr="002D483A">
            <w:rPr>
              <w:rFonts w:ascii="Calibri" w:hAnsi="Calibri" w:cs="Calibri"/>
              <w:b/>
              <w:color w:val="353836"/>
              <w:sz w:val="12"/>
              <w:szCs w:val="16"/>
            </w:rPr>
            <w:t xml:space="preserve">  </w:t>
          </w:r>
        </w:p>
      </w:tc>
      <w:tc>
        <w:tcPr>
          <w:tcW w:w="1948" w:type="dxa"/>
        </w:tcPr>
        <w:p w14:paraId="6E03F394" w14:textId="77777777" w:rsidR="00CD6FAB" w:rsidRPr="002D483A" w:rsidRDefault="00CD6FAB" w:rsidP="00E50CF8">
          <w:pPr>
            <w:pStyle w:val="Sidefod"/>
            <w:rPr>
              <w:rFonts w:ascii="Calibri" w:hAnsi="Calibri" w:cs="Calibri"/>
              <w:color w:val="353836"/>
              <w:sz w:val="12"/>
              <w:szCs w:val="16"/>
            </w:rPr>
          </w:pPr>
          <w:r w:rsidRPr="002D483A">
            <w:rPr>
              <w:rFonts w:ascii="Calibri" w:hAnsi="Calibri" w:cs="Calibri"/>
              <w:color w:val="353836"/>
              <w:sz w:val="12"/>
              <w:szCs w:val="16"/>
            </w:rPr>
            <w:t>qeqertalik@qeqertalik.gl www.qeqertalik.gl</w:t>
          </w:r>
        </w:p>
      </w:tc>
      <w:tc>
        <w:tcPr>
          <w:tcW w:w="1948" w:type="dxa"/>
        </w:tcPr>
        <w:p w14:paraId="28A4635D" w14:textId="77777777" w:rsidR="00CD6FAB" w:rsidRPr="002D483A" w:rsidRDefault="00CD6FAB" w:rsidP="00E50CF8">
          <w:pPr>
            <w:pStyle w:val="Sidefod"/>
            <w:rPr>
              <w:rFonts w:ascii="Calibri" w:hAnsi="Calibri" w:cs="Calibri"/>
              <w:color w:val="353836"/>
              <w:sz w:val="12"/>
              <w:szCs w:val="16"/>
            </w:rPr>
          </w:pPr>
          <w:r>
            <w:rPr>
              <w:rFonts w:ascii="Calibri" w:hAnsi="Calibri" w:cs="Calibri"/>
              <w:color w:val="353836"/>
              <w:sz w:val="12"/>
              <w:szCs w:val="16"/>
            </w:rPr>
            <w:t>Tlf. (+299) 70 19</w:t>
          </w:r>
          <w:r w:rsidRPr="002D483A">
            <w:rPr>
              <w:rFonts w:ascii="Calibri" w:hAnsi="Calibri" w:cs="Calibri"/>
              <w:color w:val="353836"/>
              <w:sz w:val="12"/>
              <w:szCs w:val="16"/>
            </w:rPr>
            <w:t xml:space="preserve"> 00</w:t>
          </w:r>
        </w:p>
        <w:p w14:paraId="45849E28" w14:textId="77777777" w:rsidR="00CD6FAB" w:rsidRPr="002D483A" w:rsidRDefault="00CD6FAB" w:rsidP="00E50CF8">
          <w:pPr>
            <w:pStyle w:val="Sidefod"/>
            <w:rPr>
              <w:rFonts w:ascii="Calibri" w:hAnsi="Calibri" w:cs="Calibri"/>
              <w:color w:val="353836"/>
              <w:sz w:val="12"/>
              <w:szCs w:val="16"/>
            </w:rPr>
          </w:pPr>
          <w:r w:rsidRPr="002D483A">
            <w:rPr>
              <w:rFonts w:ascii="Calibri" w:hAnsi="Calibri" w:cs="Calibri"/>
              <w:color w:val="353836"/>
              <w:sz w:val="12"/>
              <w:szCs w:val="16"/>
            </w:rPr>
            <w:t xml:space="preserve">Fax (+299) 70 11 77 </w:t>
          </w:r>
        </w:p>
      </w:tc>
      <w:tc>
        <w:tcPr>
          <w:tcW w:w="1948" w:type="dxa"/>
        </w:tcPr>
        <w:p w14:paraId="0BB4474A" w14:textId="77777777" w:rsidR="00CD6FAB" w:rsidRPr="002D483A" w:rsidRDefault="00CD6FAB" w:rsidP="00E50CF8">
          <w:pPr>
            <w:pStyle w:val="Sidefod"/>
            <w:rPr>
              <w:rFonts w:ascii="Calibri" w:hAnsi="Calibri" w:cs="Calibri"/>
              <w:color w:val="353836"/>
              <w:sz w:val="12"/>
              <w:szCs w:val="16"/>
            </w:rPr>
          </w:pPr>
          <w:r w:rsidRPr="002D483A">
            <w:rPr>
              <w:rFonts w:ascii="Calibri" w:hAnsi="Calibri" w:cs="Calibri"/>
              <w:color w:val="353836"/>
              <w:sz w:val="12"/>
              <w:szCs w:val="16"/>
            </w:rPr>
            <w:t>GER: 37488895</w:t>
          </w:r>
        </w:p>
        <w:p w14:paraId="1E1FA4CC" w14:textId="77777777" w:rsidR="00CD6FAB" w:rsidRPr="002D483A" w:rsidRDefault="00CD6FAB" w:rsidP="00E50CF8">
          <w:pPr>
            <w:pStyle w:val="Sidefod"/>
            <w:rPr>
              <w:rFonts w:ascii="Calibri" w:hAnsi="Calibri" w:cs="Calibri"/>
              <w:color w:val="353836"/>
              <w:sz w:val="14"/>
              <w:szCs w:val="16"/>
            </w:rPr>
          </w:pPr>
          <w:r w:rsidRPr="002D483A">
            <w:rPr>
              <w:rFonts w:ascii="Calibri" w:hAnsi="Calibri" w:cs="Calibri"/>
              <w:color w:val="353836"/>
              <w:sz w:val="12"/>
              <w:szCs w:val="16"/>
            </w:rPr>
            <w:t xml:space="preserve">Kontonr. </w:t>
          </w:r>
          <w:r>
            <w:rPr>
              <w:rFonts w:ascii="Calibri" w:hAnsi="Calibri" w:cs="Calibri"/>
              <w:color w:val="353836"/>
              <w:sz w:val="12"/>
              <w:szCs w:val="16"/>
            </w:rPr>
            <w:t>6471-1618471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14:paraId="3F01E174" w14:textId="77777777" w:rsidR="00CD6FAB" w:rsidRPr="00D92D28" w:rsidRDefault="00CD6FAB" w:rsidP="00E50CF8">
          <w:pPr>
            <w:pStyle w:val="Sidefod"/>
            <w:jc w:val="right"/>
            <w:rPr>
              <w:rFonts w:ascii="Calibri" w:hAnsi="Calibri" w:cs="Calibri"/>
              <w:sz w:val="12"/>
              <w:szCs w:val="14"/>
            </w:rPr>
          </w:pPr>
        </w:p>
      </w:tc>
    </w:tr>
    <w:tr w:rsidR="00CD6FAB" w:rsidRPr="00D92D28" w14:paraId="39C1FE0C" w14:textId="77777777" w:rsidTr="00CD6FAB">
      <w:trPr>
        <w:trHeight w:val="159"/>
      </w:trPr>
      <w:tc>
        <w:tcPr>
          <w:tcW w:w="7792" w:type="dxa"/>
          <w:gridSpan w:val="4"/>
          <w:tcMar>
            <w:left w:w="0" w:type="dxa"/>
            <w:right w:w="0" w:type="dxa"/>
          </w:tcMar>
        </w:tcPr>
        <w:p w14:paraId="2BB7902B" w14:textId="77777777" w:rsidR="00CD6FAB" w:rsidRPr="002D483A" w:rsidRDefault="00CD6FAB" w:rsidP="00E50CF8">
          <w:pPr>
            <w:pStyle w:val="Sidefod"/>
            <w:rPr>
              <w:rFonts w:ascii="Calibri" w:hAnsi="Calibri" w:cs="Calibri"/>
              <w:b/>
              <w:color w:val="353836"/>
              <w:sz w:val="12"/>
              <w:szCs w:val="16"/>
            </w:rPr>
          </w:pPr>
        </w:p>
        <w:p w14:paraId="3C2290D2" w14:textId="77777777" w:rsidR="00CD6FAB" w:rsidRPr="002D483A" w:rsidRDefault="00CD6FAB" w:rsidP="00E50CF8">
          <w:pPr>
            <w:pStyle w:val="Sidefod"/>
            <w:rPr>
              <w:rFonts w:ascii="Calibri" w:hAnsi="Calibri" w:cs="Calibri"/>
              <w:b/>
              <w:color w:val="353836"/>
              <w:sz w:val="12"/>
              <w:szCs w:val="16"/>
            </w:rPr>
          </w:pPr>
          <w:r w:rsidRPr="002D483A">
            <w:rPr>
              <w:rFonts w:ascii="Calibri" w:hAnsi="Calibri" w:cs="Calibri"/>
              <w:b/>
              <w:color w:val="353836"/>
              <w:sz w:val="12"/>
              <w:szCs w:val="16"/>
            </w:rPr>
            <w:t xml:space="preserve">AMMASARFIIT </w:t>
          </w:r>
          <w:r w:rsidRPr="002D483A">
            <w:rPr>
              <w:rFonts w:ascii="Calibri" w:hAnsi="Calibri" w:cs="Calibri"/>
              <w:color w:val="353836"/>
              <w:sz w:val="12"/>
              <w:szCs w:val="14"/>
            </w:rPr>
            <w:t>|</w:t>
          </w:r>
          <w:r w:rsidRPr="002D483A">
            <w:rPr>
              <w:rFonts w:ascii="Calibri" w:hAnsi="Calibri" w:cs="Calibri"/>
              <w:b/>
              <w:color w:val="353836"/>
              <w:sz w:val="12"/>
              <w:szCs w:val="16"/>
            </w:rPr>
            <w:t xml:space="preserve"> ÅBNINGSTIDER:  </w:t>
          </w:r>
          <w:r w:rsidRPr="002D483A">
            <w:rPr>
              <w:rFonts w:ascii="Calibri" w:hAnsi="Calibri" w:cs="Calibri"/>
              <w:color w:val="353836"/>
              <w:sz w:val="12"/>
              <w:szCs w:val="16"/>
            </w:rPr>
            <w:t xml:space="preserve">Ataa. </w:t>
          </w:r>
          <w:r w:rsidRPr="002D483A">
            <w:rPr>
              <w:rFonts w:ascii="Calibri" w:hAnsi="Calibri" w:cs="Calibri"/>
              <w:color w:val="353836"/>
              <w:sz w:val="12"/>
              <w:szCs w:val="14"/>
            </w:rPr>
            <w:t>|</w:t>
          </w:r>
          <w:r w:rsidRPr="002D483A">
            <w:rPr>
              <w:rFonts w:ascii="Calibri" w:hAnsi="Calibri" w:cs="Calibri"/>
              <w:color w:val="353836"/>
              <w:sz w:val="12"/>
              <w:szCs w:val="16"/>
            </w:rPr>
            <w:t xml:space="preserve"> Man. - Tall. </w:t>
          </w:r>
          <w:r w:rsidRPr="002D483A">
            <w:rPr>
              <w:rFonts w:ascii="Calibri" w:hAnsi="Calibri" w:cs="Calibri"/>
              <w:color w:val="353836"/>
              <w:sz w:val="12"/>
              <w:szCs w:val="14"/>
            </w:rPr>
            <w:t>|</w:t>
          </w:r>
          <w:r w:rsidRPr="002D483A">
            <w:rPr>
              <w:rFonts w:ascii="Calibri" w:hAnsi="Calibri" w:cs="Calibri"/>
              <w:color w:val="353836"/>
              <w:sz w:val="12"/>
              <w:szCs w:val="16"/>
            </w:rPr>
            <w:t xml:space="preserve"> Fre. : 09:00 - 15:00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14:paraId="151AA1E8" w14:textId="77777777" w:rsidR="00CD6FAB" w:rsidRPr="006864E0" w:rsidRDefault="00CD6FAB" w:rsidP="00E50CF8">
          <w:pPr>
            <w:pStyle w:val="Sidefod"/>
            <w:jc w:val="right"/>
            <w:rPr>
              <w:rFonts w:ascii="Calibri" w:hAnsi="Calibri" w:cs="Calibri"/>
              <w:color w:val="229AC2"/>
              <w:sz w:val="12"/>
              <w:szCs w:val="14"/>
            </w:rPr>
          </w:pPr>
          <w:r w:rsidRPr="006864E0">
            <w:rPr>
              <w:rFonts w:ascii="Calibri" w:hAnsi="Calibri" w:cs="Calibri"/>
              <w:color w:val="229AC2"/>
              <w:sz w:val="16"/>
              <w:szCs w:val="14"/>
            </w:rPr>
            <w:t>Qup.</w:t>
          </w:r>
          <w:r w:rsidRPr="000A19AB">
            <w:rPr>
              <w:rFonts w:ascii="Calibri" w:hAnsi="Calibri" w:cs="Calibri"/>
              <w:color w:val="E1A546"/>
              <w:sz w:val="16"/>
              <w:szCs w:val="14"/>
            </w:rPr>
            <w:t>|</w:t>
          </w:r>
          <w:r w:rsidRPr="006864E0">
            <w:rPr>
              <w:rFonts w:ascii="Calibri" w:hAnsi="Calibri" w:cs="Calibri"/>
              <w:color w:val="229AC2"/>
              <w:sz w:val="16"/>
              <w:szCs w:val="14"/>
            </w:rPr>
            <w:t xml:space="preserve">Side  </w:t>
          </w:r>
          <w:sdt>
            <w:sdtPr>
              <w:rPr>
                <w:rFonts w:ascii="Calibri" w:hAnsi="Calibri" w:cs="Calibri"/>
                <w:color w:val="229AC2"/>
                <w:sz w:val="16"/>
                <w:szCs w:val="14"/>
              </w:rPr>
              <w:id w:val="-1333290011"/>
              <w:docPartObj>
                <w:docPartGallery w:val="Page Numbers (Bottom of Page)"/>
                <w:docPartUnique/>
              </w:docPartObj>
            </w:sdtPr>
            <w:sdtEndPr>
              <w:rPr>
                <w:sz w:val="12"/>
              </w:rPr>
            </w:sdtEndPr>
            <w:sdtContent>
              <w:r w:rsidRPr="006864E0">
                <w:rPr>
                  <w:rFonts w:ascii="Calibri" w:hAnsi="Calibri"/>
                  <w:color w:val="229AC2"/>
                  <w:sz w:val="16"/>
                  <w:szCs w:val="12"/>
                </w:rPr>
                <w:fldChar w:fldCharType="begin"/>
              </w:r>
              <w:r w:rsidRPr="006864E0">
                <w:rPr>
                  <w:rFonts w:ascii="Calibri" w:hAnsi="Calibri"/>
                  <w:color w:val="229AC2"/>
                  <w:sz w:val="16"/>
                  <w:szCs w:val="12"/>
                </w:rPr>
                <w:instrText xml:space="preserve"> Page </w:instrText>
              </w:r>
              <w:r w:rsidRPr="006864E0">
                <w:rPr>
                  <w:rFonts w:ascii="Calibri" w:hAnsi="Calibri"/>
                  <w:color w:val="229AC2"/>
                  <w:sz w:val="16"/>
                  <w:szCs w:val="12"/>
                </w:rPr>
                <w:fldChar w:fldCharType="separate"/>
              </w:r>
              <w:r>
                <w:rPr>
                  <w:rFonts w:ascii="Calibri" w:hAnsi="Calibri"/>
                  <w:noProof/>
                  <w:color w:val="229AC2"/>
                  <w:sz w:val="16"/>
                  <w:szCs w:val="12"/>
                </w:rPr>
                <w:t>1</w:t>
              </w:r>
              <w:r w:rsidRPr="006864E0">
                <w:rPr>
                  <w:rFonts w:ascii="Calibri" w:hAnsi="Calibri"/>
                  <w:color w:val="229AC2"/>
                  <w:sz w:val="16"/>
                  <w:szCs w:val="12"/>
                </w:rPr>
                <w:fldChar w:fldCharType="end"/>
              </w:r>
              <w:r w:rsidRPr="006864E0">
                <w:rPr>
                  <w:rFonts w:ascii="Calibri" w:hAnsi="Calibri"/>
                  <w:color w:val="229AC2"/>
                  <w:sz w:val="16"/>
                  <w:szCs w:val="12"/>
                </w:rPr>
                <w:t>/</w:t>
              </w:r>
              <w:r w:rsidRPr="006864E0">
                <w:rPr>
                  <w:rFonts w:ascii="Calibri" w:hAnsi="Calibri"/>
                  <w:color w:val="229AC2"/>
                  <w:sz w:val="16"/>
                  <w:szCs w:val="12"/>
                </w:rPr>
                <w:fldChar w:fldCharType="begin"/>
              </w:r>
              <w:r w:rsidRPr="006864E0">
                <w:rPr>
                  <w:rFonts w:ascii="Calibri" w:hAnsi="Calibri"/>
                  <w:color w:val="229AC2"/>
                  <w:sz w:val="16"/>
                  <w:szCs w:val="12"/>
                </w:rPr>
                <w:instrText xml:space="preserve"> NumPages </w:instrText>
              </w:r>
              <w:r w:rsidRPr="006864E0">
                <w:rPr>
                  <w:rFonts w:ascii="Calibri" w:hAnsi="Calibri"/>
                  <w:color w:val="229AC2"/>
                  <w:sz w:val="16"/>
                  <w:szCs w:val="12"/>
                </w:rPr>
                <w:fldChar w:fldCharType="separate"/>
              </w:r>
              <w:r>
                <w:rPr>
                  <w:rFonts w:ascii="Calibri" w:hAnsi="Calibri"/>
                  <w:noProof/>
                  <w:color w:val="229AC2"/>
                  <w:sz w:val="16"/>
                  <w:szCs w:val="12"/>
                </w:rPr>
                <w:t>1</w:t>
              </w:r>
              <w:r w:rsidRPr="006864E0">
                <w:rPr>
                  <w:rFonts w:ascii="Calibri" w:hAnsi="Calibri"/>
                  <w:color w:val="229AC2"/>
                  <w:sz w:val="16"/>
                  <w:szCs w:val="12"/>
                </w:rPr>
                <w:fldChar w:fldCharType="end"/>
              </w:r>
            </w:sdtContent>
          </w:sdt>
        </w:p>
      </w:tc>
    </w:tr>
  </w:tbl>
  <w:p w14:paraId="623BF81C" w14:textId="77777777" w:rsidR="00CD6FAB" w:rsidRPr="00B518CD" w:rsidRDefault="00CD6FAB" w:rsidP="00382423">
    <w:pPr>
      <w:pStyle w:val="Sidefod"/>
      <w:ind w:left="0"/>
      <w:rPr>
        <w:rFonts w:ascii="Calibri" w:hAnsi="Calibri" w:cs="Calibri"/>
        <w:sz w:val="14"/>
        <w:szCs w:val="14"/>
      </w:rPr>
    </w:pPr>
    <w:r>
      <w:rPr>
        <w:noProof/>
        <w:lang w:eastAsia="da-DK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11FD131" wp14:editId="7CA91A4A">
              <wp:simplePos x="0" y="0"/>
              <wp:positionH relativeFrom="column">
                <wp:posOffset>-746760</wp:posOffset>
              </wp:positionH>
              <wp:positionV relativeFrom="paragraph">
                <wp:posOffset>-929640</wp:posOffset>
              </wp:positionV>
              <wp:extent cx="7645400" cy="144000"/>
              <wp:effectExtent l="0" t="0" r="0" b="889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5400" cy="144000"/>
                      </a:xfrm>
                      <a:prstGeom prst="rect">
                        <a:avLst/>
                      </a:prstGeom>
                      <a:solidFill>
                        <a:srgbClr val="229A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3138DB" id="Rektangel 1" o:spid="_x0000_s1026" style="position:absolute;margin-left:-58.8pt;margin-top:-73.2pt;width:602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+awkgIAAIUFAAAOAAAAZHJzL2Uyb0RvYy54bWysVEtv2zAMvg/YfxB0X50YSbsGcYogRYcB&#10;RVv0gZ4VWYqNyaJGKXGyXz9KdtyuLXYYdrEp8f3xE+cX+8awnUJfgy34+GTEmbISytpuCv70ePXl&#10;K2c+CFsKA1YV/KA8v1h8/jRv3UzlUIEpFTIKYv2sdQWvQnCzLPOyUo3wJ+CUJaUGbESgI26yEkVL&#10;0RuT5aPRadYClg5BKu/p9rJT8kWKr7WS4VZrrwIzBafaQvpi+q7jN1vMxWyDwlW17MsQ/1BFI2pL&#10;SYdQlyIItsX6XaimlggedDiR0GSgdS1V6oG6GY/edPNQCadSLwSOdwNM/v+FlTe7O2R1SbPjzIqG&#10;RnSvftDANsqwcYSndX5GVg/uDvuTJzH2utfYxD91wfYJ0sMAqdoHJuny7HQynYwIeUm68YTEhHn2&#10;4u3Qh28KGhaFgiONLCEpdtc+UEYyPZrEZB5MXV7VxqQDbtYrg2wnaLx5fr5c5bFkcvnDzNhobCG6&#10;dep4k8XOul6SFA5GRTtj75UmSKj6PFWSyKiGPEJKZcO4U1WiVF36KbV27G3wSLWkgDGypvxD7D5A&#10;JPr72F2VvX10VYnLg/Pob4V1zoNHygw2DM5NbQE/CmCoqz5zZ38EqYMmorSG8kCEQeheknfyqqa5&#10;XQsf7gTS06FR0zoIt/TRBtqCQy9xVgH++ug+2hOjSctZS0+x4P7nVqDizHy3xPXzyBt6u+kwmZ7l&#10;dMDXmvVrjd02KyA6EJ+puiRG+2COokZonmlrLGNWUgkrKXfBZcDjYRW6FUF7R6rlMpnRe3UiXNsH&#10;J2PwiGrk5eP+WaDryRuI9jdwfLZi9obDnW30tLDcBtB1IvgLrj3e9NYTcfq9FJfJ63Oyetmei98A&#10;AAD//wMAUEsDBBQABgAIAAAAIQDn3M734QAAAA8BAAAPAAAAZHJzL2Rvd25yZXYueG1sTI/NboMw&#10;EITvlfoO1lbqpUqMSQSIYKK0UnvpCVKpVwdvgNY/CJuEvH3NqbnN7oxmvy32s1bkgqPrreHA1hEQ&#10;NI2VvWk5fB3fVxkQ54WRQlmDHG7oYF8+PhQil/ZqKrzUviWhxLhccOi8H3JKXdOhFm5tBzTBO9tR&#10;Cx/GsaVyFNdQrhWNoyihWvQmXOjEgG8dNr/1pDnE8+uNHVL107xMrN58flTH7Lvi/PlpPuyAeJz9&#10;fxgW/IAOZWA62clIRxSHFWNpErKL2iZbIEsmyhZ1WnbxJgVaFvT+j/IPAAD//wMAUEsBAi0AFAAG&#10;AAgAAAAhALaDOJL+AAAA4QEAABMAAAAAAAAAAAAAAAAAAAAAAFtDb250ZW50X1R5cGVzXS54bWxQ&#10;SwECLQAUAAYACAAAACEAOP0h/9YAAACUAQAACwAAAAAAAAAAAAAAAAAvAQAAX3JlbHMvLnJlbHNQ&#10;SwECLQAUAAYACAAAACEARO/msJICAACFBQAADgAAAAAAAAAAAAAAAAAuAgAAZHJzL2Uyb0RvYy54&#10;bWxQSwECLQAUAAYACAAAACEA59zO9+EAAAAPAQAADwAAAAAAAAAAAAAAAADsBAAAZHJzL2Rvd25y&#10;ZXYueG1sUEsFBgAAAAAEAAQA8wAAAPoFAAAAAA==&#10;" fillcolor="#229ac2" stroked="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98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8"/>
      <w:gridCol w:w="1948"/>
      <w:gridCol w:w="1948"/>
      <w:gridCol w:w="1948"/>
      <w:gridCol w:w="2061"/>
    </w:tblGrid>
    <w:tr w:rsidR="00CD6FAB" w:rsidRPr="00D92D28" w14:paraId="2E3F4BD4" w14:textId="77777777" w:rsidTr="00382423">
      <w:trPr>
        <w:trHeight w:val="134"/>
      </w:trPr>
      <w:tc>
        <w:tcPr>
          <w:tcW w:w="7792" w:type="dxa"/>
          <w:gridSpan w:val="4"/>
          <w:tcMar>
            <w:left w:w="0" w:type="dxa"/>
            <w:right w:w="0" w:type="dxa"/>
          </w:tcMar>
        </w:tcPr>
        <w:p w14:paraId="750E6D14" w14:textId="77777777" w:rsidR="00CD6FAB" w:rsidRPr="002D483A" w:rsidRDefault="00CD6FAB" w:rsidP="00382423">
          <w:pPr>
            <w:pStyle w:val="Sidefod"/>
            <w:ind w:left="0"/>
            <w:rPr>
              <w:rFonts w:ascii="Calibri" w:hAnsi="Calibri" w:cs="Calibri"/>
              <w:b/>
              <w:color w:val="353836"/>
              <w:sz w:val="12"/>
              <w:szCs w:val="16"/>
            </w:rPr>
          </w:pPr>
          <w:r w:rsidRPr="002D483A">
            <w:rPr>
              <w:rFonts w:ascii="Calibri" w:hAnsi="Calibri" w:cs="Calibri"/>
              <w:b/>
              <w:color w:val="353836"/>
              <w:sz w:val="12"/>
              <w:szCs w:val="16"/>
            </w:rPr>
            <w:t>KOMMUNE QEQERTALIK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14:paraId="457B8237" w14:textId="77777777" w:rsidR="00CD6FAB" w:rsidRPr="00D92D28" w:rsidRDefault="00CD6FAB" w:rsidP="00382423">
          <w:pPr>
            <w:pStyle w:val="Sidefod"/>
            <w:jc w:val="right"/>
            <w:rPr>
              <w:rFonts w:ascii="Calibri" w:hAnsi="Calibri" w:cs="Calibri"/>
              <w:color w:val="auto"/>
              <w:sz w:val="12"/>
              <w:szCs w:val="14"/>
            </w:rPr>
          </w:pPr>
        </w:p>
      </w:tc>
    </w:tr>
    <w:tr w:rsidR="00CD6FAB" w:rsidRPr="00D92D28" w14:paraId="2DA1BD55" w14:textId="77777777" w:rsidTr="00382423">
      <w:trPr>
        <w:trHeight w:val="257"/>
      </w:trPr>
      <w:tc>
        <w:tcPr>
          <w:tcW w:w="1948" w:type="dxa"/>
          <w:tcMar>
            <w:left w:w="0" w:type="dxa"/>
            <w:right w:w="0" w:type="dxa"/>
          </w:tcMar>
        </w:tcPr>
        <w:p w14:paraId="4D4CC14E" w14:textId="77777777" w:rsidR="00CD6FAB" w:rsidRPr="002D483A" w:rsidRDefault="00CD6FAB" w:rsidP="00382423">
          <w:pPr>
            <w:pStyle w:val="Sidefod"/>
            <w:ind w:left="0"/>
            <w:rPr>
              <w:rFonts w:ascii="Calibri" w:hAnsi="Calibri" w:cs="Calibri"/>
              <w:b/>
              <w:color w:val="353836"/>
              <w:sz w:val="12"/>
              <w:szCs w:val="16"/>
            </w:rPr>
          </w:pPr>
          <w:r w:rsidRPr="002D483A">
            <w:rPr>
              <w:rFonts w:ascii="Calibri" w:hAnsi="Calibri" w:cs="Calibri"/>
              <w:color w:val="353836"/>
              <w:sz w:val="12"/>
              <w:szCs w:val="16"/>
            </w:rPr>
            <w:t>Niels Egedes Plads 1</w:t>
          </w:r>
          <w:r w:rsidRPr="002D483A">
            <w:rPr>
              <w:rFonts w:ascii="Calibri" w:hAnsi="Calibri" w:cs="Calibri"/>
              <w:b/>
              <w:color w:val="353836"/>
              <w:sz w:val="12"/>
              <w:szCs w:val="16"/>
            </w:rPr>
            <w:t xml:space="preserve">  </w:t>
          </w:r>
        </w:p>
        <w:p w14:paraId="14A0BD82" w14:textId="77777777" w:rsidR="00CD6FAB" w:rsidRPr="002D483A" w:rsidRDefault="00CD6FAB" w:rsidP="00382423">
          <w:pPr>
            <w:pStyle w:val="Sidefod"/>
            <w:ind w:left="0"/>
            <w:rPr>
              <w:rFonts w:ascii="Calibri" w:hAnsi="Calibri" w:cs="Calibri"/>
              <w:color w:val="353836"/>
              <w:sz w:val="12"/>
              <w:szCs w:val="16"/>
            </w:rPr>
          </w:pPr>
          <w:r w:rsidRPr="002D483A">
            <w:rPr>
              <w:rFonts w:ascii="Calibri" w:hAnsi="Calibri" w:cs="Calibri"/>
              <w:color w:val="353836"/>
              <w:sz w:val="12"/>
              <w:szCs w:val="16"/>
            </w:rPr>
            <w:t>Postboks 220 - 3950 Aasiaat</w:t>
          </w:r>
          <w:r w:rsidRPr="002D483A">
            <w:rPr>
              <w:rFonts w:ascii="Calibri" w:hAnsi="Calibri" w:cs="Calibri"/>
              <w:b/>
              <w:color w:val="353836"/>
              <w:sz w:val="12"/>
              <w:szCs w:val="16"/>
            </w:rPr>
            <w:t xml:space="preserve">  </w:t>
          </w:r>
        </w:p>
      </w:tc>
      <w:tc>
        <w:tcPr>
          <w:tcW w:w="1948" w:type="dxa"/>
        </w:tcPr>
        <w:p w14:paraId="7592D47A" w14:textId="77777777" w:rsidR="00CD6FAB" w:rsidRPr="002D483A" w:rsidRDefault="00CD6FAB" w:rsidP="00382423">
          <w:pPr>
            <w:pStyle w:val="Sidefod"/>
            <w:ind w:left="0"/>
            <w:rPr>
              <w:rFonts w:ascii="Calibri" w:hAnsi="Calibri" w:cs="Calibri"/>
              <w:color w:val="353836"/>
              <w:sz w:val="12"/>
              <w:szCs w:val="16"/>
            </w:rPr>
          </w:pPr>
          <w:r w:rsidRPr="002D483A">
            <w:rPr>
              <w:rFonts w:ascii="Calibri" w:hAnsi="Calibri" w:cs="Calibri"/>
              <w:color w:val="353836"/>
              <w:sz w:val="12"/>
              <w:szCs w:val="16"/>
            </w:rPr>
            <w:t>qeqertalik@qeqertalik.gl www.qeqertalik.gl</w:t>
          </w:r>
        </w:p>
      </w:tc>
      <w:tc>
        <w:tcPr>
          <w:tcW w:w="1948" w:type="dxa"/>
        </w:tcPr>
        <w:p w14:paraId="1CEE4BA0" w14:textId="77777777" w:rsidR="00CD6FAB" w:rsidRPr="002D483A" w:rsidRDefault="00CD6FAB" w:rsidP="00382423">
          <w:pPr>
            <w:pStyle w:val="Sidefod"/>
            <w:ind w:left="0"/>
            <w:rPr>
              <w:rFonts w:ascii="Calibri" w:hAnsi="Calibri" w:cs="Calibri"/>
              <w:color w:val="353836"/>
              <w:sz w:val="12"/>
              <w:szCs w:val="16"/>
            </w:rPr>
          </w:pPr>
          <w:r>
            <w:rPr>
              <w:rFonts w:ascii="Calibri" w:hAnsi="Calibri" w:cs="Calibri"/>
              <w:color w:val="353836"/>
              <w:sz w:val="12"/>
              <w:szCs w:val="16"/>
            </w:rPr>
            <w:t>Tlf. (+299) 70 19</w:t>
          </w:r>
          <w:r w:rsidRPr="002D483A">
            <w:rPr>
              <w:rFonts w:ascii="Calibri" w:hAnsi="Calibri" w:cs="Calibri"/>
              <w:color w:val="353836"/>
              <w:sz w:val="12"/>
              <w:szCs w:val="16"/>
            </w:rPr>
            <w:t xml:space="preserve"> 00</w:t>
          </w:r>
        </w:p>
        <w:p w14:paraId="7CD803FA" w14:textId="77777777" w:rsidR="00CD6FAB" w:rsidRPr="002D483A" w:rsidRDefault="00CD6FAB" w:rsidP="00382423">
          <w:pPr>
            <w:pStyle w:val="Sidefod"/>
            <w:ind w:left="0"/>
            <w:rPr>
              <w:rFonts w:ascii="Calibri" w:hAnsi="Calibri" w:cs="Calibri"/>
              <w:color w:val="353836"/>
              <w:sz w:val="12"/>
              <w:szCs w:val="16"/>
            </w:rPr>
          </w:pPr>
          <w:r w:rsidRPr="002D483A">
            <w:rPr>
              <w:rFonts w:ascii="Calibri" w:hAnsi="Calibri" w:cs="Calibri"/>
              <w:color w:val="353836"/>
              <w:sz w:val="12"/>
              <w:szCs w:val="16"/>
            </w:rPr>
            <w:t xml:space="preserve">Fax (+299) 70 11 77 </w:t>
          </w:r>
        </w:p>
      </w:tc>
      <w:tc>
        <w:tcPr>
          <w:tcW w:w="1948" w:type="dxa"/>
        </w:tcPr>
        <w:p w14:paraId="061D7945" w14:textId="77777777" w:rsidR="00CD6FAB" w:rsidRPr="002D483A" w:rsidRDefault="00CD6FAB" w:rsidP="00382423">
          <w:pPr>
            <w:pStyle w:val="Sidefod"/>
            <w:ind w:left="0"/>
            <w:rPr>
              <w:rFonts w:ascii="Calibri" w:hAnsi="Calibri" w:cs="Calibri"/>
              <w:color w:val="353836"/>
              <w:sz w:val="12"/>
              <w:szCs w:val="16"/>
            </w:rPr>
          </w:pPr>
          <w:r w:rsidRPr="002D483A">
            <w:rPr>
              <w:rFonts w:ascii="Calibri" w:hAnsi="Calibri" w:cs="Calibri"/>
              <w:color w:val="353836"/>
              <w:sz w:val="12"/>
              <w:szCs w:val="16"/>
            </w:rPr>
            <w:t>GER: 37488895</w:t>
          </w:r>
        </w:p>
        <w:p w14:paraId="33C211D3" w14:textId="77777777" w:rsidR="00CD6FAB" w:rsidRPr="002D483A" w:rsidRDefault="00CD6FAB" w:rsidP="00382423">
          <w:pPr>
            <w:pStyle w:val="Sidefod"/>
            <w:ind w:left="0"/>
            <w:rPr>
              <w:rFonts w:ascii="Calibri" w:hAnsi="Calibri" w:cs="Calibri"/>
              <w:color w:val="353836"/>
              <w:sz w:val="14"/>
              <w:szCs w:val="16"/>
            </w:rPr>
          </w:pPr>
          <w:r w:rsidRPr="002D483A">
            <w:rPr>
              <w:rFonts w:ascii="Calibri" w:hAnsi="Calibri" w:cs="Calibri"/>
              <w:color w:val="353836"/>
              <w:sz w:val="12"/>
              <w:szCs w:val="16"/>
            </w:rPr>
            <w:t xml:space="preserve">Kontonr. </w:t>
          </w:r>
          <w:r>
            <w:rPr>
              <w:rFonts w:ascii="Calibri" w:hAnsi="Calibri" w:cs="Calibri"/>
              <w:color w:val="353836"/>
              <w:sz w:val="12"/>
              <w:szCs w:val="16"/>
            </w:rPr>
            <w:t>6471-1618471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14:paraId="3732A99D" w14:textId="77777777" w:rsidR="00CD6FAB" w:rsidRPr="00D92D28" w:rsidRDefault="00CD6FAB" w:rsidP="00382423">
          <w:pPr>
            <w:pStyle w:val="Sidefod"/>
            <w:jc w:val="right"/>
            <w:rPr>
              <w:rFonts w:ascii="Calibri" w:hAnsi="Calibri" w:cs="Calibri"/>
              <w:color w:val="auto"/>
              <w:sz w:val="12"/>
              <w:szCs w:val="14"/>
            </w:rPr>
          </w:pPr>
        </w:p>
      </w:tc>
    </w:tr>
    <w:tr w:rsidR="00CD6FAB" w:rsidRPr="00D92D28" w14:paraId="306412A9" w14:textId="77777777" w:rsidTr="00382423">
      <w:trPr>
        <w:trHeight w:val="159"/>
      </w:trPr>
      <w:tc>
        <w:tcPr>
          <w:tcW w:w="7792" w:type="dxa"/>
          <w:gridSpan w:val="4"/>
          <w:tcMar>
            <w:left w:w="0" w:type="dxa"/>
            <w:right w:w="0" w:type="dxa"/>
          </w:tcMar>
        </w:tcPr>
        <w:p w14:paraId="30E942CB" w14:textId="77777777" w:rsidR="00CD6FAB" w:rsidRPr="002D483A" w:rsidRDefault="00CD6FAB" w:rsidP="00382423">
          <w:pPr>
            <w:pStyle w:val="Sidefod"/>
            <w:ind w:left="0"/>
            <w:rPr>
              <w:rFonts w:ascii="Calibri" w:hAnsi="Calibri" w:cs="Calibri"/>
              <w:b/>
              <w:color w:val="353836"/>
              <w:sz w:val="12"/>
              <w:szCs w:val="16"/>
            </w:rPr>
          </w:pPr>
        </w:p>
        <w:p w14:paraId="7FB42236" w14:textId="77777777" w:rsidR="00CD6FAB" w:rsidRPr="002D483A" w:rsidRDefault="00CD6FAB" w:rsidP="00382423">
          <w:pPr>
            <w:pStyle w:val="Sidefod"/>
            <w:ind w:left="0"/>
            <w:rPr>
              <w:rFonts w:ascii="Calibri" w:hAnsi="Calibri" w:cs="Calibri"/>
              <w:b/>
              <w:color w:val="353836"/>
              <w:sz w:val="12"/>
              <w:szCs w:val="16"/>
            </w:rPr>
          </w:pPr>
          <w:r w:rsidRPr="002D483A">
            <w:rPr>
              <w:rFonts w:ascii="Calibri" w:hAnsi="Calibri" w:cs="Calibri"/>
              <w:b/>
              <w:color w:val="353836"/>
              <w:sz w:val="12"/>
              <w:szCs w:val="16"/>
            </w:rPr>
            <w:t xml:space="preserve">AMMASARFIIT </w:t>
          </w:r>
          <w:r w:rsidRPr="002D483A">
            <w:rPr>
              <w:rFonts w:ascii="Calibri" w:hAnsi="Calibri" w:cs="Calibri"/>
              <w:color w:val="353836"/>
              <w:sz w:val="12"/>
              <w:szCs w:val="14"/>
            </w:rPr>
            <w:t>|</w:t>
          </w:r>
          <w:r w:rsidRPr="002D483A">
            <w:rPr>
              <w:rFonts w:ascii="Calibri" w:hAnsi="Calibri" w:cs="Calibri"/>
              <w:b/>
              <w:color w:val="353836"/>
              <w:sz w:val="12"/>
              <w:szCs w:val="16"/>
            </w:rPr>
            <w:t xml:space="preserve"> ÅBNINGSTIDER:  </w:t>
          </w:r>
          <w:r w:rsidRPr="002D483A">
            <w:rPr>
              <w:rFonts w:ascii="Calibri" w:hAnsi="Calibri" w:cs="Calibri"/>
              <w:color w:val="353836"/>
              <w:sz w:val="12"/>
              <w:szCs w:val="16"/>
            </w:rPr>
            <w:t xml:space="preserve">Ataa. </w:t>
          </w:r>
          <w:r w:rsidRPr="002D483A">
            <w:rPr>
              <w:rFonts w:ascii="Calibri" w:hAnsi="Calibri" w:cs="Calibri"/>
              <w:color w:val="353836"/>
              <w:sz w:val="12"/>
              <w:szCs w:val="14"/>
            </w:rPr>
            <w:t>|</w:t>
          </w:r>
          <w:r w:rsidRPr="002D483A">
            <w:rPr>
              <w:rFonts w:ascii="Calibri" w:hAnsi="Calibri" w:cs="Calibri"/>
              <w:color w:val="353836"/>
              <w:sz w:val="12"/>
              <w:szCs w:val="16"/>
            </w:rPr>
            <w:t xml:space="preserve"> Man. - Tall. </w:t>
          </w:r>
          <w:r w:rsidRPr="002D483A">
            <w:rPr>
              <w:rFonts w:ascii="Calibri" w:hAnsi="Calibri" w:cs="Calibri"/>
              <w:color w:val="353836"/>
              <w:sz w:val="12"/>
              <w:szCs w:val="14"/>
            </w:rPr>
            <w:t>|</w:t>
          </w:r>
          <w:r w:rsidRPr="002D483A">
            <w:rPr>
              <w:rFonts w:ascii="Calibri" w:hAnsi="Calibri" w:cs="Calibri"/>
              <w:color w:val="353836"/>
              <w:sz w:val="12"/>
              <w:szCs w:val="16"/>
            </w:rPr>
            <w:t xml:space="preserve"> Fre. : 09:00 - 15:00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14:paraId="3C9161DC" w14:textId="77777777" w:rsidR="00CD6FAB" w:rsidRPr="006864E0" w:rsidRDefault="00CD6FAB" w:rsidP="00382423">
          <w:pPr>
            <w:pStyle w:val="Sidefod"/>
            <w:jc w:val="right"/>
            <w:rPr>
              <w:rFonts w:ascii="Calibri" w:hAnsi="Calibri" w:cs="Calibri"/>
              <w:color w:val="229AC2"/>
              <w:sz w:val="12"/>
              <w:szCs w:val="14"/>
            </w:rPr>
          </w:pPr>
          <w:r w:rsidRPr="006864E0">
            <w:rPr>
              <w:rFonts w:ascii="Calibri" w:hAnsi="Calibri" w:cs="Calibri"/>
              <w:color w:val="229AC2"/>
              <w:sz w:val="16"/>
              <w:szCs w:val="14"/>
            </w:rPr>
            <w:t>Qup.</w:t>
          </w:r>
          <w:r w:rsidRPr="000A19AB">
            <w:rPr>
              <w:rFonts w:ascii="Calibri" w:hAnsi="Calibri" w:cs="Calibri"/>
              <w:color w:val="E1A546"/>
              <w:sz w:val="16"/>
              <w:szCs w:val="14"/>
            </w:rPr>
            <w:t>|</w:t>
          </w:r>
          <w:r w:rsidRPr="006864E0">
            <w:rPr>
              <w:rFonts w:ascii="Calibri" w:hAnsi="Calibri" w:cs="Calibri"/>
              <w:color w:val="229AC2"/>
              <w:sz w:val="16"/>
              <w:szCs w:val="14"/>
            </w:rPr>
            <w:t xml:space="preserve">Side  </w:t>
          </w:r>
          <w:sdt>
            <w:sdtPr>
              <w:rPr>
                <w:rFonts w:ascii="Calibri" w:hAnsi="Calibri" w:cs="Calibri"/>
                <w:color w:val="229AC2"/>
                <w:sz w:val="16"/>
                <w:szCs w:val="14"/>
              </w:rPr>
              <w:id w:val="532697678"/>
              <w:docPartObj>
                <w:docPartGallery w:val="Page Numbers (Bottom of Page)"/>
                <w:docPartUnique/>
              </w:docPartObj>
            </w:sdtPr>
            <w:sdtEndPr>
              <w:rPr>
                <w:sz w:val="12"/>
              </w:rPr>
            </w:sdtEndPr>
            <w:sdtContent>
              <w:r w:rsidRPr="006864E0">
                <w:rPr>
                  <w:rFonts w:ascii="Calibri" w:hAnsi="Calibri"/>
                  <w:color w:val="229AC2"/>
                  <w:sz w:val="16"/>
                  <w:szCs w:val="12"/>
                </w:rPr>
                <w:fldChar w:fldCharType="begin"/>
              </w:r>
              <w:r w:rsidRPr="006864E0">
                <w:rPr>
                  <w:rFonts w:ascii="Calibri" w:hAnsi="Calibri"/>
                  <w:color w:val="229AC2"/>
                  <w:sz w:val="16"/>
                  <w:szCs w:val="12"/>
                </w:rPr>
                <w:instrText xml:space="preserve"> Page </w:instrText>
              </w:r>
              <w:r w:rsidRPr="006864E0">
                <w:rPr>
                  <w:rFonts w:ascii="Calibri" w:hAnsi="Calibri"/>
                  <w:color w:val="229AC2"/>
                  <w:sz w:val="16"/>
                  <w:szCs w:val="12"/>
                </w:rPr>
                <w:fldChar w:fldCharType="separate"/>
              </w:r>
              <w:r>
                <w:rPr>
                  <w:rFonts w:ascii="Calibri" w:hAnsi="Calibri"/>
                  <w:noProof/>
                  <w:color w:val="229AC2"/>
                  <w:sz w:val="16"/>
                  <w:szCs w:val="12"/>
                </w:rPr>
                <w:t>1</w:t>
              </w:r>
              <w:r w:rsidRPr="006864E0">
                <w:rPr>
                  <w:rFonts w:ascii="Calibri" w:hAnsi="Calibri"/>
                  <w:color w:val="229AC2"/>
                  <w:sz w:val="16"/>
                  <w:szCs w:val="12"/>
                </w:rPr>
                <w:fldChar w:fldCharType="end"/>
              </w:r>
              <w:r w:rsidRPr="006864E0">
                <w:rPr>
                  <w:rFonts w:ascii="Calibri" w:hAnsi="Calibri"/>
                  <w:color w:val="229AC2"/>
                  <w:sz w:val="16"/>
                  <w:szCs w:val="12"/>
                </w:rPr>
                <w:t>/</w:t>
              </w:r>
              <w:r w:rsidRPr="006864E0">
                <w:rPr>
                  <w:rFonts w:ascii="Calibri" w:hAnsi="Calibri"/>
                  <w:color w:val="229AC2"/>
                  <w:sz w:val="16"/>
                  <w:szCs w:val="12"/>
                </w:rPr>
                <w:fldChar w:fldCharType="begin"/>
              </w:r>
              <w:r w:rsidRPr="006864E0">
                <w:rPr>
                  <w:rFonts w:ascii="Calibri" w:hAnsi="Calibri"/>
                  <w:color w:val="229AC2"/>
                  <w:sz w:val="16"/>
                  <w:szCs w:val="12"/>
                </w:rPr>
                <w:instrText xml:space="preserve"> NumPages </w:instrText>
              </w:r>
              <w:r w:rsidRPr="006864E0">
                <w:rPr>
                  <w:rFonts w:ascii="Calibri" w:hAnsi="Calibri"/>
                  <w:color w:val="229AC2"/>
                  <w:sz w:val="16"/>
                  <w:szCs w:val="12"/>
                </w:rPr>
                <w:fldChar w:fldCharType="separate"/>
              </w:r>
              <w:r>
                <w:rPr>
                  <w:rFonts w:ascii="Calibri" w:hAnsi="Calibri"/>
                  <w:noProof/>
                  <w:color w:val="229AC2"/>
                  <w:sz w:val="16"/>
                  <w:szCs w:val="12"/>
                </w:rPr>
                <w:t>1</w:t>
              </w:r>
              <w:r w:rsidRPr="006864E0">
                <w:rPr>
                  <w:rFonts w:ascii="Calibri" w:hAnsi="Calibri"/>
                  <w:color w:val="229AC2"/>
                  <w:sz w:val="16"/>
                  <w:szCs w:val="12"/>
                </w:rPr>
                <w:fldChar w:fldCharType="end"/>
              </w:r>
            </w:sdtContent>
          </w:sdt>
        </w:p>
      </w:tc>
    </w:tr>
  </w:tbl>
  <w:p w14:paraId="0A2C99CA" w14:textId="77777777" w:rsidR="00CD6FAB" w:rsidRDefault="00CD6FAB">
    <w:pPr>
      <w:pStyle w:val="Sidefod"/>
    </w:pPr>
    <w:r>
      <w:rPr>
        <w:noProof/>
        <w:lang w:eastAsia="da-DK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4CC91F" wp14:editId="77CC630E">
              <wp:simplePos x="0" y="0"/>
              <wp:positionH relativeFrom="column">
                <wp:posOffset>-750570</wp:posOffset>
              </wp:positionH>
              <wp:positionV relativeFrom="paragraph">
                <wp:posOffset>-698297</wp:posOffset>
              </wp:positionV>
              <wp:extent cx="7645400" cy="144000"/>
              <wp:effectExtent l="0" t="0" r="0" b="889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5400" cy="144000"/>
                      </a:xfrm>
                      <a:prstGeom prst="rect">
                        <a:avLst/>
                      </a:prstGeom>
                      <a:solidFill>
                        <a:srgbClr val="229A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16DC57" id="Rektangel 9" o:spid="_x0000_s1026" style="position:absolute;margin-left:-59.1pt;margin-top:-55pt;width:602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kBkgIAAIUFAAAOAAAAZHJzL2Uyb0RvYy54bWysVN9P2zAQfp+0/8Hy+0gbFVgrUlQVMU1C&#10;gCiIZ9exm2iOzzu7Tbu/fmcnDQzQHqa9JD7f78/f3cXlvjFsp9DXYAs+PhlxpqyEsrabgj89Xn/5&#10;ypkPwpbCgFUFPyjPL+efP120bqZyqMCUChkFsX7WuoJXIbhZlnlZqUb4E3DKklIDNiKQiJusRNFS&#10;9MZk+Wh0lrWApUOQynu6veqUfJ7ia61kuNPaq8BMwam2kL6Yvuv4zeYXYrZB4apa9mWIf6iiEbWl&#10;pEOoKxEE22L9LlRTSwQPOpxIaDLQupYq9UDdjEdvullVwqnUC4Hj3QCT/39h5e3uHlldFnzKmRUN&#10;PdGD+kEPtlGGTSM8rfMzslq5e+wlT8fY615jE//UBdsnSA8DpGofmKTL87PJ6WREyEvSjSd0TJhn&#10;L94OffimoGHxUHCkJ0tIit2ND5SRTI8mMZkHU5fXtTFJwM16aZDtBD1vnk8XyzyWTC5/mBkbjS1E&#10;t04db7LYWddLOoWDUdHO2AelCRKqPk+VJDKqIY+QUtkw7lSVKFWX/pRaO/Y2eKRaUsAYWVP+IXYf&#10;IBL9feyuyt4+uqrE5cF59LfCOufBI2UGGwbnpraAHwUw1FWfubM/gtRBE1FaQ3kgwiB0k+SdvK7p&#10;3W6ED/cCaXToqWkdhDv6aANtwaE/cVYB/vroPtoTo0nLWUujWHD/cytQcWa+W+L6NPKGZjcJk9Pz&#10;nAR8rVm/1thtswSiw5gWj5PpGO2DOR41QvNMW2MRs5JKWEm5Cy4DHoVl6FYE7R2pFotkRvPqRLix&#10;Kydj8Ihq5OXj/lmg68kbiPa3cBxbMXvD4c42elpYbAPoOhH8Bdceb5r1RJx+L8Vl8lpOVi/bc/4b&#10;AAD//wMAUEsDBBQABgAIAAAAIQDRZLqP4gAAAA4BAAAPAAAAZHJzL2Rvd25yZXYueG1sTI/NTsMw&#10;EITvSLyDtUhcUGs7FdRK41QFCS6ckiJxdWM3Cfgnip02fXu2XOC2uzOa/abYzs6SkxljH7wEvmRA&#10;jG+C7n0r4WP/uhBAYlJeKxu8kXAxEbbl7U2hch3OvjKnOrUEQ3zMlYQupSGnNDadcSouw2A8ascw&#10;OpVwHVuqR3XGcGdpxtgTdar3+KFTg3npTPNdT05CNj9f+G5tv5qHider97dqLz4rKe/v5t0GSDJz&#10;+jPDFR/RoUSmQ5i8jsRKWHAuMvT+TgxrXT1MPGKfA97EegW0LOj/GuUPAAAA//8DAFBLAQItABQA&#10;BgAIAAAAIQC2gziS/gAAAOEBAAATAAAAAAAAAAAAAAAAAAAAAABbQ29udGVudF9UeXBlc10ueG1s&#10;UEsBAi0AFAAGAAgAAAAhADj9If/WAAAAlAEAAAsAAAAAAAAAAAAAAAAALwEAAF9yZWxzLy5yZWxz&#10;UEsBAi0AFAAGAAgAAAAhAIiwKQGSAgAAhQUAAA4AAAAAAAAAAAAAAAAALgIAAGRycy9lMm9Eb2Mu&#10;eG1sUEsBAi0AFAAGAAgAAAAhANFkuo/iAAAADgEAAA8AAAAAAAAAAAAAAAAA7AQAAGRycy9kb3du&#10;cmV2LnhtbFBLBQYAAAAABAAEAPMAAAD7BQAAAAA=&#10;" fillcolor="#229ac2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63567" w14:textId="77777777" w:rsidR="00E14E14" w:rsidRDefault="00E14E14" w:rsidP="00514ED9">
      <w:pPr>
        <w:spacing w:after="0" w:line="240" w:lineRule="auto"/>
      </w:pPr>
      <w:r>
        <w:separator/>
      </w:r>
    </w:p>
  </w:footnote>
  <w:footnote w:type="continuationSeparator" w:id="0">
    <w:p w14:paraId="3C86B345" w14:textId="77777777" w:rsidR="00E14E14" w:rsidRDefault="00E14E14" w:rsidP="0051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BDC6F" w14:textId="77777777" w:rsidR="00CD6FAB" w:rsidRPr="00C432D5" w:rsidRDefault="00CD6FAB" w:rsidP="00382423">
    <w:pPr>
      <w:pStyle w:val="Sidehoved"/>
      <w:rPr>
        <w:sz w:val="18"/>
      </w:rPr>
    </w:pPr>
    <w:r>
      <w:rPr>
        <w:noProof/>
        <w:color w:val="008DD1"/>
        <w:lang w:eastAsia="da-DK" w:bidi="ar-SA"/>
      </w:rPr>
      <w:drawing>
        <wp:anchor distT="0" distB="0" distL="114300" distR="114300" simplePos="0" relativeHeight="251664384" behindDoc="1" locked="0" layoutInCell="1" allowOverlap="1" wp14:anchorId="3E809016" wp14:editId="65246ABD">
          <wp:simplePos x="0" y="0"/>
          <wp:positionH relativeFrom="column">
            <wp:posOffset>4090035</wp:posOffset>
          </wp:positionH>
          <wp:positionV relativeFrom="paragraph">
            <wp:posOffset>38100</wp:posOffset>
          </wp:positionV>
          <wp:extent cx="2322000" cy="1141200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mmune Qeqertalik m nav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B6C88" w14:textId="77777777" w:rsidR="00CD6FAB" w:rsidRPr="00C432D5" w:rsidRDefault="00CD6FAB" w:rsidP="00382423">
    <w:pPr>
      <w:pStyle w:val="Sidehoved"/>
      <w:rPr>
        <w:sz w:val="18"/>
      </w:rPr>
    </w:pPr>
    <w:r>
      <w:rPr>
        <w:noProof/>
        <w:color w:val="008DD1"/>
        <w:lang w:eastAsia="da-DK" w:bidi="ar-SA"/>
      </w:rPr>
      <w:drawing>
        <wp:anchor distT="0" distB="0" distL="114300" distR="114300" simplePos="0" relativeHeight="251659264" behindDoc="1" locked="0" layoutInCell="1" allowOverlap="1" wp14:anchorId="7E6292BF" wp14:editId="26A4B1FC">
          <wp:simplePos x="0" y="0"/>
          <wp:positionH relativeFrom="column">
            <wp:posOffset>4226992</wp:posOffset>
          </wp:positionH>
          <wp:positionV relativeFrom="paragraph">
            <wp:posOffset>-70485</wp:posOffset>
          </wp:positionV>
          <wp:extent cx="2322000" cy="1141200"/>
          <wp:effectExtent l="0" t="0" r="0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mmune Qeqertalik m nav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024"/>
    <w:rsid w:val="000232B7"/>
    <w:rsid w:val="00042C77"/>
    <w:rsid w:val="000473BA"/>
    <w:rsid w:val="00061E10"/>
    <w:rsid w:val="0007402B"/>
    <w:rsid w:val="000A19AB"/>
    <w:rsid w:val="000E2643"/>
    <w:rsid w:val="00115384"/>
    <w:rsid w:val="00166123"/>
    <w:rsid w:val="00173186"/>
    <w:rsid w:val="00177ABF"/>
    <w:rsid w:val="001B2A9A"/>
    <w:rsid w:val="001C092C"/>
    <w:rsid w:val="001C6DB5"/>
    <w:rsid w:val="001F4723"/>
    <w:rsid w:val="00210916"/>
    <w:rsid w:val="00224FA4"/>
    <w:rsid w:val="002973AF"/>
    <w:rsid w:val="002B6C77"/>
    <w:rsid w:val="002C74ED"/>
    <w:rsid w:val="002D483A"/>
    <w:rsid w:val="002E3E2B"/>
    <w:rsid w:val="00307CAB"/>
    <w:rsid w:val="00333BDB"/>
    <w:rsid w:val="003410A9"/>
    <w:rsid w:val="00370F56"/>
    <w:rsid w:val="00382423"/>
    <w:rsid w:val="003863DD"/>
    <w:rsid w:val="00391711"/>
    <w:rsid w:val="003A05D9"/>
    <w:rsid w:val="003A0858"/>
    <w:rsid w:val="003A6A36"/>
    <w:rsid w:val="003C10A9"/>
    <w:rsid w:val="003D13C8"/>
    <w:rsid w:val="003F478A"/>
    <w:rsid w:val="004052FC"/>
    <w:rsid w:val="00434AB5"/>
    <w:rsid w:val="00463149"/>
    <w:rsid w:val="00473111"/>
    <w:rsid w:val="00495A94"/>
    <w:rsid w:val="004B1841"/>
    <w:rsid w:val="004D0BF8"/>
    <w:rsid w:val="004F7BA0"/>
    <w:rsid w:val="00514ED9"/>
    <w:rsid w:val="00533917"/>
    <w:rsid w:val="00555BAC"/>
    <w:rsid w:val="00556AC6"/>
    <w:rsid w:val="005616ED"/>
    <w:rsid w:val="0056384B"/>
    <w:rsid w:val="005D47C1"/>
    <w:rsid w:val="005D4FD0"/>
    <w:rsid w:val="0062036F"/>
    <w:rsid w:val="00621052"/>
    <w:rsid w:val="006305B2"/>
    <w:rsid w:val="0063253F"/>
    <w:rsid w:val="00646C05"/>
    <w:rsid w:val="00654BF6"/>
    <w:rsid w:val="006864E0"/>
    <w:rsid w:val="00690813"/>
    <w:rsid w:val="006946A1"/>
    <w:rsid w:val="00697AA8"/>
    <w:rsid w:val="006C5B55"/>
    <w:rsid w:val="006D1724"/>
    <w:rsid w:val="006D280A"/>
    <w:rsid w:val="006E402D"/>
    <w:rsid w:val="006E6430"/>
    <w:rsid w:val="006F3615"/>
    <w:rsid w:val="006F62BF"/>
    <w:rsid w:val="00735D4A"/>
    <w:rsid w:val="007859A8"/>
    <w:rsid w:val="007862BF"/>
    <w:rsid w:val="007875F5"/>
    <w:rsid w:val="007D0266"/>
    <w:rsid w:val="007F101F"/>
    <w:rsid w:val="007F679F"/>
    <w:rsid w:val="00817F24"/>
    <w:rsid w:val="008420C5"/>
    <w:rsid w:val="00873BFA"/>
    <w:rsid w:val="008A43A9"/>
    <w:rsid w:val="008C274E"/>
    <w:rsid w:val="008D7854"/>
    <w:rsid w:val="009046DE"/>
    <w:rsid w:val="00917AF4"/>
    <w:rsid w:val="00962E44"/>
    <w:rsid w:val="00965D85"/>
    <w:rsid w:val="00971795"/>
    <w:rsid w:val="00985932"/>
    <w:rsid w:val="009970B9"/>
    <w:rsid w:val="009A6862"/>
    <w:rsid w:val="009C18FB"/>
    <w:rsid w:val="009C64A9"/>
    <w:rsid w:val="009D5CE6"/>
    <w:rsid w:val="009E6451"/>
    <w:rsid w:val="009F3FB2"/>
    <w:rsid w:val="00A0258B"/>
    <w:rsid w:val="00A32B40"/>
    <w:rsid w:val="00A55E9D"/>
    <w:rsid w:val="00A57024"/>
    <w:rsid w:val="00A604A0"/>
    <w:rsid w:val="00A67CB4"/>
    <w:rsid w:val="00AA43A2"/>
    <w:rsid w:val="00B01201"/>
    <w:rsid w:val="00B04C3B"/>
    <w:rsid w:val="00B07C12"/>
    <w:rsid w:val="00B25172"/>
    <w:rsid w:val="00B276C7"/>
    <w:rsid w:val="00B32837"/>
    <w:rsid w:val="00B3665B"/>
    <w:rsid w:val="00B37F0A"/>
    <w:rsid w:val="00B46C73"/>
    <w:rsid w:val="00B72EEF"/>
    <w:rsid w:val="00BC757C"/>
    <w:rsid w:val="00BD7EF1"/>
    <w:rsid w:val="00BE7544"/>
    <w:rsid w:val="00BF7F91"/>
    <w:rsid w:val="00C44B78"/>
    <w:rsid w:val="00C8020A"/>
    <w:rsid w:val="00C81CEC"/>
    <w:rsid w:val="00C943A2"/>
    <w:rsid w:val="00C97DDB"/>
    <w:rsid w:val="00CA417C"/>
    <w:rsid w:val="00CA766F"/>
    <w:rsid w:val="00CD6FAB"/>
    <w:rsid w:val="00CE0BF7"/>
    <w:rsid w:val="00D24C42"/>
    <w:rsid w:val="00D8178F"/>
    <w:rsid w:val="00DF2C91"/>
    <w:rsid w:val="00E01469"/>
    <w:rsid w:val="00E139A5"/>
    <w:rsid w:val="00E14E14"/>
    <w:rsid w:val="00E24E7E"/>
    <w:rsid w:val="00E45790"/>
    <w:rsid w:val="00E50CF8"/>
    <w:rsid w:val="00E52423"/>
    <w:rsid w:val="00E64DF7"/>
    <w:rsid w:val="00E65E9C"/>
    <w:rsid w:val="00E7057A"/>
    <w:rsid w:val="00E71816"/>
    <w:rsid w:val="00EB060C"/>
    <w:rsid w:val="00EB7267"/>
    <w:rsid w:val="00ED7709"/>
    <w:rsid w:val="00EF29DE"/>
    <w:rsid w:val="00F20243"/>
    <w:rsid w:val="00FA748A"/>
    <w:rsid w:val="00FC7B05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D6487D"/>
  <w15:chartTrackingRefBased/>
  <w15:docId w15:val="{41A557A1-B887-48AF-946F-111BC60B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2036F"/>
    <w:pPr>
      <w:spacing w:after="400" w:line="336" w:lineRule="auto"/>
    </w:pPr>
    <w:rPr>
      <w:sz w:val="20"/>
      <w:szCs w:val="20"/>
      <w:lang w:bidi="th-TH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qFormat/>
    <w:rsid w:val="0062036F"/>
    <w:pPr>
      <w:spacing w:after="0" w:line="240" w:lineRule="auto"/>
      <w:ind w:left="29" w:right="29"/>
    </w:pPr>
    <w:rPr>
      <w:color w:val="5B9BD5" w:themeColor="accent1"/>
    </w:rPr>
  </w:style>
  <w:style w:type="character" w:customStyle="1" w:styleId="SidefodTegn">
    <w:name w:val="Sidefod Tegn"/>
    <w:basedOn w:val="Standardskrifttypeiafsnit"/>
    <w:link w:val="Sidefod"/>
    <w:uiPriority w:val="99"/>
    <w:rsid w:val="0062036F"/>
    <w:rPr>
      <w:color w:val="5B9BD5" w:themeColor="accent1"/>
      <w:sz w:val="20"/>
      <w:szCs w:val="20"/>
      <w:lang w:bidi="th-TH"/>
    </w:rPr>
  </w:style>
  <w:style w:type="character" w:styleId="Strk">
    <w:name w:val="Strong"/>
    <w:basedOn w:val="Standardskrifttypeiafsnit"/>
    <w:uiPriority w:val="10"/>
    <w:qFormat/>
    <w:rsid w:val="0062036F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62036F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2036F"/>
    <w:pPr>
      <w:tabs>
        <w:tab w:val="center" w:pos="4819"/>
        <w:tab w:val="right" w:pos="9638"/>
      </w:tabs>
      <w:spacing w:after="0" w:line="240" w:lineRule="auto"/>
    </w:pPr>
    <w:rPr>
      <w:rFonts w:cs="Angsana New"/>
      <w:szCs w:val="25"/>
    </w:rPr>
  </w:style>
  <w:style w:type="character" w:customStyle="1" w:styleId="SidehovedTegn">
    <w:name w:val="Sidehoved Tegn"/>
    <w:basedOn w:val="Standardskrifttypeiafsnit"/>
    <w:link w:val="Sidehoved"/>
    <w:uiPriority w:val="99"/>
    <w:rsid w:val="0062036F"/>
    <w:rPr>
      <w:rFonts w:cs="Angsana New"/>
      <w:sz w:val="20"/>
      <w:szCs w:val="25"/>
      <w:lang w:bidi="th-TH"/>
    </w:rPr>
  </w:style>
  <w:style w:type="paragraph" w:styleId="Ingenafstand">
    <w:name w:val="No Spacing"/>
    <w:link w:val="IngenafstandTegn"/>
    <w:uiPriority w:val="1"/>
    <w:unhideWhenUsed/>
    <w:qFormat/>
    <w:rsid w:val="0062036F"/>
    <w:pPr>
      <w:spacing w:after="0" w:line="336" w:lineRule="auto"/>
      <w:ind w:right="2376"/>
    </w:pPr>
    <w:rPr>
      <w:color w:val="404040" w:themeColor="text1" w:themeTint="BF"/>
      <w:sz w:val="20"/>
      <w:szCs w:val="20"/>
      <w:lang w:bidi="th-TH"/>
    </w:rPr>
  </w:style>
  <w:style w:type="paragraph" w:styleId="Underskrift">
    <w:name w:val="Signature"/>
    <w:basedOn w:val="Normal"/>
    <w:link w:val="UnderskriftTegn"/>
    <w:uiPriority w:val="1"/>
    <w:unhideWhenUsed/>
    <w:qFormat/>
    <w:rsid w:val="0062036F"/>
    <w:pPr>
      <w:spacing w:before="40" w:after="40" w:line="288" w:lineRule="auto"/>
      <w:ind w:right="2376"/>
    </w:pPr>
    <w:rPr>
      <w:b/>
      <w:bCs/>
      <w:color w:val="595959" w:themeColor="text1" w:themeTint="A6"/>
      <w:kern w:val="20"/>
    </w:rPr>
  </w:style>
  <w:style w:type="character" w:customStyle="1" w:styleId="UnderskriftTegn">
    <w:name w:val="Underskrift Tegn"/>
    <w:basedOn w:val="Standardskrifttypeiafsnit"/>
    <w:link w:val="Underskrift"/>
    <w:uiPriority w:val="1"/>
    <w:rsid w:val="0062036F"/>
    <w:rPr>
      <w:b/>
      <w:bCs/>
      <w:color w:val="595959" w:themeColor="text1" w:themeTint="A6"/>
      <w:kern w:val="20"/>
      <w:sz w:val="20"/>
      <w:szCs w:val="20"/>
      <w:lang w:bidi="th-TH"/>
    </w:rPr>
  </w:style>
  <w:style w:type="table" w:styleId="Tabel-Gitter">
    <w:name w:val="Table Grid"/>
    <w:basedOn w:val="Tabel-Normal"/>
    <w:uiPriority w:val="39"/>
    <w:rsid w:val="00620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wiAddress">
    <w:name w:val="CowiAddress"/>
    <w:basedOn w:val="Brdtekst"/>
    <w:semiHidden/>
    <w:rsid w:val="0062036F"/>
    <w:pPr>
      <w:framePr w:w="6804" w:h="3572" w:wrap="notBeside" w:vAnchor="page" w:hAnchor="margin" w:y="1986" w:anchorLock="1"/>
      <w:spacing w:after="0" w:line="300" w:lineRule="atLeast"/>
    </w:pPr>
    <w:rPr>
      <w:rFonts w:ascii="Verdana" w:eastAsia="Times New Roman" w:hAnsi="Verdana" w:cs="Arial"/>
      <w:sz w:val="18"/>
      <w:szCs w:val="24"/>
      <w:lang w:eastAsia="da-DK" w:bidi="ar-SA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62036F"/>
    <w:rPr>
      <w:color w:val="404040" w:themeColor="text1" w:themeTint="BF"/>
      <w:sz w:val="20"/>
      <w:szCs w:val="20"/>
      <w:lang w:bidi="th-TH"/>
    </w:rPr>
  </w:style>
  <w:style w:type="paragraph" w:customStyle="1" w:styleId="Typografi3">
    <w:name w:val="Typografi3"/>
    <w:basedOn w:val="Ingenafstand"/>
    <w:link w:val="Typografi3Tegn"/>
    <w:autoRedefine/>
    <w:uiPriority w:val="1"/>
    <w:qFormat/>
    <w:rsid w:val="009C64A9"/>
    <w:pPr>
      <w:ind w:right="-1"/>
    </w:pPr>
    <w:rPr>
      <w:b/>
      <w:color w:val="auto"/>
      <w:szCs w:val="22"/>
      <w:lang w:val="kl-GL"/>
    </w:rPr>
  </w:style>
  <w:style w:type="character" w:customStyle="1" w:styleId="Typografi3Tegn">
    <w:name w:val="Typografi3 Tegn"/>
    <w:basedOn w:val="IngenafstandTegn"/>
    <w:link w:val="Typografi3"/>
    <w:uiPriority w:val="1"/>
    <w:rsid w:val="009C64A9"/>
    <w:rPr>
      <w:b/>
      <w:color w:val="404040" w:themeColor="text1" w:themeTint="BF"/>
      <w:sz w:val="20"/>
      <w:szCs w:val="20"/>
      <w:lang w:val="kl-GL" w:bidi="th-TH"/>
    </w:rPr>
  </w:style>
  <w:style w:type="paragraph" w:styleId="Brdtekst">
    <w:name w:val="Body Text"/>
    <w:basedOn w:val="Normal"/>
    <w:link w:val="BrdtekstTegn"/>
    <w:uiPriority w:val="99"/>
    <w:semiHidden/>
    <w:unhideWhenUsed/>
    <w:rsid w:val="0062036F"/>
    <w:pPr>
      <w:spacing w:after="120"/>
    </w:pPr>
    <w:rPr>
      <w:rFonts w:cs="Angsana New"/>
      <w:szCs w:val="25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62036F"/>
    <w:rPr>
      <w:rFonts w:cs="Angsana New"/>
      <w:sz w:val="20"/>
      <w:szCs w:val="25"/>
      <w:lang w:bidi="th-TH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242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2423"/>
    <w:rPr>
      <w:rFonts w:ascii="Segoe UI" w:hAnsi="Segoe UI" w:cs="Angsana New"/>
      <w:sz w:val="18"/>
      <w:lang w:bidi="th-TH"/>
    </w:rPr>
  </w:style>
  <w:style w:type="character" w:styleId="Pladsholdertekst">
    <w:name w:val="Placeholder Text"/>
    <w:basedOn w:val="Standardskrifttypeiafsnit"/>
    <w:uiPriority w:val="99"/>
    <w:semiHidden/>
    <w:rsid w:val="00D24C42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C97DDB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F325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F325E"/>
    <w:pPr>
      <w:spacing w:line="240" w:lineRule="auto"/>
    </w:pPr>
    <w:rPr>
      <w:rFonts w:cs="Angsana New"/>
      <w:szCs w:val="25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F325E"/>
    <w:rPr>
      <w:rFonts w:cs="Angsana New"/>
      <w:sz w:val="20"/>
      <w:szCs w:val="25"/>
      <w:lang w:bidi="th-TH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F325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F325E"/>
    <w:rPr>
      <w:rFonts w:cs="Angsana New"/>
      <w:b/>
      <w:bCs/>
      <w:sz w:val="20"/>
      <w:szCs w:val="25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7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vaj@nanoq.g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ian@nanoq.g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0501B2652647359F53BFEED0FE07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B85C64-C129-4C8B-B7F7-BD1E1EDBECD5}"/>
      </w:docPartPr>
      <w:docPartBody>
        <w:p w:rsidR="00221FE5" w:rsidRDefault="00221FE5">
          <w:pPr>
            <w:pStyle w:val="A80501B2652647359F53BFEED0FE0743"/>
          </w:pPr>
          <w:r w:rsidRPr="002364BD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E5"/>
    <w:rsid w:val="00076224"/>
    <w:rsid w:val="000D5B82"/>
    <w:rsid w:val="00221FE5"/>
    <w:rsid w:val="00306166"/>
    <w:rsid w:val="003A7CF9"/>
    <w:rsid w:val="00443C57"/>
    <w:rsid w:val="005246A1"/>
    <w:rsid w:val="005E3400"/>
    <w:rsid w:val="006024E6"/>
    <w:rsid w:val="00654EE3"/>
    <w:rsid w:val="0078411F"/>
    <w:rsid w:val="007C752E"/>
    <w:rsid w:val="008643DA"/>
    <w:rsid w:val="008F6710"/>
    <w:rsid w:val="009B31E5"/>
    <w:rsid w:val="00A93629"/>
    <w:rsid w:val="00D33ACF"/>
    <w:rsid w:val="00D56675"/>
    <w:rsid w:val="00D66D6B"/>
    <w:rsid w:val="00EA46F4"/>
    <w:rsid w:val="00F7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06166"/>
    <w:rPr>
      <w:color w:val="808080"/>
    </w:rPr>
  </w:style>
  <w:style w:type="paragraph" w:customStyle="1" w:styleId="A80501B2652647359F53BFEED0FE0743">
    <w:name w:val="A80501B2652647359F53BFEED0FE0743"/>
  </w:style>
  <w:style w:type="paragraph" w:customStyle="1" w:styleId="B531E058768D4ECFBE4106563AB8BEDC">
    <w:name w:val="B531E058768D4ECFBE4106563AB8BEDC"/>
    <w:rsid w:val="003061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d66c2d-68b5-4f11-adb4-a4995cab4a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AC6A78A17E1247A4E598A4998DE3D0" ma:contentTypeVersion="15" ma:contentTypeDescription="Opret et nyt dokument." ma:contentTypeScope="" ma:versionID="84528148fc55f01d015e0bbc3aa32279">
  <xsd:schema xmlns:xsd="http://www.w3.org/2001/XMLSchema" xmlns:xs="http://www.w3.org/2001/XMLSchema" xmlns:p="http://schemas.microsoft.com/office/2006/metadata/properties" xmlns:ns3="a89f3bd0-ca78-489d-bc18-d8668265c9d1" xmlns:ns4="efd66c2d-68b5-4f11-adb4-a4995cab4a13" targetNamespace="http://schemas.microsoft.com/office/2006/metadata/properties" ma:root="true" ma:fieldsID="7972ca961a6489601aa46ef675e5e594" ns3:_="" ns4:_="">
    <xsd:import namespace="a89f3bd0-ca78-489d-bc18-d8668265c9d1"/>
    <xsd:import namespace="efd66c2d-68b5-4f11-adb4-a4995cab4a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f3bd0-ca78-489d-bc18-d8668265c9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66c2d-68b5-4f11-adb4-a4995cab4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EFFB6-495D-4FE2-91EA-4E8D47095048}">
  <ds:schemaRefs>
    <ds:schemaRef ds:uri="http://schemas.microsoft.com/office/2006/metadata/properties"/>
    <ds:schemaRef ds:uri="a89f3bd0-ca78-489d-bc18-d8668265c9d1"/>
    <ds:schemaRef ds:uri="http://purl.org/dc/terms/"/>
    <ds:schemaRef ds:uri="http://schemas.openxmlformats.org/package/2006/metadata/core-properties"/>
    <ds:schemaRef ds:uri="efd66c2d-68b5-4f11-adb4-a4995cab4a1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332B49-3A74-4AA0-8EF2-0E98A7544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f3bd0-ca78-489d-bc18-d8668265c9d1"/>
    <ds:schemaRef ds:uri="efd66c2d-68b5-4f11-adb4-a4995cab4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8E48B-A55E-4864-97EE-C2C8D06102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240E00-B4F1-43A9-BCEC-E96D3D66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nivi@qeqertalik.gl</dc:creator>
  <cp:keywords/>
  <dc:description/>
  <cp:lastModifiedBy>Nivi Strunz</cp:lastModifiedBy>
  <cp:revision>3</cp:revision>
  <cp:lastPrinted>2022-05-11T15:27:00Z</cp:lastPrinted>
  <dcterms:created xsi:type="dcterms:W3CDTF">2023-04-27T10:40:00Z</dcterms:created>
  <dcterms:modified xsi:type="dcterms:W3CDTF">2023-04-27T10:41:00Z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0x010100F6AC6A78A17E1247A4E598A4998DE3D0</vt:lpwstr>
  </property>
  <property fmtid="{D5CDD505-2E9C-101B-9397-08002B2CF9AE}" pid="3" name="_dlc_DocIdItemGuid">
    <vt:lpwstr>afc0675f-31c8-46a7-917f-a6a1162e4b47</vt:lpwstr>
  </property>
</Properties>
</file>