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F7F" w:rsidRPr="008D0A48" w:rsidRDefault="00705F7F" w:rsidP="00705F7F">
      <w:pPr>
        <w:rPr>
          <w:b/>
        </w:rPr>
      </w:pPr>
      <w:r w:rsidRPr="008D0A48">
        <w:rPr>
          <w:b/>
        </w:rPr>
        <w:t xml:space="preserve">Avannaata Kommunia kommentarer til Forslag </w:t>
      </w:r>
      <w:r>
        <w:rPr>
          <w:b/>
        </w:rPr>
        <w:t>ti</w:t>
      </w:r>
      <w:r w:rsidRPr="008D0A48">
        <w:rPr>
          <w:b/>
        </w:rPr>
        <w:t xml:space="preserve">l Inatsisartutlov om </w:t>
      </w:r>
      <w:r>
        <w:rPr>
          <w:b/>
        </w:rPr>
        <w:t>ændring af Inatsisartutlov om støtte til børn</w:t>
      </w:r>
    </w:p>
    <w:p w:rsidR="00705F7F" w:rsidRDefault="00705F7F" w:rsidP="00705F7F"/>
    <w:p w:rsidR="00705F7F" w:rsidRPr="00CE3846" w:rsidRDefault="00705F7F" w:rsidP="00705F7F">
      <w:pPr>
        <w:rPr>
          <w:b/>
        </w:rPr>
      </w:pPr>
      <w:r w:rsidRPr="00CE3846">
        <w:rPr>
          <w:b/>
        </w:rPr>
        <w:t>Generelle kommentarer:</w:t>
      </w:r>
    </w:p>
    <w:p w:rsidR="00705F7F" w:rsidRDefault="00705F7F" w:rsidP="00705F7F">
      <w:r>
        <w:t xml:space="preserve">Avannaata Kommunia hilser det velkomment, at lovgivningen på området opdateres, </w:t>
      </w:r>
      <w:r>
        <w:t xml:space="preserve">og at sproglige fejl samt uoverensstemmelser mellem den grønlandske og den danske udgave rettes. </w:t>
      </w:r>
    </w:p>
    <w:p w:rsidR="00705F7F" w:rsidRDefault="00705F7F" w:rsidP="00705F7F">
      <w:r>
        <w:t xml:space="preserve">Avannaata Kommunia forudser, at loven vil medføre en større arbejdsbyrde for kommunerne, </w:t>
      </w:r>
      <w:r>
        <w:t xml:space="preserve">herunder blandt andet i forbindelse med udarbejdelse af handleplan for forældre, hvis børn er anbragt. Kommunerne har som bekendt meget svært ved at tiltrække og fastholde kvalificeret arbejdskraft på området. Det er derfor nødvendigt, at der tages højde for dette. </w:t>
      </w:r>
    </w:p>
    <w:p w:rsidR="00705F7F" w:rsidRPr="00CE3846" w:rsidRDefault="00705F7F" w:rsidP="00705F7F">
      <w:pPr>
        <w:rPr>
          <w:b/>
        </w:rPr>
      </w:pPr>
      <w:r w:rsidRPr="00CE3846">
        <w:rPr>
          <w:b/>
        </w:rPr>
        <w:t>Konkrete kommentarer:</w:t>
      </w:r>
    </w:p>
    <w:p w:rsidR="00D93AD3" w:rsidRDefault="00705F7F" w:rsidP="00D93AD3">
      <w:r w:rsidRPr="00E3134A">
        <w:rPr>
          <w:b/>
        </w:rPr>
        <w:t xml:space="preserve">Ad </w:t>
      </w:r>
      <w:r w:rsidR="00D93AD3" w:rsidRPr="00E3134A">
        <w:rPr>
          <w:b/>
        </w:rPr>
        <w:t>ændringsforslag nr. 1 sammenholdt med ændringsforslag nr. 15:</w:t>
      </w:r>
      <w:r w:rsidR="00D93AD3">
        <w:t xml:space="preserve"> Oprettelse og drift af familiecentre, familiehuse, </w:t>
      </w:r>
      <w:proofErr w:type="spellStart"/>
      <w:r w:rsidR="00D93AD3">
        <w:t>boenheder</w:t>
      </w:r>
      <w:proofErr w:type="spellEnd"/>
      <w:r w:rsidR="00D93AD3">
        <w:t xml:space="preserve">, børnehuse og krisecentre i tilknytning til familiecentre, samt tilsynsopgaver i relation til drift af disse bør behandles i en selvstændig lov, ikke i </w:t>
      </w:r>
      <w:r w:rsidR="00D93AD3" w:rsidRPr="00D93AD3">
        <w:t>Inatsisartutlov om støtte til børn</w:t>
      </w:r>
      <w:r w:rsidR="00D93AD3">
        <w:t xml:space="preserve">, da formålet med disse steder er </w:t>
      </w:r>
      <w:r w:rsidR="00FE275A">
        <w:t>bredere</w:t>
      </w:r>
      <w:r w:rsidR="00D93AD3">
        <w:t>, end hvad der hører under støtte til børn.</w:t>
      </w:r>
    </w:p>
    <w:p w:rsidR="00D93AD3" w:rsidRDefault="00D93AD3" w:rsidP="00D93AD3">
      <w:r>
        <w:t>Avannaata Kommunia finder i øvrigt, at det bør være kommunen, der selv kan vurdere, hvor der er behov for og mulighed for at oprette disse steder, herunder også henset til, hvor det vil være muligt at finde kvalificeret personale, idet det ikke er hensigtsmæssigt at oprette f.eks. et familiehus, hvis det ikke er muligt at ansætte det nødvendige personale.</w:t>
      </w:r>
    </w:p>
    <w:p w:rsidR="00E3134A" w:rsidRDefault="00E3134A" w:rsidP="00D93AD3">
      <w:r w:rsidRPr="00E3134A">
        <w:rPr>
          <w:b/>
        </w:rPr>
        <w:t xml:space="preserve">Ad ændringsforslag nr. 2: </w:t>
      </w:r>
      <w:r>
        <w:t>Avannaata Kommunia foreslår, at den nuværende formulering af § 14, såvel stk. 1 som stk. 2, opretholdes, dog at der tilføjes udarbejdelse af handleplaner.</w:t>
      </w:r>
    </w:p>
    <w:p w:rsidR="00E3134A" w:rsidRDefault="00E3134A" w:rsidP="00D93AD3">
      <w:r>
        <w:t xml:space="preserve">Begrundelsen herfor er, at kommunen har </w:t>
      </w:r>
      <w:r>
        <w:t>meget svært ved at tiltrække og fastholde kvalificeret arbejdskraft på området</w:t>
      </w:r>
      <w:r>
        <w:t xml:space="preserve">. Kommunen er således alvorligt underbemandet på børneområdet. Der er derfor behov for, at kommunen kan anmode om </w:t>
      </w:r>
      <w:r w:rsidR="00481EA8">
        <w:t xml:space="preserve">og få </w:t>
      </w:r>
      <w:r>
        <w:t xml:space="preserve">assistance til udførelsen af selve de konkrete arbejdsopgaver. Loven pålægger kommunen mange arbejdsopgaver, særlig i relation til vurdering af støtteforanstaltninger. Hvis kommunen skal </w:t>
      </w:r>
      <w:r w:rsidR="000A5C97">
        <w:t>kunne</w:t>
      </w:r>
      <w:r>
        <w:t xml:space="preserve"> løse disse opgaver, er der brug for </w:t>
      </w:r>
      <w:r w:rsidR="00733CAC">
        <w:t xml:space="preserve">tilførsel af </w:t>
      </w:r>
      <w:r w:rsidR="000A5C97">
        <w:t xml:space="preserve">assistance til </w:t>
      </w:r>
      <w:r>
        <w:t>r</w:t>
      </w:r>
      <w:r w:rsidR="000A5C97">
        <w:t>eel sagsbehandling, herunder</w:t>
      </w:r>
      <w:r>
        <w:t xml:space="preserve"> socialfaglig undersøgelse samt udarbejdelse af handleplan, afgørelser </w:t>
      </w:r>
      <w:proofErr w:type="spellStart"/>
      <w:r>
        <w:t>o.lign</w:t>
      </w:r>
      <w:proofErr w:type="spellEnd"/>
      <w:r>
        <w:t>.</w:t>
      </w:r>
    </w:p>
    <w:p w:rsidR="00E3134A" w:rsidRDefault="00E3134A" w:rsidP="00D93AD3">
      <w:r w:rsidRPr="00E3134A">
        <w:rPr>
          <w:b/>
        </w:rPr>
        <w:t xml:space="preserve">Ad ændringsforslag nr. 3: </w:t>
      </w:r>
      <w:r>
        <w:t>Ingen kommentarer.</w:t>
      </w:r>
    </w:p>
    <w:p w:rsidR="00481EA8" w:rsidRDefault="00481EA8" w:rsidP="00D93AD3">
      <w:r w:rsidRPr="00481EA8">
        <w:rPr>
          <w:b/>
        </w:rPr>
        <w:t>Ad ændringsforslag nr. 4:</w:t>
      </w:r>
      <w:r>
        <w:t xml:space="preserve"> Ingen kommentarer.</w:t>
      </w:r>
    </w:p>
    <w:p w:rsidR="00481EA8" w:rsidRDefault="00481EA8" w:rsidP="00D93AD3">
      <w:pPr>
        <w:rPr>
          <w:b/>
        </w:rPr>
      </w:pPr>
      <w:r w:rsidRPr="00481EA8">
        <w:rPr>
          <w:b/>
        </w:rPr>
        <w:t>Ad ændringsforslag nr.</w:t>
      </w:r>
      <w:r>
        <w:rPr>
          <w:b/>
        </w:rPr>
        <w:t xml:space="preserve"> 5: </w:t>
      </w:r>
      <w:r w:rsidRPr="00481EA8">
        <w:t>Ingen kommentarer.</w:t>
      </w:r>
    </w:p>
    <w:p w:rsidR="00481EA8" w:rsidRPr="00481EA8" w:rsidRDefault="00481EA8" w:rsidP="00D93AD3">
      <w:r>
        <w:rPr>
          <w:b/>
        </w:rPr>
        <w:t>Ad ændringsforslag nr.</w:t>
      </w:r>
      <w:r>
        <w:rPr>
          <w:b/>
        </w:rPr>
        <w:t xml:space="preserve"> 6: </w:t>
      </w:r>
      <w:r w:rsidRPr="00481EA8">
        <w:t>Avannaata Kommunia byder denne lovændring og præcisering velkommen.</w:t>
      </w:r>
    </w:p>
    <w:p w:rsidR="00412571" w:rsidRDefault="00481EA8" w:rsidP="00D93AD3">
      <w:r>
        <w:rPr>
          <w:b/>
        </w:rPr>
        <w:t>Ad ændringsforslag nr.</w:t>
      </w:r>
      <w:r>
        <w:rPr>
          <w:b/>
        </w:rPr>
        <w:t xml:space="preserve"> 7:</w:t>
      </w:r>
      <w:r w:rsidR="00ED54C1">
        <w:rPr>
          <w:b/>
        </w:rPr>
        <w:t xml:space="preserve"> </w:t>
      </w:r>
      <w:r w:rsidR="00ED54C1" w:rsidRPr="00ED54C1">
        <w:t>Avannaata Kommunia finder dette</w:t>
      </w:r>
      <w:r w:rsidR="00ED54C1">
        <w:rPr>
          <w:b/>
        </w:rPr>
        <w:t xml:space="preserve"> </w:t>
      </w:r>
      <w:r w:rsidR="00ED54C1" w:rsidRPr="00ED54C1">
        <w:t>forslag uacceptabelt og urealistisk.</w:t>
      </w:r>
    </w:p>
    <w:p w:rsidR="00ED54C1" w:rsidRDefault="00ED54C1" w:rsidP="00D93AD3">
      <w:r>
        <w:t>Når kommunen henvender sig til Selvstyret/Socialstyrelsen med anmodning om at finde en institutionsplads til et bestemt barn, er der tale om en situation, hvor barnet har et særligt behov, som ikke kan dækkes hverken hos en plejefamilie eller i en af kommunens institutioner. Det er Selvstyret/Socialstyrelsen, som har kendskab til den samlede situation i landet. Ansvaret for, at barnet får det rette tilbud, også mens det står på venteliste, må derfor påhvile Selvstyret/Socialstyrelsen.</w:t>
      </w:r>
    </w:p>
    <w:p w:rsidR="00801F57" w:rsidRDefault="00801F57" w:rsidP="00D93AD3">
      <w:r>
        <w:rPr>
          <w:b/>
        </w:rPr>
        <w:lastRenderedPageBreak/>
        <w:t>Ad ændringsforslag nr.</w:t>
      </w:r>
      <w:r>
        <w:rPr>
          <w:b/>
        </w:rPr>
        <w:t xml:space="preserve"> 8: </w:t>
      </w:r>
      <w:r w:rsidRPr="00481EA8">
        <w:t>Ingen kommentarer.</w:t>
      </w:r>
    </w:p>
    <w:p w:rsidR="00801F57" w:rsidRDefault="00801F57" w:rsidP="00D93AD3">
      <w:r>
        <w:rPr>
          <w:b/>
        </w:rPr>
        <w:t>Ad ændringsforslag nr.</w:t>
      </w:r>
      <w:r>
        <w:rPr>
          <w:b/>
        </w:rPr>
        <w:t xml:space="preserve"> 9: </w:t>
      </w:r>
      <w:r>
        <w:t>Ingen kommentarer.</w:t>
      </w:r>
    </w:p>
    <w:p w:rsidR="00801F57" w:rsidRDefault="00801F57" w:rsidP="00D93AD3">
      <w:r>
        <w:rPr>
          <w:b/>
        </w:rPr>
        <w:t>Ad ændringsforslag nr.</w:t>
      </w:r>
      <w:r>
        <w:rPr>
          <w:b/>
        </w:rPr>
        <w:t xml:space="preserve"> 10: </w:t>
      </w:r>
      <w:r>
        <w:t>Ingen kommentarer.</w:t>
      </w:r>
    </w:p>
    <w:p w:rsidR="00801F57" w:rsidRDefault="004C2F71" w:rsidP="00D93AD3">
      <w:r>
        <w:rPr>
          <w:b/>
        </w:rPr>
        <w:t>Ad ændringsforslag nr.</w:t>
      </w:r>
      <w:r>
        <w:rPr>
          <w:b/>
        </w:rPr>
        <w:t xml:space="preserve"> 11: </w:t>
      </w:r>
      <w:r w:rsidRPr="004C2F71">
        <w:t xml:space="preserve">Bestemmelsen foreslås ændret til: </w:t>
      </w:r>
      <w:r>
        <w:t xml:space="preserve"> ”Børn, som anbringes uden for hjemmet uden forældremyndighedsindehaverens samtykke, jf. § 28, skal have tilknyttet en børnebisidder.”</w:t>
      </w:r>
    </w:p>
    <w:p w:rsidR="004C2F71" w:rsidRDefault="004C2F71" w:rsidP="00D93AD3">
      <w:r>
        <w:rPr>
          <w:b/>
        </w:rPr>
        <w:t>Ad ændringsforslag nr.</w:t>
      </w:r>
      <w:r>
        <w:rPr>
          <w:b/>
        </w:rPr>
        <w:t xml:space="preserve"> 12: </w:t>
      </w:r>
      <w:r w:rsidR="00DE5BA9">
        <w:t>Ingen kommentarer.</w:t>
      </w:r>
    </w:p>
    <w:p w:rsidR="00DE5BA9" w:rsidRDefault="00DE5BA9" w:rsidP="00D93AD3">
      <w:r>
        <w:rPr>
          <w:b/>
        </w:rPr>
        <w:t>Ad ændringsforslag nr.</w:t>
      </w:r>
      <w:r>
        <w:rPr>
          <w:b/>
        </w:rPr>
        <w:t xml:space="preserve"> 13: </w:t>
      </w:r>
      <w:r w:rsidR="004A46E7">
        <w:t>Det er uklart, hvordan den foreslåede ændring skal kunne medføre de resultater, som beskrives i bemærkningerne til dette forslag.</w:t>
      </w:r>
    </w:p>
    <w:p w:rsidR="004A46E7" w:rsidRDefault="004A46E7" w:rsidP="00D93AD3">
      <w:r>
        <w:rPr>
          <w:b/>
        </w:rPr>
        <w:t>Ad ændringsforslag nr.</w:t>
      </w:r>
      <w:r>
        <w:rPr>
          <w:b/>
        </w:rPr>
        <w:t xml:space="preserve"> 14: </w:t>
      </w:r>
      <w:r w:rsidR="001D367D">
        <w:t>Der savnes bemærkninger til forslagets § 46 a, stk. 1.</w:t>
      </w:r>
    </w:p>
    <w:p w:rsidR="001D367D" w:rsidRDefault="001D367D" w:rsidP="00D93AD3">
      <w:r>
        <w:t xml:space="preserve">Fsva. forslagets § 46 a, stk. 2 – 6: </w:t>
      </w:r>
      <w:r w:rsidR="00FE275A">
        <w:t>Der bør være tale om et tilbud om at udarbejde handleplan. Det er uhensigtsmæssigt at kræve, at kommunen skal udarbejde handleplan, hvis den pågældende ikke ønsker en sådan eller ikke ønsker at medvirke til udarbejdelse. Desuden bør det udelukkende gælde forældremyndighedsindehavere, da nogle forældre, som ikke er forældremyndighedsindehavere</w:t>
      </w:r>
      <w:r w:rsidR="000A5C97">
        <w:t>,</w:t>
      </w:r>
      <w:bookmarkStart w:id="0" w:name="_GoBack"/>
      <w:bookmarkEnd w:id="0"/>
      <w:r w:rsidR="00FE275A">
        <w:t xml:space="preserve"> kan være svært tilgængelige, f.eks. ved bopæl i udlandet. Det foreslås, at en forælder, der ikke er forældremyndighedsindehaver, kan deltage, hvis forældremyndighedsindehaveren og den anden forælder begge ønsker det.</w:t>
      </w:r>
    </w:p>
    <w:p w:rsidR="00733CAC" w:rsidRDefault="00733CAC" w:rsidP="00D93AD3">
      <w:r>
        <w:rPr>
          <w:b/>
        </w:rPr>
        <w:t>Ad ændringsforslag nr.</w:t>
      </w:r>
      <w:r>
        <w:rPr>
          <w:b/>
        </w:rPr>
        <w:t xml:space="preserve"> 15: </w:t>
      </w:r>
      <w:r w:rsidR="000A5C97" w:rsidRPr="000A5C97">
        <w:t>Fsva. forslagets § 55 a:</w:t>
      </w:r>
      <w:r w:rsidR="000A5C97">
        <w:rPr>
          <w:b/>
        </w:rPr>
        <w:t xml:space="preserve"> </w:t>
      </w:r>
      <w:r>
        <w:t>Der henvises til kommenta</w:t>
      </w:r>
      <w:r w:rsidR="000A5C97">
        <w:t>rerne ovenfor ved nr. 1.</w:t>
      </w:r>
    </w:p>
    <w:p w:rsidR="000A5C97" w:rsidRPr="00733CAC" w:rsidRDefault="000A5C97" w:rsidP="00D93AD3">
      <w:r>
        <w:t xml:space="preserve">Fsva. forslagets § 55 b: Avannaata Kommunia forudsætter, at kun den enkelte kommune har adgang til egne oplysninger i det pågældende IT-system. </w:t>
      </w:r>
    </w:p>
    <w:sectPr w:rsidR="000A5C97" w:rsidRPr="00733CA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F7F"/>
    <w:rsid w:val="000A5C97"/>
    <w:rsid w:val="001D367D"/>
    <w:rsid w:val="00412571"/>
    <w:rsid w:val="00481EA8"/>
    <w:rsid w:val="004A46E7"/>
    <w:rsid w:val="004C2F71"/>
    <w:rsid w:val="00705F7F"/>
    <w:rsid w:val="00733CAC"/>
    <w:rsid w:val="00801F57"/>
    <w:rsid w:val="00D93AD3"/>
    <w:rsid w:val="00DE5BA9"/>
    <w:rsid w:val="00E3134A"/>
    <w:rsid w:val="00ED54C1"/>
    <w:rsid w:val="00FE27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3307"/>
  <w15:chartTrackingRefBased/>
  <w15:docId w15:val="{96FCEA85-3920-41A5-94D8-AC5C2C42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F7F"/>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0A5C9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A5C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635</Words>
  <Characters>3874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Frendrup</dc:creator>
  <cp:keywords/>
  <dc:description/>
  <cp:lastModifiedBy>Lene Frendrup</cp:lastModifiedBy>
  <cp:revision>5</cp:revision>
  <cp:lastPrinted>2023-05-12T15:21:00Z</cp:lastPrinted>
  <dcterms:created xsi:type="dcterms:W3CDTF">2023-05-12T12:24:00Z</dcterms:created>
  <dcterms:modified xsi:type="dcterms:W3CDTF">2023-05-12T15:37:00Z</dcterms:modified>
</cp:coreProperties>
</file>