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3570D" w14:textId="5D703F4F" w:rsidR="00242564" w:rsidRDefault="003F682A" w:rsidP="00242564">
      <w:pPr>
        <w:jc w:val="right"/>
        <w:rPr>
          <w:rFonts w:ascii="Times New Roman" w:hAnsi="Times New Roman" w:cs="Times New Roman"/>
          <w:b/>
          <w:sz w:val="24"/>
          <w:szCs w:val="24"/>
        </w:rPr>
      </w:pPr>
      <w:bookmarkStart w:id="0" w:name="_GoBack"/>
      <w:bookmarkEnd w:id="0"/>
      <w:r w:rsidRPr="007C0EBB">
        <w:rPr>
          <w:rFonts w:ascii="Times New Roman" w:hAnsi="Times New Roman" w:cs="Times New Roman"/>
          <w:b/>
          <w:sz w:val="24"/>
          <w:szCs w:val="24"/>
        </w:rPr>
        <w:t>Bilag 2</w:t>
      </w:r>
    </w:p>
    <w:p w14:paraId="473F82D6" w14:textId="77777777" w:rsidR="003F682A" w:rsidRPr="00A91696" w:rsidRDefault="005F1240" w:rsidP="00F77406">
      <w:pPr>
        <w:rPr>
          <w:rFonts w:ascii="Times New Roman" w:hAnsi="Times New Roman" w:cs="Times New Roman"/>
          <w:b/>
          <w:sz w:val="24"/>
          <w:szCs w:val="24"/>
        </w:rPr>
      </w:pPr>
      <w:r w:rsidRPr="00A91696">
        <w:rPr>
          <w:rFonts w:ascii="Times New Roman" w:hAnsi="Times New Roman" w:cs="Times New Roman"/>
          <w:b/>
          <w:sz w:val="24"/>
          <w:szCs w:val="24"/>
        </w:rPr>
        <w:t xml:space="preserve">Beskrivelse af </w:t>
      </w:r>
      <w:r w:rsidR="003F682A" w:rsidRPr="00A91696">
        <w:rPr>
          <w:rFonts w:ascii="Times New Roman" w:hAnsi="Times New Roman" w:cs="Times New Roman"/>
          <w:b/>
          <w:sz w:val="24"/>
          <w:szCs w:val="24"/>
        </w:rPr>
        <w:t>zoneinddelingerne</w:t>
      </w:r>
      <w:r w:rsidR="00AC1820" w:rsidRPr="00A91696">
        <w:rPr>
          <w:rFonts w:ascii="Times New Roman" w:hAnsi="Times New Roman" w:cs="Times New Roman"/>
          <w:b/>
          <w:sz w:val="24"/>
          <w:szCs w:val="24"/>
        </w:rPr>
        <w:t xml:space="preserve"> </w:t>
      </w:r>
      <w:r w:rsidRPr="00A91696">
        <w:rPr>
          <w:rFonts w:ascii="Times New Roman" w:hAnsi="Times New Roman" w:cs="Times New Roman"/>
          <w:b/>
          <w:sz w:val="24"/>
          <w:szCs w:val="24"/>
        </w:rPr>
        <w:t xml:space="preserve">for </w:t>
      </w:r>
      <w:r w:rsidR="001A313D">
        <w:rPr>
          <w:rFonts w:ascii="Times New Roman" w:hAnsi="Times New Roman" w:cs="Times New Roman"/>
          <w:b/>
          <w:sz w:val="24"/>
          <w:szCs w:val="24"/>
        </w:rPr>
        <w:t>fugle</w:t>
      </w:r>
      <w:r w:rsidRPr="00A91696">
        <w:rPr>
          <w:rFonts w:ascii="Times New Roman" w:hAnsi="Times New Roman" w:cs="Times New Roman"/>
          <w:b/>
          <w:sz w:val="24"/>
          <w:szCs w:val="24"/>
        </w:rPr>
        <w:t xml:space="preserve"> </w:t>
      </w:r>
      <w:r w:rsidR="00AC1820" w:rsidRPr="00A91696">
        <w:rPr>
          <w:rFonts w:ascii="Times New Roman" w:hAnsi="Times New Roman" w:cs="Times New Roman"/>
          <w:b/>
          <w:sz w:val="24"/>
          <w:szCs w:val="24"/>
        </w:rPr>
        <w:t>samt kort</w:t>
      </w:r>
    </w:p>
    <w:p w14:paraId="6A8B21FB" w14:textId="77777777" w:rsidR="005F1240" w:rsidRDefault="00A91696" w:rsidP="005F1240">
      <w:pPr>
        <w:rPr>
          <w:rFonts w:ascii="Times New Roman" w:hAnsi="Times New Roman" w:cs="Times New Roman"/>
          <w:sz w:val="24"/>
          <w:szCs w:val="24"/>
        </w:rPr>
      </w:pPr>
      <w:r w:rsidRPr="00A91696">
        <w:rPr>
          <w:rFonts w:ascii="Times New Roman" w:hAnsi="Times New Roman" w:cs="Times New Roman"/>
          <w:i/>
          <w:sz w:val="24"/>
          <w:szCs w:val="24"/>
        </w:rPr>
        <w:t xml:space="preserve">Zoneinddelingerne følger dele af den kommunale inddeling for den historiske Landstingslov nr. 11 af 30. oktober 1998 med senere ændringer, samt notat mellem udenrigsministeriet og USA´s ambassadør i 2003. </w:t>
      </w:r>
      <w:r w:rsidRPr="00A91696">
        <w:rPr>
          <w:rFonts w:ascii="Times New Roman" w:hAnsi="Times New Roman" w:cs="Times New Roman"/>
          <w:i/>
          <w:sz w:val="24"/>
          <w:szCs w:val="24"/>
        </w:rPr>
        <w:br/>
        <w:t>Ved forkortelse</w:t>
      </w:r>
      <w:r>
        <w:rPr>
          <w:rFonts w:ascii="Times New Roman" w:hAnsi="Times New Roman" w:cs="Times New Roman"/>
          <w:i/>
          <w:sz w:val="24"/>
          <w:szCs w:val="24"/>
        </w:rPr>
        <w:t>n ”EEZ” forstås de basislinier, som er fastsat i Statsministeriets bekendtgørelser om Grønlands eksklusive økonomiske zone med senere ændringer.</w:t>
      </w:r>
    </w:p>
    <w:p w14:paraId="76A39D01" w14:textId="5304FC3E" w:rsidR="00A91696" w:rsidRDefault="00A91696" w:rsidP="005F1240">
      <w:pPr>
        <w:rPr>
          <w:rFonts w:ascii="Times New Roman" w:hAnsi="Times New Roman" w:cs="Times New Roman"/>
          <w:b/>
          <w:sz w:val="24"/>
          <w:szCs w:val="24"/>
        </w:rPr>
      </w:pPr>
      <w:r>
        <w:rPr>
          <w:rFonts w:ascii="Times New Roman" w:hAnsi="Times New Roman" w:cs="Times New Roman"/>
          <w:b/>
          <w:sz w:val="24"/>
          <w:szCs w:val="24"/>
        </w:rPr>
        <w:t xml:space="preserve">Zoneinddelingerne fastsættes som defineret i </w:t>
      </w:r>
      <w:r w:rsidR="009813E5">
        <w:rPr>
          <w:rFonts w:ascii="Times New Roman" w:hAnsi="Times New Roman" w:cs="Times New Roman"/>
          <w:b/>
          <w:sz w:val="24"/>
          <w:szCs w:val="24"/>
        </w:rPr>
        <w:t>z</w:t>
      </w:r>
      <w:r w:rsidR="00463D91">
        <w:rPr>
          <w:rFonts w:ascii="Times New Roman" w:hAnsi="Times New Roman" w:cs="Times New Roman"/>
          <w:b/>
          <w:sz w:val="24"/>
          <w:szCs w:val="24"/>
        </w:rPr>
        <w:t>one</w:t>
      </w:r>
      <w:r>
        <w:rPr>
          <w:rFonts w:ascii="Times New Roman" w:hAnsi="Times New Roman" w:cs="Times New Roman"/>
          <w:b/>
          <w:sz w:val="24"/>
          <w:szCs w:val="24"/>
        </w:rPr>
        <w:t xml:space="preserve"> </w:t>
      </w:r>
      <w:r w:rsidR="00463D91">
        <w:rPr>
          <w:rFonts w:ascii="Times New Roman" w:hAnsi="Times New Roman" w:cs="Times New Roman"/>
          <w:b/>
          <w:sz w:val="24"/>
          <w:szCs w:val="24"/>
        </w:rPr>
        <w:t>1-5</w:t>
      </w:r>
      <w:r>
        <w:rPr>
          <w:rFonts w:ascii="Times New Roman" w:hAnsi="Times New Roman" w:cs="Times New Roman"/>
          <w:b/>
          <w:sz w:val="24"/>
          <w:szCs w:val="24"/>
        </w:rPr>
        <w:t>:</w:t>
      </w:r>
    </w:p>
    <w:p w14:paraId="7DCB351B" w14:textId="77777777" w:rsidR="00A91696" w:rsidRDefault="00A91696" w:rsidP="005F1240">
      <w:pPr>
        <w:rPr>
          <w:rFonts w:ascii="Times New Roman" w:eastAsia="Times New Roman" w:hAnsi="Times New Roman" w:cs="Times New Roman"/>
          <w:sz w:val="24"/>
          <w:szCs w:val="24"/>
          <w:lang w:eastAsia="da-DK"/>
        </w:rPr>
      </w:pPr>
      <w:r>
        <w:rPr>
          <w:rFonts w:ascii="Times New Roman" w:hAnsi="Times New Roman" w:cs="Times New Roman"/>
          <w:b/>
          <w:sz w:val="24"/>
          <w:szCs w:val="24"/>
        </w:rPr>
        <w:t xml:space="preserve">Zone </w:t>
      </w:r>
      <w:r w:rsidRPr="00F414F8">
        <w:rPr>
          <w:rFonts w:ascii="Times New Roman" w:hAnsi="Times New Roman" w:cs="Times New Roman"/>
          <w:sz w:val="24"/>
          <w:szCs w:val="24"/>
        </w:rPr>
        <w:t xml:space="preserve">1 </w:t>
      </w:r>
      <w:r w:rsidRPr="00F414F8">
        <w:rPr>
          <w:rFonts w:ascii="Times New Roman" w:hAnsi="Times New Roman" w:cs="Times New Roman"/>
          <w:b/>
          <w:sz w:val="24"/>
          <w:szCs w:val="24"/>
        </w:rPr>
        <w:t>(Qaanaaq forvaltningsområde)</w:t>
      </w:r>
      <w:r w:rsidRPr="00F414F8">
        <w:rPr>
          <w:rFonts w:ascii="Times New Roman" w:hAnsi="Times New Roman" w:cs="Times New Roman"/>
          <w:sz w:val="24"/>
          <w:szCs w:val="24"/>
        </w:rPr>
        <w:t>:</w:t>
      </w:r>
      <w:r w:rsidRPr="00F414F8">
        <w:rPr>
          <w:rFonts w:ascii="Times New Roman" w:hAnsi="Times New Roman" w:cs="Times New Roman"/>
          <w:b/>
          <w:sz w:val="24"/>
          <w:szCs w:val="24"/>
        </w:rPr>
        <w:br/>
      </w:r>
      <w:r>
        <w:rPr>
          <w:rFonts w:ascii="Times New Roman" w:hAnsi="Times New Roman" w:cs="Times New Roman"/>
          <w:sz w:val="24"/>
          <w:szCs w:val="24"/>
        </w:rPr>
        <w:t>Følger</w:t>
      </w:r>
      <w:r w:rsidR="004E1450">
        <w:rPr>
          <w:rFonts w:ascii="Times New Roman" w:hAnsi="Times New Roman" w:cs="Times New Roman"/>
          <w:sz w:val="24"/>
          <w:szCs w:val="24"/>
        </w:rPr>
        <w:t xml:space="preserve"> Nationalparkens grænse fra midten af Petermann Gletscher til EEZ koordinatet </w:t>
      </w:r>
      <w:r w:rsidR="00637EE9">
        <w:rPr>
          <w:rFonts w:ascii="Times New Roman" w:hAnsi="Times New Roman" w:cs="Times New Roman"/>
          <w:sz w:val="24"/>
          <w:szCs w:val="24"/>
        </w:rPr>
        <w:t>N</w:t>
      </w:r>
      <w:r w:rsidR="004E1450" w:rsidRPr="006A7B9F">
        <w:rPr>
          <w:rFonts w:ascii="Times New Roman" w:eastAsia="Times New Roman" w:hAnsi="Times New Roman" w:cs="Times New Roman"/>
          <w:sz w:val="24"/>
          <w:szCs w:val="24"/>
          <w:lang w:eastAsia="da-DK"/>
        </w:rPr>
        <w:t xml:space="preserve">81°26'14.11", </w:t>
      </w:r>
      <w:r w:rsidR="00637EE9">
        <w:rPr>
          <w:rFonts w:ascii="Times New Roman" w:eastAsia="Times New Roman" w:hAnsi="Times New Roman" w:cs="Times New Roman"/>
          <w:sz w:val="24"/>
          <w:szCs w:val="24"/>
          <w:lang w:eastAsia="da-DK"/>
        </w:rPr>
        <w:t>W</w:t>
      </w:r>
      <w:r w:rsidR="004E1450" w:rsidRPr="006A7B9F">
        <w:rPr>
          <w:rFonts w:ascii="Times New Roman" w:eastAsia="Times New Roman" w:hAnsi="Times New Roman" w:cs="Times New Roman"/>
          <w:sz w:val="24"/>
          <w:szCs w:val="24"/>
          <w:lang w:eastAsia="da-DK"/>
        </w:rPr>
        <w:t>63°43'51.48"</w:t>
      </w:r>
      <w:r w:rsidR="004E1450">
        <w:rPr>
          <w:rFonts w:ascii="Times New Roman" w:eastAsia="Times New Roman" w:hAnsi="Times New Roman" w:cs="Times New Roman"/>
          <w:sz w:val="24"/>
          <w:szCs w:val="24"/>
          <w:lang w:eastAsia="da-DK"/>
        </w:rPr>
        <w:t xml:space="preserve"> i Kennedy Kanal. Mod syd er den afgrænset ved Hammer Ø </w:t>
      </w:r>
      <w:r w:rsidR="00D43571">
        <w:rPr>
          <w:rFonts w:ascii="Times New Roman" w:eastAsia="Times New Roman" w:hAnsi="Times New Roman" w:cs="Times New Roman"/>
          <w:sz w:val="24"/>
          <w:szCs w:val="24"/>
          <w:lang w:eastAsia="da-DK"/>
        </w:rPr>
        <w:t>N</w:t>
      </w:r>
      <w:r w:rsidR="004E1450" w:rsidRPr="00AC1820">
        <w:rPr>
          <w:rFonts w:ascii="Times New Roman" w:eastAsia="Times New Roman" w:hAnsi="Times New Roman" w:cs="Times New Roman"/>
          <w:sz w:val="24"/>
          <w:szCs w:val="24"/>
          <w:lang w:eastAsia="da-DK"/>
        </w:rPr>
        <w:t xml:space="preserve">74°50'6.16", </w:t>
      </w:r>
      <w:r w:rsidR="00D43571">
        <w:rPr>
          <w:rFonts w:ascii="Times New Roman" w:eastAsia="Times New Roman" w:hAnsi="Times New Roman" w:cs="Times New Roman"/>
          <w:sz w:val="24"/>
          <w:szCs w:val="24"/>
          <w:lang w:eastAsia="da-DK"/>
        </w:rPr>
        <w:t>W</w:t>
      </w:r>
      <w:r w:rsidR="004E1450" w:rsidRPr="00AC1820">
        <w:rPr>
          <w:rFonts w:ascii="Times New Roman" w:eastAsia="Times New Roman" w:hAnsi="Times New Roman" w:cs="Times New Roman"/>
          <w:sz w:val="24"/>
          <w:szCs w:val="24"/>
          <w:lang w:eastAsia="da-DK"/>
        </w:rPr>
        <w:t>58°8'21.56"</w:t>
      </w:r>
      <w:r w:rsidR="00A93ECE">
        <w:rPr>
          <w:rFonts w:ascii="Times New Roman" w:eastAsia="Times New Roman" w:hAnsi="Times New Roman" w:cs="Times New Roman"/>
          <w:sz w:val="24"/>
          <w:szCs w:val="24"/>
          <w:lang w:eastAsia="da-DK"/>
        </w:rPr>
        <w:t xml:space="preserve"> nord for Kullorsuaq</w:t>
      </w:r>
      <w:r w:rsidR="004E1450">
        <w:rPr>
          <w:rFonts w:ascii="Times New Roman" w:eastAsia="Times New Roman" w:hAnsi="Times New Roman" w:cs="Times New Roman"/>
          <w:sz w:val="24"/>
          <w:szCs w:val="24"/>
          <w:lang w:eastAsia="da-DK"/>
        </w:rPr>
        <w:t xml:space="preserve"> og frem til EEZ på koordinatet </w:t>
      </w:r>
      <w:r w:rsidR="00D43571">
        <w:rPr>
          <w:rFonts w:ascii="Times New Roman" w:eastAsia="Times New Roman" w:hAnsi="Times New Roman" w:cs="Times New Roman"/>
          <w:sz w:val="24"/>
          <w:szCs w:val="24"/>
          <w:lang w:eastAsia="da-DK"/>
        </w:rPr>
        <w:t>N73°25'54.00"</w:t>
      </w:r>
      <w:r w:rsidR="004E1450" w:rsidRPr="00AC1820">
        <w:rPr>
          <w:rFonts w:ascii="Times New Roman" w:eastAsia="Times New Roman" w:hAnsi="Times New Roman" w:cs="Times New Roman"/>
          <w:sz w:val="24"/>
          <w:szCs w:val="24"/>
          <w:lang w:eastAsia="da-DK"/>
        </w:rPr>
        <w:t xml:space="preserve">, </w:t>
      </w:r>
      <w:r w:rsidR="00D43571">
        <w:rPr>
          <w:rFonts w:ascii="Times New Roman" w:eastAsia="Times New Roman" w:hAnsi="Times New Roman" w:cs="Times New Roman"/>
          <w:sz w:val="24"/>
          <w:szCs w:val="24"/>
          <w:lang w:eastAsia="da-DK"/>
        </w:rPr>
        <w:t>W</w:t>
      </w:r>
      <w:r w:rsidR="004E1450" w:rsidRPr="00AC1820">
        <w:rPr>
          <w:rFonts w:ascii="Times New Roman" w:eastAsia="Times New Roman" w:hAnsi="Times New Roman" w:cs="Times New Roman"/>
          <w:sz w:val="24"/>
          <w:szCs w:val="24"/>
          <w:lang w:eastAsia="da-DK"/>
        </w:rPr>
        <w:t>66°25'18.00"</w:t>
      </w:r>
      <w:r w:rsidR="00463D91">
        <w:rPr>
          <w:rFonts w:ascii="Times New Roman" w:eastAsia="Times New Roman" w:hAnsi="Times New Roman" w:cs="Times New Roman"/>
          <w:sz w:val="24"/>
          <w:szCs w:val="24"/>
          <w:lang w:eastAsia="da-DK"/>
        </w:rPr>
        <w:t xml:space="preserve"> i Smidt Sund.</w:t>
      </w:r>
    </w:p>
    <w:p w14:paraId="77C155D9" w14:textId="77777777" w:rsidR="0042428D" w:rsidRDefault="0042428D" w:rsidP="005F1240">
      <w:pPr>
        <w:rPr>
          <w:rFonts w:ascii="Times New Roman" w:hAnsi="Times New Roman" w:cs="Times New Roman"/>
          <w:sz w:val="24"/>
          <w:szCs w:val="24"/>
        </w:rPr>
      </w:pPr>
      <w:r>
        <w:rPr>
          <w:rFonts w:ascii="Times New Roman" w:hAnsi="Times New Roman" w:cs="Times New Roman"/>
          <w:b/>
          <w:sz w:val="24"/>
          <w:szCs w:val="24"/>
        </w:rPr>
        <w:t>Zone 2</w:t>
      </w:r>
      <w:r>
        <w:rPr>
          <w:rFonts w:ascii="Times New Roman" w:hAnsi="Times New Roman" w:cs="Times New Roman"/>
          <w:sz w:val="24"/>
          <w:szCs w:val="24"/>
        </w:rPr>
        <w:t xml:space="preserve"> </w:t>
      </w:r>
      <w:r w:rsidRPr="00F414F8">
        <w:rPr>
          <w:rFonts w:ascii="Times New Roman" w:hAnsi="Times New Roman" w:cs="Times New Roman"/>
          <w:b/>
          <w:sz w:val="24"/>
          <w:szCs w:val="24"/>
        </w:rPr>
        <w:t>(Upernavik, Uummannaq og Ilulissat forvaltningsområder)</w:t>
      </w:r>
      <w:r>
        <w:rPr>
          <w:rFonts w:ascii="Times New Roman" w:hAnsi="Times New Roman" w:cs="Times New Roman"/>
          <w:sz w:val="24"/>
          <w:szCs w:val="24"/>
        </w:rPr>
        <w:t>:</w:t>
      </w:r>
      <w:r>
        <w:rPr>
          <w:rFonts w:ascii="Times New Roman" w:hAnsi="Times New Roman" w:cs="Times New Roman"/>
          <w:sz w:val="24"/>
          <w:szCs w:val="24"/>
        </w:rPr>
        <w:br/>
      </w:r>
      <w:r w:rsidR="00A93ECE">
        <w:rPr>
          <w:rFonts w:ascii="Times New Roman" w:hAnsi="Times New Roman" w:cs="Times New Roman"/>
          <w:sz w:val="24"/>
          <w:szCs w:val="24"/>
        </w:rPr>
        <w:t>Afgrænses mod nordøst af grænsen mod zone 1</w:t>
      </w:r>
      <w:r w:rsidR="000A0FC3">
        <w:rPr>
          <w:rFonts w:ascii="Times New Roman" w:hAnsi="Times New Roman" w:cs="Times New Roman"/>
          <w:sz w:val="24"/>
          <w:szCs w:val="24"/>
        </w:rPr>
        <w:t xml:space="preserve"> hvor EEZ koordinatet går til </w:t>
      </w:r>
      <w:r w:rsidR="00D43571">
        <w:rPr>
          <w:rFonts w:ascii="Times New Roman" w:hAnsi="Times New Roman" w:cs="Times New Roman"/>
          <w:sz w:val="24"/>
          <w:szCs w:val="24"/>
        </w:rPr>
        <w:t>N</w:t>
      </w:r>
      <w:r w:rsidR="000A0FC3" w:rsidRPr="006A7B9F">
        <w:rPr>
          <w:rFonts w:ascii="Times New Roman" w:eastAsia="Times New Roman" w:hAnsi="Times New Roman" w:cs="Times New Roman"/>
          <w:sz w:val="24"/>
          <w:szCs w:val="24"/>
          <w:lang w:eastAsia="da-DK"/>
        </w:rPr>
        <w:t xml:space="preserve">69°30'26.78", </w:t>
      </w:r>
      <w:r w:rsidR="00D43571">
        <w:rPr>
          <w:rFonts w:ascii="Times New Roman" w:eastAsia="Times New Roman" w:hAnsi="Times New Roman" w:cs="Times New Roman"/>
          <w:sz w:val="24"/>
          <w:szCs w:val="24"/>
          <w:lang w:eastAsia="da-DK"/>
        </w:rPr>
        <w:t>W</w:t>
      </w:r>
      <w:r w:rsidR="000A0FC3" w:rsidRPr="006A7B9F">
        <w:rPr>
          <w:rFonts w:ascii="Times New Roman" w:eastAsia="Times New Roman" w:hAnsi="Times New Roman" w:cs="Times New Roman"/>
          <w:sz w:val="24"/>
          <w:szCs w:val="24"/>
          <w:lang w:eastAsia="da-DK"/>
        </w:rPr>
        <w:t>60°51'56.00"</w:t>
      </w:r>
      <w:r w:rsidR="000A0FC3">
        <w:rPr>
          <w:rFonts w:ascii="Times New Roman" w:hAnsi="Times New Roman" w:cs="Times New Roman"/>
          <w:sz w:val="24"/>
          <w:szCs w:val="24"/>
        </w:rPr>
        <w:t xml:space="preserve"> </w:t>
      </w:r>
      <w:r w:rsidR="00A93ECE">
        <w:rPr>
          <w:rFonts w:ascii="Times New Roman" w:hAnsi="Times New Roman" w:cs="Times New Roman"/>
          <w:sz w:val="24"/>
          <w:szCs w:val="24"/>
        </w:rPr>
        <w:t xml:space="preserve">. </w:t>
      </w:r>
      <w:r w:rsidR="006D62CE">
        <w:rPr>
          <w:rFonts w:ascii="Times New Roman" w:hAnsi="Times New Roman" w:cs="Times New Roman"/>
          <w:sz w:val="24"/>
          <w:szCs w:val="24"/>
        </w:rPr>
        <w:t>Mod syd følger den kommunale grænse mellem Avannaata Kommunia og Kommune Qeqertalik, som begrænses af farvandene Maligaat og Sullorsuaq nord for Qeqertarsuaq og videre sydpå gennem Qeqertarsuup Tunua. Fra et punkt nord for øen Kitsissunnguit går grænsen til Tasiusarsuit Kujalliit til bunden af Eqaluit, videre i en ret linie til Qangattalik, mod sydøst følgende midten af Saqqarleq, ind over gletcheren Saqqarliup Sermia og derpå ret øst til grænsen mellem Øst- og Vestgrønland.</w:t>
      </w:r>
      <w:r w:rsidR="00F87DD9">
        <w:rPr>
          <w:rFonts w:ascii="Times New Roman" w:hAnsi="Times New Roman" w:cs="Times New Roman"/>
          <w:sz w:val="24"/>
          <w:szCs w:val="24"/>
        </w:rPr>
        <w:t xml:space="preserve"> Se </w:t>
      </w:r>
      <w:r w:rsidR="00F87DD9" w:rsidRPr="00F87DD9">
        <w:rPr>
          <w:rFonts w:ascii="Times New Roman" w:hAnsi="Times New Roman" w:cs="Times New Roman"/>
          <w:i/>
          <w:sz w:val="24"/>
          <w:szCs w:val="24"/>
        </w:rPr>
        <w:t>Inatsisartutlov nr. 34 af 23. november 2017 om Grønlands inddeling i landsdel og kommuner</w:t>
      </w:r>
      <w:r w:rsidR="00F87DD9">
        <w:rPr>
          <w:rFonts w:ascii="Times New Roman" w:hAnsi="Times New Roman" w:cs="Times New Roman"/>
          <w:sz w:val="24"/>
          <w:szCs w:val="24"/>
        </w:rPr>
        <w:t>.</w:t>
      </w:r>
    </w:p>
    <w:p w14:paraId="4F076E93" w14:textId="63B0EC14" w:rsidR="000A0FC3" w:rsidRDefault="00BD493E" w:rsidP="005F1240">
      <w:pPr>
        <w:rPr>
          <w:rFonts w:ascii="Times New Roman" w:eastAsia="Times New Roman" w:hAnsi="Times New Roman" w:cs="Times New Roman"/>
          <w:sz w:val="24"/>
          <w:szCs w:val="24"/>
          <w:lang w:eastAsia="da-DK"/>
        </w:rPr>
      </w:pPr>
      <w:r>
        <w:rPr>
          <w:rFonts w:ascii="Times New Roman" w:hAnsi="Times New Roman" w:cs="Times New Roman"/>
          <w:b/>
          <w:sz w:val="24"/>
          <w:szCs w:val="24"/>
        </w:rPr>
        <w:t>Zone 3</w:t>
      </w:r>
      <w:r w:rsidR="009813E5">
        <w:rPr>
          <w:rFonts w:ascii="Times New Roman" w:hAnsi="Times New Roman" w:cs="Times New Roman"/>
          <w:b/>
          <w:sz w:val="24"/>
          <w:szCs w:val="24"/>
        </w:rPr>
        <w:t xml:space="preserve"> </w:t>
      </w:r>
      <w:r w:rsidR="00E0216D">
        <w:rPr>
          <w:rFonts w:ascii="Times New Roman" w:hAnsi="Times New Roman" w:cs="Times New Roman"/>
          <w:b/>
          <w:sz w:val="24"/>
          <w:szCs w:val="24"/>
        </w:rPr>
        <w:t>(Fra Qeqertarsuaq forvaltningsområde til og med forvaltningsområde Nanortalik)</w:t>
      </w:r>
      <w:r w:rsidR="00F414F8">
        <w:rPr>
          <w:rFonts w:ascii="Times New Roman" w:hAnsi="Times New Roman" w:cs="Times New Roman"/>
          <w:sz w:val="24"/>
          <w:szCs w:val="24"/>
        </w:rPr>
        <w:t>:</w:t>
      </w:r>
      <w:r w:rsidR="00057E3A">
        <w:rPr>
          <w:rFonts w:ascii="Times New Roman" w:hAnsi="Times New Roman" w:cs="Times New Roman"/>
          <w:sz w:val="24"/>
          <w:szCs w:val="24"/>
        </w:rPr>
        <w:br/>
        <w:t>Nordgrænsen falder sammen med zone 2 og dækker forvaltningsområderne mod syd til Nunap Isua (Kap Farvel). I sydøst afgrænses området af den tidligere kommunegrænse mellem Ammassalik og Nanortalik kommuner igennem midten af Kangerlussuatsiaq (Lindenow Fjord) til Koordinatet</w:t>
      </w:r>
      <w:r>
        <w:rPr>
          <w:rFonts w:ascii="Times New Roman" w:hAnsi="Times New Roman" w:cs="Times New Roman"/>
          <w:b/>
          <w:sz w:val="24"/>
          <w:szCs w:val="24"/>
        </w:rPr>
        <w:t xml:space="preserve"> </w:t>
      </w:r>
      <w:r w:rsidR="00DA2546" w:rsidRPr="00DA2546">
        <w:rPr>
          <w:rFonts w:ascii="Times New Roman" w:hAnsi="Times New Roman" w:cs="Times New Roman"/>
          <w:sz w:val="24"/>
          <w:szCs w:val="24"/>
        </w:rPr>
        <w:t>N</w:t>
      </w:r>
      <w:r w:rsidR="00057E3A" w:rsidRPr="006A7B9F">
        <w:rPr>
          <w:rFonts w:ascii="Times New Roman" w:eastAsia="Times New Roman" w:hAnsi="Times New Roman" w:cs="Times New Roman"/>
          <w:sz w:val="24"/>
          <w:szCs w:val="24"/>
          <w:lang w:eastAsia="da-DK"/>
        </w:rPr>
        <w:t xml:space="preserve">60°23'38.60", </w:t>
      </w:r>
      <w:r w:rsidR="00DA2546">
        <w:rPr>
          <w:rFonts w:ascii="Times New Roman" w:eastAsia="Times New Roman" w:hAnsi="Times New Roman" w:cs="Times New Roman"/>
          <w:sz w:val="24"/>
          <w:szCs w:val="24"/>
          <w:lang w:eastAsia="da-DK"/>
        </w:rPr>
        <w:t>W43°3'28.46"</w:t>
      </w:r>
      <w:r w:rsidR="00057E3A">
        <w:rPr>
          <w:rFonts w:ascii="Times New Roman" w:eastAsia="Times New Roman" w:hAnsi="Times New Roman" w:cs="Times New Roman"/>
          <w:sz w:val="24"/>
          <w:szCs w:val="24"/>
          <w:lang w:eastAsia="da-DK"/>
        </w:rPr>
        <w:t xml:space="preserve"> og møder i sydøst EEZ ved punktet </w:t>
      </w:r>
      <w:r w:rsidR="00DA2546">
        <w:rPr>
          <w:rFonts w:ascii="Times New Roman" w:eastAsia="Times New Roman" w:hAnsi="Times New Roman" w:cs="Times New Roman"/>
          <w:sz w:val="24"/>
          <w:szCs w:val="24"/>
          <w:lang w:eastAsia="da-DK"/>
        </w:rPr>
        <w:t>N58°48'28.90"</w:t>
      </w:r>
      <w:r w:rsidR="00057E3A" w:rsidRPr="006A7B9F">
        <w:rPr>
          <w:rFonts w:ascii="Times New Roman" w:eastAsia="Times New Roman" w:hAnsi="Times New Roman" w:cs="Times New Roman"/>
          <w:sz w:val="24"/>
          <w:szCs w:val="24"/>
          <w:lang w:eastAsia="da-DK"/>
        </w:rPr>
        <w:t xml:space="preserve">, </w:t>
      </w:r>
      <w:r w:rsidR="00DA2546">
        <w:rPr>
          <w:rFonts w:ascii="Times New Roman" w:eastAsia="Times New Roman" w:hAnsi="Times New Roman" w:cs="Times New Roman"/>
          <w:sz w:val="24"/>
          <w:szCs w:val="24"/>
          <w:lang w:eastAsia="da-DK"/>
        </w:rPr>
        <w:t>W</w:t>
      </w:r>
      <w:r w:rsidR="00057E3A" w:rsidRPr="006A7B9F">
        <w:rPr>
          <w:rFonts w:ascii="Times New Roman" w:eastAsia="Times New Roman" w:hAnsi="Times New Roman" w:cs="Times New Roman"/>
          <w:sz w:val="24"/>
          <w:szCs w:val="24"/>
          <w:lang w:eastAsia="da-DK"/>
        </w:rPr>
        <w:t>36°58'3.50"</w:t>
      </w:r>
      <w:r w:rsidR="00057E3A">
        <w:rPr>
          <w:rFonts w:ascii="Times New Roman" w:eastAsia="Times New Roman" w:hAnsi="Times New Roman" w:cs="Times New Roman"/>
          <w:sz w:val="24"/>
          <w:szCs w:val="24"/>
          <w:lang w:eastAsia="da-DK"/>
        </w:rPr>
        <w:t>.</w:t>
      </w:r>
    </w:p>
    <w:p w14:paraId="6B29EA45" w14:textId="5E46DBA4" w:rsidR="00057E3A" w:rsidRDefault="00590EE8" w:rsidP="005F1240">
      <w:pPr>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Zone 4</w:t>
      </w:r>
      <w:r>
        <w:rPr>
          <w:rFonts w:ascii="Times New Roman" w:eastAsia="Times New Roman" w:hAnsi="Times New Roman" w:cs="Times New Roman"/>
          <w:sz w:val="24"/>
          <w:szCs w:val="24"/>
          <w:lang w:eastAsia="da-DK"/>
        </w:rPr>
        <w:t xml:space="preserve"> </w:t>
      </w:r>
      <w:r w:rsidRPr="00F414F8">
        <w:rPr>
          <w:rFonts w:ascii="Times New Roman" w:eastAsia="Times New Roman" w:hAnsi="Times New Roman" w:cs="Times New Roman"/>
          <w:b/>
          <w:sz w:val="24"/>
          <w:szCs w:val="24"/>
          <w:lang w:eastAsia="da-DK"/>
        </w:rPr>
        <w:t>(Tasiilaq forvaltningsområde)</w:t>
      </w:r>
      <w:r w:rsidR="00F414F8">
        <w:rPr>
          <w:rFonts w:ascii="Times New Roman" w:eastAsia="Times New Roman" w:hAnsi="Times New Roman" w:cs="Times New Roman"/>
          <w:sz w:val="24"/>
          <w:szCs w:val="24"/>
          <w:lang w:eastAsia="da-DK"/>
        </w:rPr>
        <w:t>:</w:t>
      </w:r>
      <w:r>
        <w:rPr>
          <w:rFonts w:ascii="Times New Roman" w:eastAsia="Times New Roman" w:hAnsi="Times New Roman" w:cs="Times New Roman"/>
          <w:sz w:val="24"/>
          <w:szCs w:val="24"/>
          <w:lang w:eastAsia="da-DK"/>
        </w:rPr>
        <w:br/>
      </w:r>
      <w:r w:rsidR="00A467FC">
        <w:rPr>
          <w:rFonts w:ascii="Times New Roman" w:eastAsia="Times New Roman" w:hAnsi="Times New Roman" w:cs="Times New Roman"/>
          <w:sz w:val="24"/>
          <w:szCs w:val="24"/>
          <w:lang w:eastAsia="da-DK"/>
        </w:rPr>
        <w:t xml:space="preserve">I syd afgrænses den af den sydlige grænse for zone 3 igennem midten af </w:t>
      </w:r>
      <w:r w:rsidR="00A467FC">
        <w:rPr>
          <w:rFonts w:ascii="Times New Roman" w:hAnsi="Times New Roman" w:cs="Times New Roman"/>
          <w:sz w:val="24"/>
          <w:szCs w:val="24"/>
        </w:rPr>
        <w:t xml:space="preserve">Kangerlussuatsiaq (Lindenow Fjord). </w:t>
      </w:r>
      <w:r w:rsidR="00070054">
        <w:rPr>
          <w:rFonts w:ascii="Times New Roman" w:hAnsi="Times New Roman" w:cs="Times New Roman"/>
          <w:sz w:val="24"/>
          <w:szCs w:val="24"/>
        </w:rPr>
        <w:t>Mod nord afgrænset</w:t>
      </w:r>
      <w:r w:rsidR="00A467FC">
        <w:rPr>
          <w:rFonts w:ascii="Times New Roman" w:hAnsi="Times New Roman" w:cs="Times New Roman"/>
          <w:sz w:val="24"/>
          <w:szCs w:val="24"/>
        </w:rPr>
        <w:t xml:space="preserve"> zone 5 (Ittoqqortoormiit) sydlige grænse</w:t>
      </w:r>
      <w:r w:rsidR="00FF16EC">
        <w:rPr>
          <w:rFonts w:ascii="Times New Roman" w:hAnsi="Times New Roman" w:cs="Times New Roman"/>
          <w:sz w:val="24"/>
          <w:szCs w:val="24"/>
        </w:rPr>
        <w:t>,</w:t>
      </w:r>
      <w:r w:rsidR="00070054">
        <w:rPr>
          <w:rFonts w:ascii="Times New Roman" w:hAnsi="Times New Roman" w:cs="Times New Roman"/>
          <w:sz w:val="24"/>
          <w:szCs w:val="24"/>
        </w:rPr>
        <w:t xml:space="preserve"> møder i sydøst EEZ ved punktet </w:t>
      </w:r>
      <w:r w:rsidR="002A397E">
        <w:rPr>
          <w:rFonts w:ascii="Times New Roman" w:hAnsi="Times New Roman" w:cs="Times New Roman"/>
          <w:sz w:val="24"/>
          <w:szCs w:val="24"/>
        </w:rPr>
        <w:t>N</w:t>
      </w:r>
      <w:r w:rsidR="00070054" w:rsidRPr="006A7B9F">
        <w:rPr>
          <w:rFonts w:ascii="Times New Roman" w:eastAsia="Times New Roman" w:hAnsi="Times New Roman" w:cs="Times New Roman"/>
          <w:sz w:val="24"/>
          <w:szCs w:val="24"/>
          <w:lang w:eastAsia="da-DK"/>
        </w:rPr>
        <w:t xml:space="preserve">67°20'50.64", </w:t>
      </w:r>
      <w:r w:rsidR="002A397E">
        <w:rPr>
          <w:rFonts w:ascii="Times New Roman" w:eastAsia="Times New Roman" w:hAnsi="Times New Roman" w:cs="Times New Roman"/>
          <w:sz w:val="24"/>
          <w:szCs w:val="24"/>
          <w:lang w:eastAsia="da-DK"/>
        </w:rPr>
        <w:t>W25°42'20.12"</w:t>
      </w:r>
      <w:r w:rsidR="00FF16EC">
        <w:rPr>
          <w:rFonts w:ascii="Times New Roman" w:hAnsi="Times New Roman" w:cs="Times New Roman"/>
          <w:sz w:val="24"/>
          <w:szCs w:val="24"/>
        </w:rPr>
        <w:t xml:space="preserve"> </w:t>
      </w:r>
      <w:r w:rsidR="00B169D8">
        <w:rPr>
          <w:rFonts w:ascii="Times New Roman" w:hAnsi="Times New Roman" w:cs="Times New Roman"/>
          <w:sz w:val="24"/>
          <w:szCs w:val="24"/>
        </w:rPr>
        <w:t xml:space="preserve">til nærheden af Vedel Fjord og Kap Vedel ved punktet </w:t>
      </w:r>
      <w:r w:rsidR="002A397E">
        <w:rPr>
          <w:rFonts w:ascii="Times New Roman" w:hAnsi="Times New Roman" w:cs="Times New Roman"/>
          <w:sz w:val="24"/>
          <w:szCs w:val="24"/>
        </w:rPr>
        <w:t>N</w:t>
      </w:r>
      <w:r w:rsidR="00B169D8" w:rsidRPr="006A7B9F">
        <w:rPr>
          <w:rFonts w:ascii="Times New Roman" w:eastAsia="Times New Roman" w:hAnsi="Times New Roman" w:cs="Times New Roman"/>
          <w:sz w:val="24"/>
          <w:szCs w:val="24"/>
          <w:lang w:eastAsia="da-DK"/>
        </w:rPr>
        <w:t xml:space="preserve">68°30'5.63", </w:t>
      </w:r>
      <w:r w:rsidR="002A397E">
        <w:rPr>
          <w:rFonts w:ascii="Times New Roman" w:eastAsia="Times New Roman" w:hAnsi="Times New Roman" w:cs="Times New Roman"/>
          <w:sz w:val="24"/>
          <w:szCs w:val="24"/>
          <w:lang w:eastAsia="da-DK"/>
        </w:rPr>
        <w:t>W</w:t>
      </w:r>
      <w:r w:rsidR="00B169D8" w:rsidRPr="006A7B9F">
        <w:rPr>
          <w:rFonts w:ascii="Times New Roman" w:eastAsia="Times New Roman" w:hAnsi="Times New Roman" w:cs="Times New Roman"/>
          <w:sz w:val="24"/>
          <w:szCs w:val="24"/>
          <w:lang w:eastAsia="da-DK"/>
        </w:rPr>
        <w:t>27°37'39.08"</w:t>
      </w:r>
      <w:r w:rsidR="002A397E">
        <w:rPr>
          <w:rFonts w:ascii="Times New Roman" w:eastAsia="Times New Roman" w:hAnsi="Times New Roman" w:cs="Times New Roman"/>
          <w:sz w:val="24"/>
          <w:szCs w:val="24"/>
          <w:lang w:eastAsia="da-DK"/>
        </w:rPr>
        <w:t>.</w:t>
      </w:r>
    </w:p>
    <w:p w14:paraId="420D5659" w14:textId="4DFFC60D" w:rsidR="00B169D8" w:rsidRPr="006A7B9F" w:rsidRDefault="00B169D8" w:rsidP="00B169D8">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Zone 5</w:t>
      </w:r>
      <w:r w:rsidR="00E0216D">
        <w:rPr>
          <w:rFonts w:ascii="Times New Roman" w:eastAsia="Times New Roman" w:hAnsi="Times New Roman" w:cs="Times New Roman"/>
          <w:b/>
          <w:sz w:val="24"/>
          <w:szCs w:val="24"/>
          <w:lang w:eastAsia="da-DK"/>
        </w:rPr>
        <w:t xml:space="preserve"> (Forvaltningsområde Ittoqqortoormiit)</w:t>
      </w:r>
      <w:r w:rsidR="00F414F8">
        <w:rPr>
          <w:rFonts w:ascii="Times New Roman" w:eastAsia="Times New Roman" w:hAnsi="Times New Roman" w:cs="Times New Roman"/>
          <w:sz w:val="24"/>
          <w:szCs w:val="24"/>
          <w:lang w:eastAsia="da-DK"/>
        </w:rPr>
        <w:t>:</w:t>
      </w:r>
      <w:r>
        <w:rPr>
          <w:rFonts w:ascii="Times New Roman" w:eastAsia="Times New Roman" w:hAnsi="Times New Roman" w:cs="Times New Roman"/>
          <w:sz w:val="24"/>
          <w:szCs w:val="24"/>
          <w:lang w:eastAsia="da-DK"/>
        </w:rPr>
        <w:br/>
        <w:t xml:space="preserve">Afgrænses i syd af den nordlig grænse til zone 4 og mod nord af grænsen til Nationalparken ved Kap Biot ved punktet </w:t>
      </w:r>
      <w:r w:rsidR="0068600F">
        <w:rPr>
          <w:rFonts w:ascii="Times New Roman" w:eastAsia="Times New Roman" w:hAnsi="Times New Roman" w:cs="Times New Roman"/>
          <w:sz w:val="24"/>
          <w:szCs w:val="24"/>
          <w:lang w:eastAsia="da-DK"/>
        </w:rPr>
        <w:t>N</w:t>
      </w:r>
      <w:r w:rsidRPr="006A7B9F">
        <w:rPr>
          <w:rFonts w:ascii="Times New Roman" w:eastAsia="Times New Roman" w:hAnsi="Times New Roman" w:cs="Times New Roman"/>
          <w:sz w:val="24"/>
          <w:szCs w:val="24"/>
          <w:lang w:eastAsia="da-DK"/>
        </w:rPr>
        <w:t xml:space="preserve">71°52'50.00", </w:t>
      </w:r>
      <w:r w:rsidR="0068600F">
        <w:rPr>
          <w:rFonts w:ascii="Times New Roman" w:eastAsia="Times New Roman" w:hAnsi="Times New Roman" w:cs="Times New Roman"/>
          <w:sz w:val="24"/>
          <w:szCs w:val="24"/>
          <w:lang w:eastAsia="da-DK"/>
        </w:rPr>
        <w:t>W</w:t>
      </w:r>
      <w:r w:rsidRPr="006A7B9F">
        <w:rPr>
          <w:rFonts w:ascii="Times New Roman" w:eastAsia="Times New Roman" w:hAnsi="Times New Roman" w:cs="Times New Roman"/>
          <w:sz w:val="24"/>
          <w:szCs w:val="24"/>
          <w:lang w:eastAsia="da-DK"/>
        </w:rPr>
        <w:t>21°20'40.33"</w:t>
      </w:r>
      <w:r>
        <w:rPr>
          <w:rFonts w:ascii="Times New Roman" w:eastAsia="Times New Roman" w:hAnsi="Times New Roman" w:cs="Times New Roman"/>
          <w:sz w:val="24"/>
          <w:szCs w:val="24"/>
          <w:lang w:eastAsia="da-DK"/>
        </w:rPr>
        <w:t xml:space="preserve"> og møder i nordøst EEZ ved punktet </w:t>
      </w:r>
      <w:r w:rsidR="00EF5788">
        <w:rPr>
          <w:rFonts w:ascii="Times New Roman" w:eastAsia="Times New Roman" w:hAnsi="Times New Roman" w:cs="Times New Roman"/>
          <w:sz w:val="24"/>
          <w:szCs w:val="24"/>
          <w:lang w:eastAsia="da-DK"/>
        </w:rPr>
        <w:t>N71°52'50.80"</w:t>
      </w:r>
      <w:r w:rsidRPr="006A7B9F">
        <w:rPr>
          <w:rFonts w:ascii="Times New Roman" w:eastAsia="Times New Roman" w:hAnsi="Times New Roman" w:cs="Times New Roman"/>
          <w:sz w:val="24"/>
          <w:szCs w:val="24"/>
          <w:lang w:eastAsia="da-DK"/>
        </w:rPr>
        <w:t xml:space="preserve">, </w:t>
      </w:r>
      <w:r w:rsidR="00EF5788">
        <w:rPr>
          <w:rFonts w:ascii="Times New Roman" w:eastAsia="Times New Roman" w:hAnsi="Times New Roman" w:cs="Times New Roman"/>
          <w:sz w:val="24"/>
          <w:szCs w:val="24"/>
          <w:lang w:eastAsia="da-DK"/>
        </w:rPr>
        <w:t>W12°46'1.32"</w:t>
      </w:r>
      <w:r>
        <w:rPr>
          <w:rFonts w:ascii="Times New Roman" w:eastAsia="Times New Roman" w:hAnsi="Times New Roman" w:cs="Times New Roman"/>
          <w:sz w:val="24"/>
          <w:szCs w:val="24"/>
          <w:lang w:eastAsia="da-DK"/>
        </w:rPr>
        <w:t>.</w:t>
      </w:r>
    </w:p>
    <w:p w14:paraId="14B662C9" w14:textId="77777777" w:rsidR="00B169D8" w:rsidRPr="00B169D8" w:rsidRDefault="00B169D8" w:rsidP="005F1240">
      <w:pPr>
        <w:rPr>
          <w:rFonts w:ascii="Times New Roman" w:hAnsi="Times New Roman" w:cs="Times New Roman"/>
          <w:sz w:val="24"/>
          <w:szCs w:val="24"/>
        </w:rPr>
      </w:pPr>
    </w:p>
    <w:p w14:paraId="33F87351" w14:textId="77777777" w:rsidR="006D62CE" w:rsidRPr="0042428D" w:rsidRDefault="006D62CE" w:rsidP="005F1240">
      <w:pPr>
        <w:rPr>
          <w:rFonts w:ascii="Times New Roman" w:hAnsi="Times New Roman" w:cs="Times New Roman"/>
          <w:sz w:val="24"/>
          <w:szCs w:val="24"/>
        </w:rPr>
      </w:pPr>
    </w:p>
    <w:p w14:paraId="5D6CAA0A" w14:textId="77777777" w:rsidR="00B169D8" w:rsidRPr="00B169D8" w:rsidRDefault="00B169D8" w:rsidP="00AC1820">
      <w:pPr>
        <w:rPr>
          <w:rFonts w:ascii="Times New Roman" w:hAnsi="Times New Roman" w:cs="Times New Roman"/>
          <w:b/>
          <w:sz w:val="24"/>
          <w:szCs w:val="24"/>
        </w:rPr>
      </w:pPr>
      <w:r>
        <w:rPr>
          <w:rFonts w:ascii="Times New Roman" w:hAnsi="Times New Roman" w:cs="Times New Roman"/>
          <w:b/>
          <w:sz w:val="24"/>
          <w:szCs w:val="24"/>
        </w:rPr>
        <w:t>Oversigt over zoneinddelingerne</w:t>
      </w:r>
    </w:p>
    <w:p w14:paraId="2CC423A4" w14:textId="77777777" w:rsidR="001E28CA" w:rsidRPr="00D24E63" w:rsidRDefault="0090472D" w:rsidP="00550031">
      <w:pPr>
        <w:spacing w:line="288" w:lineRule="auto"/>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25214A14" wp14:editId="09239AE4">
            <wp:extent cx="5759450" cy="8213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sigt_20230317-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8213090"/>
                    </a:xfrm>
                    <a:prstGeom prst="rect">
                      <a:avLst/>
                    </a:prstGeom>
                  </pic:spPr>
                </pic:pic>
              </a:graphicData>
            </a:graphic>
          </wp:inline>
        </w:drawing>
      </w:r>
    </w:p>
    <w:p w14:paraId="7B981487" w14:textId="77777777" w:rsidR="00DC6F16" w:rsidRDefault="00DC6F16" w:rsidP="00684310"/>
    <w:p w14:paraId="145889F7" w14:textId="77777777" w:rsidR="00B32032" w:rsidRPr="00B169D8" w:rsidRDefault="00B32032" w:rsidP="00B32032">
      <w:pPr>
        <w:rPr>
          <w:rFonts w:ascii="Times New Roman" w:hAnsi="Times New Roman" w:cs="Times New Roman"/>
          <w:b/>
          <w:sz w:val="24"/>
          <w:szCs w:val="24"/>
        </w:rPr>
      </w:pPr>
      <w:r w:rsidRPr="00B169D8">
        <w:rPr>
          <w:rFonts w:ascii="Times New Roman" w:hAnsi="Times New Roman" w:cs="Times New Roman"/>
          <w:b/>
          <w:sz w:val="24"/>
          <w:szCs w:val="24"/>
        </w:rPr>
        <w:t>Liste over GPS koordinatpunkter</w:t>
      </w:r>
      <w:r>
        <w:rPr>
          <w:rFonts w:ascii="Times New Roman" w:hAnsi="Times New Roman" w:cs="Times New Roman"/>
          <w:b/>
          <w:sz w:val="24"/>
          <w:szCs w:val="24"/>
        </w:rPr>
        <w:t xml:space="preserve"> jf. kortet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985"/>
        <w:gridCol w:w="4394"/>
      </w:tblGrid>
      <w:tr w:rsidR="00B32032" w:rsidRPr="006A7B9F" w14:paraId="0197784F" w14:textId="77777777" w:rsidTr="00CB3E34">
        <w:trPr>
          <w:tblCellSpacing w:w="15" w:type="dxa"/>
        </w:trPr>
        <w:tc>
          <w:tcPr>
            <w:tcW w:w="940" w:type="dxa"/>
          </w:tcPr>
          <w:p w14:paraId="23B17338" w14:textId="77777777" w:rsidR="00B32032" w:rsidRPr="00AC1820" w:rsidRDefault="00B32032"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Zone</w:t>
            </w:r>
          </w:p>
        </w:tc>
        <w:tc>
          <w:tcPr>
            <w:tcW w:w="955" w:type="dxa"/>
            <w:vAlign w:val="center"/>
            <w:hideMark/>
          </w:tcPr>
          <w:p w14:paraId="699DDE71" w14:textId="77777777" w:rsidR="00B32032" w:rsidRPr="00AC1820" w:rsidRDefault="00B32032"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ID</w:t>
            </w:r>
          </w:p>
        </w:tc>
        <w:tc>
          <w:tcPr>
            <w:tcW w:w="4349" w:type="dxa"/>
            <w:vAlign w:val="center"/>
            <w:hideMark/>
          </w:tcPr>
          <w:p w14:paraId="686B909B" w14:textId="77777777" w:rsidR="00B32032" w:rsidRPr="00AC1820" w:rsidRDefault="00B32032"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Koordinat</w:t>
            </w:r>
          </w:p>
        </w:tc>
      </w:tr>
      <w:tr w:rsidR="00B32032" w:rsidRPr="006A7B9F" w14:paraId="76B3E620" w14:textId="77777777" w:rsidTr="00CB3E34">
        <w:trPr>
          <w:tblCellSpacing w:w="15" w:type="dxa"/>
        </w:trPr>
        <w:tc>
          <w:tcPr>
            <w:tcW w:w="940" w:type="dxa"/>
            <w:shd w:val="clear" w:color="auto" w:fill="auto"/>
          </w:tcPr>
          <w:p w14:paraId="2AEF14B1"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1</w:t>
            </w:r>
          </w:p>
        </w:tc>
        <w:tc>
          <w:tcPr>
            <w:tcW w:w="955" w:type="dxa"/>
            <w:shd w:val="clear" w:color="auto" w:fill="auto"/>
            <w:vAlign w:val="center"/>
            <w:hideMark/>
          </w:tcPr>
          <w:p w14:paraId="30F9814D"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w:t>
            </w:r>
          </w:p>
        </w:tc>
        <w:tc>
          <w:tcPr>
            <w:tcW w:w="4349" w:type="dxa"/>
            <w:shd w:val="clear" w:color="auto" w:fill="auto"/>
            <w:vAlign w:val="center"/>
            <w:hideMark/>
          </w:tcPr>
          <w:p w14:paraId="6EE23263"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81°26'14.11"N, 63°43'51.48"W</w:t>
            </w:r>
          </w:p>
        </w:tc>
      </w:tr>
      <w:tr w:rsidR="00B32032" w:rsidRPr="006A7B9F" w14:paraId="48D4D7F1" w14:textId="77777777" w:rsidTr="00CB3E34">
        <w:trPr>
          <w:tblCellSpacing w:w="15" w:type="dxa"/>
        </w:trPr>
        <w:tc>
          <w:tcPr>
            <w:tcW w:w="940" w:type="dxa"/>
            <w:shd w:val="clear" w:color="auto" w:fill="D9D9D9" w:themeFill="background1" w:themeFillShade="D9"/>
          </w:tcPr>
          <w:p w14:paraId="6E906045"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33CA20A4"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2</w:t>
            </w:r>
          </w:p>
        </w:tc>
        <w:tc>
          <w:tcPr>
            <w:tcW w:w="4349" w:type="dxa"/>
            <w:shd w:val="clear" w:color="auto" w:fill="D9D9D9" w:themeFill="background1" w:themeFillShade="D9"/>
            <w:vAlign w:val="center"/>
            <w:hideMark/>
          </w:tcPr>
          <w:p w14:paraId="6C530ADE"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73°25'54.00"N, 66°25'18.00"W</w:t>
            </w:r>
          </w:p>
        </w:tc>
      </w:tr>
      <w:tr w:rsidR="00B32032" w:rsidRPr="006A7B9F" w14:paraId="503F1252" w14:textId="77777777" w:rsidTr="00CB3E34">
        <w:trPr>
          <w:tblCellSpacing w:w="15" w:type="dxa"/>
        </w:trPr>
        <w:tc>
          <w:tcPr>
            <w:tcW w:w="940" w:type="dxa"/>
            <w:shd w:val="clear" w:color="auto" w:fill="D9D9D9" w:themeFill="background1" w:themeFillShade="D9"/>
          </w:tcPr>
          <w:p w14:paraId="286D049B"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79566FCB"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3</w:t>
            </w:r>
          </w:p>
        </w:tc>
        <w:tc>
          <w:tcPr>
            <w:tcW w:w="4349" w:type="dxa"/>
            <w:shd w:val="clear" w:color="auto" w:fill="D9D9D9" w:themeFill="background1" w:themeFillShade="D9"/>
            <w:vAlign w:val="center"/>
            <w:hideMark/>
          </w:tcPr>
          <w:p w14:paraId="040BB583"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74°47'0.64"N, 58°15'53.16"W</w:t>
            </w:r>
          </w:p>
        </w:tc>
      </w:tr>
      <w:tr w:rsidR="00B32032" w:rsidRPr="006A7B9F" w14:paraId="1CEC1921" w14:textId="77777777" w:rsidTr="00CB3E34">
        <w:trPr>
          <w:tblCellSpacing w:w="15" w:type="dxa"/>
        </w:trPr>
        <w:tc>
          <w:tcPr>
            <w:tcW w:w="940" w:type="dxa"/>
            <w:shd w:val="clear" w:color="auto" w:fill="D9D9D9" w:themeFill="background1" w:themeFillShade="D9"/>
          </w:tcPr>
          <w:p w14:paraId="1EAEA251"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2C95BEB1"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4</w:t>
            </w:r>
          </w:p>
        </w:tc>
        <w:tc>
          <w:tcPr>
            <w:tcW w:w="4349" w:type="dxa"/>
            <w:shd w:val="clear" w:color="auto" w:fill="D9D9D9" w:themeFill="background1" w:themeFillShade="D9"/>
            <w:vAlign w:val="center"/>
            <w:hideMark/>
          </w:tcPr>
          <w:p w14:paraId="07C147CC" w14:textId="77777777" w:rsidR="00B32032" w:rsidRPr="00AC1820" w:rsidRDefault="00B32032"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74°50'6.16"N, 58°8'21.56"W</w:t>
            </w:r>
          </w:p>
        </w:tc>
      </w:tr>
      <w:tr w:rsidR="00B32032" w:rsidRPr="006A7B9F" w14:paraId="191A1B3A" w14:textId="77777777" w:rsidTr="00CB3E34">
        <w:trPr>
          <w:tblCellSpacing w:w="15" w:type="dxa"/>
        </w:trPr>
        <w:tc>
          <w:tcPr>
            <w:tcW w:w="940" w:type="dxa"/>
          </w:tcPr>
          <w:p w14:paraId="288CCD6C"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3CB1782F"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5</w:t>
            </w:r>
          </w:p>
        </w:tc>
        <w:tc>
          <w:tcPr>
            <w:tcW w:w="4349" w:type="dxa"/>
            <w:vAlign w:val="center"/>
            <w:hideMark/>
          </w:tcPr>
          <w:p w14:paraId="7F5C75A4"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69°30'26.78"N, 60°51'56.00"W</w:t>
            </w:r>
          </w:p>
        </w:tc>
      </w:tr>
      <w:tr w:rsidR="00B32032" w:rsidRPr="006A7B9F" w14:paraId="175067EB" w14:textId="77777777" w:rsidTr="00CB3E34">
        <w:trPr>
          <w:tblCellSpacing w:w="15" w:type="dxa"/>
        </w:trPr>
        <w:tc>
          <w:tcPr>
            <w:tcW w:w="940" w:type="dxa"/>
          </w:tcPr>
          <w:p w14:paraId="19934349"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4188F85F"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w:t>
            </w:r>
          </w:p>
        </w:tc>
        <w:tc>
          <w:tcPr>
            <w:tcW w:w="4349" w:type="dxa"/>
            <w:vAlign w:val="center"/>
            <w:hideMark/>
          </w:tcPr>
          <w:p w14:paraId="3EAD3ED6"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70°17'12.56"N, 55°0'41.76"W</w:t>
            </w:r>
          </w:p>
        </w:tc>
      </w:tr>
      <w:tr w:rsidR="00B32032" w:rsidRPr="006A7B9F" w14:paraId="24C78CBF" w14:textId="77777777" w:rsidTr="00CB3E34">
        <w:trPr>
          <w:tblCellSpacing w:w="15" w:type="dxa"/>
        </w:trPr>
        <w:tc>
          <w:tcPr>
            <w:tcW w:w="940" w:type="dxa"/>
          </w:tcPr>
          <w:p w14:paraId="02AF637D"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1D885FF8"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w:t>
            </w:r>
          </w:p>
        </w:tc>
        <w:tc>
          <w:tcPr>
            <w:tcW w:w="4349" w:type="dxa"/>
            <w:vAlign w:val="center"/>
            <w:hideMark/>
          </w:tcPr>
          <w:p w14:paraId="13D6715C"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68°56'16.09"N, 51°51'35.12"W</w:t>
            </w:r>
          </w:p>
        </w:tc>
      </w:tr>
      <w:tr w:rsidR="00B32032" w:rsidRPr="006A7B9F" w14:paraId="2B57657F" w14:textId="77777777" w:rsidTr="00CB3E34">
        <w:trPr>
          <w:tblCellSpacing w:w="15" w:type="dxa"/>
        </w:trPr>
        <w:tc>
          <w:tcPr>
            <w:tcW w:w="940" w:type="dxa"/>
          </w:tcPr>
          <w:p w14:paraId="166F4951"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465C584E"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8</w:t>
            </w:r>
          </w:p>
        </w:tc>
        <w:tc>
          <w:tcPr>
            <w:tcW w:w="4349" w:type="dxa"/>
            <w:vAlign w:val="center"/>
            <w:hideMark/>
          </w:tcPr>
          <w:p w14:paraId="5FB484CC"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68°56'20.34"N, 51°7'18.27"W</w:t>
            </w:r>
          </w:p>
        </w:tc>
      </w:tr>
      <w:tr w:rsidR="00B32032" w:rsidRPr="006A7B9F" w14:paraId="54A2AA64" w14:textId="77777777" w:rsidTr="00CB3E34">
        <w:trPr>
          <w:tblCellSpacing w:w="15" w:type="dxa"/>
        </w:trPr>
        <w:tc>
          <w:tcPr>
            <w:tcW w:w="940" w:type="dxa"/>
          </w:tcPr>
          <w:p w14:paraId="52DD7561"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14ECE594"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9</w:t>
            </w:r>
          </w:p>
        </w:tc>
        <w:tc>
          <w:tcPr>
            <w:tcW w:w="4349" w:type="dxa"/>
            <w:vAlign w:val="center"/>
            <w:hideMark/>
          </w:tcPr>
          <w:p w14:paraId="5F302259"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68°56'13.98"N, 50°58'58.19"W</w:t>
            </w:r>
          </w:p>
        </w:tc>
      </w:tr>
      <w:tr w:rsidR="00B32032" w:rsidRPr="006A7B9F" w14:paraId="3C4B713C" w14:textId="77777777" w:rsidTr="00CB3E34">
        <w:trPr>
          <w:tblCellSpacing w:w="15" w:type="dxa"/>
        </w:trPr>
        <w:tc>
          <w:tcPr>
            <w:tcW w:w="940" w:type="dxa"/>
          </w:tcPr>
          <w:p w14:paraId="7F6F940B"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768F6267"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10</w:t>
            </w:r>
          </w:p>
        </w:tc>
        <w:tc>
          <w:tcPr>
            <w:tcW w:w="4349" w:type="dxa"/>
            <w:vAlign w:val="center"/>
            <w:hideMark/>
          </w:tcPr>
          <w:p w14:paraId="75BF05B9"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68°58'10.46"N, 50°33'53.48"W</w:t>
            </w:r>
          </w:p>
        </w:tc>
      </w:tr>
      <w:tr w:rsidR="00B32032" w:rsidRPr="006A7B9F" w14:paraId="688231A3" w14:textId="77777777" w:rsidTr="00CB3E34">
        <w:trPr>
          <w:tblCellSpacing w:w="15" w:type="dxa"/>
        </w:trPr>
        <w:tc>
          <w:tcPr>
            <w:tcW w:w="940" w:type="dxa"/>
          </w:tcPr>
          <w:p w14:paraId="3543DB59"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0742A2ED"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11</w:t>
            </w:r>
          </w:p>
        </w:tc>
        <w:tc>
          <w:tcPr>
            <w:tcW w:w="4349" w:type="dxa"/>
            <w:vAlign w:val="center"/>
            <w:hideMark/>
          </w:tcPr>
          <w:p w14:paraId="22711D6A"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68°58'21.71"N, 50°32'7.54"W</w:t>
            </w:r>
          </w:p>
        </w:tc>
      </w:tr>
      <w:tr w:rsidR="00B32032" w:rsidRPr="006A7B9F" w14:paraId="3CF87950" w14:textId="77777777" w:rsidTr="00CB3E34">
        <w:trPr>
          <w:tblCellSpacing w:w="15" w:type="dxa"/>
        </w:trPr>
        <w:tc>
          <w:tcPr>
            <w:tcW w:w="940" w:type="dxa"/>
            <w:shd w:val="clear" w:color="auto" w:fill="D9D9D9" w:themeFill="background1" w:themeFillShade="D9"/>
          </w:tcPr>
          <w:p w14:paraId="65B73B04"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415FEB82"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12</w:t>
            </w:r>
          </w:p>
        </w:tc>
        <w:tc>
          <w:tcPr>
            <w:tcW w:w="4349" w:type="dxa"/>
            <w:shd w:val="clear" w:color="auto" w:fill="D9D9D9" w:themeFill="background1" w:themeFillShade="D9"/>
            <w:vAlign w:val="center"/>
            <w:hideMark/>
          </w:tcPr>
          <w:p w14:paraId="17DAB903"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60°23'38.60"N, 43°3'28.46"W</w:t>
            </w:r>
          </w:p>
        </w:tc>
      </w:tr>
      <w:tr w:rsidR="00B32032" w:rsidRPr="006A7B9F" w14:paraId="6DFC6491" w14:textId="77777777" w:rsidTr="00CB3E34">
        <w:trPr>
          <w:tblCellSpacing w:w="15" w:type="dxa"/>
        </w:trPr>
        <w:tc>
          <w:tcPr>
            <w:tcW w:w="940" w:type="dxa"/>
            <w:shd w:val="clear" w:color="auto" w:fill="D9D9D9" w:themeFill="background1" w:themeFillShade="D9"/>
          </w:tcPr>
          <w:p w14:paraId="2352C802"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39CFB551"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13</w:t>
            </w:r>
          </w:p>
        </w:tc>
        <w:tc>
          <w:tcPr>
            <w:tcW w:w="4349" w:type="dxa"/>
            <w:shd w:val="clear" w:color="auto" w:fill="D9D9D9" w:themeFill="background1" w:themeFillShade="D9"/>
            <w:vAlign w:val="center"/>
            <w:hideMark/>
          </w:tcPr>
          <w:p w14:paraId="706BADEE"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60°19'8.30"N, 42°56'35.05"W</w:t>
            </w:r>
          </w:p>
        </w:tc>
      </w:tr>
      <w:tr w:rsidR="00B32032" w:rsidRPr="006A7B9F" w14:paraId="6E3E7A3E" w14:textId="77777777" w:rsidTr="00CB3E34">
        <w:trPr>
          <w:tblCellSpacing w:w="15" w:type="dxa"/>
        </w:trPr>
        <w:tc>
          <w:tcPr>
            <w:tcW w:w="940" w:type="dxa"/>
            <w:shd w:val="clear" w:color="auto" w:fill="D9D9D9" w:themeFill="background1" w:themeFillShade="D9"/>
          </w:tcPr>
          <w:p w14:paraId="06AAF81B"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67FCC6CC"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14</w:t>
            </w:r>
          </w:p>
        </w:tc>
        <w:tc>
          <w:tcPr>
            <w:tcW w:w="4349" w:type="dxa"/>
            <w:shd w:val="clear" w:color="auto" w:fill="D9D9D9" w:themeFill="background1" w:themeFillShade="D9"/>
            <w:vAlign w:val="center"/>
            <w:hideMark/>
          </w:tcPr>
          <w:p w14:paraId="676379A4"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58°48'28.90"N, 36°58'3.50"W</w:t>
            </w:r>
          </w:p>
        </w:tc>
      </w:tr>
      <w:tr w:rsidR="00B32032" w:rsidRPr="006A7B9F" w14:paraId="018A1C58" w14:textId="77777777" w:rsidTr="00CB3E34">
        <w:trPr>
          <w:tblCellSpacing w:w="15" w:type="dxa"/>
        </w:trPr>
        <w:tc>
          <w:tcPr>
            <w:tcW w:w="940" w:type="dxa"/>
          </w:tcPr>
          <w:p w14:paraId="6DE48B6A"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73C55B1D"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15</w:t>
            </w:r>
          </w:p>
        </w:tc>
        <w:tc>
          <w:tcPr>
            <w:tcW w:w="4349" w:type="dxa"/>
            <w:vAlign w:val="center"/>
            <w:hideMark/>
          </w:tcPr>
          <w:p w14:paraId="7545603E"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68°30'5.63"N, 27°37'39.08"W</w:t>
            </w:r>
          </w:p>
        </w:tc>
      </w:tr>
      <w:tr w:rsidR="00B32032" w:rsidRPr="006A7B9F" w14:paraId="29F60C18" w14:textId="77777777" w:rsidTr="00CB3E34">
        <w:trPr>
          <w:tblCellSpacing w:w="15" w:type="dxa"/>
        </w:trPr>
        <w:tc>
          <w:tcPr>
            <w:tcW w:w="940" w:type="dxa"/>
          </w:tcPr>
          <w:p w14:paraId="2A6E0C26"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5AD4DFC7"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16</w:t>
            </w:r>
          </w:p>
        </w:tc>
        <w:tc>
          <w:tcPr>
            <w:tcW w:w="4349" w:type="dxa"/>
            <w:vAlign w:val="center"/>
            <w:hideMark/>
          </w:tcPr>
          <w:p w14:paraId="3399AFB2"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67°20'50.64"N, 25°42'20.12"W</w:t>
            </w:r>
          </w:p>
        </w:tc>
      </w:tr>
      <w:tr w:rsidR="00B32032" w:rsidRPr="006A7B9F" w14:paraId="4CAB70F7" w14:textId="77777777" w:rsidTr="00CB3E34">
        <w:trPr>
          <w:tblCellSpacing w:w="15" w:type="dxa"/>
        </w:trPr>
        <w:tc>
          <w:tcPr>
            <w:tcW w:w="940" w:type="dxa"/>
          </w:tcPr>
          <w:p w14:paraId="5F3AB2AF"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69E5C5BA"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17</w:t>
            </w:r>
          </w:p>
        </w:tc>
        <w:tc>
          <w:tcPr>
            <w:tcW w:w="4349" w:type="dxa"/>
            <w:vAlign w:val="center"/>
            <w:hideMark/>
          </w:tcPr>
          <w:p w14:paraId="2EDF6ED3"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71°52'50.00"N, 21°20'40.33"W</w:t>
            </w:r>
          </w:p>
        </w:tc>
      </w:tr>
      <w:tr w:rsidR="00B32032" w:rsidRPr="006A7B9F" w14:paraId="6B39F8BD" w14:textId="77777777" w:rsidTr="00CB3E34">
        <w:trPr>
          <w:tblCellSpacing w:w="15" w:type="dxa"/>
        </w:trPr>
        <w:tc>
          <w:tcPr>
            <w:tcW w:w="940" w:type="dxa"/>
          </w:tcPr>
          <w:p w14:paraId="6819852D"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3616FA32"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18</w:t>
            </w:r>
          </w:p>
        </w:tc>
        <w:tc>
          <w:tcPr>
            <w:tcW w:w="4349" w:type="dxa"/>
            <w:vAlign w:val="center"/>
            <w:hideMark/>
          </w:tcPr>
          <w:p w14:paraId="2A892AC1" w14:textId="77777777" w:rsidR="00B32032" w:rsidRPr="006A7B9F" w:rsidRDefault="00B32032"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71°52'50.80"N, 12°46'1.32"W</w:t>
            </w:r>
          </w:p>
        </w:tc>
      </w:tr>
    </w:tbl>
    <w:p w14:paraId="2A086791" w14:textId="77777777" w:rsidR="00B32032" w:rsidRDefault="00B32032" w:rsidP="00B32032">
      <w:pPr>
        <w:rPr>
          <w:rFonts w:ascii="Times New Roman" w:hAnsi="Times New Roman" w:cs="Times New Roman"/>
          <w:sz w:val="24"/>
          <w:szCs w:val="24"/>
        </w:rPr>
      </w:pPr>
    </w:p>
    <w:p w14:paraId="1F79F7B9" w14:textId="77777777" w:rsidR="00B169D8" w:rsidRPr="00684310" w:rsidRDefault="00B169D8" w:rsidP="00684310"/>
    <w:sectPr w:rsidR="00B169D8" w:rsidRPr="00684310" w:rsidSect="00D54328">
      <w:footerReference w:type="default" r:id="rId8"/>
      <w:pgSz w:w="11906" w:h="16838" w:code="9"/>
      <w:pgMar w:top="1418" w:right="1418" w:bottom="1418" w:left="1418"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38726" w14:textId="77777777" w:rsidR="00E50764" w:rsidRDefault="00E50764" w:rsidP="00C15D9B">
      <w:pPr>
        <w:spacing w:after="0" w:line="240" w:lineRule="auto"/>
      </w:pPr>
      <w:r>
        <w:separator/>
      </w:r>
    </w:p>
  </w:endnote>
  <w:endnote w:type="continuationSeparator" w:id="0">
    <w:p w14:paraId="72065225" w14:textId="77777777" w:rsidR="00E50764" w:rsidRDefault="00E50764" w:rsidP="00C15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3550"/>
      <w:docPartObj>
        <w:docPartGallery w:val="Page Numbers (Bottom of Page)"/>
        <w:docPartUnique/>
      </w:docPartObj>
    </w:sdtPr>
    <w:sdtEndPr>
      <w:rPr>
        <w:rFonts w:ascii="Times New Roman" w:hAnsi="Times New Roman" w:cs="Times New Roman"/>
        <w:sz w:val="24"/>
        <w:szCs w:val="24"/>
      </w:rPr>
    </w:sdtEndPr>
    <w:sdtContent>
      <w:p w14:paraId="7026AE79" w14:textId="586246D3" w:rsidR="00C15D9B" w:rsidRPr="0005563E" w:rsidRDefault="00C15D9B" w:rsidP="0005563E">
        <w:pPr>
          <w:pStyle w:val="Sidefod"/>
          <w:jc w:val="center"/>
          <w:rPr>
            <w:rFonts w:ascii="Times New Roman" w:hAnsi="Times New Roman" w:cs="Times New Roman"/>
            <w:sz w:val="24"/>
            <w:szCs w:val="24"/>
          </w:rPr>
        </w:pPr>
        <w:r w:rsidRPr="0005563E">
          <w:rPr>
            <w:rFonts w:ascii="Times New Roman" w:hAnsi="Times New Roman" w:cs="Times New Roman"/>
            <w:sz w:val="24"/>
            <w:szCs w:val="24"/>
          </w:rPr>
          <w:fldChar w:fldCharType="begin"/>
        </w:r>
        <w:r w:rsidRPr="0005563E">
          <w:rPr>
            <w:rFonts w:ascii="Times New Roman" w:hAnsi="Times New Roman" w:cs="Times New Roman"/>
            <w:sz w:val="24"/>
            <w:szCs w:val="24"/>
          </w:rPr>
          <w:instrText>PAGE   \* MERGEFORMAT</w:instrText>
        </w:r>
        <w:r w:rsidRPr="0005563E">
          <w:rPr>
            <w:rFonts w:ascii="Times New Roman" w:hAnsi="Times New Roman" w:cs="Times New Roman"/>
            <w:sz w:val="24"/>
            <w:szCs w:val="24"/>
          </w:rPr>
          <w:fldChar w:fldCharType="separate"/>
        </w:r>
        <w:r w:rsidR="00482408">
          <w:rPr>
            <w:rFonts w:ascii="Times New Roman" w:hAnsi="Times New Roman" w:cs="Times New Roman"/>
            <w:noProof/>
            <w:sz w:val="24"/>
            <w:szCs w:val="24"/>
          </w:rPr>
          <w:t>13</w:t>
        </w:r>
        <w:r w:rsidRPr="0005563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B7662" w14:textId="77777777" w:rsidR="00E50764" w:rsidRDefault="00E50764" w:rsidP="00C15D9B">
      <w:pPr>
        <w:spacing w:after="0" w:line="240" w:lineRule="auto"/>
      </w:pPr>
      <w:r>
        <w:separator/>
      </w:r>
    </w:p>
  </w:footnote>
  <w:footnote w:type="continuationSeparator" w:id="0">
    <w:p w14:paraId="50750131" w14:textId="77777777" w:rsidR="00E50764" w:rsidRDefault="00E50764" w:rsidP="00C15D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C6C"/>
    <w:rsid w:val="0001071C"/>
    <w:rsid w:val="000417A8"/>
    <w:rsid w:val="0005563E"/>
    <w:rsid w:val="00057E3A"/>
    <w:rsid w:val="00070054"/>
    <w:rsid w:val="00080C6C"/>
    <w:rsid w:val="000A0FC3"/>
    <w:rsid w:val="00116927"/>
    <w:rsid w:val="001A313D"/>
    <w:rsid w:val="001E28CA"/>
    <w:rsid w:val="00201720"/>
    <w:rsid w:val="00242564"/>
    <w:rsid w:val="002727F3"/>
    <w:rsid w:val="0028780E"/>
    <w:rsid w:val="002A397E"/>
    <w:rsid w:val="003F682A"/>
    <w:rsid w:val="00417E54"/>
    <w:rsid w:val="0042428D"/>
    <w:rsid w:val="00463D91"/>
    <w:rsid w:val="00482408"/>
    <w:rsid w:val="004E1450"/>
    <w:rsid w:val="0052083C"/>
    <w:rsid w:val="00550031"/>
    <w:rsid w:val="005826CF"/>
    <w:rsid w:val="00590EE8"/>
    <w:rsid w:val="005F1240"/>
    <w:rsid w:val="00637EE9"/>
    <w:rsid w:val="00684310"/>
    <w:rsid w:val="0068600F"/>
    <w:rsid w:val="006D62CE"/>
    <w:rsid w:val="0074507B"/>
    <w:rsid w:val="00766A2E"/>
    <w:rsid w:val="008A5F1F"/>
    <w:rsid w:val="0090472D"/>
    <w:rsid w:val="00943C54"/>
    <w:rsid w:val="009813E5"/>
    <w:rsid w:val="009E1B67"/>
    <w:rsid w:val="00A467FC"/>
    <w:rsid w:val="00A91696"/>
    <w:rsid w:val="00A93ECE"/>
    <w:rsid w:val="00AC1820"/>
    <w:rsid w:val="00B169D8"/>
    <w:rsid w:val="00B32032"/>
    <w:rsid w:val="00B80A70"/>
    <w:rsid w:val="00BB1D92"/>
    <w:rsid w:val="00BD493E"/>
    <w:rsid w:val="00C15D9B"/>
    <w:rsid w:val="00D43571"/>
    <w:rsid w:val="00D54328"/>
    <w:rsid w:val="00DA2546"/>
    <w:rsid w:val="00DC6F16"/>
    <w:rsid w:val="00E0216D"/>
    <w:rsid w:val="00E50764"/>
    <w:rsid w:val="00E729C8"/>
    <w:rsid w:val="00EF5788"/>
    <w:rsid w:val="00F006D6"/>
    <w:rsid w:val="00F414F8"/>
    <w:rsid w:val="00F51910"/>
    <w:rsid w:val="00F77406"/>
    <w:rsid w:val="00F87DD9"/>
    <w:rsid w:val="00F92F04"/>
    <w:rsid w:val="00FF16E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6C97"/>
  <w15:docId w15:val="{92F31FE6-E49E-4BA4-9A70-BED9316E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C6C"/>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5003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0031"/>
    <w:rPr>
      <w:rFonts w:ascii="Tahoma" w:hAnsi="Tahoma" w:cs="Tahoma"/>
      <w:sz w:val="16"/>
      <w:szCs w:val="16"/>
    </w:rPr>
  </w:style>
  <w:style w:type="paragraph" w:styleId="Sidehoved">
    <w:name w:val="header"/>
    <w:basedOn w:val="Normal"/>
    <w:link w:val="SidehovedTegn"/>
    <w:uiPriority w:val="99"/>
    <w:unhideWhenUsed/>
    <w:rsid w:val="00C15D9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5D9B"/>
  </w:style>
  <w:style w:type="paragraph" w:styleId="Sidefod">
    <w:name w:val="footer"/>
    <w:basedOn w:val="Normal"/>
    <w:link w:val="SidefodTegn"/>
    <w:uiPriority w:val="99"/>
    <w:unhideWhenUsed/>
    <w:rsid w:val="00C15D9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5D9B"/>
  </w:style>
  <w:style w:type="paragraph" w:styleId="Korrektur">
    <w:name w:val="Revision"/>
    <w:hidden/>
    <w:uiPriority w:val="99"/>
    <w:semiHidden/>
    <w:rsid w:val="009813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5991C-F262-40E4-A36F-D40BB848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Naalakkersuisut</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Mary Hansen</dc:creator>
  <cp:keywords/>
  <dc:description/>
  <cp:lastModifiedBy>Niels Lyberth</cp:lastModifiedBy>
  <cp:revision>2</cp:revision>
  <dcterms:created xsi:type="dcterms:W3CDTF">2023-03-24T13:54:00Z</dcterms:created>
  <dcterms:modified xsi:type="dcterms:W3CDTF">2023-03-24T13:54:00Z</dcterms:modified>
</cp:coreProperties>
</file>