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616B" w14:textId="255ABD4B" w:rsidR="00EC4E50" w:rsidRPr="001C56AB" w:rsidRDefault="00BD0759" w:rsidP="00441656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1C56AB">
        <w:rPr>
          <w:rFonts w:ascii="Times New Roman" w:hAnsi="Times New Roman" w:cs="Times New Roman"/>
          <w:sz w:val="24"/>
          <w:szCs w:val="24"/>
          <w:lang w:val="kl-GL"/>
        </w:rPr>
        <w:t>Inatsisartut Suleriaasianni § 33 naapertorlugu Naalakkersuisut aalajangiiffigisassatut siunnersuut tulliuttoq Inatsisartunut saqqummiuppaat</w:t>
      </w:r>
      <w:r w:rsidR="00EC4E50" w:rsidRPr="001C56AB">
        <w:rPr>
          <w:rFonts w:ascii="Times New Roman" w:hAnsi="Times New Roman" w:cs="Times New Roman"/>
          <w:sz w:val="24"/>
          <w:szCs w:val="24"/>
          <w:lang w:val="kl-GL"/>
        </w:rPr>
        <w:t>:</w:t>
      </w:r>
    </w:p>
    <w:p w14:paraId="0BDE1B8A" w14:textId="77777777" w:rsidR="00441656" w:rsidRPr="001C56AB" w:rsidRDefault="00441656" w:rsidP="00441656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0C406EAD" w14:textId="77777777" w:rsidR="00BD0759" w:rsidRPr="001C56AB" w:rsidRDefault="00BD0759" w:rsidP="00BD0759">
      <w:pPr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bookmarkStart w:id="0" w:name="_Hlk121751315"/>
      <w:r w:rsidRPr="001C56AB">
        <w:rPr>
          <w:rFonts w:ascii="Times New Roman" w:hAnsi="Times New Roman" w:cs="Times New Roman"/>
          <w:b/>
          <w:bCs/>
          <w:sz w:val="24"/>
          <w:szCs w:val="24"/>
          <w:lang w:val="kl-GL"/>
        </w:rPr>
        <w:t>Taarsigassarsisitsisarfinnut aningaasaliisarnermillu ingerlatsivinnut aningaasaateqarnissamut piumasaqaatit nakkutilliinermullu piumasaqaatit pillugit Kalaallit Nunaanni inatsisip allanngortinneqarnissaanut siunnersuut ((EU) peqqussut nr. 575/2013 taarsigassarsisitsisarfinnut aningaasaliisarnermillu ingerlatsivinnut nakkutilliinermik piumasaqaatit) kiisalu aningaasalersuisarnermik ingerlatsineq pillugu inatsisini assigiinngitsuni aalajangersakkat Kalaallit Nunaannut atortuulersinneqarnissaanik peqqussummut ilaalernissamut siunnersuut</w:t>
      </w:r>
    </w:p>
    <w:bookmarkEnd w:id="0"/>
    <w:p w14:paraId="7642379C" w14:textId="0A7D52E2" w:rsidR="00EC4E50" w:rsidRPr="001C56AB" w:rsidRDefault="00EC4E50" w:rsidP="002E1684">
      <w:pPr>
        <w:rPr>
          <w:rFonts w:ascii="Times New Roman" w:hAnsi="Times New Roman" w:cs="Times New Roman"/>
          <w:sz w:val="24"/>
          <w:szCs w:val="24"/>
          <w:lang w:val="kl-GL"/>
        </w:rPr>
      </w:pPr>
      <w:r w:rsidRPr="001C56AB">
        <w:rPr>
          <w:rFonts w:ascii="Times New Roman" w:hAnsi="Times New Roman" w:cs="Times New Roman"/>
          <w:sz w:val="24"/>
          <w:szCs w:val="24"/>
          <w:lang w:val="kl-GL"/>
        </w:rPr>
        <w:t>(</w:t>
      </w:r>
      <w:r w:rsidR="00B56E39" w:rsidRPr="001C56AB">
        <w:rPr>
          <w:rFonts w:ascii="Times New Roman" w:hAnsi="Times New Roman" w:cs="Times New Roman"/>
          <w:sz w:val="24"/>
          <w:szCs w:val="24"/>
          <w:lang w:val="kl-GL"/>
        </w:rPr>
        <w:t xml:space="preserve">Aningaasaqarnermut Naligiissitaanermullu </w:t>
      </w:r>
      <w:r w:rsidRPr="001C56AB">
        <w:rPr>
          <w:rFonts w:ascii="Times New Roman" w:hAnsi="Times New Roman" w:cs="Times New Roman"/>
          <w:sz w:val="24"/>
          <w:szCs w:val="24"/>
          <w:lang w:val="kl-GL"/>
        </w:rPr>
        <w:t>Naalakkersuisoq)</w:t>
      </w:r>
    </w:p>
    <w:p w14:paraId="231F7CAF" w14:textId="77777777" w:rsidR="002E1684" w:rsidRPr="001C56AB" w:rsidRDefault="002E1684" w:rsidP="0085418E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7A069217" w14:textId="04E16A0B" w:rsidR="00084B62" w:rsidRPr="001C56AB" w:rsidRDefault="002F3FE4" w:rsidP="00084B6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bookmarkStart w:id="1" w:name="_Hlk118727916"/>
      <w:r w:rsidRPr="001C56AB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Tunngavilersuut </w:t>
      </w:r>
    </w:p>
    <w:p w14:paraId="19B39C21" w14:textId="191079F5" w:rsidR="005A6C2C" w:rsidRPr="001C56AB" w:rsidRDefault="002F3FE4" w:rsidP="005A6C2C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1C56AB">
        <w:rPr>
          <w:rFonts w:ascii="Times New Roman" w:hAnsi="Times New Roman" w:cs="Times New Roman"/>
          <w:sz w:val="24"/>
          <w:szCs w:val="24"/>
          <w:lang w:val="kl-GL"/>
        </w:rPr>
        <w:t xml:space="preserve">Inatsisissatut siunnersuummik saqqummiunneqartumik kunngillu peqqussutaanut missingiummik ilanngunneqartumik akuersineq, </w:t>
      </w:r>
      <w:r w:rsidR="009D3154" w:rsidRPr="001C56AB">
        <w:rPr>
          <w:rFonts w:ascii="Times New Roman" w:hAnsi="Times New Roman" w:cs="Times New Roman"/>
          <w:sz w:val="24"/>
          <w:szCs w:val="24"/>
          <w:lang w:val="kl-GL"/>
        </w:rPr>
        <w:t>aningaasalersuisarnermik ingerlatsivinnut malittarisassat assigiit Kalaallit Nunaanni Danmarkimilu kiisalu EU-mi atuunnerannik qularnaarissaaq.</w:t>
      </w:r>
      <w:r w:rsidR="005A6C2C" w:rsidRPr="001C56AB">
        <w:rPr>
          <w:rFonts w:ascii="Times New Roman" w:hAnsi="Times New Roman" w:cs="Times New Roman"/>
          <w:sz w:val="24"/>
          <w:szCs w:val="24"/>
          <w:lang w:val="kl-GL"/>
        </w:rPr>
        <w:t xml:space="preserve"> Taarsigassarsisitsisarfiit patajaatsuunerata nukittorsarnissaa aningaasalersuisarnermilu aalaakkaasunerup aannertusarnissaa EU-mi peqqussutsip kunngillu peqqussutaata siunertaraa, peqatigissanillu malittarisassat taarsigassarsiassanik akunnerm</w:t>
      </w:r>
      <w:r w:rsidR="001B5122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5A6C2C" w:rsidRPr="001C56AB">
        <w:rPr>
          <w:rFonts w:ascii="Times New Roman" w:hAnsi="Times New Roman" w:cs="Times New Roman"/>
          <w:sz w:val="24"/>
          <w:szCs w:val="24"/>
          <w:lang w:val="kl-GL"/>
        </w:rPr>
        <w:t xml:space="preserve">liuttuunermik, siuariartornermik suliffissaqartitsinermillu ikorfartuinerup aalaakkaasuunissaa siunertaavoq. Kalaallit Nunaanni aningaasalersuisarfiit taamaalillutik aningaasanik ajornannginnerusumik periarfissaqalissapput. Malittarisassattaaq naalagaaffeqatigiit iluanni niueqatigiinnermik ikorfartuisuussapput, nunatsinnilu aningaasalersuinermik ingerlatsiviit nunarsuarmi sullississutiminnik neqeerooruteqarsinnaanerannik periarfissiinermik qularnaarinnittuussallutik.  </w:t>
      </w:r>
    </w:p>
    <w:p w14:paraId="3C9C3EF9" w14:textId="77777777" w:rsidR="00433980" w:rsidRPr="001C56AB" w:rsidRDefault="00433980" w:rsidP="005A6C2C">
      <w:pPr>
        <w:spacing w:after="0"/>
        <w:rPr>
          <w:rFonts w:ascii="Times New Roman" w:hAnsi="Times New Roman" w:cs="Times New Roman"/>
          <w:sz w:val="16"/>
          <w:szCs w:val="16"/>
          <w:lang w:val="kl-GL"/>
        </w:rPr>
      </w:pPr>
    </w:p>
    <w:p w14:paraId="7A683790" w14:textId="72462A01" w:rsidR="009E2C16" w:rsidRPr="001C56AB" w:rsidRDefault="005A6C2C" w:rsidP="0044165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1C56AB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Tunuliaqutaq </w:t>
      </w:r>
    </w:p>
    <w:p w14:paraId="6A607BD5" w14:textId="5A4CA463" w:rsidR="000320FC" w:rsidRPr="001C56AB" w:rsidRDefault="0015632C" w:rsidP="00B56E39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bookmarkStart w:id="2" w:name="_Hlk120619262"/>
      <w:bookmarkEnd w:id="1"/>
      <w:r w:rsidRPr="001C56AB">
        <w:rPr>
          <w:rFonts w:ascii="Times New Roman" w:hAnsi="Times New Roman" w:cs="Times New Roman"/>
          <w:sz w:val="24"/>
          <w:szCs w:val="24"/>
          <w:lang w:val="kl-GL"/>
        </w:rPr>
        <w:t>Taarsigassarsisitsisarfiit aningaasaliisarfiillu aningaasaateqarnissaannut nakkutilliinernullu piumasaqaatit pillugit nunatsinnut inatsit 2015-mi upernaakkut ataatsimiinnermi immikk</w:t>
      </w:r>
      <w:r w:rsidR="001B5122">
        <w:rPr>
          <w:rFonts w:ascii="Times New Roman" w:hAnsi="Times New Roman" w:cs="Times New Roman"/>
          <w:sz w:val="24"/>
          <w:szCs w:val="24"/>
          <w:lang w:val="kl-GL"/>
        </w:rPr>
        <w:t>o</w:t>
      </w:r>
      <w:r w:rsidRPr="001C56AB">
        <w:rPr>
          <w:rFonts w:ascii="Times New Roman" w:hAnsi="Times New Roman" w:cs="Times New Roman"/>
          <w:sz w:val="24"/>
          <w:szCs w:val="24"/>
          <w:lang w:val="kl-GL"/>
        </w:rPr>
        <w:t xml:space="preserve">ortoq 107-tut akuersissutigineqarpoq. </w:t>
      </w:r>
      <w:r w:rsidR="00B56E39" w:rsidRPr="001C56AB">
        <w:rPr>
          <w:rFonts w:ascii="Times New Roman" w:hAnsi="Times New Roman" w:cs="Times New Roman"/>
          <w:sz w:val="24"/>
          <w:szCs w:val="24"/>
          <w:lang w:val="kl-GL"/>
        </w:rPr>
        <w:t>Inatsisikkut ilaatigut aalajangersakkat Europa-Parlamentip Europa Rådillu peqqussutaanut (EU) nr. 575/2013,26. juni 2013-meersumut naapertuuttut atortuulersinneqarput. Inatsit aningaasaateqa</w:t>
      </w:r>
      <w:r w:rsidR="001B5122">
        <w:rPr>
          <w:rFonts w:ascii="Times New Roman" w:hAnsi="Times New Roman" w:cs="Times New Roman"/>
          <w:sz w:val="24"/>
          <w:szCs w:val="24"/>
          <w:lang w:val="kl-GL"/>
        </w:rPr>
        <w:t>rn</w:t>
      </w:r>
      <w:r w:rsidR="00B56E39" w:rsidRPr="001C56AB">
        <w:rPr>
          <w:rFonts w:ascii="Times New Roman" w:hAnsi="Times New Roman" w:cs="Times New Roman"/>
          <w:sz w:val="24"/>
          <w:szCs w:val="24"/>
          <w:lang w:val="kl-GL"/>
        </w:rPr>
        <w:t>issamut piumasaqaammut peqqussut tunuliaqutaralugu CRR-mut (Capital Requirements Regulation) inatsisitut taaneqartarpoq</w:t>
      </w:r>
      <w:bookmarkEnd w:id="2"/>
      <w:r w:rsidR="00852D74" w:rsidRPr="001C56AB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911717" w:rsidRPr="001C56AB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D11329" w:rsidRPr="001C56AB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79BD976C" w14:textId="77777777" w:rsidR="005071EA" w:rsidRPr="001C56AB" w:rsidRDefault="005071EA" w:rsidP="00441656">
      <w:pPr>
        <w:spacing w:after="0"/>
        <w:rPr>
          <w:rFonts w:ascii="Times New Roman" w:hAnsi="Times New Roman" w:cs="Times New Roman"/>
          <w:sz w:val="16"/>
          <w:szCs w:val="16"/>
          <w:lang w:val="kl-GL"/>
        </w:rPr>
      </w:pPr>
    </w:p>
    <w:p w14:paraId="6E85843C" w14:textId="5C0DDE6C" w:rsidR="003C071B" w:rsidRPr="001C56AB" w:rsidRDefault="00B56E39" w:rsidP="00B56E39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bookmarkStart w:id="3" w:name="_Hlk118458280"/>
      <w:r w:rsidRPr="001C56AB">
        <w:rPr>
          <w:rFonts w:ascii="Times New Roman" w:hAnsi="Times New Roman" w:cs="Times New Roman"/>
          <w:sz w:val="24"/>
          <w:szCs w:val="24"/>
          <w:lang w:val="kl-GL"/>
        </w:rPr>
        <w:t>Kalaallit Nunaanni aningaasalersuisarnermik ingerlatsiviit il.il. aningaasalersuisarnermik inatsisinik malinninnerat Danmarkimi Finanstilsynip nakkutilliinerminut atatillugu nakkutigisaraa. Tassani aamma inatsisit EU-p inatsisaanik aallaaveqartut ilaapput. Inatsisissatut siunnersuutip tamanna allanngortinngilaa. Kalaallit Nunaata EU-mut ilaasortaannginnera pissutigalugu, EU-mi peqqussutit Kalaallit Nunaanni toqqaannartumik atuuffeqanngillat. Inatsisissatut siunnersuutikkut Kalaallit Nunaanni – Kalaallit Nunaani nalimmassakkanik – Danmarkimi EU-milu malittarisassat assinginut naapertuuttunik malittarisassaqarnera inatsisissatut siunn</w:t>
      </w:r>
      <w:r w:rsidR="001B5122">
        <w:rPr>
          <w:rFonts w:ascii="Times New Roman" w:hAnsi="Times New Roman" w:cs="Times New Roman"/>
          <w:sz w:val="24"/>
          <w:szCs w:val="24"/>
          <w:lang w:val="kl-GL"/>
        </w:rPr>
        <w:t>e</w:t>
      </w:r>
      <w:r w:rsidRPr="001C56AB">
        <w:rPr>
          <w:rFonts w:ascii="Times New Roman" w:hAnsi="Times New Roman" w:cs="Times New Roman"/>
          <w:sz w:val="24"/>
          <w:szCs w:val="24"/>
          <w:lang w:val="kl-GL"/>
        </w:rPr>
        <w:t>rsuutip qulakkiissavaa</w:t>
      </w:r>
      <w:bookmarkEnd w:id="3"/>
      <w:r w:rsidR="00685A2E" w:rsidRPr="001C56AB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6A7449" w:rsidRPr="001C56AB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48C15D03" w14:textId="23E11551" w:rsidR="00811A4E" w:rsidRPr="001C56AB" w:rsidRDefault="00811A4E" w:rsidP="00F6406A">
      <w:pPr>
        <w:spacing w:after="0"/>
        <w:rPr>
          <w:rFonts w:ascii="Times New Roman" w:hAnsi="Times New Roman" w:cs="Times New Roman"/>
          <w:sz w:val="16"/>
          <w:szCs w:val="16"/>
          <w:lang w:val="kl-GL"/>
        </w:rPr>
      </w:pPr>
    </w:p>
    <w:p w14:paraId="6095DE02" w14:textId="77777777" w:rsidR="00B56E39" w:rsidRPr="001C56AB" w:rsidRDefault="00B56E39" w:rsidP="00F6406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2FC91C6D" w14:textId="77777777" w:rsidR="00B56E39" w:rsidRPr="001C56AB" w:rsidRDefault="00B56E39" w:rsidP="00F6406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0CFB8A90" w14:textId="1B1AAFE6" w:rsidR="00685A2E" w:rsidRPr="001C56AB" w:rsidRDefault="00B56E39" w:rsidP="00F6406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1C56AB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Imarisaa </w:t>
      </w:r>
    </w:p>
    <w:p w14:paraId="0C43C425" w14:textId="77777777" w:rsidR="00B56E39" w:rsidRPr="001C56AB" w:rsidRDefault="00B56E39" w:rsidP="00685A2E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bookmarkStart w:id="4" w:name="_Hlk90037147"/>
    </w:p>
    <w:p w14:paraId="3822C542" w14:textId="7BF0DD90" w:rsidR="00685A2E" w:rsidRPr="001C56AB" w:rsidRDefault="00B56E39" w:rsidP="00B56E39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1C56AB">
        <w:rPr>
          <w:rFonts w:ascii="Times New Roman" w:hAnsi="Times New Roman" w:cs="Times New Roman"/>
          <w:sz w:val="24"/>
          <w:szCs w:val="24"/>
          <w:lang w:val="kl-GL"/>
        </w:rPr>
        <w:t>Inatsisissatut siunnersuutikkut saqqummiunneqartukkut CRR-mik inatsimmut teknikikkut allannguutit arlallit siunnersuutigineqarput. Aningaasalersuisarfinnut aningaasaliisarfinnullu aningaasaateqarnissamut nakkutilliinermullu piumasaqaatinut malittarisassat EU-mi peqqussutsip allanngortinneqarneratigut nutarternissaat siunniunneqarpoq</w:t>
      </w:r>
      <w:r w:rsidR="00685A2E" w:rsidRPr="001C56AB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1E39D63A" w14:textId="77777777" w:rsidR="00F43D65" w:rsidRPr="001C56AB" w:rsidRDefault="00F43D65" w:rsidP="00084B62">
      <w:pPr>
        <w:spacing w:after="0"/>
        <w:rPr>
          <w:rFonts w:ascii="Times New Roman" w:hAnsi="Times New Roman" w:cs="Times New Roman"/>
          <w:sz w:val="16"/>
          <w:szCs w:val="16"/>
          <w:lang w:val="kl-GL"/>
        </w:rPr>
      </w:pPr>
    </w:p>
    <w:p w14:paraId="2A2C343D" w14:textId="226D10EA" w:rsidR="00034754" w:rsidRPr="001C56AB" w:rsidRDefault="00B56E39" w:rsidP="0085418E">
      <w:pPr>
        <w:spacing w:after="120"/>
        <w:rPr>
          <w:rFonts w:ascii="Times New Roman" w:hAnsi="Times New Roman" w:cs="Times New Roman"/>
          <w:sz w:val="24"/>
          <w:szCs w:val="24"/>
          <w:lang w:val="kl-GL"/>
        </w:rPr>
      </w:pPr>
      <w:r w:rsidRPr="001C56AB">
        <w:rPr>
          <w:rFonts w:ascii="Times New Roman" w:hAnsi="Times New Roman" w:cs="Times New Roman"/>
          <w:sz w:val="24"/>
          <w:szCs w:val="24"/>
          <w:lang w:val="kl-GL"/>
        </w:rPr>
        <w:t xml:space="preserve">Siunnersuut peqqussutip (EU) </w:t>
      </w:r>
      <w:r w:rsidR="00D24CF5" w:rsidRPr="001C56AB">
        <w:rPr>
          <w:rFonts w:ascii="Times New Roman" w:hAnsi="Times New Roman" w:cs="Times New Roman"/>
          <w:sz w:val="24"/>
          <w:szCs w:val="24"/>
          <w:lang w:val="kl-GL"/>
        </w:rPr>
        <w:t>nr. 575/2013 ima allanngortinneqarneranik a</w:t>
      </w:r>
      <w:r w:rsidR="001B5122">
        <w:rPr>
          <w:rFonts w:ascii="Times New Roman" w:hAnsi="Times New Roman" w:cs="Times New Roman"/>
          <w:sz w:val="24"/>
          <w:szCs w:val="24"/>
          <w:lang w:val="kl-GL"/>
        </w:rPr>
        <w:t>a</w:t>
      </w:r>
      <w:r w:rsidR="00D24CF5" w:rsidRPr="001C56AB">
        <w:rPr>
          <w:rFonts w:ascii="Times New Roman" w:hAnsi="Times New Roman" w:cs="Times New Roman"/>
          <w:sz w:val="24"/>
          <w:szCs w:val="24"/>
          <w:lang w:val="kl-GL"/>
        </w:rPr>
        <w:t>llaaveqarpoq</w:t>
      </w:r>
      <w:r w:rsidR="00084B62" w:rsidRPr="001C56AB">
        <w:rPr>
          <w:rFonts w:ascii="Times New Roman" w:hAnsi="Times New Roman" w:cs="Times New Roman"/>
          <w:sz w:val="24"/>
          <w:szCs w:val="24"/>
          <w:lang w:val="kl-GL"/>
        </w:rPr>
        <w:t xml:space="preserve">: </w:t>
      </w:r>
    </w:p>
    <w:p w14:paraId="15039526" w14:textId="1D0AB751" w:rsidR="001B5122" w:rsidRPr="001C56AB" w:rsidRDefault="001B5122" w:rsidP="001B5122">
      <w:pPr>
        <w:pStyle w:val="Listeafsnit"/>
        <w:numPr>
          <w:ilvl w:val="0"/>
          <w:numId w:val="8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  <w:lang w:val="kl-GL"/>
        </w:rPr>
      </w:pPr>
      <w:bookmarkStart w:id="5" w:name="_Hlk121751476"/>
      <w:r w:rsidRPr="001C56AB">
        <w:rPr>
          <w:rFonts w:ascii="Times New Roman" w:hAnsi="Times New Roman" w:cs="Times New Roman"/>
          <w:sz w:val="24"/>
          <w:szCs w:val="24"/>
          <w:lang w:val="kl-GL"/>
        </w:rPr>
        <w:t>Europa-Parlamentip Rådillu peqquss</w:t>
      </w:r>
      <w:r>
        <w:rPr>
          <w:rFonts w:ascii="Times New Roman" w:hAnsi="Times New Roman" w:cs="Times New Roman"/>
          <w:sz w:val="24"/>
          <w:szCs w:val="24"/>
          <w:lang w:val="kl-GL"/>
        </w:rPr>
        <w:t>u</w:t>
      </w:r>
      <w:r w:rsidRPr="001C56AB">
        <w:rPr>
          <w:rFonts w:ascii="Times New Roman" w:hAnsi="Times New Roman" w:cs="Times New Roman"/>
          <w:sz w:val="24"/>
          <w:szCs w:val="24"/>
          <w:lang w:val="kl-GL"/>
        </w:rPr>
        <w:t xml:space="preserve">taat (EU) 2019/876, 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ulloq </w:t>
      </w:r>
      <w:r w:rsidRPr="001C56AB">
        <w:rPr>
          <w:rFonts w:ascii="Times New Roman" w:hAnsi="Times New Roman" w:cs="Times New Roman"/>
          <w:sz w:val="24"/>
          <w:szCs w:val="24"/>
          <w:lang w:val="kl-GL"/>
        </w:rPr>
        <w:t xml:space="preserve">20. maj 2019-meersoq (CRR II): </w:t>
      </w:r>
    </w:p>
    <w:p w14:paraId="457D9C29" w14:textId="77777777" w:rsidR="001B5122" w:rsidRPr="001C56AB" w:rsidRDefault="001B5122" w:rsidP="001B5122">
      <w:pPr>
        <w:pStyle w:val="Listeafsnit"/>
        <w:spacing w:after="0"/>
        <w:ind w:left="357"/>
        <w:rPr>
          <w:rFonts w:ascii="Times New Roman" w:hAnsi="Times New Roman" w:cs="Times New Roman"/>
          <w:sz w:val="24"/>
          <w:szCs w:val="24"/>
          <w:lang w:val="kl-GL"/>
        </w:rPr>
      </w:pPr>
      <w:r w:rsidRPr="001C56AB">
        <w:rPr>
          <w:rFonts w:ascii="Times New Roman" w:hAnsi="Times New Roman" w:cs="Times New Roman"/>
          <w:sz w:val="24"/>
          <w:szCs w:val="24"/>
          <w:lang w:val="kl-GL"/>
        </w:rPr>
        <w:t>Peqqussut ilaatigut taarsigassarsisitsisarfiit taarsigassarsisitsineranni aningaasalersuisarnerup patajaassusaanik annertusaanissamik, ingerlatallu allat naammattumik patajaassusilimmik ungasissumik isigisumik aningaasalersorneqarnissaannik siunertaqarpoq. Kingullermik aningaasaqarnikkut ajornartorsiulernerup atuutilernerani niuerfiit aarleritsassimaarneranni sivikitsumik aningaasalersuinissamut periarfissat ajornakusoortinneqalerput.</w:t>
      </w:r>
    </w:p>
    <w:p w14:paraId="7EDCA410" w14:textId="036AA0F2" w:rsidR="001B5122" w:rsidRPr="001C56AB" w:rsidRDefault="001B5122" w:rsidP="001B5122">
      <w:pPr>
        <w:pStyle w:val="Listeafsnit"/>
        <w:numPr>
          <w:ilvl w:val="0"/>
          <w:numId w:val="8"/>
        </w:numPr>
        <w:spacing w:after="0"/>
        <w:ind w:left="357"/>
        <w:rPr>
          <w:rFonts w:ascii="Times New Roman" w:hAnsi="Times New Roman" w:cs="Times New Roman"/>
          <w:sz w:val="24"/>
          <w:szCs w:val="24"/>
          <w:lang w:val="kl-GL"/>
        </w:rPr>
      </w:pPr>
      <w:r w:rsidRPr="001C56AB">
        <w:rPr>
          <w:rFonts w:ascii="Times New Roman" w:hAnsi="Times New Roman" w:cs="Times New Roman"/>
          <w:sz w:val="24"/>
          <w:szCs w:val="24"/>
          <w:lang w:val="kl-GL"/>
        </w:rPr>
        <w:t>Europa-Parlamentip Rådillu peqquss</w:t>
      </w:r>
      <w:r>
        <w:rPr>
          <w:rFonts w:ascii="Times New Roman" w:hAnsi="Times New Roman" w:cs="Times New Roman"/>
          <w:sz w:val="24"/>
          <w:szCs w:val="24"/>
          <w:lang w:val="kl-GL"/>
        </w:rPr>
        <w:t>u</w:t>
      </w:r>
      <w:r w:rsidRPr="001C56AB">
        <w:rPr>
          <w:rFonts w:ascii="Times New Roman" w:hAnsi="Times New Roman" w:cs="Times New Roman"/>
          <w:sz w:val="24"/>
          <w:szCs w:val="24"/>
          <w:lang w:val="kl-GL"/>
        </w:rPr>
        <w:t xml:space="preserve">taat (EU) 2019/630, ulloq 17. april 2019-meersoq (Non-performing exposures (NPE)): </w:t>
      </w:r>
    </w:p>
    <w:p w14:paraId="718EEB7A" w14:textId="78F1CE26" w:rsidR="001B5122" w:rsidRPr="001C56AB" w:rsidRDefault="001B5122" w:rsidP="001B5122">
      <w:pPr>
        <w:pStyle w:val="Listeafsnit"/>
        <w:spacing w:after="0"/>
        <w:ind w:left="357"/>
        <w:rPr>
          <w:rFonts w:ascii="Times New Roman" w:hAnsi="Times New Roman" w:cs="Times New Roman"/>
          <w:sz w:val="24"/>
          <w:szCs w:val="24"/>
          <w:lang w:val="kl-GL"/>
        </w:rPr>
      </w:pPr>
      <w:r w:rsidRPr="001C56AB">
        <w:rPr>
          <w:rFonts w:ascii="Times New Roman" w:hAnsi="Times New Roman" w:cs="Times New Roman"/>
          <w:sz w:val="24"/>
          <w:szCs w:val="24"/>
          <w:lang w:val="kl-GL"/>
        </w:rPr>
        <w:t>Peqqussut ilaatigut aningaaseriviit piffissaagallartillugu naamma</w:t>
      </w:r>
      <w:r>
        <w:rPr>
          <w:rFonts w:ascii="Times New Roman" w:hAnsi="Times New Roman" w:cs="Times New Roman"/>
          <w:sz w:val="24"/>
          <w:szCs w:val="24"/>
          <w:lang w:val="kl-GL"/>
        </w:rPr>
        <w:t>t</w:t>
      </w:r>
      <w:r w:rsidRPr="001C56AB">
        <w:rPr>
          <w:rFonts w:ascii="Times New Roman" w:hAnsi="Times New Roman" w:cs="Times New Roman"/>
          <w:sz w:val="24"/>
          <w:szCs w:val="24"/>
          <w:lang w:val="kl-GL"/>
        </w:rPr>
        <w:t xml:space="preserve">tumillu taarsigassarsianik taarsersuinermik sumiginnakkanik annikillilerinerannik qulakkeerinikkut, taarsigassarsiat taarsersorneqarnerisa sumiginnakkat annertusiartornissaannik killiliinissaq siunertarineqarpoq. Aningaaseriviit taamaalillutik taarsigassarsiarititaminnik illiliinissamut aarlerinaataat annikillineqarluniluunniit amerlasoorujussuit taarsersorneqarnerisa sumiginnarneqarnerisa malitsigisaanik ajornartorsiulernissaat killilerneqarpoq.  </w:t>
      </w:r>
    </w:p>
    <w:p w14:paraId="12EC964B" w14:textId="064F1764" w:rsidR="001B5122" w:rsidRPr="001C56AB" w:rsidRDefault="001B5122" w:rsidP="001B5122">
      <w:pPr>
        <w:pStyle w:val="Listeafsnit"/>
        <w:numPr>
          <w:ilvl w:val="0"/>
          <w:numId w:val="8"/>
        </w:numPr>
        <w:spacing w:after="0"/>
        <w:ind w:left="357"/>
        <w:rPr>
          <w:rFonts w:ascii="Times New Roman" w:hAnsi="Times New Roman" w:cs="Times New Roman"/>
          <w:sz w:val="24"/>
          <w:szCs w:val="24"/>
          <w:lang w:val="kl-GL"/>
        </w:rPr>
      </w:pPr>
      <w:r w:rsidRPr="001C56AB">
        <w:rPr>
          <w:rFonts w:ascii="Times New Roman" w:hAnsi="Times New Roman" w:cs="Times New Roman"/>
          <w:sz w:val="24"/>
          <w:szCs w:val="24"/>
          <w:lang w:val="kl-GL"/>
        </w:rPr>
        <w:t>Europa-Parlamentip Rådillu peqquss</w:t>
      </w:r>
      <w:r>
        <w:rPr>
          <w:rFonts w:ascii="Times New Roman" w:hAnsi="Times New Roman" w:cs="Times New Roman"/>
          <w:sz w:val="24"/>
          <w:szCs w:val="24"/>
          <w:lang w:val="kl-GL"/>
        </w:rPr>
        <w:t>u</w:t>
      </w:r>
      <w:r w:rsidRPr="001C56AB">
        <w:rPr>
          <w:rFonts w:ascii="Times New Roman" w:hAnsi="Times New Roman" w:cs="Times New Roman"/>
          <w:sz w:val="24"/>
          <w:szCs w:val="24"/>
          <w:lang w:val="kl-GL"/>
        </w:rPr>
        <w:t>taat (EU) 2020/873, ulloq 24. juni 2020-meersoq (CRR covid-19-mullu attuumasumik aaqqigalliinerit):</w:t>
      </w:r>
    </w:p>
    <w:p w14:paraId="194E6F2D" w14:textId="139EC77D" w:rsidR="001B5122" w:rsidRPr="001C56AB" w:rsidRDefault="001B5122" w:rsidP="001B5122">
      <w:pPr>
        <w:pStyle w:val="Listeafsnit"/>
        <w:spacing w:after="0"/>
        <w:ind w:left="357"/>
        <w:rPr>
          <w:rFonts w:ascii="Times New Roman" w:hAnsi="Times New Roman" w:cs="Times New Roman"/>
          <w:sz w:val="24"/>
          <w:szCs w:val="24"/>
          <w:lang w:val="kl-GL"/>
        </w:rPr>
      </w:pPr>
      <w:r w:rsidRPr="001C56AB">
        <w:rPr>
          <w:rFonts w:ascii="Times New Roman" w:hAnsi="Times New Roman" w:cs="Times New Roman"/>
          <w:sz w:val="24"/>
          <w:szCs w:val="24"/>
          <w:lang w:val="kl-GL"/>
        </w:rPr>
        <w:t>Taa</w:t>
      </w:r>
      <w:r>
        <w:rPr>
          <w:rFonts w:ascii="Times New Roman" w:hAnsi="Times New Roman" w:cs="Times New Roman"/>
          <w:sz w:val="24"/>
          <w:szCs w:val="24"/>
          <w:lang w:val="kl-GL"/>
        </w:rPr>
        <w:t>r</w:t>
      </w:r>
      <w:r w:rsidRPr="001C56AB">
        <w:rPr>
          <w:rFonts w:ascii="Times New Roman" w:hAnsi="Times New Roman" w:cs="Times New Roman"/>
          <w:sz w:val="24"/>
          <w:szCs w:val="24"/>
          <w:lang w:val="kl-GL"/>
        </w:rPr>
        <w:t>sigassarsi</w:t>
      </w:r>
      <w:r>
        <w:rPr>
          <w:rFonts w:ascii="Times New Roman" w:hAnsi="Times New Roman" w:cs="Times New Roman"/>
          <w:sz w:val="24"/>
          <w:szCs w:val="24"/>
          <w:lang w:val="kl-GL"/>
        </w:rPr>
        <w:t>t</w:t>
      </w:r>
      <w:r w:rsidRPr="001C56AB">
        <w:rPr>
          <w:rFonts w:ascii="Times New Roman" w:hAnsi="Times New Roman" w:cs="Times New Roman"/>
          <w:sz w:val="24"/>
          <w:szCs w:val="24"/>
          <w:lang w:val="kl-GL"/>
        </w:rPr>
        <w:t>itsisarfiit suliffeqarfinnut inuinnarnullu covid-19-mik ajornartorsiornerup nalaani suli taarsigassarsi</w:t>
      </w:r>
      <w:r>
        <w:rPr>
          <w:rFonts w:ascii="Times New Roman" w:hAnsi="Times New Roman" w:cs="Times New Roman"/>
          <w:sz w:val="24"/>
          <w:szCs w:val="24"/>
          <w:lang w:val="kl-GL"/>
        </w:rPr>
        <w:t>t</w:t>
      </w:r>
      <w:r w:rsidRPr="001C56AB">
        <w:rPr>
          <w:rFonts w:ascii="Times New Roman" w:hAnsi="Times New Roman" w:cs="Times New Roman"/>
          <w:sz w:val="24"/>
          <w:szCs w:val="24"/>
          <w:lang w:val="kl-GL"/>
        </w:rPr>
        <w:t>itsisarnermik ikorfartuinissamik kingornalu aningaasaqarnerup n</w:t>
      </w:r>
      <w:r>
        <w:rPr>
          <w:rFonts w:ascii="Times New Roman" w:hAnsi="Times New Roman" w:cs="Times New Roman"/>
          <w:sz w:val="24"/>
          <w:szCs w:val="24"/>
          <w:lang w:val="kl-GL"/>
        </w:rPr>
        <w:t>u</w:t>
      </w:r>
      <w:r w:rsidRPr="001C56AB">
        <w:rPr>
          <w:rFonts w:ascii="Times New Roman" w:hAnsi="Times New Roman" w:cs="Times New Roman"/>
          <w:sz w:val="24"/>
          <w:szCs w:val="24"/>
          <w:lang w:val="kl-GL"/>
        </w:rPr>
        <w:t xml:space="preserve">kittorsaqqinnissaanik peqqussut ilaatigut siunertaqarpoq. Peqqussulli taarsigassarsisitsisarfinnut aningaasaateqarnissamik piumasaqaatit ilaannik sakkukilliliivoq.  </w:t>
      </w:r>
    </w:p>
    <w:bookmarkEnd w:id="4"/>
    <w:bookmarkEnd w:id="5"/>
    <w:p w14:paraId="2BF70E96" w14:textId="0D225D00" w:rsidR="0026715D" w:rsidRPr="001C56AB" w:rsidRDefault="0026715D" w:rsidP="00F6406A">
      <w:pPr>
        <w:spacing w:after="0"/>
        <w:rPr>
          <w:rFonts w:ascii="Times New Roman" w:hAnsi="Times New Roman" w:cs="Times New Roman"/>
          <w:sz w:val="16"/>
          <w:szCs w:val="16"/>
          <w:lang w:val="kl-GL"/>
        </w:rPr>
      </w:pPr>
    </w:p>
    <w:p w14:paraId="75CF867A" w14:textId="1B437537" w:rsidR="0085418E" w:rsidRPr="001C56AB" w:rsidRDefault="00C22268" w:rsidP="00C22268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bookmarkStart w:id="6" w:name="_Hlk118719518"/>
      <w:r w:rsidRPr="001C56AB">
        <w:rPr>
          <w:rFonts w:ascii="Times New Roman" w:hAnsi="Times New Roman" w:cs="Times New Roman"/>
          <w:sz w:val="24"/>
          <w:szCs w:val="24"/>
          <w:lang w:val="kl-GL"/>
        </w:rPr>
        <w:t>Inatsisissatut siunnersuutip uuma atortuulersinneranut peqatigitillugu kunngip peqqussutissaanut missingiut ilanngunneqartoq aningaasalersuinermik ingerlatsinermut inatsimmi allannguutit ilaat – Kalaallit Nunaanni pissutsinut naleqqussakkat – atulersinneqarnissaat siunertaavoq. Inatsit siusinnerusukkut kunngip peqqussutaatigut Kalaallit Nunaanni atortuulersinneqarpoq. Aningaasalersuisarnermik ingerlatsineq pillugu inatsimmut allannguutit Danmarkimi inatsisit allannguutaasa arlallit malitsigaat, ilaatigullu aningaasalersuinermik ingerlatsiviit pingaarutillit (SIFI-t) sillimmateqarnissamullu piumasaqaatit malittaasut il.il. pillugit allannguinernik imaqarlutik</w:t>
      </w:r>
      <w:r w:rsidR="0085418E" w:rsidRPr="001C56AB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bookmarkEnd w:id="6"/>
    <w:p w14:paraId="7A5692E0" w14:textId="77777777" w:rsidR="0085418E" w:rsidRPr="001C56AB" w:rsidRDefault="0085418E" w:rsidP="00F6406A">
      <w:pPr>
        <w:spacing w:after="0"/>
        <w:rPr>
          <w:rFonts w:ascii="Times New Roman" w:hAnsi="Times New Roman" w:cs="Times New Roman"/>
          <w:sz w:val="16"/>
          <w:szCs w:val="16"/>
          <w:lang w:val="kl-GL"/>
        </w:rPr>
      </w:pPr>
    </w:p>
    <w:p w14:paraId="56CD771A" w14:textId="3148791A" w:rsidR="001A7EDB" w:rsidRPr="001C56AB" w:rsidRDefault="00C22268" w:rsidP="0044165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1C56AB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Pisortanut aningaasaqarnikkut kinguneqaatit </w:t>
      </w:r>
    </w:p>
    <w:p w14:paraId="300D1726" w14:textId="07DBC350" w:rsidR="00E85753" w:rsidRPr="001C56AB" w:rsidRDefault="00C22268" w:rsidP="00C22268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bookmarkStart w:id="7" w:name="_Hlk118458314"/>
      <w:r w:rsidRPr="001C56AB">
        <w:rPr>
          <w:rFonts w:ascii="Times New Roman" w:hAnsi="Times New Roman" w:cs="Times New Roman"/>
          <w:sz w:val="24"/>
          <w:szCs w:val="24"/>
          <w:lang w:val="kl-GL"/>
        </w:rPr>
        <w:t xml:space="preserve">Siunnersuut Kalaallit Nunaani pisortanut aningaasatigut annertunerusumik kinguneqartussatut naatsorsuutigineqanngilaq. Siunnersuut danskit Erhvervsministeeriaqarfianut taassumalu ataani </w:t>
      </w:r>
      <w:r w:rsidRPr="001C56AB">
        <w:rPr>
          <w:rFonts w:ascii="Times New Roman" w:hAnsi="Times New Roman" w:cs="Times New Roman"/>
          <w:sz w:val="24"/>
          <w:szCs w:val="24"/>
          <w:lang w:val="kl-GL"/>
        </w:rPr>
        <w:lastRenderedPageBreak/>
        <w:t>oqartussaqarfinnut nakkutilliinerup annertusarneqarnera pissutigalugu aningaasatigut kinguneqaateqartussatut nalilerneq</w:t>
      </w:r>
      <w:r w:rsidR="001B5122">
        <w:rPr>
          <w:rFonts w:ascii="Times New Roman" w:hAnsi="Times New Roman" w:cs="Times New Roman"/>
          <w:sz w:val="24"/>
          <w:szCs w:val="24"/>
          <w:lang w:val="kl-GL"/>
        </w:rPr>
        <w:t>a</w:t>
      </w:r>
      <w:r w:rsidRPr="001C56AB">
        <w:rPr>
          <w:rFonts w:ascii="Times New Roman" w:hAnsi="Times New Roman" w:cs="Times New Roman"/>
          <w:sz w:val="24"/>
          <w:szCs w:val="24"/>
          <w:lang w:val="kl-GL"/>
        </w:rPr>
        <w:t>rpoq</w:t>
      </w:r>
      <w:bookmarkStart w:id="8" w:name="_Hlk118459112"/>
      <w:r w:rsidR="00C71C19" w:rsidRPr="001C56AB">
        <w:rPr>
          <w:rFonts w:ascii="Times New Roman" w:hAnsi="Times New Roman" w:cs="Times New Roman"/>
          <w:sz w:val="24"/>
          <w:szCs w:val="24"/>
          <w:lang w:val="kl-GL"/>
        </w:rPr>
        <w:t>.</w:t>
      </w:r>
      <w:bookmarkEnd w:id="8"/>
    </w:p>
    <w:bookmarkEnd w:id="7"/>
    <w:p w14:paraId="277DFC8B" w14:textId="77777777" w:rsidR="00441656" w:rsidRPr="001C56AB" w:rsidRDefault="00441656" w:rsidP="00441656">
      <w:pPr>
        <w:spacing w:after="0"/>
        <w:rPr>
          <w:rFonts w:ascii="Times New Roman" w:hAnsi="Times New Roman" w:cs="Times New Roman"/>
          <w:sz w:val="16"/>
          <w:szCs w:val="16"/>
          <w:lang w:val="kl-GL"/>
        </w:rPr>
      </w:pPr>
    </w:p>
    <w:p w14:paraId="3C6E23E7" w14:textId="12C1F61C" w:rsidR="001A7EDB" w:rsidRPr="001C56AB" w:rsidRDefault="00C22268" w:rsidP="00C2226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1C56AB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Namminersorlutik inuussutissarsiortunut, innuttaasunut il.il. aningaasatigut allaffissornikkullu kinguneqaatit </w:t>
      </w:r>
    </w:p>
    <w:p w14:paraId="1C062158" w14:textId="7F7E2355" w:rsidR="00C22268" w:rsidRPr="001C56AB" w:rsidRDefault="00C22268" w:rsidP="00441656">
      <w:pPr>
        <w:spacing w:after="0"/>
        <w:rPr>
          <w:rFonts w:ascii="Times New Roman" w:eastAsia="Calibri" w:hAnsi="Times New Roman" w:cs="Times New Roman"/>
          <w:sz w:val="24"/>
          <w:szCs w:val="24"/>
          <w:lang w:val="kl-GL"/>
        </w:rPr>
      </w:pPr>
      <w:bookmarkStart w:id="9" w:name="_Hlk118459784"/>
      <w:r w:rsidRPr="001C56AB">
        <w:rPr>
          <w:rFonts w:ascii="Times New Roman" w:eastAsia="Calibri" w:hAnsi="Times New Roman" w:cs="Times New Roman"/>
          <w:sz w:val="24"/>
          <w:szCs w:val="24"/>
          <w:lang w:val="kl-GL"/>
        </w:rPr>
        <w:t>Kal</w:t>
      </w:r>
      <w:r w:rsidR="001B5122">
        <w:rPr>
          <w:rFonts w:ascii="Times New Roman" w:eastAsia="Calibri" w:hAnsi="Times New Roman" w:cs="Times New Roman"/>
          <w:sz w:val="24"/>
          <w:szCs w:val="24"/>
          <w:lang w:val="kl-GL"/>
        </w:rPr>
        <w:t>aal</w:t>
      </w:r>
      <w:r w:rsidRPr="001C56AB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lit Nunaanni sullivinnut kalluarneqartutut allaffissornikkut kinguneqaateqarnissaa naatsorsuutigineqarpoq. Kinguneqaatit taakku 4 mio. </w:t>
      </w:r>
      <w:r w:rsidR="001B5122">
        <w:rPr>
          <w:rFonts w:ascii="Times New Roman" w:eastAsia="Calibri" w:hAnsi="Times New Roman" w:cs="Times New Roman"/>
          <w:sz w:val="24"/>
          <w:szCs w:val="24"/>
          <w:lang w:val="kl-GL"/>
        </w:rPr>
        <w:t>k</w:t>
      </w:r>
      <w:r w:rsidRPr="001C56AB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r-t ataallugit annertussususeqartussatut nalilerneqarput. Kinguneqaataasussatut naatsorsuutigineqartut annertuumik nanertuutaanissaat naatsorsuutigineqanngimmat, erseqqinnerusumik kinguneqaatissat naatsorsorneqanngillat. Siunnersuut </w:t>
      </w:r>
      <w:r w:rsidR="006D6739" w:rsidRPr="001C56AB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toqqaannartumik aningaasaqarnikkut allaffissornikkullu innuttaasunut kinguneqarnissaa naatsorsuutaanngilaq. </w:t>
      </w:r>
    </w:p>
    <w:p w14:paraId="3DBAD407" w14:textId="44095C16" w:rsidR="00E85753" w:rsidRPr="001C56AB" w:rsidRDefault="00E85753" w:rsidP="00441656">
      <w:pPr>
        <w:spacing w:after="0"/>
        <w:rPr>
          <w:rFonts w:ascii="Times New Roman" w:eastAsia="Calibri" w:hAnsi="Times New Roman" w:cs="Times New Roman"/>
          <w:sz w:val="24"/>
          <w:szCs w:val="24"/>
          <w:lang w:val="kl-GL"/>
        </w:rPr>
      </w:pPr>
    </w:p>
    <w:bookmarkEnd w:id="9"/>
    <w:p w14:paraId="7A0201E2" w14:textId="77777777" w:rsidR="00441656" w:rsidRPr="001C56AB" w:rsidRDefault="00441656" w:rsidP="00441656">
      <w:pPr>
        <w:spacing w:after="0"/>
        <w:rPr>
          <w:rFonts w:ascii="Times New Roman" w:hAnsi="Times New Roman" w:cs="Times New Roman"/>
          <w:sz w:val="16"/>
          <w:szCs w:val="16"/>
          <w:lang w:val="kl-GL"/>
        </w:rPr>
      </w:pPr>
    </w:p>
    <w:p w14:paraId="43997F97" w14:textId="71B37222" w:rsidR="001A7EDB" w:rsidRPr="001C56AB" w:rsidRDefault="006D6739" w:rsidP="0044165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1C56AB">
        <w:rPr>
          <w:rFonts w:ascii="Times New Roman" w:hAnsi="Times New Roman" w:cs="Times New Roman"/>
          <w:b/>
          <w:bCs/>
          <w:sz w:val="24"/>
          <w:szCs w:val="24"/>
          <w:lang w:val="kl-GL"/>
        </w:rPr>
        <w:t>Tusarniaaneq</w:t>
      </w:r>
    </w:p>
    <w:p w14:paraId="10A8F871" w14:textId="5E2BD4D2" w:rsidR="00E85753" w:rsidRPr="001C56AB" w:rsidRDefault="006D6739" w:rsidP="006D6739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1C56AB">
        <w:rPr>
          <w:rFonts w:ascii="Times New Roman" w:hAnsi="Times New Roman" w:cs="Times New Roman"/>
          <w:sz w:val="24"/>
          <w:szCs w:val="24"/>
          <w:lang w:val="kl-GL"/>
        </w:rPr>
        <w:t>Siunnersuut piffissami 1</w:t>
      </w:r>
      <w:r w:rsidR="00F862DB">
        <w:rPr>
          <w:rFonts w:ascii="Times New Roman" w:hAnsi="Times New Roman" w:cs="Times New Roman"/>
          <w:sz w:val="24"/>
          <w:szCs w:val="24"/>
          <w:lang w:val="kl-GL"/>
        </w:rPr>
        <w:t>5</w:t>
      </w:r>
      <w:r w:rsidRPr="001C56AB">
        <w:rPr>
          <w:rFonts w:ascii="Times New Roman" w:hAnsi="Times New Roman" w:cs="Times New Roman"/>
          <w:sz w:val="24"/>
          <w:szCs w:val="24"/>
          <w:lang w:val="kl-GL"/>
        </w:rPr>
        <w:t xml:space="preserve">. december 2022 </w:t>
      </w:r>
      <w:r w:rsidR="00AB4F1B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1C56AB">
        <w:rPr>
          <w:rFonts w:ascii="Times New Roman" w:hAnsi="Times New Roman" w:cs="Times New Roman"/>
          <w:sz w:val="24"/>
          <w:szCs w:val="24"/>
          <w:lang w:val="kl-GL"/>
        </w:rPr>
        <w:t xml:space="preserve"> 1</w:t>
      </w:r>
      <w:r w:rsidR="00F862DB">
        <w:rPr>
          <w:rFonts w:ascii="Times New Roman" w:hAnsi="Times New Roman" w:cs="Times New Roman"/>
          <w:sz w:val="24"/>
          <w:szCs w:val="24"/>
          <w:lang w:val="kl-GL"/>
        </w:rPr>
        <w:t>9</w:t>
      </w:r>
      <w:r w:rsidRPr="001C56AB">
        <w:rPr>
          <w:rFonts w:ascii="Times New Roman" w:hAnsi="Times New Roman" w:cs="Times New Roman"/>
          <w:sz w:val="24"/>
          <w:szCs w:val="24"/>
          <w:lang w:val="kl-GL"/>
        </w:rPr>
        <w:t xml:space="preserve">. januar 2023 </w:t>
      </w:r>
      <w:r w:rsidR="001B5122">
        <w:rPr>
          <w:rFonts w:ascii="Times New Roman" w:hAnsi="Times New Roman" w:cs="Times New Roman"/>
          <w:sz w:val="24"/>
          <w:szCs w:val="24"/>
          <w:lang w:val="kl-GL"/>
        </w:rPr>
        <w:t xml:space="preserve">tusarniaavinni </w:t>
      </w:r>
      <w:r w:rsidRPr="001C56AB">
        <w:rPr>
          <w:rFonts w:ascii="Times New Roman" w:hAnsi="Times New Roman" w:cs="Times New Roman"/>
          <w:sz w:val="24"/>
          <w:szCs w:val="24"/>
          <w:lang w:val="kl-GL"/>
        </w:rPr>
        <w:t xml:space="preserve">aalajangersimasuni tusarniutaavoq, taamatullu aamma </w:t>
      </w:r>
      <w:hyperlink r:id="rId8" w:history="1">
        <w:r w:rsidRPr="001C56AB">
          <w:rPr>
            <w:rStyle w:val="Hyperlink"/>
            <w:rFonts w:ascii="Times New Roman" w:hAnsi="Times New Roman" w:cs="Times New Roman"/>
            <w:sz w:val="24"/>
            <w:szCs w:val="24"/>
            <w:lang w:val="kl-GL"/>
          </w:rPr>
          <w:t>www.naalakkersuisut.gl</w:t>
        </w:r>
      </w:hyperlink>
      <w:r w:rsidRPr="001C56AB">
        <w:rPr>
          <w:rFonts w:ascii="Times New Roman" w:hAnsi="Times New Roman" w:cs="Times New Roman"/>
          <w:sz w:val="24"/>
          <w:szCs w:val="24"/>
          <w:lang w:val="kl-GL"/>
        </w:rPr>
        <w:t xml:space="preserve"> tusarniaanermik nittarsaavimmi tamanut takusassiarineqarluni. </w:t>
      </w:r>
    </w:p>
    <w:p w14:paraId="4557ACC5" w14:textId="2ABA7D1D" w:rsidR="006D6739" w:rsidRPr="001C56AB" w:rsidRDefault="006D6739" w:rsidP="006D6739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4F5E85DF" w14:textId="77777777" w:rsidR="006D6739" w:rsidRPr="001C56AB" w:rsidRDefault="006D6739" w:rsidP="006D6739">
      <w:pPr>
        <w:spacing w:after="0"/>
        <w:rPr>
          <w:rFonts w:ascii="Times New Roman" w:hAnsi="Times New Roman" w:cs="Times New Roman"/>
          <w:sz w:val="16"/>
          <w:szCs w:val="16"/>
          <w:lang w:val="kl-GL"/>
        </w:rPr>
      </w:pPr>
    </w:p>
    <w:p w14:paraId="2307C199" w14:textId="77777777" w:rsidR="001C56AB" w:rsidRDefault="006D6739" w:rsidP="001C56AB">
      <w:pPr>
        <w:keepNext/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1C56AB">
        <w:rPr>
          <w:rFonts w:ascii="Times New Roman" w:hAnsi="Times New Roman" w:cs="Times New Roman"/>
          <w:b/>
          <w:bCs/>
          <w:sz w:val="24"/>
          <w:szCs w:val="24"/>
          <w:lang w:val="kl-GL"/>
        </w:rPr>
        <w:t>Ilanngussat</w:t>
      </w:r>
      <w:bookmarkStart w:id="10" w:name="_Hlk121750435"/>
    </w:p>
    <w:p w14:paraId="74066AD8" w14:textId="77777777" w:rsidR="001C56AB" w:rsidRDefault="00BD0759" w:rsidP="001C56AB">
      <w:pPr>
        <w:pStyle w:val="Listeafsnit"/>
        <w:keepNext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1C56AB">
        <w:rPr>
          <w:rFonts w:ascii="Times New Roman" w:hAnsi="Times New Roman" w:cs="Times New Roman"/>
          <w:sz w:val="24"/>
          <w:szCs w:val="24"/>
          <w:lang w:val="kl-GL"/>
        </w:rPr>
        <w:t>Taarsigassarsisitsisarfinnut aningaasaliisarnermillu ingerlatsivinnut aningaasaateqarnissamut piumasaqaatit nakkutilliinermullu piumasaqaatit pillugit Kalaallit Nunaanni inatsisip allanngortinneqarnissaanut siunnersuut ((EU) peqqussut nr. 575/2013 taarsigassarsisitsisarfinnut aningaasaliisarnermillu ingerlatsivinnut nakkutilliinermik piumasaqaatit) ilanngussaq 1-3 ilanngullugit.</w:t>
      </w:r>
    </w:p>
    <w:p w14:paraId="5F1442E6" w14:textId="77777777" w:rsidR="001C56AB" w:rsidRDefault="00BD0759" w:rsidP="001C56AB">
      <w:pPr>
        <w:pStyle w:val="Listeafsnit"/>
        <w:keepNext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1C56AB">
        <w:rPr>
          <w:rFonts w:ascii="Times New Roman" w:hAnsi="Times New Roman" w:cs="Times New Roman"/>
          <w:sz w:val="24"/>
          <w:szCs w:val="24"/>
          <w:lang w:val="kl-GL"/>
        </w:rPr>
        <w:t>Taarsigassarsisitsisarfinnut aningaasaliisarnermillu ingerlatsivinnut aningaasaateqarnissamut piumasaqaatit nakkutilliinermullu piumasaqaatit pillugit Kalaallit Nunaanni inatsisip allanngortinneqarnissaanut siunnersuut ((EU) peqqussut nr. 575/2013 taarsigassarsisitsisarfinnut aningaasaliisarnermillu ingerlatsivinnut nakkutilliinermik piumasaqaatit) eqikkarnera</w:t>
      </w:r>
      <w:bookmarkEnd w:id="10"/>
      <w:r w:rsidR="00BF78A3" w:rsidRPr="001C56AB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28C14EAA" w14:textId="77777777" w:rsidR="001C56AB" w:rsidRDefault="00BD0759" w:rsidP="001C56AB">
      <w:pPr>
        <w:pStyle w:val="Listeafsnit"/>
        <w:keepNext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1C56AB">
        <w:rPr>
          <w:rFonts w:ascii="Times New Roman" w:hAnsi="Times New Roman" w:cs="Times New Roman"/>
          <w:sz w:val="24"/>
          <w:szCs w:val="24"/>
          <w:lang w:val="kl-GL"/>
        </w:rPr>
        <w:t>Aningaasalersuisarnermik ingerlatsiviit pillugit inatsisip Kalaallit Nunaanni inatsisini assigiinngitsuni aalajangersakkat allanngortinneqarnerat pillugu kunngip peqqussutissaanut missingiut</w:t>
      </w:r>
      <w:r w:rsidR="0085418E" w:rsidRPr="001C56AB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5A990B01" w14:textId="777D9B72" w:rsidR="0085418E" w:rsidRPr="001C56AB" w:rsidRDefault="00BD0759" w:rsidP="001C56AB">
      <w:pPr>
        <w:pStyle w:val="Listeafsnit"/>
        <w:keepNext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1C56AB">
        <w:rPr>
          <w:rFonts w:ascii="Times New Roman" w:hAnsi="Times New Roman" w:cs="Times New Roman"/>
          <w:sz w:val="24"/>
          <w:szCs w:val="24"/>
          <w:lang w:val="kl-GL"/>
        </w:rPr>
        <w:t>Aningaasalersuisarnermik ingerlatsiviit pillugit inatsisip Kalaallit Nunaanni inatsisini assigiinngitsuni aalajangersakkat allanngortinneqarnerat pillugu kunngip peqqussutissaanik eqikkaaneq</w:t>
      </w:r>
      <w:r w:rsidR="0085418E" w:rsidRPr="001C56AB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15799425" w14:textId="77777777" w:rsidR="0085418E" w:rsidRPr="001C56AB" w:rsidRDefault="0085418E" w:rsidP="0085418E">
      <w:pPr>
        <w:pStyle w:val="Listeafsnit"/>
        <w:keepNext/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sectPr w:rsidR="0085418E" w:rsidRPr="001C56AB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7351" w14:textId="77777777" w:rsidR="006077F0" w:rsidRDefault="006077F0" w:rsidP="00EC4E50">
      <w:pPr>
        <w:spacing w:after="0" w:line="240" w:lineRule="auto"/>
      </w:pPr>
      <w:r>
        <w:separator/>
      </w:r>
    </w:p>
  </w:endnote>
  <w:endnote w:type="continuationSeparator" w:id="0">
    <w:p w14:paraId="35F10077" w14:textId="77777777" w:rsidR="006077F0" w:rsidRDefault="006077F0" w:rsidP="00EC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6A9D" w14:textId="6A0324AD" w:rsidR="00EC4E50" w:rsidRPr="001C56AB" w:rsidRDefault="00EC4E50">
    <w:pPr>
      <w:pStyle w:val="Sidefod"/>
      <w:rPr>
        <w:rFonts w:ascii="Times New Roman" w:hAnsi="Times New Roman" w:cs="Times New Roman"/>
        <w:sz w:val="24"/>
        <w:szCs w:val="24"/>
        <w:lang w:val="en-US"/>
      </w:rPr>
    </w:pPr>
    <w:r w:rsidRPr="001C56AB">
      <w:rPr>
        <w:rFonts w:ascii="Times New Roman" w:hAnsi="Times New Roman" w:cs="Times New Roman"/>
        <w:sz w:val="24"/>
        <w:szCs w:val="24"/>
        <w:lang w:val="en-US"/>
      </w:rPr>
      <w:t>____________________</w:t>
    </w:r>
  </w:p>
  <w:p w14:paraId="6C395CB4" w14:textId="5063049E" w:rsidR="00EC4E50" w:rsidRPr="001C56AB" w:rsidRDefault="00B56E39">
    <w:pPr>
      <w:pStyle w:val="Sidefod"/>
      <w:rPr>
        <w:rFonts w:ascii="Times New Roman" w:hAnsi="Times New Roman" w:cs="Times New Roman"/>
        <w:sz w:val="24"/>
        <w:szCs w:val="24"/>
        <w:lang w:val="en-US"/>
      </w:rPr>
    </w:pPr>
    <w:r w:rsidRPr="001C56AB">
      <w:rPr>
        <w:rFonts w:ascii="Times New Roman" w:hAnsi="Times New Roman" w:cs="Times New Roman"/>
        <w:sz w:val="24"/>
        <w:szCs w:val="24"/>
        <w:lang w:val="en-US"/>
      </w:rPr>
      <w:t xml:space="preserve">UPA </w:t>
    </w:r>
    <w:r w:rsidR="00EC4E50" w:rsidRPr="001C56AB">
      <w:rPr>
        <w:rFonts w:ascii="Times New Roman" w:hAnsi="Times New Roman" w:cs="Times New Roman"/>
        <w:sz w:val="24"/>
        <w:szCs w:val="24"/>
        <w:lang w:val="en-US"/>
      </w:rPr>
      <w:t>202</w:t>
    </w:r>
    <w:r w:rsidR="00C2290B" w:rsidRPr="001C56AB">
      <w:rPr>
        <w:rFonts w:ascii="Times New Roman" w:hAnsi="Times New Roman" w:cs="Times New Roman"/>
        <w:sz w:val="24"/>
        <w:szCs w:val="24"/>
        <w:lang w:val="en-US"/>
      </w:rPr>
      <w:t>3</w:t>
    </w:r>
    <w:r w:rsidR="00EC4E50" w:rsidRPr="001C56AB">
      <w:rPr>
        <w:rFonts w:ascii="Times New Roman" w:hAnsi="Times New Roman" w:cs="Times New Roman"/>
        <w:sz w:val="24"/>
        <w:szCs w:val="24"/>
        <w:lang w:val="en-US"/>
      </w:rPr>
      <w:t>/xx</w:t>
    </w:r>
  </w:p>
  <w:p w14:paraId="141EC175" w14:textId="01B500B6" w:rsidR="00EC4E50" w:rsidRPr="001C56AB" w:rsidRDefault="00EC4E50">
    <w:pPr>
      <w:pStyle w:val="Sidefod"/>
      <w:rPr>
        <w:rFonts w:ascii="Times New Roman" w:hAnsi="Times New Roman" w:cs="Times New Roman"/>
        <w:sz w:val="24"/>
        <w:szCs w:val="24"/>
        <w:lang w:val="en-US"/>
      </w:rPr>
    </w:pPr>
    <w:r w:rsidRPr="001C56AB">
      <w:rPr>
        <w:rFonts w:ascii="Times New Roman" w:hAnsi="Times New Roman" w:cs="Times New Roman"/>
        <w:sz w:val="24"/>
        <w:szCs w:val="24"/>
        <w:lang w:val="en-US"/>
      </w:rPr>
      <w:t>AN-</w:t>
    </w:r>
    <w:proofErr w:type="spellStart"/>
    <w:r w:rsidRPr="001C56AB">
      <w:rPr>
        <w:rFonts w:ascii="Times New Roman" w:hAnsi="Times New Roman" w:cs="Times New Roman"/>
        <w:sz w:val="24"/>
        <w:szCs w:val="24"/>
        <w:lang w:val="en-US"/>
      </w:rPr>
      <w:t>s</w:t>
    </w:r>
    <w:r w:rsidR="00B56E39" w:rsidRPr="001C56AB">
      <w:rPr>
        <w:rFonts w:ascii="Times New Roman" w:hAnsi="Times New Roman" w:cs="Times New Roman"/>
        <w:sz w:val="24"/>
        <w:szCs w:val="24"/>
        <w:lang w:val="en-US"/>
      </w:rPr>
      <w:t>uliap</w:t>
    </w:r>
    <w:proofErr w:type="spellEnd"/>
    <w:r w:rsidR="00B56E39" w:rsidRPr="001C56AB">
      <w:rPr>
        <w:rFonts w:ascii="Times New Roman" w:hAnsi="Times New Roman" w:cs="Times New Roman"/>
        <w:sz w:val="24"/>
        <w:szCs w:val="24"/>
        <w:lang w:val="en-US"/>
      </w:rPr>
      <w:t xml:space="preserve"> </w:t>
    </w:r>
    <w:proofErr w:type="spellStart"/>
    <w:r w:rsidR="00B56E39">
      <w:rPr>
        <w:rFonts w:ascii="Times New Roman" w:hAnsi="Times New Roman" w:cs="Times New Roman"/>
        <w:sz w:val="24"/>
        <w:szCs w:val="24"/>
        <w:lang w:val="en-US"/>
      </w:rPr>
      <w:t>normua</w:t>
    </w:r>
    <w:proofErr w:type="spellEnd"/>
    <w:r w:rsidRPr="001C56AB">
      <w:rPr>
        <w:rFonts w:ascii="Times New Roman" w:hAnsi="Times New Roman" w:cs="Times New Roman"/>
        <w:sz w:val="24"/>
        <w:szCs w:val="24"/>
        <w:lang w:val="en-US"/>
      </w:rPr>
      <w:t>: 2021-19742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831B7" w14:textId="77777777" w:rsidR="006077F0" w:rsidRDefault="006077F0" w:rsidP="00EC4E50">
      <w:pPr>
        <w:spacing w:after="0" w:line="240" w:lineRule="auto"/>
      </w:pPr>
      <w:r>
        <w:separator/>
      </w:r>
    </w:p>
  </w:footnote>
  <w:footnote w:type="continuationSeparator" w:id="0">
    <w:p w14:paraId="26C2A3F9" w14:textId="77777777" w:rsidR="006077F0" w:rsidRDefault="006077F0" w:rsidP="00EC4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0455" w14:textId="57AFBE1B" w:rsidR="00EC4E50" w:rsidRPr="00EC4E50" w:rsidRDefault="00B259F3">
    <w:pPr>
      <w:pStyle w:val="Sidehove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7</w:t>
    </w:r>
    <w:r w:rsidR="00A455C4">
      <w:rPr>
        <w:rFonts w:ascii="Times New Roman" w:hAnsi="Times New Roman" w:cs="Times New Roman"/>
        <w:sz w:val="24"/>
        <w:szCs w:val="24"/>
      </w:rPr>
      <w:t>. december</w:t>
    </w:r>
    <w:r w:rsidR="00EC4E50">
      <w:rPr>
        <w:rFonts w:ascii="Times New Roman" w:hAnsi="Times New Roman" w:cs="Times New Roman"/>
        <w:sz w:val="24"/>
        <w:szCs w:val="24"/>
      </w:rPr>
      <w:t xml:space="preserve"> 202</w:t>
    </w:r>
    <w:r w:rsidR="00457A69">
      <w:rPr>
        <w:rFonts w:ascii="Times New Roman" w:hAnsi="Times New Roman" w:cs="Times New Roman"/>
        <w:sz w:val="24"/>
        <w:szCs w:val="24"/>
      </w:rPr>
      <w:t>2</w:t>
    </w:r>
    <w:r w:rsidR="00EC4E50" w:rsidRPr="00EC4E50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EC4E50">
      <w:rPr>
        <w:rFonts w:ascii="Times New Roman" w:hAnsi="Times New Roman" w:cs="Times New Roman"/>
        <w:sz w:val="24"/>
        <w:szCs w:val="24"/>
      </w:rPr>
      <w:t xml:space="preserve"> </w:t>
    </w:r>
    <w:r w:rsidR="00B56E39">
      <w:rPr>
        <w:rFonts w:ascii="Times New Roman" w:hAnsi="Times New Roman" w:cs="Times New Roman"/>
        <w:sz w:val="24"/>
        <w:szCs w:val="24"/>
      </w:rPr>
      <w:tab/>
      <w:t xml:space="preserve">UPA </w:t>
    </w:r>
    <w:r w:rsidR="00EC4E50">
      <w:rPr>
        <w:rFonts w:ascii="Times New Roman" w:hAnsi="Times New Roman" w:cs="Times New Roman"/>
        <w:sz w:val="24"/>
        <w:szCs w:val="24"/>
      </w:rPr>
      <w:t>202</w:t>
    </w:r>
    <w:r w:rsidR="0026715D">
      <w:rPr>
        <w:rFonts w:ascii="Times New Roman" w:hAnsi="Times New Roman" w:cs="Times New Roman"/>
        <w:sz w:val="24"/>
        <w:szCs w:val="24"/>
      </w:rPr>
      <w:t>3</w:t>
    </w:r>
    <w:r w:rsidR="00EC4E50">
      <w:rPr>
        <w:rFonts w:ascii="Times New Roman" w:hAnsi="Times New Roman" w:cs="Times New Roman"/>
        <w:sz w:val="24"/>
        <w:szCs w:val="24"/>
      </w:rPr>
      <w:t>/xx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6836"/>
    <w:multiLevelType w:val="hybridMultilevel"/>
    <w:tmpl w:val="44C48510"/>
    <w:lvl w:ilvl="0" w:tplc="7926113A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6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14F83"/>
    <w:multiLevelType w:val="hybridMultilevel"/>
    <w:tmpl w:val="58341964"/>
    <w:lvl w:ilvl="0" w:tplc="895612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227C"/>
    <w:multiLevelType w:val="hybridMultilevel"/>
    <w:tmpl w:val="72D6D826"/>
    <w:lvl w:ilvl="0" w:tplc="046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080" w:hanging="360"/>
      </w:pPr>
    </w:lvl>
    <w:lvl w:ilvl="2" w:tplc="046F001B" w:tentative="1">
      <w:start w:val="1"/>
      <w:numFmt w:val="lowerRoman"/>
      <w:lvlText w:val="%3."/>
      <w:lvlJc w:val="right"/>
      <w:pPr>
        <w:ind w:left="1800" w:hanging="180"/>
      </w:pPr>
    </w:lvl>
    <w:lvl w:ilvl="3" w:tplc="046F000F" w:tentative="1">
      <w:start w:val="1"/>
      <w:numFmt w:val="decimal"/>
      <w:lvlText w:val="%4."/>
      <w:lvlJc w:val="left"/>
      <w:pPr>
        <w:ind w:left="2520" w:hanging="360"/>
      </w:pPr>
    </w:lvl>
    <w:lvl w:ilvl="4" w:tplc="046F0019" w:tentative="1">
      <w:start w:val="1"/>
      <w:numFmt w:val="lowerLetter"/>
      <w:lvlText w:val="%5."/>
      <w:lvlJc w:val="left"/>
      <w:pPr>
        <w:ind w:left="3240" w:hanging="360"/>
      </w:pPr>
    </w:lvl>
    <w:lvl w:ilvl="5" w:tplc="046F001B" w:tentative="1">
      <w:start w:val="1"/>
      <w:numFmt w:val="lowerRoman"/>
      <w:lvlText w:val="%6."/>
      <w:lvlJc w:val="right"/>
      <w:pPr>
        <w:ind w:left="3960" w:hanging="180"/>
      </w:pPr>
    </w:lvl>
    <w:lvl w:ilvl="6" w:tplc="046F000F" w:tentative="1">
      <w:start w:val="1"/>
      <w:numFmt w:val="decimal"/>
      <w:lvlText w:val="%7."/>
      <w:lvlJc w:val="left"/>
      <w:pPr>
        <w:ind w:left="4680" w:hanging="360"/>
      </w:pPr>
    </w:lvl>
    <w:lvl w:ilvl="7" w:tplc="046F0019" w:tentative="1">
      <w:start w:val="1"/>
      <w:numFmt w:val="lowerLetter"/>
      <w:lvlText w:val="%8."/>
      <w:lvlJc w:val="left"/>
      <w:pPr>
        <w:ind w:left="5400" w:hanging="360"/>
      </w:pPr>
    </w:lvl>
    <w:lvl w:ilvl="8" w:tplc="046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F83F44"/>
    <w:multiLevelType w:val="hybridMultilevel"/>
    <w:tmpl w:val="7BB2FEF2"/>
    <w:lvl w:ilvl="0" w:tplc="C438376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7310A"/>
    <w:multiLevelType w:val="hybridMultilevel"/>
    <w:tmpl w:val="8F985C3A"/>
    <w:lvl w:ilvl="0" w:tplc="C1E4FE1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E3609F"/>
    <w:multiLevelType w:val="hybridMultilevel"/>
    <w:tmpl w:val="649C3C34"/>
    <w:lvl w:ilvl="0" w:tplc="5FBAFD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0054A"/>
    <w:multiLevelType w:val="hybridMultilevel"/>
    <w:tmpl w:val="3DA2E43E"/>
    <w:lvl w:ilvl="0" w:tplc="046F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221" w:hanging="360"/>
      </w:pPr>
    </w:lvl>
    <w:lvl w:ilvl="2" w:tplc="046F001B" w:tentative="1">
      <w:start w:val="1"/>
      <w:numFmt w:val="lowerRoman"/>
      <w:lvlText w:val="%3."/>
      <w:lvlJc w:val="right"/>
      <w:pPr>
        <w:ind w:left="1941" w:hanging="180"/>
      </w:pPr>
    </w:lvl>
    <w:lvl w:ilvl="3" w:tplc="046F000F" w:tentative="1">
      <w:start w:val="1"/>
      <w:numFmt w:val="decimal"/>
      <w:lvlText w:val="%4."/>
      <w:lvlJc w:val="left"/>
      <w:pPr>
        <w:ind w:left="2661" w:hanging="360"/>
      </w:pPr>
    </w:lvl>
    <w:lvl w:ilvl="4" w:tplc="046F0019" w:tentative="1">
      <w:start w:val="1"/>
      <w:numFmt w:val="lowerLetter"/>
      <w:lvlText w:val="%5."/>
      <w:lvlJc w:val="left"/>
      <w:pPr>
        <w:ind w:left="3381" w:hanging="360"/>
      </w:pPr>
    </w:lvl>
    <w:lvl w:ilvl="5" w:tplc="046F001B" w:tentative="1">
      <w:start w:val="1"/>
      <w:numFmt w:val="lowerRoman"/>
      <w:lvlText w:val="%6."/>
      <w:lvlJc w:val="right"/>
      <w:pPr>
        <w:ind w:left="4101" w:hanging="180"/>
      </w:pPr>
    </w:lvl>
    <w:lvl w:ilvl="6" w:tplc="046F000F" w:tentative="1">
      <w:start w:val="1"/>
      <w:numFmt w:val="decimal"/>
      <w:lvlText w:val="%7."/>
      <w:lvlJc w:val="left"/>
      <w:pPr>
        <w:ind w:left="4821" w:hanging="360"/>
      </w:pPr>
    </w:lvl>
    <w:lvl w:ilvl="7" w:tplc="046F0019" w:tentative="1">
      <w:start w:val="1"/>
      <w:numFmt w:val="lowerLetter"/>
      <w:lvlText w:val="%8."/>
      <w:lvlJc w:val="left"/>
      <w:pPr>
        <w:ind w:left="5541" w:hanging="360"/>
      </w:pPr>
    </w:lvl>
    <w:lvl w:ilvl="8" w:tplc="046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67E50464"/>
    <w:multiLevelType w:val="hybridMultilevel"/>
    <w:tmpl w:val="68EA3490"/>
    <w:lvl w:ilvl="0" w:tplc="F1C6C79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316338">
    <w:abstractNumId w:val="4"/>
  </w:num>
  <w:num w:numId="2" w16cid:durableId="37975143">
    <w:abstractNumId w:val="5"/>
  </w:num>
  <w:num w:numId="3" w16cid:durableId="970328966">
    <w:abstractNumId w:val="0"/>
  </w:num>
  <w:num w:numId="4" w16cid:durableId="1485196716">
    <w:abstractNumId w:val="7"/>
  </w:num>
  <w:num w:numId="5" w16cid:durableId="1992517461">
    <w:abstractNumId w:val="3"/>
  </w:num>
  <w:num w:numId="6" w16cid:durableId="1793358626">
    <w:abstractNumId w:val="1"/>
  </w:num>
  <w:num w:numId="7" w16cid:durableId="1638947142">
    <w:abstractNumId w:val="6"/>
  </w:num>
  <w:num w:numId="8" w16cid:durableId="2115132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5C"/>
    <w:rsid w:val="0000792D"/>
    <w:rsid w:val="00010E85"/>
    <w:rsid w:val="000120A7"/>
    <w:rsid w:val="0001620B"/>
    <w:rsid w:val="000279AD"/>
    <w:rsid w:val="000320FC"/>
    <w:rsid w:val="00034754"/>
    <w:rsid w:val="00054218"/>
    <w:rsid w:val="0006146D"/>
    <w:rsid w:val="00064064"/>
    <w:rsid w:val="00066A2E"/>
    <w:rsid w:val="00080BE9"/>
    <w:rsid w:val="00084B62"/>
    <w:rsid w:val="00096915"/>
    <w:rsid w:val="000D1272"/>
    <w:rsid w:val="000E4547"/>
    <w:rsid w:val="000F45AD"/>
    <w:rsid w:val="000F77F9"/>
    <w:rsid w:val="000F7FCD"/>
    <w:rsid w:val="001111F2"/>
    <w:rsid w:val="001331F4"/>
    <w:rsid w:val="00145E1F"/>
    <w:rsid w:val="00150F09"/>
    <w:rsid w:val="00152822"/>
    <w:rsid w:val="00154775"/>
    <w:rsid w:val="0015632C"/>
    <w:rsid w:val="00164026"/>
    <w:rsid w:val="0019045A"/>
    <w:rsid w:val="00190744"/>
    <w:rsid w:val="001A10AD"/>
    <w:rsid w:val="001A2739"/>
    <w:rsid w:val="001A4258"/>
    <w:rsid w:val="001A623A"/>
    <w:rsid w:val="001A7EDB"/>
    <w:rsid w:val="001B2FD3"/>
    <w:rsid w:val="001B5122"/>
    <w:rsid w:val="001C268E"/>
    <w:rsid w:val="001C56AB"/>
    <w:rsid w:val="001D5D6D"/>
    <w:rsid w:val="001D7A5F"/>
    <w:rsid w:val="001F5738"/>
    <w:rsid w:val="00200ED2"/>
    <w:rsid w:val="00226720"/>
    <w:rsid w:val="00227A05"/>
    <w:rsid w:val="00245E4C"/>
    <w:rsid w:val="00254970"/>
    <w:rsid w:val="002563F5"/>
    <w:rsid w:val="0026715D"/>
    <w:rsid w:val="002677EB"/>
    <w:rsid w:val="00270289"/>
    <w:rsid w:val="00282FAF"/>
    <w:rsid w:val="002862A2"/>
    <w:rsid w:val="00291494"/>
    <w:rsid w:val="002936E2"/>
    <w:rsid w:val="00294D65"/>
    <w:rsid w:val="002A2662"/>
    <w:rsid w:val="002A77A4"/>
    <w:rsid w:val="002C0951"/>
    <w:rsid w:val="002C1206"/>
    <w:rsid w:val="002C1A93"/>
    <w:rsid w:val="002D32C4"/>
    <w:rsid w:val="002D633D"/>
    <w:rsid w:val="002D672D"/>
    <w:rsid w:val="002E1684"/>
    <w:rsid w:val="002E4152"/>
    <w:rsid w:val="002F3D0E"/>
    <w:rsid w:val="002F3FE4"/>
    <w:rsid w:val="002F4FFF"/>
    <w:rsid w:val="00317CD8"/>
    <w:rsid w:val="00326807"/>
    <w:rsid w:val="00342466"/>
    <w:rsid w:val="00343673"/>
    <w:rsid w:val="00344C50"/>
    <w:rsid w:val="003559FB"/>
    <w:rsid w:val="00360F7E"/>
    <w:rsid w:val="00364621"/>
    <w:rsid w:val="00370DC4"/>
    <w:rsid w:val="00387D7A"/>
    <w:rsid w:val="003A37C8"/>
    <w:rsid w:val="003B2671"/>
    <w:rsid w:val="003B735F"/>
    <w:rsid w:val="003B7618"/>
    <w:rsid w:val="003C071B"/>
    <w:rsid w:val="003C1DDC"/>
    <w:rsid w:val="003F75B0"/>
    <w:rsid w:val="004250CE"/>
    <w:rsid w:val="00433980"/>
    <w:rsid w:val="00436C5D"/>
    <w:rsid w:val="00441656"/>
    <w:rsid w:val="0044543C"/>
    <w:rsid w:val="00445A24"/>
    <w:rsid w:val="004566CD"/>
    <w:rsid w:val="00457A69"/>
    <w:rsid w:val="004608A6"/>
    <w:rsid w:val="00463E31"/>
    <w:rsid w:val="00465AB6"/>
    <w:rsid w:val="004D2AFA"/>
    <w:rsid w:val="005071EA"/>
    <w:rsid w:val="0051225C"/>
    <w:rsid w:val="0052255C"/>
    <w:rsid w:val="00524E32"/>
    <w:rsid w:val="00532177"/>
    <w:rsid w:val="005648CB"/>
    <w:rsid w:val="005659AB"/>
    <w:rsid w:val="005A6C2C"/>
    <w:rsid w:val="005B6053"/>
    <w:rsid w:val="005D7FC3"/>
    <w:rsid w:val="005E2EC3"/>
    <w:rsid w:val="005E4A9A"/>
    <w:rsid w:val="005E7BC8"/>
    <w:rsid w:val="005F4E26"/>
    <w:rsid w:val="006011B8"/>
    <w:rsid w:val="00605562"/>
    <w:rsid w:val="006077F0"/>
    <w:rsid w:val="00631525"/>
    <w:rsid w:val="006337F0"/>
    <w:rsid w:val="00662DA2"/>
    <w:rsid w:val="00674C70"/>
    <w:rsid w:val="00681A2A"/>
    <w:rsid w:val="006842BC"/>
    <w:rsid w:val="00685A2E"/>
    <w:rsid w:val="006A41B6"/>
    <w:rsid w:val="006A7449"/>
    <w:rsid w:val="006B7AAC"/>
    <w:rsid w:val="006C2F9A"/>
    <w:rsid w:val="006D6739"/>
    <w:rsid w:val="006E6771"/>
    <w:rsid w:val="006F6735"/>
    <w:rsid w:val="00721B6C"/>
    <w:rsid w:val="00726612"/>
    <w:rsid w:val="007325E2"/>
    <w:rsid w:val="00735E1D"/>
    <w:rsid w:val="00742D17"/>
    <w:rsid w:val="007478DE"/>
    <w:rsid w:val="00751690"/>
    <w:rsid w:val="007539DD"/>
    <w:rsid w:val="007608F7"/>
    <w:rsid w:val="00760ACF"/>
    <w:rsid w:val="007644C7"/>
    <w:rsid w:val="0076490E"/>
    <w:rsid w:val="007A50BC"/>
    <w:rsid w:val="007B0599"/>
    <w:rsid w:val="007C0F3D"/>
    <w:rsid w:val="007E2E94"/>
    <w:rsid w:val="007E6B28"/>
    <w:rsid w:val="007F6FAE"/>
    <w:rsid w:val="00804A04"/>
    <w:rsid w:val="00806140"/>
    <w:rsid w:val="00810D95"/>
    <w:rsid w:val="008115D6"/>
    <w:rsid w:val="00811A4E"/>
    <w:rsid w:val="00817652"/>
    <w:rsid w:val="008204D2"/>
    <w:rsid w:val="00830DFA"/>
    <w:rsid w:val="008323F9"/>
    <w:rsid w:val="00840717"/>
    <w:rsid w:val="00852D74"/>
    <w:rsid w:val="0085418E"/>
    <w:rsid w:val="008761A5"/>
    <w:rsid w:val="00891C26"/>
    <w:rsid w:val="008A416C"/>
    <w:rsid w:val="008C5734"/>
    <w:rsid w:val="008C5A5C"/>
    <w:rsid w:val="008C7F70"/>
    <w:rsid w:val="008D6AF5"/>
    <w:rsid w:val="008E7BD9"/>
    <w:rsid w:val="00911717"/>
    <w:rsid w:val="009127C5"/>
    <w:rsid w:val="0091519A"/>
    <w:rsid w:val="00933058"/>
    <w:rsid w:val="0093585B"/>
    <w:rsid w:val="009520CB"/>
    <w:rsid w:val="0096768C"/>
    <w:rsid w:val="00981EFE"/>
    <w:rsid w:val="00983D80"/>
    <w:rsid w:val="009A0AB1"/>
    <w:rsid w:val="009A74A0"/>
    <w:rsid w:val="009B0FFA"/>
    <w:rsid w:val="009B3CB1"/>
    <w:rsid w:val="009D3154"/>
    <w:rsid w:val="009D5487"/>
    <w:rsid w:val="009E2C16"/>
    <w:rsid w:val="009F4923"/>
    <w:rsid w:val="00A14081"/>
    <w:rsid w:val="00A455C4"/>
    <w:rsid w:val="00A45FB4"/>
    <w:rsid w:val="00A773DC"/>
    <w:rsid w:val="00AA03A6"/>
    <w:rsid w:val="00AB07C3"/>
    <w:rsid w:val="00AB4F1B"/>
    <w:rsid w:val="00B00020"/>
    <w:rsid w:val="00B259F3"/>
    <w:rsid w:val="00B2694F"/>
    <w:rsid w:val="00B3278A"/>
    <w:rsid w:val="00B37520"/>
    <w:rsid w:val="00B40370"/>
    <w:rsid w:val="00B56E39"/>
    <w:rsid w:val="00B86EB7"/>
    <w:rsid w:val="00B90B87"/>
    <w:rsid w:val="00B94427"/>
    <w:rsid w:val="00BC3EAE"/>
    <w:rsid w:val="00BD0759"/>
    <w:rsid w:val="00BE234B"/>
    <w:rsid w:val="00BF78A3"/>
    <w:rsid w:val="00C03434"/>
    <w:rsid w:val="00C06F8E"/>
    <w:rsid w:val="00C10530"/>
    <w:rsid w:val="00C22268"/>
    <w:rsid w:val="00C2290B"/>
    <w:rsid w:val="00C26754"/>
    <w:rsid w:val="00C33B5A"/>
    <w:rsid w:val="00C566D7"/>
    <w:rsid w:val="00C71C19"/>
    <w:rsid w:val="00C826F2"/>
    <w:rsid w:val="00CD29DC"/>
    <w:rsid w:val="00CD32DE"/>
    <w:rsid w:val="00D11329"/>
    <w:rsid w:val="00D24CF5"/>
    <w:rsid w:val="00D259EF"/>
    <w:rsid w:val="00D46EE3"/>
    <w:rsid w:val="00D65BB6"/>
    <w:rsid w:val="00D850CC"/>
    <w:rsid w:val="00D86135"/>
    <w:rsid w:val="00D942A4"/>
    <w:rsid w:val="00D97C2C"/>
    <w:rsid w:val="00DB7D4B"/>
    <w:rsid w:val="00DC51EC"/>
    <w:rsid w:val="00DD2A65"/>
    <w:rsid w:val="00DE140C"/>
    <w:rsid w:val="00DE50D3"/>
    <w:rsid w:val="00E05D96"/>
    <w:rsid w:val="00E1121D"/>
    <w:rsid w:val="00E1284D"/>
    <w:rsid w:val="00E13246"/>
    <w:rsid w:val="00E22770"/>
    <w:rsid w:val="00E44A30"/>
    <w:rsid w:val="00E61121"/>
    <w:rsid w:val="00E85409"/>
    <w:rsid w:val="00E85753"/>
    <w:rsid w:val="00E913B2"/>
    <w:rsid w:val="00E91506"/>
    <w:rsid w:val="00E96896"/>
    <w:rsid w:val="00EA5FB5"/>
    <w:rsid w:val="00EB62F2"/>
    <w:rsid w:val="00EC4E50"/>
    <w:rsid w:val="00F11B1A"/>
    <w:rsid w:val="00F15FD4"/>
    <w:rsid w:val="00F16150"/>
    <w:rsid w:val="00F17C2D"/>
    <w:rsid w:val="00F26943"/>
    <w:rsid w:val="00F4027C"/>
    <w:rsid w:val="00F43D65"/>
    <w:rsid w:val="00F47DE4"/>
    <w:rsid w:val="00F55CD8"/>
    <w:rsid w:val="00F6406A"/>
    <w:rsid w:val="00F65D3A"/>
    <w:rsid w:val="00F719E3"/>
    <w:rsid w:val="00F862DB"/>
    <w:rsid w:val="00F92C0F"/>
    <w:rsid w:val="00FB3B05"/>
    <w:rsid w:val="00FB6737"/>
    <w:rsid w:val="00FC4FC8"/>
    <w:rsid w:val="00FC583C"/>
    <w:rsid w:val="00FD5677"/>
    <w:rsid w:val="00FE304A"/>
    <w:rsid w:val="00FE6F73"/>
    <w:rsid w:val="00FF0CB1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7C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C4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C4E50"/>
  </w:style>
  <w:style w:type="paragraph" w:styleId="Sidefod">
    <w:name w:val="footer"/>
    <w:basedOn w:val="Normal"/>
    <w:link w:val="SidefodTegn"/>
    <w:uiPriority w:val="99"/>
    <w:unhideWhenUsed/>
    <w:rsid w:val="00EC4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C4E50"/>
  </w:style>
  <w:style w:type="paragraph" w:styleId="Listeafsnit">
    <w:name w:val="List Paragraph"/>
    <w:basedOn w:val="Normal"/>
    <w:uiPriority w:val="34"/>
    <w:qFormat/>
    <w:rsid w:val="00E8575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0F77F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F77F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F77F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F77F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F77F9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C03434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C03434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C826F2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1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1656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608A6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608A6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608A6"/>
    <w:rPr>
      <w:vertAlign w:val="superscript"/>
    </w:rPr>
  </w:style>
  <w:style w:type="character" w:styleId="Ulstomtale">
    <w:name w:val="Unresolved Mention"/>
    <w:basedOn w:val="Standardskrifttypeiafsnit"/>
    <w:uiPriority w:val="99"/>
    <w:semiHidden/>
    <w:unhideWhenUsed/>
    <w:rsid w:val="006D6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alakkersuisut.g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1FDDD-1199-448E-9569-FCC9F17B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6887</Characters>
  <Application>Microsoft Office Word</Application>
  <DocSecurity>0</DocSecurity>
  <Lines>57</Lines>
  <Paragraphs>16</Paragraphs>
  <ScaleCrop>false</ScaleCrop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2022-12-15T12:38:00Z</dcterms:created>
  <dcterms:modified xsi:type="dcterms:W3CDTF">2022-12-15T12:39:00Z</dcterms:modified>
</cp:coreProperties>
</file>