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131F7" w14:textId="77777777" w:rsidR="00E33F2D" w:rsidRDefault="006F3F36" w:rsidP="00E33F2D">
      <w:sdt>
        <w:sdtPr>
          <w:tag w:val="ToReceivers.Name"/>
          <w:id w:val="10006"/>
          <w:placeholder>
            <w:docPart w:val="05C5C5552B614291BA4D010787DF3DF0"/>
          </w:placeholder>
          <w:dataBinding w:prefixMappings="xmlns:gbs='http://www.software-innovation.no/growBusinessDocument'" w:xpath="/gbs:GrowBusinessDocument/gbs:ToReceivers.Name[@gbs:key='10006']" w:storeItemID="{468C340D-81A5-478B-898D-A0F15AB7E9FC}"/>
          <w:text/>
        </w:sdtPr>
        <w:sdtEndPr/>
        <w:sdtContent>
          <w:r w:rsidR="007212EA">
            <w:t xml:space="preserve">  </w:t>
          </w:r>
        </w:sdtContent>
      </w:sdt>
      <w:r w:rsidR="00E33F2D">
        <w:rPr>
          <w:noProof/>
          <w:lang w:eastAsia="da-DK"/>
        </w:rPr>
        <mc:AlternateContent>
          <mc:Choice Requires="wps">
            <w:drawing>
              <wp:anchor distT="0" distB="0" distL="114300" distR="114300" simplePos="0" relativeHeight="251659264" behindDoc="0" locked="0" layoutInCell="1" allowOverlap="1" wp14:anchorId="6A4F1C82" wp14:editId="78059C7C">
                <wp:simplePos x="0" y="0"/>
                <wp:positionH relativeFrom="column">
                  <wp:posOffset>4623435</wp:posOffset>
                </wp:positionH>
                <wp:positionV relativeFrom="paragraph">
                  <wp:posOffset>15240</wp:posOffset>
                </wp:positionV>
                <wp:extent cx="1511935" cy="861441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8614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bCs/>
                                <w:sz w:val="16"/>
                              </w:rPr>
                              <w:id w:val="1227109003"/>
                              <w:placeholder>
                                <w:docPart w:val="38EE304B79CB4DBC875FA3DA490C7667"/>
                              </w:placeholder>
                              <w:date w:fullDate="2022-12-20T00:00:00Z">
                                <w:dateFormat w:val="dd-MM-yyyy"/>
                                <w:lid w:val="da-DK"/>
                                <w:storeMappedDataAs w:val="dateTime"/>
                                <w:calendar w:val="gregorian"/>
                              </w:date>
                            </w:sdtPr>
                            <w:sdtEndPr/>
                            <w:sdtContent>
                              <w:p w14:paraId="1622D4DA" w14:textId="30B80C28" w:rsidR="00E33F2D" w:rsidRDefault="002B52E3" w:rsidP="00E33F2D">
                                <w:pPr>
                                  <w:pStyle w:val="datomv"/>
                                  <w:rPr>
                                    <w:rFonts w:ascii="Arial" w:hAnsi="Arial"/>
                                    <w:bCs/>
                                    <w:sz w:val="16"/>
                                  </w:rPr>
                                </w:pPr>
                                <w:r>
                                  <w:rPr>
                                    <w:rFonts w:ascii="Arial" w:hAnsi="Arial"/>
                                    <w:bCs/>
                                    <w:sz w:val="16"/>
                                  </w:rPr>
                                  <w:t>20-12-2022</w:t>
                                </w:r>
                              </w:p>
                            </w:sdtContent>
                          </w:sdt>
                          <w:p w14:paraId="514C7028" w14:textId="77777777" w:rsidR="00E33F2D" w:rsidRDefault="00E33F2D" w:rsidP="00E33F2D">
                            <w:pPr>
                              <w:pStyle w:val="datomv"/>
                              <w:rPr>
                                <w:rFonts w:ascii="Arial" w:hAnsi="Arial"/>
                                <w:b/>
                                <w:bCs/>
                                <w:sz w:val="16"/>
                              </w:rPr>
                            </w:pPr>
                            <w:r>
                              <w:rPr>
                                <w:rFonts w:ascii="Arial" w:hAnsi="Arial"/>
                                <w:b/>
                                <w:bCs/>
                                <w:sz w:val="16"/>
                              </w:rPr>
                              <w:t>Vores reference:</w:t>
                            </w:r>
                          </w:p>
                          <w:p w14:paraId="7C779AE0" w14:textId="77777777" w:rsidR="00E33F2D" w:rsidRDefault="00E33F2D" w:rsidP="00E33F2D">
                            <w:pPr>
                              <w:pStyle w:val="datomv"/>
                              <w:rPr>
                                <w:rFonts w:ascii="Arial" w:hAnsi="Arial"/>
                                <w:sz w:val="16"/>
                              </w:rPr>
                            </w:pPr>
                            <w:r>
                              <w:rPr>
                                <w:rFonts w:ascii="Arial" w:hAnsi="Arial"/>
                                <w:sz w:val="16"/>
                              </w:rPr>
                              <w:t xml:space="preserve">Sag: </w:t>
                            </w:r>
                            <w:sdt>
                              <w:sdtPr>
                                <w:rPr>
                                  <w:rFonts w:ascii="Arial" w:hAnsi="Arial"/>
                                  <w:sz w:val="16"/>
                                </w:rPr>
                                <w:tag w:val="ToCase.Name"/>
                                <w:id w:val="10000"/>
                                <w:placeholder>
                                  <w:docPart w:val="CEE8ECCE09E445ED8C1A0BB27829C270"/>
                                </w:placeholder>
                                <w:dataBinding w:prefixMappings="xmlns:gbs='http://www.software-innovation.no/growBusinessDocument'" w:xpath="/gbs:GrowBusinessDocument/gbs:ToCase.Name[@gbs:key='10000']" w:storeItemID="{468C340D-81A5-478B-898D-A0F15AB7E9FC}"/>
                                <w:text/>
                              </w:sdtPr>
                              <w:sdtEndPr/>
                              <w:sdtContent>
                                <w:r w:rsidR="007212EA">
                                  <w:rPr>
                                    <w:rFonts w:ascii="Arial" w:hAnsi="Arial"/>
                                    <w:sz w:val="16"/>
                                  </w:rPr>
                                  <w:t>2022157874</w:t>
                                </w:r>
                              </w:sdtContent>
                            </w:sdt>
                            <w:r>
                              <w:rPr>
                                <w:rFonts w:ascii="Arial" w:hAnsi="Arial"/>
                                <w:sz w:val="16"/>
                              </w:rPr>
                              <w:t xml:space="preserve"> </w:t>
                            </w:r>
                            <w:bookmarkStart w:id="0" w:name="PCAsag"/>
                            <w:bookmarkEnd w:id="0"/>
                          </w:p>
                          <w:p w14:paraId="137D763E" w14:textId="77777777" w:rsidR="00E33F2D" w:rsidRDefault="00E33F2D" w:rsidP="00E33F2D">
                            <w:pPr>
                              <w:pStyle w:val="datomv"/>
                              <w:rPr>
                                <w:rFonts w:ascii="Arial" w:hAnsi="Arial"/>
                                <w:sz w:val="16"/>
                              </w:rPr>
                            </w:pPr>
                          </w:p>
                          <w:sdt>
                            <w:sdtPr>
                              <w:rPr>
                                <w:rFonts w:ascii="Arial" w:hAnsi="Arial"/>
                                <w:sz w:val="16"/>
                              </w:rPr>
                              <w:tag w:val="ToOrgUnit.Name"/>
                              <w:id w:val="10005"/>
                              <w:placeholder>
                                <w:docPart w:val="CEE8ECCE09E445ED8C1A0BB27829C270"/>
                              </w:placeholder>
                              <w:dataBinding w:prefixMappings="xmlns:gbs='http://www.software-innovation.no/growBusinessDocument'" w:xpath="/gbs:GrowBusinessDocument/gbs:ToOrgUnit.Name[@gbs:key='10005']" w:storeItemID="{468C340D-81A5-478B-898D-A0F15AB7E9FC}"/>
                              <w:text/>
                            </w:sdtPr>
                            <w:sdtEndPr/>
                            <w:sdtContent>
                              <w:p w14:paraId="4F2DED88" w14:textId="77777777" w:rsidR="00E33F2D" w:rsidRDefault="007212EA" w:rsidP="00E33F2D">
                                <w:pPr>
                                  <w:pStyle w:val="datomv"/>
                                  <w:rPr>
                                    <w:rFonts w:ascii="Arial" w:hAnsi="Arial"/>
                                    <w:sz w:val="16"/>
                                  </w:rPr>
                                </w:pPr>
                                <w:r>
                                  <w:rPr>
                                    <w:rFonts w:ascii="Arial" w:hAnsi="Arial"/>
                                    <w:sz w:val="16"/>
                                  </w:rPr>
                                  <w:t>Maritim regulering og jura</w:t>
                                </w:r>
                              </w:p>
                            </w:sdtContent>
                          </w:sdt>
                          <w:p w14:paraId="2FFE5F69" w14:textId="77777777" w:rsidR="00E33F2D" w:rsidRPr="00D25658" w:rsidRDefault="00E33F2D" w:rsidP="00E33F2D">
                            <w:pPr>
                              <w:pStyle w:val="datomv"/>
                              <w:rPr>
                                <w:rFonts w:ascii="Arial" w:hAnsi="Arial"/>
                                <w:sz w:val="16"/>
                              </w:rPr>
                            </w:pPr>
                            <w:bookmarkStart w:id="1" w:name="PCAInitialer"/>
                            <w:bookmarkEnd w:id="1"/>
                            <w:r>
                              <w:rPr>
                                <w:rFonts w:ascii="Arial" w:hAnsi="Arial"/>
                                <w:sz w:val="16"/>
                              </w:rPr>
                              <w:t xml:space="preserve">/ </w:t>
                            </w:r>
                            <w:sdt>
                              <w:sdtPr>
                                <w:rPr>
                                  <w:rFonts w:ascii="Arial" w:hAnsi="Arial"/>
                                  <w:sz w:val="16"/>
                                </w:rPr>
                                <w:tag w:val="OurRef.Name"/>
                                <w:id w:val="10001"/>
                                <w:placeholder>
                                  <w:docPart w:val="CEE8ECCE09E445ED8C1A0BB27829C270"/>
                                </w:placeholder>
                                <w:dataBinding w:prefixMappings="xmlns:gbs='http://www.software-innovation.no/growBusinessDocument'" w:xpath="/gbs:GrowBusinessDocument/gbs:OurRef.Name[@gbs:key='10001']" w:storeItemID="{468C340D-81A5-478B-898D-A0F15AB7E9FC}"/>
                                <w:text/>
                              </w:sdtPr>
                              <w:sdtEndPr/>
                              <w:sdtContent>
                                <w:r w:rsidR="007212EA">
                                  <w:rPr>
                                    <w:rFonts w:ascii="Arial" w:hAnsi="Arial"/>
                                    <w:sz w:val="16"/>
                                  </w:rPr>
                                  <w:t>Julie Gjedsig Grauslund</w:t>
                                </w:r>
                              </w:sdtContent>
                            </w:sdt>
                          </w:p>
                          <w:p w14:paraId="4C9F134A" w14:textId="77777777" w:rsidR="00E33F2D" w:rsidRDefault="00E33F2D" w:rsidP="00E33F2D">
                            <w:pPr>
                              <w:pStyle w:val="datomv"/>
                              <w:rPr>
                                <w:rFonts w:ascii="Arial" w:hAnsi="Arial"/>
                                <w:sz w:val="16"/>
                              </w:rPr>
                            </w:pPr>
                          </w:p>
                          <w:p w14:paraId="0DB3D70D" w14:textId="77777777" w:rsidR="00E33F2D" w:rsidRDefault="00E33F2D" w:rsidP="00E33F2D">
                            <w:pPr>
                              <w:pStyle w:val="datomv"/>
                              <w:rPr>
                                <w:rFonts w:ascii="Arial" w:hAnsi="Arial"/>
                                <w:sz w:val="16"/>
                              </w:rPr>
                            </w:pPr>
                          </w:p>
                          <w:p w14:paraId="474DC70B" w14:textId="77777777" w:rsidR="00E33F2D" w:rsidRDefault="00E33F2D" w:rsidP="00E33F2D">
                            <w:pPr>
                              <w:pStyle w:val="datomv"/>
                              <w:rPr>
                                <w:rFonts w:ascii="Arial" w:hAnsi="Arial"/>
                                <w:sz w:val="16"/>
                              </w:rPr>
                            </w:pPr>
                          </w:p>
                          <w:p w14:paraId="0DD9C91D" w14:textId="77777777" w:rsidR="00E33F2D" w:rsidRDefault="00E33F2D" w:rsidP="00E33F2D">
                            <w:pPr>
                              <w:pStyle w:val="datomv"/>
                              <w:rPr>
                                <w:rFonts w:ascii="Arial" w:hAnsi="Arial"/>
                                <w:sz w:val="16"/>
                              </w:rPr>
                            </w:pPr>
                          </w:p>
                          <w:p w14:paraId="77052863" w14:textId="77777777" w:rsidR="00E33F2D" w:rsidRDefault="00E33F2D" w:rsidP="00E33F2D">
                            <w:pPr>
                              <w:pStyle w:val="skakt"/>
                              <w:rPr>
                                <w:rFonts w:ascii="Arial Black" w:hAnsi="Arial Black"/>
                                <w:sz w:val="13"/>
                              </w:rPr>
                            </w:pPr>
                            <w:r>
                              <w:rPr>
                                <w:rFonts w:ascii="Arial Black" w:hAnsi="Arial Black"/>
                                <w:sz w:val="13"/>
                              </w:rPr>
                              <w:t>SØFARTSSTYRELSEN</w:t>
                            </w:r>
                          </w:p>
                          <w:p w14:paraId="1BEB496A" w14:textId="77777777" w:rsidR="00E33F2D" w:rsidRPr="00751F0A" w:rsidRDefault="00E33F2D" w:rsidP="00E33F2D">
                            <w:pPr>
                              <w:pStyle w:val="skakt"/>
                              <w:rPr>
                                <w:sz w:val="16"/>
                              </w:rPr>
                            </w:pPr>
                            <w:bookmarkStart w:id="2" w:name="PCAadressen"/>
                            <w:bookmarkEnd w:id="2"/>
                            <w:r>
                              <w:rPr>
                                <w:sz w:val="16"/>
                              </w:rPr>
                              <w:t>Caspar Brands Plads 9</w:t>
                            </w:r>
                          </w:p>
                          <w:p w14:paraId="2C6C2D44" w14:textId="77777777" w:rsidR="00E33F2D" w:rsidRPr="00751F0A" w:rsidRDefault="00E33F2D" w:rsidP="00E33F2D">
                            <w:pPr>
                              <w:pStyle w:val="skakt"/>
                              <w:rPr>
                                <w:sz w:val="16"/>
                              </w:rPr>
                            </w:pPr>
                            <w:r w:rsidRPr="00751F0A">
                              <w:rPr>
                                <w:sz w:val="16"/>
                              </w:rPr>
                              <w:t>4220 Korsør</w:t>
                            </w:r>
                          </w:p>
                          <w:p w14:paraId="4D1167AA" w14:textId="77777777" w:rsidR="00E33F2D" w:rsidRDefault="00E33F2D" w:rsidP="00E33F2D">
                            <w:pPr>
                              <w:pStyle w:val="skakt"/>
                            </w:pPr>
                          </w:p>
                          <w:p w14:paraId="2FC2B60E" w14:textId="77777777" w:rsidR="00E33F2D" w:rsidRPr="00751F0A" w:rsidRDefault="00E33F2D" w:rsidP="00E33F2D">
                            <w:pPr>
                              <w:pStyle w:val="skakt"/>
                            </w:pPr>
                          </w:p>
                          <w:p w14:paraId="5BCF13FF" w14:textId="77777777" w:rsidR="00E33F2D" w:rsidRPr="009D7A85" w:rsidRDefault="00E33F2D" w:rsidP="00E33F2D">
                            <w:pPr>
                              <w:pStyle w:val="skakt"/>
                              <w:tabs>
                                <w:tab w:val="left" w:pos="720"/>
                              </w:tabs>
                              <w:rPr>
                                <w:sz w:val="16"/>
                              </w:rPr>
                            </w:pPr>
                            <w:r w:rsidRPr="009D7A85">
                              <w:rPr>
                                <w:sz w:val="16"/>
                              </w:rPr>
                              <w:t>Tlf.</w:t>
                            </w:r>
                            <w:r w:rsidRPr="009D7A85">
                              <w:rPr>
                                <w:sz w:val="16"/>
                              </w:rPr>
                              <w:tab/>
                            </w:r>
                            <w:r w:rsidRPr="002B3F16">
                              <w:rPr>
                                <w:sz w:val="16"/>
                              </w:rPr>
                              <w:t>72</w:t>
                            </w:r>
                            <w:r>
                              <w:rPr>
                                <w:sz w:val="16"/>
                              </w:rPr>
                              <w:t xml:space="preserve"> </w:t>
                            </w:r>
                            <w:r w:rsidRPr="002B3F16">
                              <w:rPr>
                                <w:sz w:val="16"/>
                              </w:rPr>
                              <w:t>19</w:t>
                            </w:r>
                            <w:r>
                              <w:rPr>
                                <w:sz w:val="16"/>
                              </w:rPr>
                              <w:t xml:space="preserve"> </w:t>
                            </w:r>
                            <w:r w:rsidRPr="002B3F16">
                              <w:rPr>
                                <w:sz w:val="16"/>
                              </w:rPr>
                              <w:t>60</w:t>
                            </w:r>
                            <w:r>
                              <w:rPr>
                                <w:sz w:val="16"/>
                              </w:rPr>
                              <w:t xml:space="preserve"> </w:t>
                            </w:r>
                            <w:r w:rsidRPr="002B3F16">
                              <w:rPr>
                                <w:sz w:val="16"/>
                              </w:rPr>
                              <w:t>00</w:t>
                            </w:r>
                          </w:p>
                          <w:p w14:paraId="323F0078" w14:textId="77777777" w:rsidR="00E33F2D" w:rsidRPr="00F478F2" w:rsidRDefault="00E33F2D" w:rsidP="00E33F2D">
                            <w:pPr>
                              <w:pStyle w:val="skakt"/>
                              <w:tabs>
                                <w:tab w:val="left" w:pos="720"/>
                              </w:tabs>
                              <w:rPr>
                                <w:sz w:val="16"/>
                              </w:rPr>
                            </w:pPr>
                            <w:r w:rsidRPr="009D7A85">
                              <w:rPr>
                                <w:sz w:val="16"/>
                              </w:rPr>
                              <w:t>CVR-nr.</w:t>
                            </w:r>
                            <w:r w:rsidRPr="009D7A85">
                              <w:rPr>
                                <w:sz w:val="16"/>
                              </w:rPr>
                              <w:tab/>
                            </w:r>
                            <w:r w:rsidRPr="00F478F2">
                              <w:rPr>
                                <w:sz w:val="16"/>
                              </w:rPr>
                              <w:t>29 83 16 10</w:t>
                            </w:r>
                          </w:p>
                          <w:p w14:paraId="3601C579" w14:textId="77777777" w:rsidR="00E33F2D" w:rsidRPr="00F478F2" w:rsidRDefault="00E33F2D" w:rsidP="00E33F2D">
                            <w:pPr>
                              <w:pStyle w:val="skakt"/>
                              <w:tabs>
                                <w:tab w:val="left" w:pos="720"/>
                              </w:tabs>
                              <w:rPr>
                                <w:sz w:val="16"/>
                              </w:rPr>
                            </w:pPr>
                            <w:r w:rsidRPr="00F478F2">
                              <w:rPr>
                                <w:sz w:val="16"/>
                              </w:rPr>
                              <w:t>EAN-nr.   5798000023000</w:t>
                            </w:r>
                          </w:p>
                          <w:p w14:paraId="7D01908A" w14:textId="77777777" w:rsidR="00E33F2D" w:rsidRPr="00F478F2" w:rsidRDefault="006F3F36" w:rsidP="00E33F2D">
                            <w:pPr>
                              <w:pStyle w:val="skakt"/>
                              <w:rPr>
                                <w:sz w:val="16"/>
                              </w:rPr>
                            </w:pPr>
                            <w:hyperlink r:id="rId7" w:history="1">
                              <w:r w:rsidR="00E33F2D" w:rsidRPr="00F478F2">
                                <w:rPr>
                                  <w:rStyle w:val="Hyperlink"/>
                                  <w:sz w:val="16"/>
                                </w:rPr>
                                <w:t>sfs@dma.dk</w:t>
                              </w:r>
                            </w:hyperlink>
                            <w:r w:rsidR="00E33F2D" w:rsidRPr="00F478F2">
                              <w:rPr>
                                <w:sz w:val="16"/>
                              </w:rPr>
                              <w:t xml:space="preserve"> </w:t>
                            </w:r>
                          </w:p>
                          <w:p w14:paraId="4012F951" w14:textId="77777777" w:rsidR="00E33F2D" w:rsidRPr="00F478F2" w:rsidRDefault="006F3F36" w:rsidP="00E33F2D">
                            <w:pPr>
                              <w:pStyle w:val="skakt"/>
                              <w:rPr>
                                <w:sz w:val="16"/>
                              </w:rPr>
                            </w:pPr>
                            <w:hyperlink r:id="rId8" w:history="1">
                              <w:r w:rsidR="00E33F2D" w:rsidRPr="00F478F2">
                                <w:rPr>
                                  <w:rStyle w:val="Hyperlink"/>
                                  <w:sz w:val="16"/>
                                </w:rPr>
                                <w:t>www.soefartsstyrelsen.dk</w:t>
                              </w:r>
                            </w:hyperlink>
                            <w:r w:rsidR="00E33F2D" w:rsidRPr="00F478F2">
                              <w:rPr>
                                <w:sz w:val="16"/>
                              </w:rPr>
                              <w:t xml:space="preserve"> </w:t>
                            </w:r>
                          </w:p>
                          <w:p w14:paraId="32F36394" w14:textId="77777777" w:rsidR="00E33F2D" w:rsidRPr="00F478F2" w:rsidRDefault="00E33F2D" w:rsidP="00E33F2D">
                            <w:pPr>
                              <w:pStyle w:val="skakt"/>
                              <w:rPr>
                                <w:sz w:val="16"/>
                              </w:rPr>
                            </w:pPr>
                          </w:p>
                          <w:p w14:paraId="3E4005B9" w14:textId="77777777" w:rsidR="00E33F2D" w:rsidRPr="009D7A85" w:rsidRDefault="00E33F2D" w:rsidP="00E33F2D">
                            <w:pPr>
                              <w:rPr>
                                <w:rFonts w:ascii="Arial" w:hAnsi="Arial" w:cs="Arial"/>
                                <w:sz w:val="16"/>
                                <w:szCs w:val="16"/>
                              </w:rPr>
                            </w:pPr>
                            <w:r w:rsidRPr="009D7A85">
                              <w:rPr>
                                <w:rFonts w:ascii="Arial" w:hAnsi="Arial" w:cs="Arial"/>
                                <w:sz w:val="16"/>
                                <w:szCs w:val="16"/>
                              </w:rPr>
                              <w:t>ERHVERVSMINISTERIET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F1C82" id="_x0000_t202" coordsize="21600,21600" o:spt="202" path="m,l,21600r21600,l21600,xe">
                <v:stroke joinstyle="miter"/>
                <v:path gradientshapeok="t" o:connecttype="rect"/>
              </v:shapetype>
              <v:shape id="Text Box 2" o:spid="_x0000_s1026" type="#_x0000_t202" style="position:absolute;margin-left:364.05pt;margin-top:1.2pt;width:119.05pt;height:6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vg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" stroked="f">
                <v:textbox>
                  <w:txbxContent>
                    <w:sdt>
                      <w:sdtPr>
                        <w:rPr>
                          <w:rFonts w:ascii="Arial" w:hAnsi="Arial"/>
                          <w:bCs/>
                          <w:sz w:val="16"/>
                        </w:rPr>
                        <w:id w:val="1227109003"/>
                        <w:placeholder>
                          <w:docPart w:val="38EE304B79CB4DBC875FA3DA490C7667"/>
                        </w:placeholder>
                        <w:date w:fullDate="2022-12-20T00:00:00Z">
                          <w:dateFormat w:val="dd-MM-yyyy"/>
                          <w:lid w:val="da-DK"/>
                          <w:storeMappedDataAs w:val="dateTime"/>
                          <w:calendar w:val="gregorian"/>
                        </w:date>
                      </w:sdtPr>
                      <w:sdtEndPr/>
                      <w:sdtContent>
                        <w:p w14:paraId="1622D4DA" w14:textId="30B80C28" w:rsidR="00E33F2D" w:rsidRDefault="002B52E3" w:rsidP="00E33F2D">
                          <w:pPr>
                            <w:pStyle w:val="datomv"/>
                            <w:rPr>
                              <w:rFonts w:ascii="Arial" w:hAnsi="Arial"/>
                              <w:bCs/>
                              <w:sz w:val="16"/>
                            </w:rPr>
                          </w:pPr>
                          <w:r>
                            <w:rPr>
                              <w:rFonts w:ascii="Arial" w:hAnsi="Arial"/>
                              <w:bCs/>
                              <w:sz w:val="16"/>
                            </w:rPr>
                            <w:t>20-12-2022</w:t>
                          </w:r>
                        </w:p>
                      </w:sdtContent>
                    </w:sdt>
                    <w:p w14:paraId="514C7028" w14:textId="77777777" w:rsidR="00E33F2D" w:rsidRDefault="00E33F2D" w:rsidP="00E33F2D">
                      <w:pPr>
                        <w:pStyle w:val="datomv"/>
                        <w:rPr>
                          <w:rFonts w:ascii="Arial" w:hAnsi="Arial"/>
                          <w:b/>
                          <w:bCs/>
                          <w:sz w:val="16"/>
                        </w:rPr>
                      </w:pPr>
                      <w:r>
                        <w:rPr>
                          <w:rFonts w:ascii="Arial" w:hAnsi="Arial"/>
                          <w:b/>
                          <w:bCs/>
                          <w:sz w:val="16"/>
                        </w:rPr>
                        <w:t>Vores reference:</w:t>
                      </w:r>
                    </w:p>
                    <w:p w14:paraId="7C779AE0" w14:textId="77777777" w:rsidR="00E33F2D" w:rsidRDefault="00E33F2D" w:rsidP="00E33F2D">
                      <w:pPr>
                        <w:pStyle w:val="datomv"/>
                        <w:rPr>
                          <w:rFonts w:ascii="Arial" w:hAnsi="Arial"/>
                          <w:sz w:val="16"/>
                        </w:rPr>
                      </w:pPr>
                      <w:r>
                        <w:rPr>
                          <w:rFonts w:ascii="Arial" w:hAnsi="Arial"/>
                          <w:sz w:val="16"/>
                        </w:rPr>
                        <w:t xml:space="preserve">Sag: </w:t>
                      </w:r>
                      <w:sdt>
                        <w:sdtPr>
                          <w:rPr>
                            <w:rFonts w:ascii="Arial" w:hAnsi="Arial"/>
                            <w:sz w:val="16"/>
                          </w:rPr>
                          <w:tag w:val="ToCase.Name"/>
                          <w:id w:val="10000"/>
                          <w:placeholder>
                            <w:docPart w:val="CEE8ECCE09E445ED8C1A0BB27829C270"/>
                          </w:placeholder>
                          <w:dataBinding w:prefixMappings="xmlns:gbs='http://www.software-innovation.no/growBusinessDocument'" w:xpath="/gbs:GrowBusinessDocument/gbs:ToCase.Name[@gbs:key='10000']" w:storeItemID="{468C340D-81A5-478B-898D-A0F15AB7E9FC}"/>
                          <w:text/>
                        </w:sdtPr>
                        <w:sdtEndPr/>
                        <w:sdtContent>
                          <w:r w:rsidR="007212EA">
                            <w:rPr>
                              <w:rFonts w:ascii="Arial" w:hAnsi="Arial"/>
                              <w:sz w:val="16"/>
                            </w:rPr>
                            <w:t>2022157874</w:t>
                          </w:r>
                        </w:sdtContent>
                      </w:sdt>
                      <w:r>
                        <w:rPr>
                          <w:rFonts w:ascii="Arial" w:hAnsi="Arial"/>
                          <w:sz w:val="16"/>
                        </w:rPr>
                        <w:t xml:space="preserve"> </w:t>
                      </w:r>
                      <w:bookmarkStart w:id="3" w:name="PCAsag"/>
                      <w:bookmarkEnd w:id="3"/>
                    </w:p>
                    <w:p w14:paraId="137D763E" w14:textId="77777777" w:rsidR="00E33F2D" w:rsidRDefault="00E33F2D" w:rsidP="00E33F2D">
                      <w:pPr>
                        <w:pStyle w:val="datomv"/>
                        <w:rPr>
                          <w:rFonts w:ascii="Arial" w:hAnsi="Arial"/>
                          <w:sz w:val="16"/>
                        </w:rPr>
                      </w:pPr>
                    </w:p>
                    <w:sdt>
                      <w:sdtPr>
                        <w:rPr>
                          <w:rFonts w:ascii="Arial" w:hAnsi="Arial"/>
                          <w:sz w:val="16"/>
                        </w:rPr>
                        <w:tag w:val="ToOrgUnit.Name"/>
                        <w:id w:val="10005"/>
                        <w:placeholder>
                          <w:docPart w:val="CEE8ECCE09E445ED8C1A0BB27829C270"/>
                        </w:placeholder>
                        <w:dataBinding w:prefixMappings="xmlns:gbs='http://www.software-innovation.no/growBusinessDocument'" w:xpath="/gbs:GrowBusinessDocument/gbs:ToOrgUnit.Name[@gbs:key='10005']" w:storeItemID="{468C340D-81A5-478B-898D-A0F15AB7E9FC}"/>
                        <w:text/>
                      </w:sdtPr>
                      <w:sdtEndPr/>
                      <w:sdtContent>
                        <w:p w14:paraId="4F2DED88" w14:textId="77777777" w:rsidR="00E33F2D" w:rsidRDefault="007212EA" w:rsidP="00E33F2D">
                          <w:pPr>
                            <w:pStyle w:val="datomv"/>
                            <w:rPr>
                              <w:rFonts w:ascii="Arial" w:hAnsi="Arial"/>
                              <w:sz w:val="16"/>
                            </w:rPr>
                          </w:pPr>
                          <w:r>
                            <w:rPr>
                              <w:rFonts w:ascii="Arial" w:hAnsi="Arial"/>
                              <w:sz w:val="16"/>
                            </w:rPr>
                            <w:t>Maritim regulering og jura</w:t>
                          </w:r>
                        </w:p>
                      </w:sdtContent>
                    </w:sdt>
                    <w:p w14:paraId="2FFE5F69" w14:textId="77777777" w:rsidR="00E33F2D" w:rsidRPr="00D25658" w:rsidRDefault="00E33F2D" w:rsidP="00E33F2D">
                      <w:pPr>
                        <w:pStyle w:val="datomv"/>
                        <w:rPr>
                          <w:rFonts w:ascii="Arial" w:hAnsi="Arial"/>
                          <w:sz w:val="16"/>
                        </w:rPr>
                      </w:pPr>
                      <w:bookmarkStart w:id="4" w:name="PCAInitialer"/>
                      <w:bookmarkEnd w:id="4"/>
                      <w:r>
                        <w:rPr>
                          <w:rFonts w:ascii="Arial" w:hAnsi="Arial"/>
                          <w:sz w:val="16"/>
                        </w:rPr>
                        <w:t xml:space="preserve">/ </w:t>
                      </w:r>
                      <w:sdt>
                        <w:sdtPr>
                          <w:rPr>
                            <w:rFonts w:ascii="Arial" w:hAnsi="Arial"/>
                            <w:sz w:val="16"/>
                          </w:rPr>
                          <w:tag w:val="OurRef.Name"/>
                          <w:id w:val="10001"/>
                          <w:placeholder>
                            <w:docPart w:val="CEE8ECCE09E445ED8C1A0BB27829C270"/>
                          </w:placeholder>
                          <w:dataBinding w:prefixMappings="xmlns:gbs='http://www.software-innovation.no/growBusinessDocument'" w:xpath="/gbs:GrowBusinessDocument/gbs:OurRef.Name[@gbs:key='10001']" w:storeItemID="{468C340D-81A5-478B-898D-A0F15AB7E9FC}"/>
                          <w:text/>
                        </w:sdtPr>
                        <w:sdtEndPr/>
                        <w:sdtContent>
                          <w:r w:rsidR="007212EA">
                            <w:rPr>
                              <w:rFonts w:ascii="Arial" w:hAnsi="Arial"/>
                              <w:sz w:val="16"/>
                            </w:rPr>
                            <w:t>Julie Gjedsig Grauslund</w:t>
                          </w:r>
                        </w:sdtContent>
                      </w:sdt>
                    </w:p>
                    <w:p w14:paraId="4C9F134A" w14:textId="77777777" w:rsidR="00E33F2D" w:rsidRDefault="00E33F2D" w:rsidP="00E33F2D">
                      <w:pPr>
                        <w:pStyle w:val="datomv"/>
                        <w:rPr>
                          <w:rFonts w:ascii="Arial" w:hAnsi="Arial"/>
                          <w:sz w:val="16"/>
                        </w:rPr>
                      </w:pPr>
                    </w:p>
                    <w:p w14:paraId="0DB3D70D" w14:textId="77777777" w:rsidR="00E33F2D" w:rsidRDefault="00E33F2D" w:rsidP="00E33F2D">
                      <w:pPr>
                        <w:pStyle w:val="datomv"/>
                        <w:rPr>
                          <w:rFonts w:ascii="Arial" w:hAnsi="Arial"/>
                          <w:sz w:val="16"/>
                        </w:rPr>
                      </w:pPr>
                    </w:p>
                    <w:p w14:paraId="474DC70B" w14:textId="77777777" w:rsidR="00E33F2D" w:rsidRDefault="00E33F2D" w:rsidP="00E33F2D">
                      <w:pPr>
                        <w:pStyle w:val="datomv"/>
                        <w:rPr>
                          <w:rFonts w:ascii="Arial" w:hAnsi="Arial"/>
                          <w:sz w:val="16"/>
                        </w:rPr>
                      </w:pPr>
                    </w:p>
                    <w:p w14:paraId="0DD9C91D" w14:textId="77777777" w:rsidR="00E33F2D" w:rsidRDefault="00E33F2D" w:rsidP="00E33F2D">
                      <w:pPr>
                        <w:pStyle w:val="datomv"/>
                        <w:rPr>
                          <w:rFonts w:ascii="Arial" w:hAnsi="Arial"/>
                          <w:sz w:val="16"/>
                        </w:rPr>
                      </w:pPr>
                    </w:p>
                    <w:p w14:paraId="77052863" w14:textId="77777777" w:rsidR="00E33F2D" w:rsidRDefault="00E33F2D" w:rsidP="00E33F2D">
                      <w:pPr>
                        <w:pStyle w:val="skakt"/>
                        <w:rPr>
                          <w:rFonts w:ascii="Arial Black" w:hAnsi="Arial Black"/>
                          <w:sz w:val="13"/>
                        </w:rPr>
                      </w:pPr>
                      <w:r>
                        <w:rPr>
                          <w:rFonts w:ascii="Arial Black" w:hAnsi="Arial Black"/>
                          <w:sz w:val="13"/>
                        </w:rPr>
                        <w:t>SØFARTSSTYRELSEN</w:t>
                      </w:r>
                    </w:p>
                    <w:p w14:paraId="1BEB496A" w14:textId="77777777" w:rsidR="00E33F2D" w:rsidRPr="00751F0A" w:rsidRDefault="00E33F2D" w:rsidP="00E33F2D">
                      <w:pPr>
                        <w:pStyle w:val="skakt"/>
                        <w:rPr>
                          <w:sz w:val="16"/>
                        </w:rPr>
                      </w:pPr>
                      <w:bookmarkStart w:id="5" w:name="PCAadressen"/>
                      <w:bookmarkEnd w:id="5"/>
                      <w:r>
                        <w:rPr>
                          <w:sz w:val="16"/>
                        </w:rPr>
                        <w:t>Caspar Brands Plads 9</w:t>
                      </w:r>
                    </w:p>
                    <w:p w14:paraId="2C6C2D44" w14:textId="77777777" w:rsidR="00E33F2D" w:rsidRPr="00751F0A" w:rsidRDefault="00E33F2D" w:rsidP="00E33F2D">
                      <w:pPr>
                        <w:pStyle w:val="skakt"/>
                        <w:rPr>
                          <w:sz w:val="16"/>
                        </w:rPr>
                      </w:pPr>
                      <w:r w:rsidRPr="00751F0A">
                        <w:rPr>
                          <w:sz w:val="16"/>
                        </w:rPr>
                        <w:t>4220 Korsør</w:t>
                      </w:r>
                    </w:p>
                    <w:p w14:paraId="4D1167AA" w14:textId="77777777" w:rsidR="00E33F2D" w:rsidRDefault="00E33F2D" w:rsidP="00E33F2D">
                      <w:pPr>
                        <w:pStyle w:val="skakt"/>
                      </w:pPr>
                    </w:p>
                    <w:p w14:paraId="2FC2B60E" w14:textId="77777777" w:rsidR="00E33F2D" w:rsidRPr="00751F0A" w:rsidRDefault="00E33F2D" w:rsidP="00E33F2D">
                      <w:pPr>
                        <w:pStyle w:val="skakt"/>
                      </w:pPr>
                    </w:p>
                    <w:p w14:paraId="5BCF13FF" w14:textId="77777777" w:rsidR="00E33F2D" w:rsidRPr="009D7A85" w:rsidRDefault="00E33F2D" w:rsidP="00E33F2D">
                      <w:pPr>
                        <w:pStyle w:val="skakt"/>
                        <w:tabs>
                          <w:tab w:val="left" w:pos="720"/>
                        </w:tabs>
                        <w:rPr>
                          <w:sz w:val="16"/>
                        </w:rPr>
                      </w:pPr>
                      <w:r w:rsidRPr="009D7A85">
                        <w:rPr>
                          <w:sz w:val="16"/>
                        </w:rPr>
                        <w:t>Tlf.</w:t>
                      </w:r>
                      <w:r w:rsidRPr="009D7A85">
                        <w:rPr>
                          <w:sz w:val="16"/>
                        </w:rPr>
                        <w:tab/>
                      </w:r>
                      <w:r w:rsidRPr="002B3F16">
                        <w:rPr>
                          <w:sz w:val="16"/>
                        </w:rPr>
                        <w:t>72</w:t>
                      </w:r>
                      <w:r>
                        <w:rPr>
                          <w:sz w:val="16"/>
                        </w:rPr>
                        <w:t xml:space="preserve"> </w:t>
                      </w:r>
                      <w:r w:rsidRPr="002B3F16">
                        <w:rPr>
                          <w:sz w:val="16"/>
                        </w:rPr>
                        <w:t>19</w:t>
                      </w:r>
                      <w:r>
                        <w:rPr>
                          <w:sz w:val="16"/>
                        </w:rPr>
                        <w:t xml:space="preserve"> </w:t>
                      </w:r>
                      <w:r w:rsidRPr="002B3F16">
                        <w:rPr>
                          <w:sz w:val="16"/>
                        </w:rPr>
                        <w:t>60</w:t>
                      </w:r>
                      <w:r>
                        <w:rPr>
                          <w:sz w:val="16"/>
                        </w:rPr>
                        <w:t xml:space="preserve"> </w:t>
                      </w:r>
                      <w:r w:rsidRPr="002B3F16">
                        <w:rPr>
                          <w:sz w:val="16"/>
                        </w:rPr>
                        <w:t>00</w:t>
                      </w:r>
                    </w:p>
                    <w:p w14:paraId="323F0078" w14:textId="77777777" w:rsidR="00E33F2D" w:rsidRPr="00F478F2" w:rsidRDefault="00E33F2D" w:rsidP="00E33F2D">
                      <w:pPr>
                        <w:pStyle w:val="skakt"/>
                        <w:tabs>
                          <w:tab w:val="left" w:pos="720"/>
                        </w:tabs>
                        <w:rPr>
                          <w:sz w:val="16"/>
                        </w:rPr>
                      </w:pPr>
                      <w:r w:rsidRPr="009D7A85">
                        <w:rPr>
                          <w:sz w:val="16"/>
                        </w:rPr>
                        <w:t>CVR-nr.</w:t>
                      </w:r>
                      <w:r w:rsidRPr="009D7A85">
                        <w:rPr>
                          <w:sz w:val="16"/>
                        </w:rPr>
                        <w:tab/>
                      </w:r>
                      <w:r w:rsidRPr="00F478F2">
                        <w:rPr>
                          <w:sz w:val="16"/>
                        </w:rPr>
                        <w:t>29 83 16 10</w:t>
                      </w:r>
                    </w:p>
                    <w:p w14:paraId="3601C579" w14:textId="77777777" w:rsidR="00E33F2D" w:rsidRPr="00F478F2" w:rsidRDefault="00E33F2D" w:rsidP="00E33F2D">
                      <w:pPr>
                        <w:pStyle w:val="skakt"/>
                        <w:tabs>
                          <w:tab w:val="left" w:pos="720"/>
                        </w:tabs>
                        <w:rPr>
                          <w:sz w:val="16"/>
                        </w:rPr>
                      </w:pPr>
                      <w:r w:rsidRPr="00F478F2">
                        <w:rPr>
                          <w:sz w:val="16"/>
                        </w:rPr>
                        <w:t>EAN-nr.   5798000023000</w:t>
                      </w:r>
                    </w:p>
                    <w:p w14:paraId="7D01908A" w14:textId="77777777" w:rsidR="00E33F2D" w:rsidRPr="00F478F2" w:rsidRDefault="00C55076" w:rsidP="00E33F2D">
                      <w:pPr>
                        <w:pStyle w:val="skakt"/>
                        <w:rPr>
                          <w:sz w:val="16"/>
                        </w:rPr>
                      </w:pPr>
                      <w:hyperlink r:id="rId9" w:history="1">
                        <w:r w:rsidR="00E33F2D" w:rsidRPr="00F478F2">
                          <w:rPr>
                            <w:rStyle w:val="Hyperlink"/>
                            <w:sz w:val="16"/>
                          </w:rPr>
                          <w:t>sfs@dma.dk</w:t>
                        </w:r>
                      </w:hyperlink>
                      <w:r w:rsidR="00E33F2D" w:rsidRPr="00F478F2">
                        <w:rPr>
                          <w:sz w:val="16"/>
                        </w:rPr>
                        <w:t xml:space="preserve"> </w:t>
                      </w:r>
                    </w:p>
                    <w:p w14:paraId="4012F951" w14:textId="77777777" w:rsidR="00E33F2D" w:rsidRPr="00F478F2" w:rsidRDefault="00C55076" w:rsidP="00E33F2D">
                      <w:pPr>
                        <w:pStyle w:val="skakt"/>
                        <w:rPr>
                          <w:sz w:val="16"/>
                        </w:rPr>
                      </w:pPr>
                      <w:hyperlink r:id="rId10" w:history="1">
                        <w:r w:rsidR="00E33F2D" w:rsidRPr="00F478F2">
                          <w:rPr>
                            <w:rStyle w:val="Hyperlink"/>
                            <w:sz w:val="16"/>
                          </w:rPr>
                          <w:t>www.soefartsstyrelsen.dk</w:t>
                        </w:r>
                      </w:hyperlink>
                      <w:r w:rsidR="00E33F2D" w:rsidRPr="00F478F2">
                        <w:rPr>
                          <w:sz w:val="16"/>
                        </w:rPr>
                        <w:t xml:space="preserve"> </w:t>
                      </w:r>
                    </w:p>
                    <w:p w14:paraId="32F36394" w14:textId="77777777" w:rsidR="00E33F2D" w:rsidRPr="00F478F2" w:rsidRDefault="00E33F2D" w:rsidP="00E33F2D">
                      <w:pPr>
                        <w:pStyle w:val="skakt"/>
                        <w:rPr>
                          <w:sz w:val="16"/>
                        </w:rPr>
                      </w:pPr>
                    </w:p>
                    <w:p w14:paraId="3E4005B9" w14:textId="77777777" w:rsidR="00E33F2D" w:rsidRPr="009D7A85" w:rsidRDefault="00E33F2D" w:rsidP="00E33F2D">
                      <w:pPr>
                        <w:rPr>
                          <w:rFonts w:ascii="Arial" w:hAnsi="Arial" w:cs="Arial"/>
                          <w:sz w:val="16"/>
                          <w:szCs w:val="16"/>
                        </w:rPr>
                      </w:pPr>
                      <w:r w:rsidRPr="009D7A85">
                        <w:rPr>
                          <w:rFonts w:ascii="Arial" w:hAnsi="Arial" w:cs="Arial"/>
                          <w:sz w:val="16"/>
                          <w:szCs w:val="16"/>
                        </w:rPr>
                        <w:t>ERHVERVSMINISTERIET</w:t>
                      </w:r>
                    </w:p>
                  </w:txbxContent>
                </v:textbox>
              </v:shape>
            </w:pict>
          </mc:Fallback>
        </mc:AlternateContent>
      </w:r>
    </w:p>
    <w:p w14:paraId="30569E6F" w14:textId="77777777" w:rsidR="00E33F2D" w:rsidRDefault="00E33F2D" w:rsidP="00E33F2D"/>
    <w:p w14:paraId="0608C9AA" w14:textId="77777777" w:rsidR="00E33F2D" w:rsidRDefault="00E33F2D" w:rsidP="00E33F2D"/>
    <w:p w14:paraId="1A2D4139" w14:textId="77777777" w:rsidR="00E33F2D" w:rsidRDefault="00E33F2D" w:rsidP="00E33F2D">
      <w:pPr>
        <w:jc w:val="both"/>
        <w:rPr>
          <w:lang w:eastAsia="da-DK"/>
        </w:rPr>
      </w:pPr>
    </w:p>
    <w:p w14:paraId="552BDF9A" w14:textId="77777777" w:rsidR="00E33F2D" w:rsidRDefault="00E33F2D" w:rsidP="00E33F2D">
      <w:pPr>
        <w:jc w:val="both"/>
        <w:rPr>
          <w:lang w:eastAsia="da-DK"/>
        </w:rPr>
      </w:pPr>
    </w:p>
    <w:p w14:paraId="0F2E041E" w14:textId="77777777" w:rsidR="00E33F2D" w:rsidRDefault="00E33F2D" w:rsidP="00E33F2D">
      <w:pPr>
        <w:jc w:val="both"/>
        <w:rPr>
          <w:lang w:eastAsia="da-DK"/>
        </w:rPr>
      </w:pPr>
    </w:p>
    <w:p w14:paraId="6C3BA3CB" w14:textId="77777777" w:rsidR="00213159" w:rsidRDefault="00213159" w:rsidP="00E33F2D">
      <w:pPr>
        <w:jc w:val="both"/>
        <w:rPr>
          <w:b/>
          <w:lang w:eastAsia="da-DK"/>
        </w:rPr>
      </w:pPr>
    </w:p>
    <w:p w14:paraId="0B0E9583" w14:textId="77777777" w:rsidR="00213159" w:rsidRDefault="00213159" w:rsidP="00E33F2D">
      <w:pPr>
        <w:jc w:val="both"/>
        <w:rPr>
          <w:b/>
          <w:lang w:eastAsia="da-DK"/>
        </w:rPr>
      </w:pPr>
    </w:p>
    <w:p w14:paraId="5E61ED0C" w14:textId="77777777" w:rsidR="00213159" w:rsidRDefault="00213159" w:rsidP="00E33F2D">
      <w:pPr>
        <w:jc w:val="both"/>
        <w:rPr>
          <w:b/>
          <w:lang w:eastAsia="da-DK"/>
        </w:rPr>
      </w:pPr>
    </w:p>
    <w:p w14:paraId="7360BF53" w14:textId="498A6C1A" w:rsidR="00E33F2D" w:rsidRPr="00213159" w:rsidRDefault="00213159" w:rsidP="00E33F2D">
      <w:pPr>
        <w:jc w:val="both"/>
        <w:rPr>
          <w:b/>
          <w:lang w:eastAsia="da-DK"/>
        </w:rPr>
      </w:pPr>
      <w:r>
        <w:rPr>
          <w:b/>
          <w:lang w:eastAsia="da-DK"/>
        </w:rPr>
        <w:t xml:space="preserve">Høringssvar vedr. </w:t>
      </w:r>
      <w:r w:rsidRPr="00213159">
        <w:rPr>
          <w:b/>
          <w:lang w:eastAsia="da-DK"/>
        </w:rPr>
        <w:t>forslag til minelov samt ændring til råstofloven</w:t>
      </w:r>
    </w:p>
    <w:p w14:paraId="6198B77B" w14:textId="1A8FF508" w:rsidR="007212EA" w:rsidRDefault="007212EA" w:rsidP="007212EA">
      <w:pPr>
        <w:pStyle w:val="Brdtekst"/>
      </w:pPr>
      <w:r>
        <w:t>Søfartsstyrelsen takker for høringen vedr. forslag til minelov samt ændring til råstofloven fra Departementet for Råstoffer og Justitsområdet, Grønlands selvstyre af 23. november 2022.</w:t>
      </w:r>
    </w:p>
    <w:p w14:paraId="3AC3CBEA" w14:textId="77777777" w:rsidR="002B52E3" w:rsidRDefault="002B52E3" w:rsidP="007212EA">
      <w:pPr>
        <w:pStyle w:val="Brdtekst"/>
      </w:pPr>
    </w:p>
    <w:p w14:paraId="0472AEDF" w14:textId="3DED09DA" w:rsidR="002B52E3" w:rsidRPr="00426FFF" w:rsidRDefault="002B52E3" w:rsidP="007212EA">
      <w:pPr>
        <w:pStyle w:val="Brdtekst"/>
        <w:rPr>
          <w:bCs/>
        </w:rPr>
      </w:pPr>
      <w:r>
        <w:t>Søfartsstyrelsen har fø</w:t>
      </w:r>
      <w:r w:rsidR="00213159">
        <w:t>lgende bemærkninger til § 114</w:t>
      </w:r>
      <w:r>
        <w:t>:</w:t>
      </w:r>
    </w:p>
    <w:p w14:paraId="3EAB52D7" w14:textId="77777777" w:rsidR="007212EA" w:rsidRDefault="007212EA" w:rsidP="007212EA">
      <w:pPr>
        <w:pStyle w:val="Default"/>
        <w:jc w:val="both"/>
      </w:pPr>
    </w:p>
    <w:p w14:paraId="4D95D3ED" w14:textId="1821A344" w:rsidR="007212EA" w:rsidRPr="004C6B39" w:rsidRDefault="00213159" w:rsidP="007212EA">
      <w:pPr>
        <w:rPr>
          <w:color w:val="000000"/>
        </w:rPr>
      </w:pPr>
      <w:r>
        <w:rPr>
          <w:color w:val="000000"/>
        </w:rPr>
        <w:t>§ 11</w:t>
      </w:r>
      <w:r w:rsidR="007212EA" w:rsidRPr="004C6B39">
        <w:rPr>
          <w:color w:val="000000"/>
        </w:rPr>
        <w:t>4 i love</w:t>
      </w:r>
      <w:r w:rsidR="007212EA">
        <w:rPr>
          <w:color w:val="000000"/>
        </w:rPr>
        <w:t>n om Mineralaktiviteter anfører</w:t>
      </w:r>
      <w:r w:rsidR="007212EA" w:rsidRPr="004C6B39">
        <w:rPr>
          <w:color w:val="000000"/>
        </w:rPr>
        <w:t xml:space="preserve"> ” § 114. </w:t>
      </w:r>
      <w:proofErr w:type="spellStart"/>
      <w:r w:rsidR="007212EA" w:rsidRPr="004C6B39">
        <w:rPr>
          <w:color w:val="000000"/>
        </w:rPr>
        <w:t>Naalakkersuisut</w:t>
      </w:r>
      <w:proofErr w:type="spellEnd"/>
      <w:r w:rsidR="007212EA" w:rsidRPr="004C6B39">
        <w:rPr>
          <w:color w:val="000000"/>
        </w:rPr>
        <w:t xml:space="preserve"> kan fastsætte bestemmelser og vilkår om sikkerhed og sundhed i forbindelse med offshoreanlæg, der anvendes ved udførelse af aktiviteter omfattet af en tilladelse efter </w:t>
      </w:r>
      <w:proofErr w:type="spellStart"/>
      <w:r w:rsidR="007212EA" w:rsidRPr="004C6B39">
        <w:rPr>
          <w:color w:val="000000"/>
        </w:rPr>
        <w:t>Inatsisartutloven</w:t>
      </w:r>
      <w:proofErr w:type="spellEnd"/>
      <w:r w:rsidR="007212EA" w:rsidRPr="004C6B39">
        <w:rPr>
          <w:color w:val="000000"/>
        </w:rPr>
        <w:t xml:space="preserve">, i overensstemmelse med </w:t>
      </w:r>
      <w:proofErr w:type="spellStart"/>
      <w:r w:rsidR="007212EA" w:rsidRPr="004C6B39">
        <w:rPr>
          <w:color w:val="000000"/>
        </w:rPr>
        <w:t>Inatsisartutlovens</w:t>
      </w:r>
      <w:proofErr w:type="spellEnd"/>
      <w:r w:rsidR="007212EA" w:rsidRPr="004C6B39">
        <w:rPr>
          <w:color w:val="000000"/>
        </w:rPr>
        <w:t xml:space="preserve"> formål efter § 1 og andre bestemmelser”</w:t>
      </w:r>
    </w:p>
    <w:p w14:paraId="577C26F7" w14:textId="77777777" w:rsidR="00213159" w:rsidRDefault="00213159" w:rsidP="007212EA">
      <w:pPr>
        <w:rPr>
          <w:color w:val="000000"/>
        </w:rPr>
      </w:pPr>
    </w:p>
    <w:p w14:paraId="07F0126D" w14:textId="29AB0447" w:rsidR="007212EA" w:rsidRDefault="007212EA" w:rsidP="007212EA">
      <w:pPr>
        <w:rPr>
          <w:color w:val="000000"/>
        </w:rPr>
      </w:pPr>
      <w:r w:rsidRPr="004C6B39">
        <w:rPr>
          <w:color w:val="000000"/>
        </w:rPr>
        <w:t>Henset til at Offshoreanlæg i § 18 defin</w:t>
      </w:r>
      <w:r w:rsidR="00213159">
        <w:rPr>
          <w:color w:val="000000"/>
        </w:rPr>
        <w:t>eres som indbefattende ”</w:t>
      </w:r>
      <w:r w:rsidRPr="004C6B39">
        <w:rPr>
          <w:color w:val="000000"/>
        </w:rPr>
        <w:t>s</w:t>
      </w:r>
      <w:r w:rsidR="00213159">
        <w:rPr>
          <w:color w:val="000000"/>
        </w:rPr>
        <w:t>kibe, pramme og andre fartøjer</w:t>
      </w:r>
      <w:r w:rsidRPr="004C6B39">
        <w:rPr>
          <w:color w:val="000000"/>
        </w:rPr>
        <w:t xml:space="preserve">” synes § 114 at være for vidtgående ved at indføre hjemmel for </w:t>
      </w:r>
      <w:proofErr w:type="spellStart"/>
      <w:r w:rsidRPr="004C6B39">
        <w:rPr>
          <w:color w:val="000000"/>
        </w:rPr>
        <w:t>Naalakkersuisut</w:t>
      </w:r>
      <w:proofErr w:type="spellEnd"/>
      <w:r w:rsidRPr="004C6B39">
        <w:rPr>
          <w:color w:val="000000"/>
        </w:rPr>
        <w:t xml:space="preserve"> til at regulere sikkerheds- og sundhedsmæssige forhold på skibe. Et anliggende som er rigsanliggende</w:t>
      </w:r>
      <w:r>
        <w:rPr>
          <w:color w:val="000000"/>
        </w:rPr>
        <w:t>, og</w:t>
      </w:r>
      <w:r w:rsidRPr="004C6B39">
        <w:rPr>
          <w:color w:val="000000"/>
        </w:rPr>
        <w:t xml:space="preserve"> som varetages af Søfartsstyrelsen.</w:t>
      </w:r>
    </w:p>
    <w:p w14:paraId="20CFDF34" w14:textId="77777777" w:rsidR="00213159" w:rsidRPr="004C6B39" w:rsidRDefault="00213159" w:rsidP="007212EA">
      <w:pPr>
        <w:rPr>
          <w:color w:val="000000"/>
        </w:rPr>
      </w:pPr>
    </w:p>
    <w:p w14:paraId="1FFFA595" w14:textId="77777777" w:rsidR="007212EA" w:rsidRPr="004C6B39" w:rsidRDefault="007212EA" w:rsidP="007212EA">
      <w:pPr>
        <w:rPr>
          <w:color w:val="000000"/>
        </w:rPr>
      </w:pPr>
      <w:r w:rsidRPr="004C6B39">
        <w:rPr>
          <w:color w:val="000000"/>
        </w:rPr>
        <w:t>Bemærkningerne til § 114 synes i ordlyden primært at omhandle regulering af rettighedshaveren og selve offshore anlæg men ikke skibe m.v. Det bør tydeliggøres</w:t>
      </w:r>
      <w:r>
        <w:rPr>
          <w:color w:val="000000"/>
        </w:rPr>
        <w:t>,</w:t>
      </w:r>
      <w:r w:rsidRPr="004C6B39">
        <w:rPr>
          <w:color w:val="000000"/>
        </w:rPr>
        <w:t xml:space="preserve"> at § 114 alene kan rette sig mod selve offshoreanlæg og ikke skibe, pramme m.v.</w:t>
      </w:r>
    </w:p>
    <w:p w14:paraId="18B21DF8" w14:textId="1874D377" w:rsidR="00213159" w:rsidRDefault="00213159" w:rsidP="007212EA">
      <w:pPr>
        <w:rPr>
          <w:color w:val="000000"/>
        </w:rPr>
      </w:pPr>
    </w:p>
    <w:p w14:paraId="54E14463" w14:textId="77777777" w:rsidR="00213159" w:rsidRDefault="00213159" w:rsidP="007212EA">
      <w:pPr>
        <w:rPr>
          <w:color w:val="000000"/>
        </w:rPr>
      </w:pPr>
    </w:p>
    <w:p w14:paraId="2D37D25A" w14:textId="08668448" w:rsidR="007212EA" w:rsidRPr="004C6B39" w:rsidRDefault="007212EA" w:rsidP="007212EA">
      <w:pPr>
        <w:rPr>
          <w:color w:val="000000"/>
        </w:rPr>
      </w:pPr>
      <w:r w:rsidRPr="004C6B39">
        <w:rPr>
          <w:color w:val="000000"/>
        </w:rPr>
        <w:t>S</w:t>
      </w:r>
      <w:r>
        <w:rPr>
          <w:color w:val="000000"/>
        </w:rPr>
        <w:t xml:space="preserve">øfartsstyrelsen </w:t>
      </w:r>
      <w:r w:rsidRPr="004C6B39">
        <w:rPr>
          <w:color w:val="000000"/>
        </w:rPr>
        <w:t>har følgende bemærkninger til lovforslagets §§ 115 og 116:</w:t>
      </w:r>
    </w:p>
    <w:p w14:paraId="518D9FA2" w14:textId="77777777" w:rsidR="007212EA" w:rsidRPr="004C6B39" w:rsidRDefault="007212EA" w:rsidP="007212EA">
      <w:pPr>
        <w:rPr>
          <w:color w:val="000000"/>
        </w:rPr>
      </w:pPr>
    </w:p>
    <w:p w14:paraId="4131FAFE" w14:textId="77777777" w:rsidR="007212EA" w:rsidRPr="004C6B39" w:rsidRDefault="007212EA" w:rsidP="007212EA">
      <w:pPr>
        <w:rPr>
          <w:color w:val="000000"/>
        </w:rPr>
      </w:pPr>
      <w:r w:rsidRPr="004C6B39">
        <w:rPr>
          <w:color w:val="000000"/>
        </w:rPr>
        <w:t xml:space="preserve">Jf. lovens § 115, stk. 2, skal et offshoreanlæg, såfremt det er omgivet af en sikkerhedszone, som ikke umiddelbart er synlig på havoverfladen, afmærkes med bøje eller anden let synlig afmærkning. En sådan anmærkning skal jf. bestemmelsen godkendes af </w:t>
      </w:r>
      <w:proofErr w:type="spellStart"/>
      <w:r w:rsidRPr="004C6B39">
        <w:rPr>
          <w:color w:val="000000"/>
        </w:rPr>
        <w:t>Naalakkersuisut</w:t>
      </w:r>
      <w:proofErr w:type="spellEnd"/>
      <w:r w:rsidRPr="004C6B39">
        <w:rPr>
          <w:color w:val="000000"/>
        </w:rPr>
        <w:t>.</w:t>
      </w:r>
    </w:p>
    <w:p w14:paraId="3576C6C1" w14:textId="77777777" w:rsidR="007212EA" w:rsidRPr="004C6B39" w:rsidRDefault="007212EA" w:rsidP="007212EA">
      <w:pPr>
        <w:rPr>
          <w:color w:val="000000"/>
        </w:rPr>
      </w:pPr>
    </w:p>
    <w:p w14:paraId="28B3A3D8" w14:textId="77777777" w:rsidR="007212EA" w:rsidRPr="004C6B39" w:rsidRDefault="007212EA" w:rsidP="007212EA">
      <w:pPr>
        <w:rPr>
          <w:color w:val="000000"/>
        </w:rPr>
      </w:pPr>
      <w:r w:rsidRPr="004C6B39">
        <w:rPr>
          <w:color w:val="000000"/>
        </w:rPr>
        <w:t>Det følger af afmærkningsbekendtgørelsens § 4 (vedhæftet), at Søfartsstyrelsen fører kontrol med den i § 3 nævnte farvandsafmærkning og sikrer, at den er rimelig og nødvendig henset til skibstrafikkens omfang og risikoens størrelse.</w:t>
      </w:r>
    </w:p>
    <w:p w14:paraId="0EA1651F" w14:textId="77777777" w:rsidR="007212EA" w:rsidRPr="004C6B39" w:rsidRDefault="007212EA" w:rsidP="007212EA">
      <w:pPr>
        <w:rPr>
          <w:color w:val="000000"/>
        </w:rPr>
      </w:pPr>
    </w:p>
    <w:p w14:paraId="60B10CF5" w14:textId="77777777" w:rsidR="007212EA" w:rsidRPr="004C6B39" w:rsidRDefault="007212EA" w:rsidP="007212EA">
      <w:pPr>
        <w:rPr>
          <w:color w:val="000000"/>
        </w:rPr>
      </w:pPr>
      <w:r w:rsidRPr="004C6B39">
        <w:rPr>
          <w:color w:val="000000"/>
        </w:rPr>
        <w:t>Jf. afmærkningsbekendtgørelsens § 3, nr. 1, omfatter farvandsafmærkning hjælp til sejlads ved etablering af bl.a. flydende afmærkning.</w:t>
      </w:r>
    </w:p>
    <w:p w14:paraId="034B03C6" w14:textId="77777777" w:rsidR="007212EA" w:rsidRPr="004C6B39" w:rsidRDefault="007212EA" w:rsidP="007212EA">
      <w:pPr>
        <w:rPr>
          <w:color w:val="000000"/>
        </w:rPr>
      </w:pPr>
    </w:p>
    <w:p w14:paraId="6FDC8490" w14:textId="77777777" w:rsidR="007212EA" w:rsidRPr="004C6B39" w:rsidRDefault="007212EA" w:rsidP="007212EA">
      <w:pPr>
        <w:rPr>
          <w:color w:val="000000"/>
        </w:rPr>
      </w:pPr>
      <w:r w:rsidRPr="004C6B39">
        <w:rPr>
          <w:color w:val="000000"/>
        </w:rPr>
        <w:t>Således må det jf. ovennævnte regler i afmærkningsbekendtgørelsen være Søfartsstyrelsen, der skal godkende afmærkning af et offshoreanlæg, der er omgivet af en sikkerhedszone, som ikke umiddelbart er synlig på havoverfladen.</w:t>
      </w:r>
    </w:p>
    <w:p w14:paraId="79D68D02" w14:textId="77777777" w:rsidR="007212EA" w:rsidRPr="004C6B39" w:rsidRDefault="007212EA" w:rsidP="007212EA">
      <w:pPr>
        <w:rPr>
          <w:color w:val="000000"/>
        </w:rPr>
      </w:pPr>
    </w:p>
    <w:p w14:paraId="36EC90DF" w14:textId="77777777" w:rsidR="007212EA" w:rsidRPr="004C6B39" w:rsidRDefault="007212EA" w:rsidP="007212EA">
      <w:pPr>
        <w:rPr>
          <w:color w:val="000000"/>
        </w:rPr>
      </w:pPr>
      <w:r w:rsidRPr="004C6B39">
        <w:rPr>
          <w:color w:val="000000"/>
        </w:rPr>
        <w:t xml:space="preserve">Jf. lovens § 115, stk. 4, skal offentliggørelsen af positionen for et offshoreanlæg, der er omgivet af en sikkerhedszone i Efterretninger for Søfarende eller på anden måde bestemt af </w:t>
      </w:r>
      <w:proofErr w:type="spellStart"/>
      <w:r w:rsidRPr="004C6B39">
        <w:rPr>
          <w:color w:val="000000"/>
        </w:rPr>
        <w:t>Naalakkersuisut</w:t>
      </w:r>
      <w:proofErr w:type="spellEnd"/>
      <w:r w:rsidRPr="004C6B39">
        <w:rPr>
          <w:color w:val="000000"/>
        </w:rPr>
        <w:t xml:space="preserve">, foretages af rettighedshaveren, medmindre andet bestemmes af </w:t>
      </w:r>
      <w:proofErr w:type="spellStart"/>
      <w:r w:rsidRPr="004C6B39">
        <w:rPr>
          <w:color w:val="000000"/>
        </w:rPr>
        <w:t>Naalakkersuisut</w:t>
      </w:r>
      <w:proofErr w:type="spellEnd"/>
      <w:r w:rsidRPr="004C6B39">
        <w:rPr>
          <w:color w:val="000000"/>
        </w:rPr>
        <w:t>.</w:t>
      </w:r>
    </w:p>
    <w:p w14:paraId="2C7E7A54" w14:textId="77777777" w:rsidR="007212EA" w:rsidRPr="004C6B39" w:rsidRDefault="007212EA" w:rsidP="007212EA">
      <w:pPr>
        <w:rPr>
          <w:color w:val="000000"/>
        </w:rPr>
      </w:pPr>
    </w:p>
    <w:p w14:paraId="0B27AEA7" w14:textId="28726B9B" w:rsidR="007212EA" w:rsidRPr="004C6B39" w:rsidRDefault="007212EA" w:rsidP="007212EA">
      <w:pPr>
        <w:rPr>
          <w:color w:val="000000"/>
        </w:rPr>
      </w:pPr>
      <w:r w:rsidRPr="004C6B39">
        <w:rPr>
          <w:color w:val="000000"/>
        </w:rPr>
        <w:t xml:space="preserve">Det følger af Anordning om ikrafttræden for Grønland af lov om sikkerhed til søs, § 6, nr. 6 (vedhæftet), </w:t>
      </w:r>
      <w:r w:rsidRPr="004C6B39">
        <w:rPr>
          <w:color w:val="000000"/>
        </w:rPr>
        <w:t xml:space="preserve">at </w:t>
      </w:r>
      <w:r w:rsidR="0046278A">
        <w:rPr>
          <w:color w:val="000000"/>
        </w:rPr>
        <w:t>e</w:t>
      </w:r>
      <w:r w:rsidRPr="004C6B39">
        <w:rPr>
          <w:color w:val="000000"/>
        </w:rPr>
        <w:t xml:space="preserve">rhvervsministeren </w:t>
      </w:r>
      <w:r w:rsidRPr="004C6B39">
        <w:rPr>
          <w:color w:val="000000"/>
        </w:rPr>
        <w:t xml:space="preserve">kan fastsætte regler om oprettelse af zoner til overholdelse af orden og forebyggelse af fare omkring havanlæg […]. </w:t>
      </w:r>
    </w:p>
    <w:p w14:paraId="0C63F0BF" w14:textId="77777777" w:rsidR="007212EA" w:rsidRPr="004C6B39" w:rsidRDefault="007212EA" w:rsidP="007212EA">
      <w:pPr>
        <w:rPr>
          <w:color w:val="000000"/>
        </w:rPr>
      </w:pPr>
      <w:bookmarkStart w:id="3" w:name="_GoBack"/>
      <w:bookmarkEnd w:id="3"/>
    </w:p>
    <w:p w14:paraId="71178C13" w14:textId="4C571B12" w:rsidR="007212EA" w:rsidRPr="004C6B39" w:rsidRDefault="007212EA" w:rsidP="007212EA">
      <w:pPr>
        <w:rPr>
          <w:color w:val="000000"/>
        </w:rPr>
      </w:pPr>
      <w:r w:rsidRPr="004C6B39">
        <w:rPr>
          <w:color w:val="000000"/>
        </w:rPr>
        <w:t>Således bør offentliggørelsen af en position for et offshoreanlæg, der er omgivet af en sikkerhedszone, altid offentliggøres i E</w:t>
      </w:r>
      <w:r>
        <w:rPr>
          <w:color w:val="000000"/>
        </w:rPr>
        <w:t xml:space="preserve">fterretninger for </w:t>
      </w:r>
      <w:r w:rsidRPr="004C6B39">
        <w:rPr>
          <w:color w:val="000000"/>
        </w:rPr>
        <w:t>S</w:t>
      </w:r>
      <w:r>
        <w:rPr>
          <w:color w:val="000000"/>
        </w:rPr>
        <w:t>øfarende</w:t>
      </w:r>
      <w:r w:rsidRPr="004C6B39">
        <w:rPr>
          <w:color w:val="000000"/>
        </w:rPr>
        <w:t xml:space="preserve"> af Søfartsstyrelsen. Det bør ikke være muligt at foretage en offentliggørelse på anden måde af anden aktør.</w:t>
      </w:r>
    </w:p>
    <w:p w14:paraId="2F65BA0D" w14:textId="77777777" w:rsidR="007212EA" w:rsidRPr="004C6B39" w:rsidRDefault="007212EA" w:rsidP="007212EA">
      <w:pPr>
        <w:rPr>
          <w:color w:val="000000"/>
        </w:rPr>
      </w:pPr>
    </w:p>
    <w:p w14:paraId="6C9F5604" w14:textId="77777777" w:rsidR="007212EA" w:rsidRPr="004C6B39" w:rsidRDefault="007212EA" w:rsidP="007212EA">
      <w:pPr>
        <w:rPr>
          <w:color w:val="000000"/>
        </w:rPr>
      </w:pPr>
      <w:r w:rsidRPr="004C6B39">
        <w:rPr>
          <w:color w:val="000000"/>
        </w:rPr>
        <w:t>Tilsvarende må gælde for lovens § 116, stk. 2, 2. og 3. pkt.</w:t>
      </w:r>
    </w:p>
    <w:p w14:paraId="2FDEDD4C" w14:textId="610960BB" w:rsidR="007212EA" w:rsidRDefault="007212EA" w:rsidP="007212EA">
      <w:pPr>
        <w:pStyle w:val="Brdtekst"/>
        <w:jc w:val="left"/>
        <w:rPr>
          <w:color w:val="000000"/>
        </w:rPr>
      </w:pPr>
    </w:p>
    <w:p w14:paraId="3FD0CCCF" w14:textId="77777777" w:rsidR="00213159" w:rsidRDefault="00213159" w:rsidP="007212EA">
      <w:pPr>
        <w:pStyle w:val="Brdtekst"/>
        <w:jc w:val="left"/>
        <w:rPr>
          <w:color w:val="000000"/>
        </w:rPr>
      </w:pPr>
    </w:p>
    <w:p w14:paraId="3FDF0A5E" w14:textId="697E9286" w:rsidR="00213159" w:rsidRDefault="00213159" w:rsidP="007212EA">
      <w:pPr>
        <w:pStyle w:val="Brdtekst"/>
        <w:jc w:val="left"/>
        <w:rPr>
          <w:color w:val="000000"/>
        </w:rPr>
      </w:pPr>
      <w:r>
        <w:rPr>
          <w:color w:val="000000"/>
        </w:rPr>
        <w:t>Endelig bemærker Søfartsstyrelsen:</w:t>
      </w:r>
    </w:p>
    <w:p w14:paraId="37C80B7A" w14:textId="106D1746" w:rsidR="00213159" w:rsidRDefault="00213159" w:rsidP="007212EA">
      <w:pPr>
        <w:pStyle w:val="Brdtekst"/>
        <w:jc w:val="left"/>
        <w:rPr>
          <w:color w:val="000000"/>
        </w:rPr>
      </w:pPr>
    </w:p>
    <w:p w14:paraId="7B47417F" w14:textId="77777777" w:rsidR="00213159" w:rsidRDefault="00213159" w:rsidP="00213159">
      <w:pPr>
        <w:rPr>
          <w:color w:val="000000"/>
        </w:rPr>
      </w:pPr>
      <w:r w:rsidRPr="004C6B39">
        <w:rPr>
          <w:color w:val="000000"/>
        </w:rPr>
        <w:t>Flere steder i lovforslaget anvendes udtrykke</w:t>
      </w:r>
      <w:r>
        <w:rPr>
          <w:color w:val="000000"/>
        </w:rPr>
        <w:t>t ”</w:t>
      </w:r>
      <w:r w:rsidRPr="004C6B39">
        <w:rPr>
          <w:color w:val="000000"/>
        </w:rPr>
        <w:t xml:space="preserve">medmindre andet bestemmes af </w:t>
      </w:r>
      <w:proofErr w:type="spellStart"/>
      <w:r w:rsidRPr="004C6B39">
        <w:rPr>
          <w:color w:val="000000"/>
        </w:rPr>
        <w:t>Naalakkersuisut</w:t>
      </w:r>
      <w:proofErr w:type="spellEnd"/>
      <w:r w:rsidRPr="004C6B39">
        <w:rPr>
          <w:color w:val="000000"/>
        </w:rPr>
        <w:t>”. Udtrykket efterlader en vis uigennemsigtighed i forhold til</w:t>
      </w:r>
      <w:r>
        <w:rPr>
          <w:color w:val="000000"/>
        </w:rPr>
        <w:t>,</w:t>
      </w:r>
      <w:r w:rsidRPr="004C6B39">
        <w:rPr>
          <w:color w:val="000000"/>
        </w:rPr>
        <w:t xml:space="preserve"> hvordan retsstillingen og reguleringen er på de givne områder.</w:t>
      </w:r>
    </w:p>
    <w:p w14:paraId="77A88EA2" w14:textId="77777777" w:rsidR="00213159" w:rsidRPr="004C6B39" w:rsidRDefault="00213159" w:rsidP="00213159">
      <w:pPr>
        <w:rPr>
          <w:color w:val="000000"/>
        </w:rPr>
      </w:pPr>
    </w:p>
    <w:p w14:paraId="442284A3" w14:textId="77777777" w:rsidR="00213159" w:rsidRPr="00CB25F0" w:rsidRDefault="00213159" w:rsidP="007212EA">
      <w:pPr>
        <w:pStyle w:val="Brdtekst"/>
        <w:jc w:val="left"/>
        <w:rPr>
          <w:color w:val="000000"/>
        </w:rPr>
      </w:pPr>
    </w:p>
    <w:p w14:paraId="13DC8A33" w14:textId="77777777" w:rsidR="00E33F2D" w:rsidRDefault="00E33F2D" w:rsidP="00E33F2D">
      <w:pPr>
        <w:jc w:val="both"/>
        <w:rPr>
          <w:lang w:eastAsia="da-DK"/>
        </w:rPr>
      </w:pPr>
    </w:p>
    <w:p w14:paraId="56147812" w14:textId="484E0A19" w:rsidR="00D66491" w:rsidRDefault="00E33F2D" w:rsidP="007212EA">
      <w:pPr>
        <w:rPr>
          <w:lang w:eastAsia="da-DK"/>
        </w:rPr>
      </w:pPr>
      <w:r>
        <w:rPr>
          <w:lang w:eastAsia="da-DK"/>
        </w:rPr>
        <w:t>Med venlig hilsen</w:t>
      </w:r>
    </w:p>
    <w:p w14:paraId="74E6464F" w14:textId="41242DC0" w:rsidR="00213159" w:rsidRDefault="00213159" w:rsidP="007212EA">
      <w:pPr>
        <w:rPr>
          <w:lang w:eastAsia="da-DK"/>
        </w:rPr>
      </w:pPr>
    </w:p>
    <w:p w14:paraId="23FBEBB4" w14:textId="128E20C6" w:rsidR="00213159" w:rsidRDefault="00213159" w:rsidP="007212EA">
      <w:pPr>
        <w:rPr>
          <w:lang w:eastAsia="da-DK"/>
        </w:rPr>
      </w:pPr>
    </w:p>
    <w:p w14:paraId="718C113C" w14:textId="0B70E23B" w:rsidR="00213159" w:rsidRDefault="00213159" w:rsidP="007212EA">
      <w:pPr>
        <w:rPr>
          <w:lang w:eastAsia="da-DK"/>
        </w:rPr>
      </w:pPr>
      <w:r>
        <w:rPr>
          <w:lang w:eastAsia="da-DK"/>
        </w:rPr>
        <w:t>Malene Loftager Mundt</w:t>
      </w:r>
    </w:p>
    <w:p w14:paraId="04A3A9EF" w14:textId="1697FC68" w:rsidR="00213159" w:rsidRDefault="00213159" w:rsidP="007212EA">
      <w:pPr>
        <w:rPr>
          <w:lang w:eastAsia="da-DK"/>
        </w:rPr>
      </w:pPr>
      <w:r>
        <w:rPr>
          <w:lang w:eastAsia="da-DK"/>
        </w:rPr>
        <w:t>Kontorchef</w:t>
      </w:r>
    </w:p>
    <w:sectPr w:rsidR="00213159" w:rsidSect="00831391">
      <w:headerReference w:type="default" r:id="rId11"/>
      <w:pgSz w:w="11906" w:h="16838"/>
      <w:pgMar w:top="2325" w:right="3686" w:bottom="794"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FE18" w14:textId="77777777" w:rsidR="006F3F36" w:rsidRDefault="006F3F36" w:rsidP="00E33F2D">
      <w:pPr>
        <w:spacing w:line="240" w:lineRule="auto"/>
      </w:pPr>
      <w:r>
        <w:separator/>
      </w:r>
    </w:p>
  </w:endnote>
  <w:endnote w:type="continuationSeparator" w:id="0">
    <w:p w14:paraId="363753CC" w14:textId="77777777" w:rsidR="006F3F36" w:rsidRDefault="006F3F36" w:rsidP="00E33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8598" w14:textId="77777777" w:rsidR="006F3F36" w:rsidRDefault="006F3F36" w:rsidP="00E33F2D">
      <w:pPr>
        <w:spacing w:line="240" w:lineRule="auto"/>
      </w:pPr>
      <w:r>
        <w:separator/>
      </w:r>
    </w:p>
  </w:footnote>
  <w:footnote w:type="continuationSeparator" w:id="0">
    <w:p w14:paraId="05F5DAFF" w14:textId="77777777" w:rsidR="006F3F36" w:rsidRDefault="006F3F36" w:rsidP="00E33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835E" w14:textId="77777777" w:rsidR="00C7710D" w:rsidRDefault="005C21A7" w:rsidP="001F0CBD">
    <w:pPr>
      <w:pStyle w:val="Sidehoved"/>
    </w:pPr>
    <w:r>
      <w:rPr>
        <w:noProof/>
        <w:lang w:eastAsia="da-DK"/>
      </w:rPr>
      <w:drawing>
        <wp:anchor distT="0" distB="0" distL="114300" distR="114300" simplePos="0" relativeHeight="251659264" behindDoc="0" locked="0" layoutInCell="1" allowOverlap="1" wp14:anchorId="57E9AE6A" wp14:editId="3AD4F0B3">
          <wp:simplePos x="0" y="0"/>
          <wp:positionH relativeFrom="page">
            <wp:posOffset>3132455</wp:posOffset>
          </wp:positionH>
          <wp:positionV relativeFrom="page">
            <wp:posOffset>360045</wp:posOffset>
          </wp:positionV>
          <wp:extent cx="1558800" cy="489600"/>
          <wp:effectExtent l="0" t="0" r="3810" b="571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ART_DK.png"/>
                  <pic:cNvPicPr/>
                </pic:nvPicPr>
                <pic:blipFill>
                  <a:blip r:embed="rId1">
                    <a:extLst>
                      <a:ext uri="{28A0092B-C50C-407E-A947-70E740481C1C}">
                        <a14:useLocalDpi xmlns:a14="http://schemas.microsoft.com/office/drawing/2010/main" val="0"/>
                      </a:ext>
                    </a:extLst>
                  </a:blip>
                  <a:stretch>
                    <a:fillRect/>
                  </a:stretch>
                </pic:blipFill>
                <pic:spPr>
                  <a:xfrm>
                    <a:off x="0" y="0"/>
                    <a:ext cx="1558800" cy="48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da-DK" w:vendorID="64" w:dllVersion="131078" w:nlCheck="1" w:checkStyle="0" w:appName="MSWord"/>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6"/>
    <w:rsid w:val="000D113C"/>
    <w:rsid w:val="00195E14"/>
    <w:rsid w:val="001B59DB"/>
    <w:rsid w:val="00213159"/>
    <w:rsid w:val="002B52E3"/>
    <w:rsid w:val="003B0173"/>
    <w:rsid w:val="0046278A"/>
    <w:rsid w:val="0058609F"/>
    <w:rsid w:val="005C21A7"/>
    <w:rsid w:val="005C49F6"/>
    <w:rsid w:val="006368C3"/>
    <w:rsid w:val="006F3F36"/>
    <w:rsid w:val="007212EA"/>
    <w:rsid w:val="00760373"/>
    <w:rsid w:val="00AB6781"/>
    <w:rsid w:val="00C30E9D"/>
    <w:rsid w:val="00C55076"/>
    <w:rsid w:val="00D66491"/>
    <w:rsid w:val="00E33F2D"/>
    <w:rsid w:val="00F925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0E4C"/>
  <w15:chartTrackingRefBased/>
  <w15:docId w15:val="{B2511287-6F32-4DA7-9DE1-65D136E5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2D"/>
    <w:pPr>
      <w:spacing w:after="0" w:line="280" w:lineRule="exact"/>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33F2D"/>
    <w:pPr>
      <w:framePr w:w="2268" w:h="7370" w:hSpace="141" w:wrap="around" w:hAnchor="page" w:x="9270" w:anchorLock="1"/>
    </w:pPr>
    <w:rPr>
      <w:rFonts w:ascii="Arial" w:hAnsi="Arial"/>
      <w:sz w:val="15"/>
    </w:rPr>
  </w:style>
  <w:style w:type="paragraph" w:customStyle="1" w:styleId="datomv">
    <w:name w:val="datomv"/>
    <w:basedOn w:val="skakt"/>
    <w:rsid w:val="00E33F2D"/>
    <w:pPr>
      <w:framePr w:w="0" w:hRule="auto" w:hSpace="142" w:wrap="around" w:vAnchor="text" w:hAnchor="text" w:x="9073" w:y="1"/>
    </w:pPr>
    <w:rPr>
      <w:rFonts w:ascii="Times New Roman" w:hAnsi="Times New Roman"/>
      <w:sz w:val="24"/>
    </w:rPr>
  </w:style>
  <w:style w:type="character" w:styleId="Hyperlink">
    <w:name w:val="Hyperlink"/>
    <w:basedOn w:val="Standardskrifttypeiafsnit"/>
    <w:uiPriority w:val="99"/>
    <w:unhideWhenUsed/>
    <w:rsid w:val="00E33F2D"/>
    <w:rPr>
      <w:color w:val="0563C1" w:themeColor="hyperlink"/>
      <w:u w:val="single"/>
    </w:rPr>
  </w:style>
  <w:style w:type="paragraph" w:styleId="Sidehoved">
    <w:name w:val="header"/>
    <w:basedOn w:val="Normal"/>
    <w:link w:val="SidehovedTegn"/>
    <w:uiPriority w:val="99"/>
    <w:unhideWhenUsed/>
    <w:rsid w:val="00E33F2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3F2D"/>
    <w:rPr>
      <w:rFonts w:ascii="Times New Roman" w:eastAsia="Times New Roman" w:hAnsi="Times New Roman" w:cs="Times New Roman"/>
      <w:sz w:val="24"/>
      <w:szCs w:val="20"/>
    </w:rPr>
  </w:style>
  <w:style w:type="paragraph" w:styleId="Sidefod">
    <w:name w:val="footer"/>
    <w:basedOn w:val="Normal"/>
    <w:link w:val="SidefodTegn"/>
    <w:uiPriority w:val="99"/>
    <w:unhideWhenUsed/>
    <w:rsid w:val="00E33F2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3F2D"/>
    <w:rPr>
      <w:rFonts w:ascii="Times New Roman" w:eastAsia="Times New Roman" w:hAnsi="Times New Roman" w:cs="Times New Roman"/>
      <w:sz w:val="24"/>
      <w:szCs w:val="20"/>
    </w:rPr>
  </w:style>
  <w:style w:type="character" w:styleId="Pladsholdertekst">
    <w:name w:val="Placeholder Text"/>
    <w:basedOn w:val="Standardskrifttypeiafsnit"/>
    <w:uiPriority w:val="99"/>
    <w:semiHidden/>
    <w:rsid w:val="00E33F2D"/>
    <w:rPr>
      <w:color w:val="808080"/>
    </w:rPr>
  </w:style>
  <w:style w:type="paragraph" w:styleId="Brdtekst">
    <w:name w:val="Body Text"/>
    <w:basedOn w:val="Normal"/>
    <w:link w:val="BrdtekstTegn"/>
    <w:rsid w:val="007212EA"/>
    <w:pPr>
      <w:jc w:val="both"/>
    </w:pPr>
  </w:style>
  <w:style w:type="character" w:customStyle="1" w:styleId="BrdtekstTegn">
    <w:name w:val="Brødtekst Tegn"/>
    <w:basedOn w:val="Standardskrifttypeiafsnit"/>
    <w:link w:val="Brdtekst"/>
    <w:rsid w:val="007212EA"/>
    <w:rPr>
      <w:rFonts w:ascii="Times New Roman" w:eastAsia="Times New Roman" w:hAnsi="Times New Roman" w:cs="Times New Roman"/>
      <w:sz w:val="24"/>
      <w:szCs w:val="20"/>
    </w:rPr>
  </w:style>
  <w:style w:type="paragraph" w:customStyle="1" w:styleId="Default">
    <w:name w:val="Default"/>
    <w:rsid w:val="007212EA"/>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henvisning">
    <w:name w:val="annotation reference"/>
    <w:basedOn w:val="Standardskrifttypeiafsnit"/>
    <w:semiHidden/>
    <w:unhideWhenUsed/>
    <w:rsid w:val="007212EA"/>
    <w:rPr>
      <w:sz w:val="16"/>
      <w:szCs w:val="16"/>
    </w:rPr>
  </w:style>
  <w:style w:type="paragraph" w:styleId="Kommentartekst">
    <w:name w:val="annotation text"/>
    <w:basedOn w:val="Normal"/>
    <w:link w:val="KommentartekstTegn"/>
    <w:semiHidden/>
    <w:unhideWhenUsed/>
    <w:rsid w:val="007212EA"/>
    <w:pPr>
      <w:spacing w:line="240" w:lineRule="auto"/>
    </w:pPr>
    <w:rPr>
      <w:sz w:val="20"/>
    </w:rPr>
  </w:style>
  <w:style w:type="character" w:customStyle="1" w:styleId="KommentartekstTegn">
    <w:name w:val="Kommentartekst Tegn"/>
    <w:basedOn w:val="Standardskrifttypeiafsnit"/>
    <w:link w:val="Kommentartekst"/>
    <w:semiHidden/>
    <w:rsid w:val="007212EA"/>
    <w:rPr>
      <w:rFonts w:ascii="Times New Roman" w:eastAsia="Times New Roman" w:hAnsi="Times New Roman" w:cs="Times New Roman"/>
      <w:sz w:val="20"/>
      <w:szCs w:val="20"/>
    </w:rPr>
  </w:style>
  <w:style w:type="paragraph" w:styleId="Markeringsbobletekst">
    <w:name w:val="Balloon Text"/>
    <w:basedOn w:val="Normal"/>
    <w:link w:val="MarkeringsbobletekstTegn"/>
    <w:uiPriority w:val="99"/>
    <w:semiHidden/>
    <w:unhideWhenUsed/>
    <w:rsid w:val="007212E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212EA"/>
    <w:rPr>
      <w:rFonts w:ascii="Segoe UI" w:eastAsia="Times New Roman" w:hAnsi="Segoe UI" w:cs="Segoe UI"/>
      <w:sz w:val="18"/>
      <w:szCs w:val="18"/>
    </w:rPr>
  </w:style>
  <w:style w:type="paragraph" w:styleId="Kommentaremne">
    <w:name w:val="annotation subject"/>
    <w:basedOn w:val="Kommentartekst"/>
    <w:next w:val="Kommentartekst"/>
    <w:link w:val="KommentaremneTegn"/>
    <w:uiPriority w:val="99"/>
    <w:semiHidden/>
    <w:unhideWhenUsed/>
    <w:rsid w:val="002B52E3"/>
    <w:rPr>
      <w:b/>
      <w:bCs/>
    </w:rPr>
  </w:style>
  <w:style w:type="character" w:customStyle="1" w:styleId="KommentaremneTegn">
    <w:name w:val="Kommentaremne Tegn"/>
    <w:basedOn w:val="KommentartekstTegn"/>
    <w:link w:val="Kommentaremne"/>
    <w:uiPriority w:val="99"/>
    <w:semiHidden/>
    <w:rsid w:val="002B52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efartsstyrelsen.d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fs@dma.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efartsstyrelsen.dk" TargetMode="External"/><Relationship Id="rId4" Type="http://schemas.openxmlformats.org/officeDocument/2006/relationships/webSettings" Target="webSettings.xml"/><Relationship Id="rId9" Type="http://schemas.openxmlformats.org/officeDocument/2006/relationships/hyperlink" Target="mailto:sfs@dma.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5C5552B614291BA4D010787DF3DF0"/>
        <w:category>
          <w:name w:val="Generelt"/>
          <w:gallery w:val="placeholder"/>
        </w:category>
        <w:types>
          <w:type w:val="bbPlcHdr"/>
        </w:types>
        <w:behaviors>
          <w:behavior w:val="content"/>
        </w:behaviors>
        <w:guid w:val="{E867A761-0FF1-4A56-AABF-2F48A590E49F}"/>
      </w:docPartPr>
      <w:docPartBody>
        <w:p w:rsidR="00692505" w:rsidRDefault="00774DEB" w:rsidP="00774DEB">
          <w:pPr>
            <w:pStyle w:val="05C5C5552B614291BA4D010787DF3DF0"/>
          </w:pPr>
          <w:r w:rsidRPr="008A3C62">
            <w:rPr>
              <w:rStyle w:val="Pladsholdertekst"/>
            </w:rPr>
            <w:t>Klik eller tryk her for at skrive tekst.</w:t>
          </w:r>
        </w:p>
      </w:docPartBody>
    </w:docPart>
    <w:docPart>
      <w:docPartPr>
        <w:name w:val="CEE8ECCE09E445ED8C1A0BB27829C270"/>
        <w:category>
          <w:name w:val="Generelt"/>
          <w:gallery w:val="placeholder"/>
        </w:category>
        <w:types>
          <w:type w:val="bbPlcHdr"/>
        </w:types>
        <w:behaviors>
          <w:behavior w:val="content"/>
        </w:behaviors>
        <w:guid w:val="{01E370C4-7E2C-4BE7-BB79-0E4405A1958A}"/>
      </w:docPartPr>
      <w:docPartBody>
        <w:p w:rsidR="00692505" w:rsidRDefault="00774DEB" w:rsidP="00774DEB">
          <w:pPr>
            <w:pStyle w:val="CEE8ECCE09E445ED8C1A0BB27829C270"/>
          </w:pPr>
          <w:r w:rsidRPr="00A55219">
            <w:rPr>
              <w:rStyle w:val="Pladsholdertekst"/>
            </w:rPr>
            <w:t>Klik eller tryk her for at skrive tekst.</w:t>
          </w:r>
        </w:p>
      </w:docPartBody>
    </w:docPart>
    <w:docPart>
      <w:docPartPr>
        <w:name w:val="38EE304B79CB4DBC875FA3DA490C7667"/>
        <w:category>
          <w:name w:val="Generelt"/>
          <w:gallery w:val="placeholder"/>
        </w:category>
        <w:types>
          <w:type w:val="bbPlcHdr"/>
        </w:types>
        <w:behaviors>
          <w:behavior w:val="content"/>
        </w:behaviors>
        <w:guid w:val="{A6FEDB42-2981-44EE-9821-C7CB82B77A97}"/>
      </w:docPartPr>
      <w:docPartBody>
        <w:p w:rsidR="00692505" w:rsidRDefault="00774DEB" w:rsidP="00774DEB">
          <w:pPr>
            <w:pStyle w:val="38EE304B79CB4DBC875FA3DA490C7667"/>
          </w:pPr>
          <w:r w:rsidRPr="00A55219">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EB"/>
    <w:rsid w:val="00316EC5"/>
    <w:rsid w:val="00483FDE"/>
    <w:rsid w:val="00692505"/>
    <w:rsid w:val="007022A5"/>
    <w:rsid w:val="00774DEB"/>
    <w:rsid w:val="00E30D84"/>
    <w:rsid w:val="00E57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74DEB"/>
    <w:rPr>
      <w:color w:val="808080"/>
    </w:rPr>
  </w:style>
  <w:style w:type="paragraph" w:customStyle="1" w:styleId="05C5C5552B614291BA4D010787DF3DF0">
    <w:name w:val="05C5C5552B614291BA4D010787DF3DF0"/>
    <w:rsid w:val="00774DEB"/>
  </w:style>
  <w:style w:type="paragraph" w:customStyle="1" w:styleId="BA90FCCCB34741C19A9ACD23AE697BAD">
    <w:name w:val="BA90FCCCB34741C19A9ACD23AE697BAD"/>
    <w:rsid w:val="00774DEB"/>
  </w:style>
  <w:style w:type="paragraph" w:customStyle="1" w:styleId="CEE8ECCE09E445ED8C1A0BB27829C270">
    <w:name w:val="CEE8ECCE09E445ED8C1A0BB27829C270"/>
    <w:rsid w:val="00774DEB"/>
  </w:style>
  <w:style w:type="paragraph" w:customStyle="1" w:styleId="38EE304B79CB4DBC875FA3DA490C7667">
    <w:name w:val="38EE304B79CB4DBC875FA3DA490C7667"/>
    <w:rsid w:val="00774DEB"/>
  </w:style>
  <w:style w:type="paragraph" w:customStyle="1" w:styleId="04438B35DB1C40E38ACDFA945AEBE732">
    <w:name w:val="04438B35DB1C40E38ACDFA945AEBE732"/>
    <w:rsid w:val="00774DEB"/>
  </w:style>
  <w:style w:type="paragraph" w:customStyle="1" w:styleId="6DB54CB294734939B216E2EC2E06C4F1">
    <w:name w:val="6DB54CB294734939B216E2EC2E06C4F1"/>
    <w:rsid w:val="00774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732032" gbs:entity="Document" gbs:templateDesignerVersion="3.1 F">
  <gbs:ToCase.Name gbs:loadFromGrowBusiness="OnProduce" gbs:saveInGrowBusiness="False" gbs:connected="true" gbs:recno="" gbs:entity="" gbs:datatype="string" gbs:key="10000">2022157874</gbs:ToCase.Name>
  <gbs:OurRef.Name gbs:loadFromGrowBusiness="OnProduce" gbs:saveInGrowBusiness="False" gbs:connected="true" gbs:recno="" gbs:entity="" gbs:datatype="string" gbs:key="10001">Julie Gjedsig Grauslund</gbs:OurRef.Name>
  <gbs:OurRef.Name gbs:loadFromGrowBusiness="OnProduce" gbs:saveInGrowBusiness="False" gbs:connected="true" gbs:recno="" gbs:entity="" gbs:datatype="string" gbs:key="10002">Julie Gjedsig Grauslund</gbs:OurRef.Name>
  <gbs:OurRef.E-mail gbs:loadFromGrowBusiness="OnProduce" gbs:saveInGrowBusiness="False" gbs:connected="true" gbs:recno="" gbs:entity="" gbs:datatype="string" gbs:key="10003">jgg@dma.dk</gbs:OurRef.E-mail>
  <gbs:OurRef.Telephone gbs:loadFromGrowBusiness="OnProduce" gbs:saveInGrowBusiness="False" gbs:connected="true" gbs:recno="" gbs:entity="" gbs:datatype="string" gbs:key="10004">
  </gbs:OurRef.Telephone>
  <gbs:ToOrgUnit.Name gbs:loadFromGrowBusiness="OnProduce" gbs:saveInGrowBusiness="False" gbs:connected="true" gbs:recno="" gbs:entity="" gbs:datatype="string" gbs:key="10005">Maritim regulering og jura</gbs:ToOrgUnit.Name>
  <gbs:ToReceivers.Name gbs:loadFromGrowBusiness="OnProduce" gbs:saveInGrowBusiness="False" gbs:connected="true" gbs:recno="" gbs:entity="" gbs:datatype="string" gbs:key="10006">
  </gbs:ToReceivers.Name>
  <gbs:ToReceivers.Name2 gbs:loadFromGrowBusiness="OnProduce" gbs:saveInGrowBusiness="False" gbs:connected="true" gbs:recno="" gbs:entity="" gbs:datatype="string" gbs:key="10007" gbs:removeContentControl="1">
  </gbs:ToReceivers.Name2>
  <gbs:ToReceivers.Address gbs:loadFromGrowBusiness="OnProduce" gbs:saveInGrowBusiness="False" gbs:connected="true" gbs:recno="" gbs:entity="" gbs:datatype="string" gbs:key="10008" gbs:removeContentControl="1">
  </gbs:ToReceivers.Address>
  <gbs:ToReceivers.Zip gbs:loadFromGrowBusiness="OnProduce" gbs:saveInGrowBusiness="False" gbs:connected="true" gbs:recno="" gbs:entity="" gbs:datatype="string" gbs:key="10009" gbs:removeContentControl="1">
  </gbs:ToReceivers.Zip>
  <gbs:OurRef.Title gbs:loadFromGrowBusiness="OnProduce" gbs:saveInGrowBusiness="False" gbs:connected="true" gbs:recno="" gbs:entity="" gbs:datatype="string" gbs:key="10010" gbs:removeContentControl="1">
  </gbs:OurRef.Title>
</gbs:GrowBusinessDocument>
</file>

<file path=customXml/itemProps1.xml><?xml version="1.0" encoding="utf-8"?>
<ds:datastoreItem xmlns:ds="http://schemas.openxmlformats.org/officeDocument/2006/customXml" ds:itemID="{468C340D-81A5-478B-898D-A0F15AB7E9FC}">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44</ap:TotalTime>
  <ap:Pages>2</ap:Pages>
  <ap:Words>468</ap:Words>
  <ap:Characters>2857</ap:Characters>
  <ap:Application>Microsoft Office Word</ap:Application>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lpstr>
    </vt:vector>
  </ap:TitlesOfParts>
  <ap:Company>Statens It</ap:Company>
  <ap:LinksUpToDate>false</ap:LinksUpToDate>
  <ap:CharactersWithSpaces>3319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Julie Gjedsig Grauslund</dc:creator>
  <cp:keywords>
  </cp:keywords>
  <dc:description>
  </dc:description>
  <cp:lastModifiedBy>Julie Gjedsig Grauslund</cp:lastModifiedBy>
  <cp:revision>13</cp:revision>
  <dcterms:created xsi:type="dcterms:W3CDTF">2021-10-19T14:11:00Z</dcterms:created>
  <dcterms:modified xsi:type="dcterms:W3CDTF">2022-12-22T12:54:00Z</dcterms:modified>
</cp:coreProperties>
</file>