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85CC8" w14:textId="77777777" w:rsidR="00284617" w:rsidRDefault="00284617" w:rsidP="00284617">
      <w:pPr>
        <w:ind w:firstLine="1304"/>
        <w:rPr>
          <w:rFonts w:cs="Times New Roman"/>
          <w:b/>
          <w:bCs/>
          <w:sz w:val="32"/>
          <w:szCs w:val="32"/>
        </w:rPr>
      </w:pPr>
      <w:bookmarkStart w:id="0" w:name="_Hlk110332916"/>
      <w:bookmarkEnd w:id="0"/>
      <w:r>
        <w:rPr>
          <w:rFonts w:cs="Times New Roman"/>
          <w:b/>
          <w:bCs/>
          <w:sz w:val="32"/>
          <w:szCs w:val="32"/>
        </w:rPr>
        <w:t xml:space="preserve">                               Forvaltningsplan</w:t>
      </w:r>
    </w:p>
    <w:p w14:paraId="758C1608" w14:textId="77777777" w:rsidR="00284617" w:rsidRDefault="00284617" w:rsidP="00284617">
      <w:pPr>
        <w:jc w:val="center"/>
        <w:rPr>
          <w:rFonts w:cs="Times New Roman"/>
          <w:sz w:val="26"/>
          <w:szCs w:val="26"/>
        </w:rPr>
      </w:pPr>
      <w:r>
        <w:rPr>
          <w:rFonts w:cs="Times New Roman"/>
          <w:sz w:val="26"/>
          <w:szCs w:val="26"/>
        </w:rPr>
        <w:t>For havgående hellefisk i Østgrønland</w:t>
      </w:r>
    </w:p>
    <w:p w14:paraId="1A3625A6" w14:textId="77777777" w:rsidR="00284617" w:rsidRDefault="00284617" w:rsidP="00284617">
      <w:pPr>
        <w:jc w:val="center"/>
        <w:rPr>
          <w:rFonts w:cs="Times New Roman"/>
          <w:sz w:val="26"/>
          <w:szCs w:val="26"/>
        </w:rPr>
      </w:pPr>
    </w:p>
    <w:p w14:paraId="2A4F04C8" w14:textId="77777777" w:rsidR="00284617" w:rsidRDefault="00284617" w:rsidP="00284617">
      <w:pPr>
        <w:jc w:val="center"/>
        <w:rPr>
          <w:rFonts w:cs="Times New Roman"/>
          <w:sz w:val="26"/>
          <w:szCs w:val="26"/>
        </w:rPr>
      </w:pPr>
    </w:p>
    <w:p w14:paraId="34773E54" w14:textId="77777777" w:rsidR="00284617" w:rsidRDefault="00284617" w:rsidP="00284617">
      <w:pPr>
        <w:jc w:val="center"/>
        <w:rPr>
          <w:rFonts w:cs="Times New Roman"/>
          <w:sz w:val="26"/>
          <w:szCs w:val="26"/>
        </w:rPr>
      </w:pPr>
    </w:p>
    <w:p w14:paraId="5D9EF5E7" w14:textId="77777777" w:rsidR="00284617" w:rsidRDefault="00284617" w:rsidP="00284617">
      <w:pPr>
        <w:jc w:val="center"/>
        <w:rPr>
          <w:rFonts w:cs="Times New Roman"/>
          <w:sz w:val="26"/>
          <w:szCs w:val="26"/>
        </w:rPr>
      </w:pPr>
    </w:p>
    <w:p w14:paraId="364C9382" w14:textId="77777777" w:rsidR="00284617" w:rsidRDefault="00284617" w:rsidP="00284617">
      <w:pPr>
        <w:jc w:val="center"/>
        <w:rPr>
          <w:rFonts w:cs="Times New Roman"/>
          <w:i/>
          <w:iCs/>
          <w:sz w:val="26"/>
          <w:szCs w:val="26"/>
        </w:rPr>
      </w:pPr>
    </w:p>
    <w:p w14:paraId="32C3ADFB" w14:textId="77777777" w:rsidR="00284617" w:rsidRDefault="00284617" w:rsidP="00284617">
      <w:pPr>
        <w:jc w:val="center"/>
        <w:rPr>
          <w:rFonts w:cs="Times New Roman"/>
          <w:sz w:val="26"/>
          <w:szCs w:val="26"/>
        </w:rPr>
      </w:pPr>
    </w:p>
    <w:p w14:paraId="17F6422A" w14:textId="77777777" w:rsidR="00284617" w:rsidRDefault="00284617" w:rsidP="00284617">
      <w:pPr>
        <w:jc w:val="center"/>
        <w:rPr>
          <w:rFonts w:cs="Times New Roman"/>
          <w:sz w:val="26"/>
          <w:szCs w:val="26"/>
        </w:rPr>
      </w:pPr>
    </w:p>
    <w:p w14:paraId="5D54FFC6" w14:textId="77777777" w:rsidR="00284617" w:rsidRDefault="00284617" w:rsidP="00284617">
      <w:pPr>
        <w:jc w:val="center"/>
        <w:rPr>
          <w:rFonts w:cs="Times New Roman"/>
          <w:sz w:val="26"/>
          <w:szCs w:val="26"/>
        </w:rPr>
      </w:pPr>
    </w:p>
    <w:p w14:paraId="20E549D0" w14:textId="77777777" w:rsidR="00284617" w:rsidRDefault="00284617" w:rsidP="00284617">
      <w:pPr>
        <w:jc w:val="center"/>
        <w:rPr>
          <w:rFonts w:cs="Times New Roman"/>
          <w:sz w:val="26"/>
          <w:szCs w:val="26"/>
        </w:rPr>
      </w:pPr>
    </w:p>
    <w:p w14:paraId="174D8635" w14:textId="77777777" w:rsidR="00284617" w:rsidRDefault="00284617" w:rsidP="00284617">
      <w:pPr>
        <w:jc w:val="center"/>
        <w:rPr>
          <w:rFonts w:cs="Times New Roman"/>
          <w:sz w:val="26"/>
          <w:szCs w:val="26"/>
        </w:rPr>
      </w:pPr>
    </w:p>
    <w:p w14:paraId="14226A56" w14:textId="77777777" w:rsidR="00284617" w:rsidRDefault="00284617" w:rsidP="00284617">
      <w:pPr>
        <w:jc w:val="center"/>
        <w:rPr>
          <w:rFonts w:cs="Times New Roman"/>
          <w:sz w:val="26"/>
          <w:szCs w:val="26"/>
        </w:rPr>
      </w:pPr>
    </w:p>
    <w:p w14:paraId="075618DF" w14:textId="77777777" w:rsidR="00284617" w:rsidRDefault="00284617" w:rsidP="00284617">
      <w:pPr>
        <w:jc w:val="center"/>
        <w:rPr>
          <w:rFonts w:cs="Times New Roman"/>
          <w:sz w:val="26"/>
          <w:szCs w:val="26"/>
        </w:rPr>
      </w:pPr>
    </w:p>
    <w:p w14:paraId="0D04DC43" w14:textId="77777777" w:rsidR="00284617" w:rsidRDefault="00284617" w:rsidP="00284617">
      <w:pPr>
        <w:jc w:val="center"/>
        <w:rPr>
          <w:rFonts w:cs="Times New Roman"/>
          <w:sz w:val="26"/>
          <w:szCs w:val="26"/>
        </w:rPr>
      </w:pPr>
    </w:p>
    <w:p w14:paraId="0E82A121" w14:textId="77777777" w:rsidR="00284617" w:rsidRDefault="00284617" w:rsidP="00284617">
      <w:pPr>
        <w:jc w:val="center"/>
        <w:rPr>
          <w:rFonts w:cs="Times New Roman"/>
          <w:sz w:val="26"/>
          <w:szCs w:val="26"/>
        </w:rPr>
      </w:pPr>
    </w:p>
    <w:p w14:paraId="446C1799" w14:textId="77777777" w:rsidR="00284617" w:rsidRDefault="00284617" w:rsidP="00284617">
      <w:pPr>
        <w:jc w:val="center"/>
        <w:rPr>
          <w:rFonts w:cs="Times New Roman"/>
          <w:sz w:val="26"/>
          <w:szCs w:val="26"/>
        </w:rPr>
      </w:pPr>
    </w:p>
    <w:p w14:paraId="01D233A9" w14:textId="77777777" w:rsidR="00284617" w:rsidRDefault="00284617" w:rsidP="00284617">
      <w:pPr>
        <w:jc w:val="center"/>
        <w:rPr>
          <w:rFonts w:cs="Times New Roman"/>
          <w:sz w:val="26"/>
          <w:szCs w:val="26"/>
        </w:rPr>
      </w:pPr>
    </w:p>
    <w:p w14:paraId="78147D28" w14:textId="77777777" w:rsidR="00284617" w:rsidRDefault="00284617" w:rsidP="00284617">
      <w:pPr>
        <w:jc w:val="center"/>
        <w:rPr>
          <w:rFonts w:cs="Times New Roman"/>
          <w:sz w:val="26"/>
          <w:szCs w:val="26"/>
        </w:rPr>
      </w:pPr>
      <w:r>
        <w:rPr>
          <w:rFonts w:cs="Times New Roman"/>
          <w:sz w:val="26"/>
          <w:szCs w:val="26"/>
        </w:rPr>
        <w:t>Departementet for Fiskeri og Fangst</w:t>
      </w:r>
    </w:p>
    <w:p w14:paraId="45127287" w14:textId="77777777" w:rsidR="00284617" w:rsidRDefault="00284617" w:rsidP="00284617">
      <w:pPr>
        <w:jc w:val="center"/>
        <w:rPr>
          <w:rFonts w:cs="Times New Roman"/>
          <w:sz w:val="26"/>
          <w:szCs w:val="26"/>
        </w:rPr>
      </w:pPr>
    </w:p>
    <w:p w14:paraId="6FC06D59" w14:textId="77777777" w:rsidR="00284617" w:rsidRDefault="00284617" w:rsidP="00284617">
      <w:pPr>
        <w:jc w:val="center"/>
        <w:rPr>
          <w:rFonts w:cs="Times New Roman"/>
          <w:sz w:val="26"/>
          <w:szCs w:val="26"/>
        </w:rPr>
      </w:pPr>
    </w:p>
    <w:p w14:paraId="442FD409" w14:textId="77777777" w:rsidR="00284617" w:rsidRDefault="00284617" w:rsidP="00284617">
      <w:pPr>
        <w:jc w:val="center"/>
        <w:rPr>
          <w:rFonts w:cs="Times New Roman"/>
          <w:sz w:val="26"/>
          <w:szCs w:val="26"/>
        </w:rPr>
      </w:pPr>
    </w:p>
    <w:p w14:paraId="79E63BE7" w14:textId="77777777" w:rsidR="00284617" w:rsidRDefault="00284617" w:rsidP="00284617">
      <w:pPr>
        <w:jc w:val="center"/>
        <w:rPr>
          <w:rFonts w:cs="Times New Roman"/>
          <w:sz w:val="26"/>
          <w:szCs w:val="26"/>
        </w:rPr>
      </w:pPr>
    </w:p>
    <w:p w14:paraId="1094F692" w14:textId="77777777" w:rsidR="00284617" w:rsidRDefault="00284617" w:rsidP="00284617">
      <w:pPr>
        <w:jc w:val="center"/>
        <w:rPr>
          <w:rFonts w:cs="Times New Roman"/>
          <w:sz w:val="26"/>
          <w:szCs w:val="26"/>
        </w:rPr>
      </w:pPr>
    </w:p>
    <w:sdt>
      <w:sdtPr>
        <w:rPr>
          <w:rFonts w:asciiTheme="minorHAnsi" w:eastAsiaTheme="minorHAnsi" w:hAnsiTheme="minorHAnsi" w:cstheme="minorBidi"/>
          <w:color w:val="auto"/>
          <w:sz w:val="22"/>
          <w:szCs w:val="22"/>
          <w:lang w:eastAsia="en-US"/>
        </w:rPr>
        <w:id w:val="-1782172246"/>
        <w:docPartObj>
          <w:docPartGallery w:val="Table of Contents"/>
          <w:docPartUnique/>
        </w:docPartObj>
      </w:sdtPr>
      <w:sdtContent>
        <w:p w14:paraId="3DC3F703" w14:textId="77777777" w:rsidR="00284617" w:rsidRDefault="00284617" w:rsidP="00284617">
          <w:pPr>
            <w:pStyle w:val="Overskrift"/>
          </w:pPr>
          <w:r>
            <w:t>Indhold</w:t>
          </w:r>
        </w:p>
        <w:p w14:paraId="6377952E" w14:textId="69DC5D00" w:rsidR="00DF053F" w:rsidRDefault="00284617">
          <w:pPr>
            <w:pStyle w:val="Indholdsfortegnelse1"/>
            <w:tabs>
              <w:tab w:val="left" w:pos="440"/>
              <w:tab w:val="right" w:leader="dot" w:pos="9628"/>
            </w:tabs>
            <w:rPr>
              <w:rFonts w:eastAsiaTheme="minorEastAsia"/>
              <w:noProof/>
              <w:lang w:eastAsia="da-DK"/>
            </w:rPr>
          </w:pPr>
          <w:r>
            <w:fldChar w:fldCharType="begin"/>
          </w:r>
          <w:r>
            <w:instrText xml:space="preserve"> TOC \o "1-3" \h \z \u </w:instrText>
          </w:r>
          <w:r>
            <w:fldChar w:fldCharType="separate"/>
          </w:r>
          <w:hyperlink w:anchor="_Toc113348559" w:history="1">
            <w:r w:rsidR="00DF053F" w:rsidRPr="00C06CEC">
              <w:rPr>
                <w:rStyle w:val="Hyperlink"/>
                <w:noProof/>
              </w:rPr>
              <w:t>1.</w:t>
            </w:r>
            <w:r w:rsidR="00DF053F">
              <w:rPr>
                <w:rFonts w:eastAsiaTheme="minorEastAsia"/>
                <w:noProof/>
                <w:lang w:eastAsia="da-DK"/>
              </w:rPr>
              <w:tab/>
            </w:r>
            <w:r w:rsidR="00DF053F" w:rsidRPr="00C06CEC">
              <w:rPr>
                <w:rStyle w:val="Hyperlink"/>
                <w:noProof/>
              </w:rPr>
              <w:t>Baggrund</w:t>
            </w:r>
            <w:r w:rsidR="00DF053F">
              <w:rPr>
                <w:noProof/>
                <w:webHidden/>
              </w:rPr>
              <w:tab/>
            </w:r>
            <w:r w:rsidR="00DF053F">
              <w:rPr>
                <w:noProof/>
                <w:webHidden/>
              </w:rPr>
              <w:fldChar w:fldCharType="begin"/>
            </w:r>
            <w:r w:rsidR="00DF053F">
              <w:rPr>
                <w:noProof/>
                <w:webHidden/>
              </w:rPr>
              <w:instrText xml:space="preserve"> PAGEREF _Toc113348559 \h </w:instrText>
            </w:r>
            <w:r w:rsidR="00DF053F">
              <w:rPr>
                <w:noProof/>
                <w:webHidden/>
              </w:rPr>
            </w:r>
            <w:r w:rsidR="00DF053F">
              <w:rPr>
                <w:noProof/>
                <w:webHidden/>
              </w:rPr>
              <w:fldChar w:fldCharType="separate"/>
            </w:r>
            <w:r w:rsidR="00DF053F">
              <w:rPr>
                <w:noProof/>
                <w:webHidden/>
              </w:rPr>
              <w:t>3</w:t>
            </w:r>
            <w:r w:rsidR="00DF053F">
              <w:rPr>
                <w:noProof/>
                <w:webHidden/>
              </w:rPr>
              <w:fldChar w:fldCharType="end"/>
            </w:r>
          </w:hyperlink>
        </w:p>
        <w:p w14:paraId="7DA30396" w14:textId="3A1B490F" w:rsidR="00DF053F" w:rsidRDefault="00000000">
          <w:pPr>
            <w:pStyle w:val="Indholdsfortegnelse1"/>
            <w:tabs>
              <w:tab w:val="left" w:pos="660"/>
              <w:tab w:val="right" w:leader="dot" w:pos="9628"/>
            </w:tabs>
            <w:rPr>
              <w:rFonts w:eastAsiaTheme="minorEastAsia"/>
              <w:noProof/>
              <w:lang w:eastAsia="da-DK"/>
            </w:rPr>
          </w:pPr>
          <w:hyperlink w:anchor="_Toc113348560" w:history="1">
            <w:r w:rsidR="00DF053F" w:rsidRPr="00C06CEC">
              <w:rPr>
                <w:rStyle w:val="Hyperlink"/>
                <w:noProof/>
              </w:rPr>
              <w:t>1.1</w:t>
            </w:r>
            <w:r w:rsidR="00DF053F">
              <w:rPr>
                <w:rFonts w:eastAsiaTheme="minorEastAsia"/>
                <w:noProof/>
                <w:lang w:eastAsia="da-DK"/>
              </w:rPr>
              <w:tab/>
            </w:r>
            <w:r w:rsidR="00DF053F" w:rsidRPr="00C06CEC">
              <w:rPr>
                <w:rStyle w:val="Hyperlink"/>
                <w:noProof/>
              </w:rPr>
              <w:t>Formål, strategi og gyldighedsområde</w:t>
            </w:r>
            <w:r w:rsidR="00DF053F">
              <w:rPr>
                <w:noProof/>
                <w:webHidden/>
              </w:rPr>
              <w:tab/>
            </w:r>
            <w:r w:rsidR="00DF053F">
              <w:rPr>
                <w:noProof/>
                <w:webHidden/>
              </w:rPr>
              <w:fldChar w:fldCharType="begin"/>
            </w:r>
            <w:r w:rsidR="00DF053F">
              <w:rPr>
                <w:noProof/>
                <w:webHidden/>
              </w:rPr>
              <w:instrText xml:space="preserve"> PAGEREF _Toc113348560 \h </w:instrText>
            </w:r>
            <w:r w:rsidR="00DF053F">
              <w:rPr>
                <w:noProof/>
                <w:webHidden/>
              </w:rPr>
            </w:r>
            <w:r w:rsidR="00DF053F">
              <w:rPr>
                <w:noProof/>
                <w:webHidden/>
              </w:rPr>
              <w:fldChar w:fldCharType="separate"/>
            </w:r>
            <w:r w:rsidR="00DF053F">
              <w:rPr>
                <w:noProof/>
                <w:webHidden/>
              </w:rPr>
              <w:t>3</w:t>
            </w:r>
            <w:r w:rsidR="00DF053F">
              <w:rPr>
                <w:noProof/>
                <w:webHidden/>
              </w:rPr>
              <w:fldChar w:fldCharType="end"/>
            </w:r>
          </w:hyperlink>
        </w:p>
        <w:p w14:paraId="71CD97B0" w14:textId="28B9FA1C" w:rsidR="00DF053F" w:rsidRDefault="00000000">
          <w:pPr>
            <w:pStyle w:val="Indholdsfortegnelse2"/>
            <w:rPr>
              <w:rFonts w:eastAsiaTheme="minorEastAsia"/>
              <w:noProof/>
              <w:lang w:eastAsia="da-DK"/>
            </w:rPr>
          </w:pPr>
          <w:hyperlink w:anchor="_Toc113348561" w:history="1">
            <w:r w:rsidR="00DF053F" w:rsidRPr="00C06CEC">
              <w:rPr>
                <w:rStyle w:val="Hyperlink"/>
                <w:noProof/>
              </w:rPr>
              <w:t>1.2.  Gyldighedsperiode og revisionsbestemmelser</w:t>
            </w:r>
            <w:r w:rsidR="00DF053F">
              <w:rPr>
                <w:noProof/>
                <w:webHidden/>
              </w:rPr>
              <w:tab/>
            </w:r>
            <w:r w:rsidR="00DF053F">
              <w:rPr>
                <w:noProof/>
                <w:webHidden/>
              </w:rPr>
              <w:fldChar w:fldCharType="begin"/>
            </w:r>
            <w:r w:rsidR="00DF053F">
              <w:rPr>
                <w:noProof/>
                <w:webHidden/>
              </w:rPr>
              <w:instrText xml:space="preserve"> PAGEREF _Toc113348561 \h </w:instrText>
            </w:r>
            <w:r w:rsidR="00DF053F">
              <w:rPr>
                <w:noProof/>
                <w:webHidden/>
              </w:rPr>
            </w:r>
            <w:r w:rsidR="00DF053F">
              <w:rPr>
                <w:noProof/>
                <w:webHidden/>
              </w:rPr>
              <w:fldChar w:fldCharType="separate"/>
            </w:r>
            <w:r w:rsidR="00DF053F">
              <w:rPr>
                <w:noProof/>
                <w:webHidden/>
              </w:rPr>
              <w:t>3</w:t>
            </w:r>
            <w:r w:rsidR="00DF053F">
              <w:rPr>
                <w:noProof/>
                <w:webHidden/>
              </w:rPr>
              <w:fldChar w:fldCharType="end"/>
            </w:r>
          </w:hyperlink>
        </w:p>
        <w:p w14:paraId="77412110" w14:textId="3E3D1F0A" w:rsidR="00DF053F" w:rsidRDefault="00000000">
          <w:pPr>
            <w:pStyle w:val="Indholdsfortegnelse2"/>
            <w:rPr>
              <w:rFonts w:eastAsiaTheme="minorEastAsia"/>
              <w:noProof/>
              <w:lang w:eastAsia="da-DK"/>
            </w:rPr>
          </w:pPr>
          <w:hyperlink w:anchor="_Toc113348562" w:history="1">
            <w:r w:rsidR="00DF053F" w:rsidRPr="00C06CEC">
              <w:rPr>
                <w:rStyle w:val="Hyperlink"/>
                <w:noProof/>
              </w:rPr>
              <w:t>1.3 Lovgivning og forvaltningsansvar</w:t>
            </w:r>
            <w:r w:rsidR="00DF053F">
              <w:rPr>
                <w:noProof/>
                <w:webHidden/>
              </w:rPr>
              <w:tab/>
            </w:r>
            <w:r w:rsidR="00DF053F">
              <w:rPr>
                <w:noProof/>
                <w:webHidden/>
              </w:rPr>
              <w:fldChar w:fldCharType="begin"/>
            </w:r>
            <w:r w:rsidR="00DF053F">
              <w:rPr>
                <w:noProof/>
                <w:webHidden/>
              </w:rPr>
              <w:instrText xml:space="preserve"> PAGEREF _Toc113348562 \h </w:instrText>
            </w:r>
            <w:r w:rsidR="00DF053F">
              <w:rPr>
                <w:noProof/>
                <w:webHidden/>
              </w:rPr>
            </w:r>
            <w:r w:rsidR="00DF053F">
              <w:rPr>
                <w:noProof/>
                <w:webHidden/>
              </w:rPr>
              <w:fldChar w:fldCharType="separate"/>
            </w:r>
            <w:r w:rsidR="00DF053F">
              <w:rPr>
                <w:noProof/>
                <w:webHidden/>
              </w:rPr>
              <w:t>3</w:t>
            </w:r>
            <w:r w:rsidR="00DF053F">
              <w:rPr>
                <w:noProof/>
                <w:webHidden/>
              </w:rPr>
              <w:fldChar w:fldCharType="end"/>
            </w:r>
          </w:hyperlink>
        </w:p>
        <w:p w14:paraId="189E52D5" w14:textId="2B114316" w:rsidR="00DF053F" w:rsidRDefault="00000000">
          <w:pPr>
            <w:pStyle w:val="Indholdsfortegnelse1"/>
            <w:tabs>
              <w:tab w:val="left" w:pos="440"/>
              <w:tab w:val="right" w:leader="dot" w:pos="9628"/>
            </w:tabs>
            <w:rPr>
              <w:rFonts w:eastAsiaTheme="minorEastAsia"/>
              <w:noProof/>
              <w:lang w:eastAsia="da-DK"/>
            </w:rPr>
          </w:pPr>
          <w:hyperlink w:anchor="_Toc113348563" w:history="1">
            <w:r w:rsidR="00DF053F" w:rsidRPr="00C06CEC">
              <w:rPr>
                <w:rStyle w:val="Hyperlink"/>
                <w:noProof/>
              </w:rPr>
              <w:t>2.</w:t>
            </w:r>
            <w:r w:rsidR="00DF053F">
              <w:rPr>
                <w:rFonts w:eastAsiaTheme="minorEastAsia"/>
                <w:noProof/>
                <w:lang w:eastAsia="da-DK"/>
              </w:rPr>
              <w:tab/>
            </w:r>
            <w:r w:rsidR="00DF053F" w:rsidRPr="00C06CEC">
              <w:rPr>
                <w:rStyle w:val="Hyperlink"/>
                <w:noProof/>
              </w:rPr>
              <w:t>Introduktion til arten i relation til fiskeri og miljø</w:t>
            </w:r>
            <w:r w:rsidR="00DF053F">
              <w:rPr>
                <w:noProof/>
                <w:webHidden/>
              </w:rPr>
              <w:tab/>
            </w:r>
            <w:r w:rsidR="00DF053F">
              <w:rPr>
                <w:noProof/>
                <w:webHidden/>
              </w:rPr>
              <w:fldChar w:fldCharType="begin"/>
            </w:r>
            <w:r w:rsidR="00DF053F">
              <w:rPr>
                <w:noProof/>
                <w:webHidden/>
              </w:rPr>
              <w:instrText xml:space="preserve"> PAGEREF _Toc113348563 \h </w:instrText>
            </w:r>
            <w:r w:rsidR="00DF053F">
              <w:rPr>
                <w:noProof/>
                <w:webHidden/>
              </w:rPr>
            </w:r>
            <w:r w:rsidR="00DF053F">
              <w:rPr>
                <w:noProof/>
                <w:webHidden/>
              </w:rPr>
              <w:fldChar w:fldCharType="separate"/>
            </w:r>
            <w:r w:rsidR="00DF053F">
              <w:rPr>
                <w:noProof/>
                <w:webHidden/>
              </w:rPr>
              <w:t>4</w:t>
            </w:r>
            <w:r w:rsidR="00DF053F">
              <w:rPr>
                <w:noProof/>
                <w:webHidden/>
              </w:rPr>
              <w:fldChar w:fldCharType="end"/>
            </w:r>
          </w:hyperlink>
        </w:p>
        <w:p w14:paraId="0CDC7E23" w14:textId="52739D16" w:rsidR="00DF053F" w:rsidRDefault="00000000">
          <w:pPr>
            <w:pStyle w:val="Indholdsfortegnelse1"/>
            <w:tabs>
              <w:tab w:val="left" w:pos="440"/>
              <w:tab w:val="right" w:leader="dot" w:pos="9628"/>
            </w:tabs>
            <w:rPr>
              <w:rFonts w:eastAsiaTheme="minorEastAsia"/>
              <w:noProof/>
              <w:lang w:eastAsia="da-DK"/>
            </w:rPr>
          </w:pPr>
          <w:hyperlink w:anchor="_Toc113348564" w:history="1">
            <w:r w:rsidR="00DF053F" w:rsidRPr="00C06CEC">
              <w:rPr>
                <w:rStyle w:val="Hyperlink"/>
                <w:noProof/>
              </w:rPr>
              <w:t>3.</w:t>
            </w:r>
            <w:r w:rsidR="00DF053F">
              <w:rPr>
                <w:rFonts w:eastAsiaTheme="minorEastAsia"/>
                <w:noProof/>
                <w:lang w:eastAsia="da-DK"/>
              </w:rPr>
              <w:tab/>
            </w:r>
            <w:r w:rsidR="00DF053F" w:rsidRPr="00C06CEC">
              <w:rPr>
                <w:rStyle w:val="Hyperlink"/>
                <w:noProof/>
              </w:rPr>
              <w:t>Rådgivning samt styrings- og forvaltningsprincipper i fiskeriet</w:t>
            </w:r>
            <w:r w:rsidR="00DF053F">
              <w:rPr>
                <w:noProof/>
                <w:webHidden/>
              </w:rPr>
              <w:tab/>
            </w:r>
            <w:r w:rsidR="00DF053F">
              <w:rPr>
                <w:noProof/>
                <w:webHidden/>
              </w:rPr>
              <w:fldChar w:fldCharType="begin"/>
            </w:r>
            <w:r w:rsidR="00DF053F">
              <w:rPr>
                <w:noProof/>
                <w:webHidden/>
              </w:rPr>
              <w:instrText xml:space="preserve"> PAGEREF _Toc113348564 \h </w:instrText>
            </w:r>
            <w:r w:rsidR="00DF053F">
              <w:rPr>
                <w:noProof/>
                <w:webHidden/>
              </w:rPr>
            </w:r>
            <w:r w:rsidR="00DF053F">
              <w:rPr>
                <w:noProof/>
                <w:webHidden/>
              </w:rPr>
              <w:fldChar w:fldCharType="separate"/>
            </w:r>
            <w:r w:rsidR="00DF053F">
              <w:rPr>
                <w:noProof/>
                <w:webHidden/>
              </w:rPr>
              <w:t>6</w:t>
            </w:r>
            <w:r w:rsidR="00DF053F">
              <w:rPr>
                <w:noProof/>
                <w:webHidden/>
              </w:rPr>
              <w:fldChar w:fldCharType="end"/>
            </w:r>
          </w:hyperlink>
        </w:p>
        <w:p w14:paraId="01DFC682" w14:textId="3BFE92D8" w:rsidR="00DF053F" w:rsidRDefault="00000000">
          <w:pPr>
            <w:pStyle w:val="Indholdsfortegnelse2"/>
            <w:rPr>
              <w:rFonts w:eastAsiaTheme="minorEastAsia"/>
              <w:noProof/>
              <w:lang w:eastAsia="da-DK"/>
            </w:rPr>
          </w:pPr>
          <w:hyperlink w:anchor="_Toc113348565" w:history="1">
            <w:r w:rsidR="00DF053F" w:rsidRPr="00C06CEC">
              <w:rPr>
                <w:rStyle w:val="Hyperlink"/>
                <w:noProof/>
              </w:rPr>
              <w:t>3.1 Videnskabelig rådgivning</w:t>
            </w:r>
            <w:r w:rsidR="00DF053F">
              <w:rPr>
                <w:noProof/>
                <w:webHidden/>
              </w:rPr>
              <w:tab/>
            </w:r>
            <w:r w:rsidR="00DF053F">
              <w:rPr>
                <w:noProof/>
                <w:webHidden/>
              </w:rPr>
              <w:fldChar w:fldCharType="begin"/>
            </w:r>
            <w:r w:rsidR="00DF053F">
              <w:rPr>
                <w:noProof/>
                <w:webHidden/>
              </w:rPr>
              <w:instrText xml:space="preserve"> PAGEREF _Toc113348565 \h </w:instrText>
            </w:r>
            <w:r w:rsidR="00DF053F">
              <w:rPr>
                <w:noProof/>
                <w:webHidden/>
              </w:rPr>
            </w:r>
            <w:r w:rsidR="00DF053F">
              <w:rPr>
                <w:noProof/>
                <w:webHidden/>
              </w:rPr>
              <w:fldChar w:fldCharType="separate"/>
            </w:r>
            <w:r w:rsidR="00DF053F">
              <w:rPr>
                <w:noProof/>
                <w:webHidden/>
              </w:rPr>
              <w:t>6</w:t>
            </w:r>
            <w:r w:rsidR="00DF053F">
              <w:rPr>
                <w:noProof/>
                <w:webHidden/>
              </w:rPr>
              <w:fldChar w:fldCharType="end"/>
            </w:r>
          </w:hyperlink>
        </w:p>
        <w:p w14:paraId="00CF08C7" w14:textId="3EC8E4B2" w:rsidR="00DF053F" w:rsidRDefault="00000000">
          <w:pPr>
            <w:pStyle w:val="Indholdsfortegnelse2"/>
            <w:rPr>
              <w:rFonts w:eastAsiaTheme="minorEastAsia"/>
              <w:noProof/>
              <w:lang w:eastAsia="da-DK"/>
            </w:rPr>
          </w:pPr>
          <w:hyperlink w:anchor="_Toc113348566" w:history="1">
            <w:r w:rsidR="00DF053F" w:rsidRPr="00C06CEC">
              <w:rPr>
                <w:rStyle w:val="Hyperlink"/>
                <w:noProof/>
              </w:rPr>
              <w:t>3.2 Fastsættelse af TAC og kvoter</w:t>
            </w:r>
            <w:r w:rsidR="00DF053F">
              <w:rPr>
                <w:noProof/>
                <w:webHidden/>
              </w:rPr>
              <w:tab/>
            </w:r>
            <w:r w:rsidR="00DF053F">
              <w:rPr>
                <w:noProof/>
                <w:webHidden/>
              </w:rPr>
              <w:fldChar w:fldCharType="begin"/>
            </w:r>
            <w:r w:rsidR="00DF053F">
              <w:rPr>
                <w:noProof/>
                <w:webHidden/>
              </w:rPr>
              <w:instrText xml:space="preserve"> PAGEREF _Toc113348566 \h </w:instrText>
            </w:r>
            <w:r w:rsidR="00DF053F">
              <w:rPr>
                <w:noProof/>
                <w:webHidden/>
              </w:rPr>
            </w:r>
            <w:r w:rsidR="00DF053F">
              <w:rPr>
                <w:noProof/>
                <w:webHidden/>
              </w:rPr>
              <w:fldChar w:fldCharType="separate"/>
            </w:r>
            <w:r w:rsidR="00DF053F">
              <w:rPr>
                <w:noProof/>
                <w:webHidden/>
              </w:rPr>
              <w:t>6</w:t>
            </w:r>
            <w:r w:rsidR="00DF053F">
              <w:rPr>
                <w:noProof/>
                <w:webHidden/>
              </w:rPr>
              <w:fldChar w:fldCharType="end"/>
            </w:r>
          </w:hyperlink>
        </w:p>
        <w:p w14:paraId="21905978" w14:textId="1ED7E8A7" w:rsidR="00DF053F" w:rsidRDefault="00000000">
          <w:pPr>
            <w:pStyle w:val="Indholdsfortegnelse3"/>
            <w:tabs>
              <w:tab w:val="right" w:leader="dot" w:pos="9628"/>
            </w:tabs>
            <w:rPr>
              <w:rFonts w:eastAsiaTheme="minorEastAsia"/>
              <w:noProof/>
              <w:lang w:eastAsia="da-DK"/>
            </w:rPr>
          </w:pPr>
          <w:hyperlink w:anchor="_Toc113348567" w:history="1">
            <w:r w:rsidR="00DF053F" w:rsidRPr="00C06CEC">
              <w:rPr>
                <w:rStyle w:val="Hyperlink"/>
                <w:noProof/>
              </w:rPr>
              <w:t>3.2.1 Fordeling af TAC</w:t>
            </w:r>
            <w:r w:rsidR="00DF053F">
              <w:rPr>
                <w:noProof/>
                <w:webHidden/>
              </w:rPr>
              <w:tab/>
            </w:r>
            <w:r w:rsidR="00DF053F">
              <w:rPr>
                <w:noProof/>
                <w:webHidden/>
              </w:rPr>
              <w:fldChar w:fldCharType="begin"/>
            </w:r>
            <w:r w:rsidR="00DF053F">
              <w:rPr>
                <w:noProof/>
                <w:webHidden/>
              </w:rPr>
              <w:instrText xml:space="preserve"> PAGEREF _Toc113348567 \h </w:instrText>
            </w:r>
            <w:r w:rsidR="00DF053F">
              <w:rPr>
                <w:noProof/>
                <w:webHidden/>
              </w:rPr>
            </w:r>
            <w:r w:rsidR="00DF053F">
              <w:rPr>
                <w:noProof/>
                <w:webHidden/>
              </w:rPr>
              <w:fldChar w:fldCharType="separate"/>
            </w:r>
            <w:r w:rsidR="00DF053F">
              <w:rPr>
                <w:noProof/>
                <w:webHidden/>
              </w:rPr>
              <w:t>6</w:t>
            </w:r>
            <w:r w:rsidR="00DF053F">
              <w:rPr>
                <w:noProof/>
                <w:webHidden/>
              </w:rPr>
              <w:fldChar w:fldCharType="end"/>
            </w:r>
          </w:hyperlink>
        </w:p>
        <w:p w14:paraId="39C50A49" w14:textId="63F79627" w:rsidR="00DF053F" w:rsidRDefault="00000000">
          <w:pPr>
            <w:pStyle w:val="Indholdsfortegnelse2"/>
            <w:rPr>
              <w:rFonts w:eastAsiaTheme="minorEastAsia"/>
              <w:noProof/>
              <w:lang w:eastAsia="da-DK"/>
            </w:rPr>
          </w:pPr>
          <w:hyperlink w:anchor="_Toc113348568" w:history="1">
            <w:r w:rsidR="00DF053F" w:rsidRPr="00C06CEC">
              <w:rPr>
                <w:rStyle w:val="Hyperlink"/>
                <w:noProof/>
              </w:rPr>
              <w:t>3.3 Reguleringsmekanismer</w:t>
            </w:r>
            <w:r w:rsidR="00DF053F">
              <w:rPr>
                <w:noProof/>
                <w:webHidden/>
              </w:rPr>
              <w:tab/>
            </w:r>
            <w:r w:rsidR="00DF053F">
              <w:rPr>
                <w:noProof/>
                <w:webHidden/>
              </w:rPr>
              <w:fldChar w:fldCharType="begin"/>
            </w:r>
            <w:r w:rsidR="00DF053F">
              <w:rPr>
                <w:noProof/>
                <w:webHidden/>
              </w:rPr>
              <w:instrText xml:space="preserve"> PAGEREF _Toc113348568 \h </w:instrText>
            </w:r>
            <w:r w:rsidR="00DF053F">
              <w:rPr>
                <w:noProof/>
                <w:webHidden/>
              </w:rPr>
            </w:r>
            <w:r w:rsidR="00DF053F">
              <w:rPr>
                <w:noProof/>
                <w:webHidden/>
              </w:rPr>
              <w:fldChar w:fldCharType="separate"/>
            </w:r>
            <w:r w:rsidR="00DF053F">
              <w:rPr>
                <w:noProof/>
                <w:webHidden/>
              </w:rPr>
              <w:t>7</w:t>
            </w:r>
            <w:r w:rsidR="00DF053F">
              <w:rPr>
                <w:noProof/>
                <w:webHidden/>
              </w:rPr>
              <w:fldChar w:fldCharType="end"/>
            </w:r>
          </w:hyperlink>
        </w:p>
        <w:p w14:paraId="572853F8" w14:textId="3C64445E" w:rsidR="00DF053F" w:rsidRDefault="00000000">
          <w:pPr>
            <w:pStyle w:val="Indholdsfortegnelse3"/>
            <w:tabs>
              <w:tab w:val="right" w:leader="dot" w:pos="9628"/>
            </w:tabs>
            <w:rPr>
              <w:rFonts w:eastAsiaTheme="minorEastAsia"/>
              <w:noProof/>
              <w:lang w:eastAsia="da-DK"/>
            </w:rPr>
          </w:pPr>
          <w:hyperlink w:anchor="_Toc113348569" w:history="1">
            <w:r w:rsidR="00DF053F" w:rsidRPr="00C06CEC">
              <w:rPr>
                <w:rStyle w:val="Hyperlink"/>
                <w:noProof/>
              </w:rPr>
              <w:t>3.3.1 Regulering af kvotemængde</w:t>
            </w:r>
            <w:r w:rsidR="00DF053F">
              <w:rPr>
                <w:noProof/>
                <w:webHidden/>
              </w:rPr>
              <w:tab/>
            </w:r>
            <w:r w:rsidR="00DF053F">
              <w:rPr>
                <w:noProof/>
                <w:webHidden/>
              </w:rPr>
              <w:fldChar w:fldCharType="begin"/>
            </w:r>
            <w:r w:rsidR="00DF053F">
              <w:rPr>
                <w:noProof/>
                <w:webHidden/>
              </w:rPr>
              <w:instrText xml:space="preserve"> PAGEREF _Toc113348569 \h </w:instrText>
            </w:r>
            <w:r w:rsidR="00DF053F">
              <w:rPr>
                <w:noProof/>
                <w:webHidden/>
              </w:rPr>
            </w:r>
            <w:r w:rsidR="00DF053F">
              <w:rPr>
                <w:noProof/>
                <w:webHidden/>
              </w:rPr>
              <w:fldChar w:fldCharType="separate"/>
            </w:r>
            <w:r w:rsidR="00DF053F">
              <w:rPr>
                <w:noProof/>
                <w:webHidden/>
              </w:rPr>
              <w:t>7</w:t>
            </w:r>
            <w:r w:rsidR="00DF053F">
              <w:rPr>
                <w:noProof/>
                <w:webHidden/>
              </w:rPr>
              <w:fldChar w:fldCharType="end"/>
            </w:r>
          </w:hyperlink>
        </w:p>
        <w:p w14:paraId="412A3127" w14:textId="225789FC" w:rsidR="00DF053F" w:rsidRDefault="00000000">
          <w:pPr>
            <w:pStyle w:val="Indholdsfortegnelse3"/>
            <w:tabs>
              <w:tab w:val="right" w:leader="dot" w:pos="9628"/>
            </w:tabs>
            <w:rPr>
              <w:rFonts w:eastAsiaTheme="minorEastAsia"/>
              <w:noProof/>
              <w:lang w:eastAsia="da-DK"/>
            </w:rPr>
          </w:pPr>
          <w:hyperlink w:anchor="_Toc113348570" w:history="1">
            <w:r w:rsidR="00DF053F" w:rsidRPr="00C06CEC">
              <w:rPr>
                <w:rStyle w:val="Hyperlink"/>
                <w:noProof/>
              </w:rPr>
              <w:t>3.3.2 Områderegulering</w:t>
            </w:r>
            <w:r w:rsidR="00DF053F">
              <w:rPr>
                <w:noProof/>
                <w:webHidden/>
              </w:rPr>
              <w:tab/>
            </w:r>
            <w:r w:rsidR="00DF053F">
              <w:rPr>
                <w:noProof/>
                <w:webHidden/>
              </w:rPr>
              <w:fldChar w:fldCharType="begin"/>
            </w:r>
            <w:r w:rsidR="00DF053F">
              <w:rPr>
                <w:noProof/>
                <w:webHidden/>
              </w:rPr>
              <w:instrText xml:space="preserve"> PAGEREF _Toc113348570 \h </w:instrText>
            </w:r>
            <w:r w:rsidR="00DF053F">
              <w:rPr>
                <w:noProof/>
                <w:webHidden/>
              </w:rPr>
            </w:r>
            <w:r w:rsidR="00DF053F">
              <w:rPr>
                <w:noProof/>
                <w:webHidden/>
              </w:rPr>
              <w:fldChar w:fldCharType="separate"/>
            </w:r>
            <w:r w:rsidR="00DF053F">
              <w:rPr>
                <w:noProof/>
                <w:webHidden/>
              </w:rPr>
              <w:t>7</w:t>
            </w:r>
            <w:r w:rsidR="00DF053F">
              <w:rPr>
                <w:noProof/>
                <w:webHidden/>
              </w:rPr>
              <w:fldChar w:fldCharType="end"/>
            </w:r>
          </w:hyperlink>
        </w:p>
        <w:p w14:paraId="0AAC79C4" w14:textId="082D1478" w:rsidR="00DF053F" w:rsidRDefault="00000000">
          <w:pPr>
            <w:pStyle w:val="Indholdsfortegnelse3"/>
            <w:tabs>
              <w:tab w:val="right" w:leader="dot" w:pos="9628"/>
            </w:tabs>
            <w:rPr>
              <w:rFonts w:eastAsiaTheme="minorEastAsia"/>
              <w:noProof/>
              <w:lang w:eastAsia="da-DK"/>
            </w:rPr>
          </w:pPr>
          <w:hyperlink w:anchor="_Toc113348571" w:history="1">
            <w:r w:rsidR="00DF053F" w:rsidRPr="00C06CEC">
              <w:rPr>
                <w:rStyle w:val="Hyperlink"/>
                <w:noProof/>
              </w:rPr>
              <w:t>3.3.3 Tekniske bevaringsforanstaltninger og forvaltning af sårbare marine økosystemer</w:t>
            </w:r>
            <w:r w:rsidR="00DF053F">
              <w:rPr>
                <w:noProof/>
                <w:webHidden/>
              </w:rPr>
              <w:tab/>
            </w:r>
            <w:r w:rsidR="00DF053F">
              <w:rPr>
                <w:noProof/>
                <w:webHidden/>
              </w:rPr>
              <w:fldChar w:fldCharType="begin"/>
            </w:r>
            <w:r w:rsidR="00DF053F">
              <w:rPr>
                <w:noProof/>
                <w:webHidden/>
              </w:rPr>
              <w:instrText xml:space="preserve"> PAGEREF _Toc113348571 \h </w:instrText>
            </w:r>
            <w:r w:rsidR="00DF053F">
              <w:rPr>
                <w:noProof/>
                <w:webHidden/>
              </w:rPr>
            </w:r>
            <w:r w:rsidR="00DF053F">
              <w:rPr>
                <w:noProof/>
                <w:webHidden/>
              </w:rPr>
              <w:fldChar w:fldCharType="separate"/>
            </w:r>
            <w:r w:rsidR="00DF053F">
              <w:rPr>
                <w:noProof/>
                <w:webHidden/>
              </w:rPr>
              <w:t>8</w:t>
            </w:r>
            <w:r w:rsidR="00DF053F">
              <w:rPr>
                <w:noProof/>
                <w:webHidden/>
              </w:rPr>
              <w:fldChar w:fldCharType="end"/>
            </w:r>
          </w:hyperlink>
        </w:p>
        <w:p w14:paraId="15C80A74" w14:textId="1222B21C" w:rsidR="00DF053F" w:rsidRDefault="00000000">
          <w:pPr>
            <w:pStyle w:val="Indholdsfortegnelse3"/>
            <w:tabs>
              <w:tab w:val="right" w:leader="dot" w:pos="9628"/>
            </w:tabs>
            <w:rPr>
              <w:rFonts w:eastAsiaTheme="minorEastAsia"/>
              <w:noProof/>
              <w:lang w:eastAsia="da-DK"/>
            </w:rPr>
          </w:pPr>
          <w:hyperlink w:anchor="_Toc113348572" w:history="1">
            <w:r w:rsidR="00DF053F" w:rsidRPr="00C06CEC">
              <w:rPr>
                <w:rStyle w:val="Hyperlink"/>
                <w:noProof/>
              </w:rPr>
              <w:t>3.3.4 Forvaltning af bifangst</w:t>
            </w:r>
            <w:r w:rsidR="00DF053F">
              <w:rPr>
                <w:noProof/>
                <w:webHidden/>
              </w:rPr>
              <w:tab/>
            </w:r>
            <w:r w:rsidR="00DF053F">
              <w:rPr>
                <w:noProof/>
                <w:webHidden/>
              </w:rPr>
              <w:fldChar w:fldCharType="begin"/>
            </w:r>
            <w:r w:rsidR="00DF053F">
              <w:rPr>
                <w:noProof/>
                <w:webHidden/>
              </w:rPr>
              <w:instrText xml:space="preserve"> PAGEREF _Toc113348572 \h </w:instrText>
            </w:r>
            <w:r w:rsidR="00DF053F">
              <w:rPr>
                <w:noProof/>
                <w:webHidden/>
              </w:rPr>
            </w:r>
            <w:r w:rsidR="00DF053F">
              <w:rPr>
                <w:noProof/>
                <w:webHidden/>
              </w:rPr>
              <w:fldChar w:fldCharType="separate"/>
            </w:r>
            <w:r w:rsidR="00DF053F">
              <w:rPr>
                <w:noProof/>
                <w:webHidden/>
              </w:rPr>
              <w:t>8</w:t>
            </w:r>
            <w:r w:rsidR="00DF053F">
              <w:rPr>
                <w:noProof/>
                <w:webHidden/>
              </w:rPr>
              <w:fldChar w:fldCharType="end"/>
            </w:r>
          </w:hyperlink>
        </w:p>
        <w:p w14:paraId="3645CB19" w14:textId="68906856" w:rsidR="00DF053F" w:rsidRDefault="00000000">
          <w:pPr>
            <w:pStyle w:val="Indholdsfortegnelse1"/>
            <w:tabs>
              <w:tab w:val="left" w:pos="440"/>
              <w:tab w:val="right" w:leader="dot" w:pos="9628"/>
            </w:tabs>
            <w:rPr>
              <w:rFonts w:eastAsiaTheme="minorEastAsia"/>
              <w:noProof/>
              <w:lang w:eastAsia="da-DK"/>
            </w:rPr>
          </w:pPr>
          <w:hyperlink w:anchor="_Toc113348573" w:history="1">
            <w:r w:rsidR="00DF053F" w:rsidRPr="00C06CEC">
              <w:rPr>
                <w:rStyle w:val="Hyperlink"/>
                <w:noProof/>
              </w:rPr>
              <w:t>4.</w:t>
            </w:r>
            <w:r w:rsidR="00DF053F">
              <w:rPr>
                <w:rFonts w:eastAsiaTheme="minorEastAsia"/>
                <w:noProof/>
                <w:lang w:eastAsia="da-DK"/>
              </w:rPr>
              <w:tab/>
            </w:r>
            <w:r w:rsidR="00DF053F" w:rsidRPr="00C06CEC">
              <w:rPr>
                <w:rStyle w:val="Hyperlink"/>
                <w:noProof/>
              </w:rPr>
              <w:t>Rapportering og kontrol</w:t>
            </w:r>
            <w:r w:rsidR="00DF053F">
              <w:rPr>
                <w:noProof/>
                <w:webHidden/>
              </w:rPr>
              <w:tab/>
            </w:r>
            <w:r w:rsidR="00DF053F">
              <w:rPr>
                <w:noProof/>
                <w:webHidden/>
              </w:rPr>
              <w:fldChar w:fldCharType="begin"/>
            </w:r>
            <w:r w:rsidR="00DF053F">
              <w:rPr>
                <w:noProof/>
                <w:webHidden/>
              </w:rPr>
              <w:instrText xml:space="preserve"> PAGEREF _Toc113348573 \h </w:instrText>
            </w:r>
            <w:r w:rsidR="00DF053F">
              <w:rPr>
                <w:noProof/>
                <w:webHidden/>
              </w:rPr>
            </w:r>
            <w:r w:rsidR="00DF053F">
              <w:rPr>
                <w:noProof/>
                <w:webHidden/>
              </w:rPr>
              <w:fldChar w:fldCharType="separate"/>
            </w:r>
            <w:r w:rsidR="00DF053F">
              <w:rPr>
                <w:noProof/>
                <w:webHidden/>
              </w:rPr>
              <w:t>8</w:t>
            </w:r>
            <w:r w:rsidR="00DF053F">
              <w:rPr>
                <w:noProof/>
                <w:webHidden/>
              </w:rPr>
              <w:fldChar w:fldCharType="end"/>
            </w:r>
          </w:hyperlink>
        </w:p>
        <w:p w14:paraId="2E8D5872" w14:textId="18157C49" w:rsidR="00DF053F" w:rsidRDefault="00000000">
          <w:pPr>
            <w:pStyle w:val="Indholdsfortegnelse2"/>
            <w:rPr>
              <w:rFonts w:eastAsiaTheme="minorEastAsia"/>
              <w:noProof/>
              <w:lang w:eastAsia="da-DK"/>
            </w:rPr>
          </w:pPr>
          <w:hyperlink w:anchor="_Toc113348574" w:history="1">
            <w:r w:rsidR="00DF053F" w:rsidRPr="00C06CEC">
              <w:rPr>
                <w:rStyle w:val="Hyperlink"/>
                <w:noProof/>
              </w:rPr>
              <w:t>4.1 Rapportering</w:t>
            </w:r>
            <w:r w:rsidR="00DF053F">
              <w:rPr>
                <w:noProof/>
                <w:webHidden/>
              </w:rPr>
              <w:tab/>
            </w:r>
            <w:r w:rsidR="00DF053F">
              <w:rPr>
                <w:noProof/>
                <w:webHidden/>
              </w:rPr>
              <w:fldChar w:fldCharType="begin"/>
            </w:r>
            <w:r w:rsidR="00DF053F">
              <w:rPr>
                <w:noProof/>
                <w:webHidden/>
              </w:rPr>
              <w:instrText xml:space="preserve"> PAGEREF _Toc113348574 \h </w:instrText>
            </w:r>
            <w:r w:rsidR="00DF053F">
              <w:rPr>
                <w:noProof/>
                <w:webHidden/>
              </w:rPr>
            </w:r>
            <w:r w:rsidR="00DF053F">
              <w:rPr>
                <w:noProof/>
                <w:webHidden/>
              </w:rPr>
              <w:fldChar w:fldCharType="separate"/>
            </w:r>
            <w:r w:rsidR="00DF053F">
              <w:rPr>
                <w:noProof/>
                <w:webHidden/>
              </w:rPr>
              <w:t>8</w:t>
            </w:r>
            <w:r w:rsidR="00DF053F">
              <w:rPr>
                <w:noProof/>
                <w:webHidden/>
              </w:rPr>
              <w:fldChar w:fldCharType="end"/>
            </w:r>
          </w:hyperlink>
        </w:p>
        <w:p w14:paraId="7F86E97F" w14:textId="5C2B8AAB" w:rsidR="00DF053F" w:rsidRDefault="00000000">
          <w:pPr>
            <w:pStyle w:val="Indholdsfortegnelse2"/>
            <w:rPr>
              <w:rFonts w:eastAsiaTheme="minorEastAsia"/>
              <w:noProof/>
              <w:lang w:eastAsia="da-DK"/>
            </w:rPr>
          </w:pPr>
          <w:hyperlink w:anchor="_Toc113348575" w:history="1">
            <w:r w:rsidR="00DF053F" w:rsidRPr="00C06CEC">
              <w:rPr>
                <w:rStyle w:val="Hyperlink"/>
                <w:noProof/>
                <w:lang w:val="en-US"/>
              </w:rPr>
              <w:t>4.2 Monitoring, Control and Surveillance (MCS)</w:t>
            </w:r>
            <w:r w:rsidR="00DF053F">
              <w:rPr>
                <w:noProof/>
                <w:webHidden/>
              </w:rPr>
              <w:tab/>
            </w:r>
            <w:r w:rsidR="00DF053F">
              <w:rPr>
                <w:noProof/>
                <w:webHidden/>
              </w:rPr>
              <w:fldChar w:fldCharType="begin"/>
            </w:r>
            <w:r w:rsidR="00DF053F">
              <w:rPr>
                <w:noProof/>
                <w:webHidden/>
              </w:rPr>
              <w:instrText xml:space="preserve"> PAGEREF _Toc113348575 \h </w:instrText>
            </w:r>
            <w:r w:rsidR="00DF053F">
              <w:rPr>
                <w:noProof/>
                <w:webHidden/>
              </w:rPr>
            </w:r>
            <w:r w:rsidR="00DF053F">
              <w:rPr>
                <w:noProof/>
                <w:webHidden/>
              </w:rPr>
              <w:fldChar w:fldCharType="separate"/>
            </w:r>
            <w:r w:rsidR="00DF053F">
              <w:rPr>
                <w:noProof/>
                <w:webHidden/>
              </w:rPr>
              <w:t>8</w:t>
            </w:r>
            <w:r w:rsidR="00DF053F">
              <w:rPr>
                <w:noProof/>
                <w:webHidden/>
              </w:rPr>
              <w:fldChar w:fldCharType="end"/>
            </w:r>
          </w:hyperlink>
        </w:p>
        <w:p w14:paraId="75B8B667" w14:textId="529AE156" w:rsidR="00DF053F" w:rsidRDefault="00000000">
          <w:pPr>
            <w:pStyle w:val="Indholdsfortegnelse2"/>
            <w:rPr>
              <w:rFonts w:eastAsiaTheme="minorEastAsia"/>
              <w:noProof/>
              <w:lang w:eastAsia="da-DK"/>
            </w:rPr>
          </w:pPr>
          <w:hyperlink w:anchor="_Toc113348576" w:history="1">
            <w:r w:rsidR="00DF053F" w:rsidRPr="00C06CEC">
              <w:rPr>
                <w:rStyle w:val="Hyperlink"/>
                <w:noProof/>
                <w:lang w:eastAsia="da-DK"/>
              </w:rPr>
              <w:t>4.3 Stop af fiskeri</w:t>
            </w:r>
            <w:r w:rsidR="00DF053F">
              <w:rPr>
                <w:noProof/>
                <w:webHidden/>
              </w:rPr>
              <w:tab/>
            </w:r>
            <w:r w:rsidR="00DF053F">
              <w:rPr>
                <w:noProof/>
                <w:webHidden/>
              </w:rPr>
              <w:fldChar w:fldCharType="begin"/>
            </w:r>
            <w:r w:rsidR="00DF053F">
              <w:rPr>
                <w:noProof/>
                <w:webHidden/>
              </w:rPr>
              <w:instrText xml:space="preserve"> PAGEREF _Toc113348576 \h </w:instrText>
            </w:r>
            <w:r w:rsidR="00DF053F">
              <w:rPr>
                <w:noProof/>
                <w:webHidden/>
              </w:rPr>
            </w:r>
            <w:r w:rsidR="00DF053F">
              <w:rPr>
                <w:noProof/>
                <w:webHidden/>
              </w:rPr>
              <w:fldChar w:fldCharType="separate"/>
            </w:r>
            <w:r w:rsidR="00DF053F">
              <w:rPr>
                <w:noProof/>
                <w:webHidden/>
              </w:rPr>
              <w:t>9</w:t>
            </w:r>
            <w:r w:rsidR="00DF053F">
              <w:rPr>
                <w:noProof/>
                <w:webHidden/>
              </w:rPr>
              <w:fldChar w:fldCharType="end"/>
            </w:r>
          </w:hyperlink>
        </w:p>
        <w:p w14:paraId="4A3A84A1" w14:textId="6447D609" w:rsidR="00DF053F" w:rsidRDefault="00000000">
          <w:pPr>
            <w:pStyle w:val="Indholdsfortegnelse2"/>
            <w:rPr>
              <w:rFonts w:eastAsiaTheme="minorEastAsia"/>
              <w:noProof/>
              <w:lang w:eastAsia="da-DK"/>
            </w:rPr>
          </w:pPr>
          <w:hyperlink w:anchor="_Toc113348577" w:history="1">
            <w:r w:rsidR="00DF053F" w:rsidRPr="00C06CEC">
              <w:rPr>
                <w:rStyle w:val="Hyperlink"/>
                <w:noProof/>
              </w:rPr>
              <w:t>4.4 Anmeldelser</w:t>
            </w:r>
            <w:r w:rsidR="00DF053F">
              <w:rPr>
                <w:noProof/>
                <w:webHidden/>
              </w:rPr>
              <w:tab/>
            </w:r>
            <w:r w:rsidR="00DF053F">
              <w:rPr>
                <w:noProof/>
                <w:webHidden/>
              </w:rPr>
              <w:fldChar w:fldCharType="begin"/>
            </w:r>
            <w:r w:rsidR="00DF053F">
              <w:rPr>
                <w:noProof/>
                <w:webHidden/>
              </w:rPr>
              <w:instrText xml:space="preserve"> PAGEREF _Toc113348577 \h </w:instrText>
            </w:r>
            <w:r w:rsidR="00DF053F">
              <w:rPr>
                <w:noProof/>
                <w:webHidden/>
              </w:rPr>
            </w:r>
            <w:r w:rsidR="00DF053F">
              <w:rPr>
                <w:noProof/>
                <w:webHidden/>
              </w:rPr>
              <w:fldChar w:fldCharType="separate"/>
            </w:r>
            <w:r w:rsidR="00DF053F">
              <w:rPr>
                <w:noProof/>
                <w:webHidden/>
              </w:rPr>
              <w:t>9</w:t>
            </w:r>
            <w:r w:rsidR="00DF053F">
              <w:rPr>
                <w:noProof/>
                <w:webHidden/>
              </w:rPr>
              <w:fldChar w:fldCharType="end"/>
            </w:r>
          </w:hyperlink>
        </w:p>
        <w:p w14:paraId="41FEEE07" w14:textId="0C1BC1C9" w:rsidR="00DF053F" w:rsidRDefault="00000000">
          <w:pPr>
            <w:pStyle w:val="Indholdsfortegnelse1"/>
            <w:tabs>
              <w:tab w:val="right" w:leader="dot" w:pos="9628"/>
            </w:tabs>
            <w:rPr>
              <w:rFonts w:eastAsiaTheme="minorEastAsia"/>
              <w:noProof/>
              <w:lang w:eastAsia="da-DK"/>
            </w:rPr>
          </w:pPr>
          <w:hyperlink w:anchor="_Toc113348578" w:history="1">
            <w:r w:rsidR="00DF053F" w:rsidRPr="00C06CEC">
              <w:rPr>
                <w:rStyle w:val="Hyperlink"/>
                <w:noProof/>
              </w:rPr>
              <w:t>5. Referencer og bilag</w:t>
            </w:r>
            <w:r w:rsidR="00DF053F">
              <w:rPr>
                <w:noProof/>
                <w:webHidden/>
              </w:rPr>
              <w:tab/>
            </w:r>
            <w:r w:rsidR="00DF053F">
              <w:rPr>
                <w:noProof/>
                <w:webHidden/>
              </w:rPr>
              <w:fldChar w:fldCharType="begin"/>
            </w:r>
            <w:r w:rsidR="00DF053F">
              <w:rPr>
                <w:noProof/>
                <w:webHidden/>
              </w:rPr>
              <w:instrText xml:space="preserve"> PAGEREF _Toc113348578 \h </w:instrText>
            </w:r>
            <w:r w:rsidR="00DF053F">
              <w:rPr>
                <w:noProof/>
                <w:webHidden/>
              </w:rPr>
            </w:r>
            <w:r w:rsidR="00DF053F">
              <w:rPr>
                <w:noProof/>
                <w:webHidden/>
              </w:rPr>
              <w:fldChar w:fldCharType="separate"/>
            </w:r>
            <w:r w:rsidR="00DF053F">
              <w:rPr>
                <w:noProof/>
                <w:webHidden/>
              </w:rPr>
              <w:t>10</w:t>
            </w:r>
            <w:r w:rsidR="00DF053F">
              <w:rPr>
                <w:noProof/>
                <w:webHidden/>
              </w:rPr>
              <w:fldChar w:fldCharType="end"/>
            </w:r>
          </w:hyperlink>
        </w:p>
        <w:p w14:paraId="6BFE5EB4" w14:textId="1EE578F9" w:rsidR="00DF053F" w:rsidRDefault="00000000">
          <w:pPr>
            <w:pStyle w:val="Indholdsfortegnelse2"/>
            <w:rPr>
              <w:rFonts w:eastAsiaTheme="minorEastAsia"/>
              <w:noProof/>
              <w:lang w:eastAsia="da-DK"/>
            </w:rPr>
          </w:pPr>
          <w:hyperlink w:anchor="_Toc113348579" w:history="1">
            <w:r w:rsidR="00DF053F" w:rsidRPr="00C06CEC">
              <w:rPr>
                <w:rStyle w:val="Hyperlink"/>
                <w:noProof/>
              </w:rPr>
              <w:t>Bilag 1. Gældende lovgivning af særlig relevans</w:t>
            </w:r>
            <w:r w:rsidR="00DF053F">
              <w:rPr>
                <w:noProof/>
                <w:webHidden/>
              </w:rPr>
              <w:tab/>
            </w:r>
            <w:r w:rsidR="00DF053F">
              <w:rPr>
                <w:noProof/>
                <w:webHidden/>
              </w:rPr>
              <w:fldChar w:fldCharType="begin"/>
            </w:r>
            <w:r w:rsidR="00DF053F">
              <w:rPr>
                <w:noProof/>
                <w:webHidden/>
              </w:rPr>
              <w:instrText xml:space="preserve"> PAGEREF _Toc113348579 \h </w:instrText>
            </w:r>
            <w:r w:rsidR="00DF053F">
              <w:rPr>
                <w:noProof/>
                <w:webHidden/>
              </w:rPr>
            </w:r>
            <w:r w:rsidR="00DF053F">
              <w:rPr>
                <w:noProof/>
                <w:webHidden/>
              </w:rPr>
              <w:fldChar w:fldCharType="separate"/>
            </w:r>
            <w:r w:rsidR="00DF053F">
              <w:rPr>
                <w:noProof/>
                <w:webHidden/>
              </w:rPr>
              <w:t>10</w:t>
            </w:r>
            <w:r w:rsidR="00DF053F">
              <w:rPr>
                <w:noProof/>
                <w:webHidden/>
              </w:rPr>
              <w:fldChar w:fldCharType="end"/>
            </w:r>
          </w:hyperlink>
        </w:p>
        <w:p w14:paraId="18840944" w14:textId="60BE89FB" w:rsidR="00DF053F" w:rsidRDefault="00000000">
          <w:pPr>
            <w:pStyle w:val="Indholdsfortegnelse2"/>
            <w:rPr>
              <w:rFonts w:eastAsiaTheme="minorEastAsia"/>
              <w:noProof/>
              <w:lang w:eastAsia="da-DK"/>
            </w:rPr>
          </w:pPr>
          <w:hyperlink w:anchor="_Toc113348580" w:history="1">
            <w:r w:rsidR="00DF053F" w:rsidRPr="00C06CEC">
              <w:rPr>
                <w:rStyle w:val="Hyperlink"/>
                <w:bCs/>
                <w:noProof/>
              </w:rPr>
              <w:t xml:space="preserve">Bilag 2. </w:t>
            </w:r>
            <w:r w:rsidR="00DF053F" w:rsidRPr="00C06CEC">
              <w:rPr>
                <w:rStyle w:val="Hyperlink"/>
                <w:noProof/>
              </w:rPr>
              <w:t>Tabel over rådgivning, TAC og fangster for bestanden 1987-2023.</w:t>
            </w:r>
            <w:r w:rsidR="00DF053F">
              <w:rPr>
                <w:noProof/>
                <w:webHidden/>
              </w:rPr>
              <w:tab/>
            </w:r>
            <w:r w:rsidR="00DF053F">
              <w:rPr>
                <w:noProof/>
                <w:webHidden/>
              </w:rPr>
              <w:fldChar w:fldCharType="begin"/>
            </w:r>
            <w:r w:rsidR="00DF053F">
              <w:rPr>
                <w:noProof/>
                <w:webHidden/>
              </w:rPr>
              <w:instrText xml:space="preserve"> PAGEREF _Toc113348580 \h </w:instrText>
            </w:r>
            <w:r w:rsidR="00DF053F">
              <w:rPr>
                <w:noProof/>
                <w:webHidden/>
              </w:rPr>
            </w:r>
            <w:r w:rsidR="00DF053F">
              <w:rPr>
                <w:noProof/>
                <w:webHidden/>
              </w:rPr>
              <w:fldChar w:fldCharType="separate"/>
            </w:r>
            <w:r w:rsidR="00DF053F">
              <w:rPr>
                <w:noProof/>
                <w:webHidden/>
              </w:rPr>
              <w:t>11</w:t>
            </w:r>
            <w:r w:rsidR="00DF053F">
              <w:rPr>
                <w:noProof/>
                <w:webHidden/>
              </w:rPr>
              <w:fldChar w:fldCharType="end"/>
            </w:r>
          </w:hyperlink>
        </w:p>
        <w:p w14:paraId="1C644282" w14:textId="261E03DE" w:rsidR="00DF053F" w:rsidRDefault="00000000">
          <w:pPr>
            <w:pStyle w:val="Indholdsfortegnelse2"/>
            <w:rPr>
              <w:rFonts w:eastAsiaTheme="minorEastAsia"/>
              <w:noProof/>
              <w:lang w:eastAsia="da-DK"/>
            </w:rPr>
          </w:pPr>
          <w:hyperlink w:anchor="_Toc113348581" w:history="1">
            <w:r w:rsidR="00DF053F" w:rsidRPr="00C06CEC">
              <w:rPr>
                <w:rStyle w:val="Hyperlink"/>
                <w:noProof/>
                <w:lang w:val="en-US"/>
              </w:rPr>
              <w:t>Bilag 3. Tabel over Catch per Unit Effort</w:t>
            </w:r>
            <w:r w:rsidR="00DF053F">
              <w:rPr>
                <w:noProof/>
                <w:webHidden/>
              </w:rPr>
              <w:tab/>
            </w:r>
            <w:r w:rsidR="00DF053F">
              <w:rPr>
                <w:noProof/>
                <w:webHidden/>
              </w:rPr>
              <w:fldChar w:fldCharType="begin"/>
            </w:r>
            <w:r w:rsidR="00DF053F">
              <w:rPr>
                <w:noProof/>
                <w:webHidden/>
              </w:rPr>
              <w:instrText xml:space="preserve"> PAGEREF _Toc113348581 \h </w:instrText>
            </w:r>
            <w:r w:rsidR="00DF053F">
              <w:rPr>
                <w:noProof/>
                <w:webHidden/>
              </w:rPr>
            </w:r>
            <w:r w:rsidR="00DF053F">
              <w:rPr>
                <w:noProof/>
                <w:webHidden/>
              </w:rPr>
              <w:fldChar w:fldCharType="separate"/>
            </w:r>
            <w:r w:rsidR="00DF053F">
              <w:rPr>
                <w:noProof/>
                <w:webHidden/>
              </w:rPr>
              <w:t>12</w:t>
            </w:r>
            <w:r w:rsidR="00DF053F">
              <w:rPr>
                <w:noProof/>
                <w:webHidden/>
              </w:rPr>
              <w:fldChar w:fldCharType="end"/>
            </w:r>
          </w:hyperlink>
        </w:p>
        <w:p w14:paraId="4A549BF8" w14:textId="4D582FAC" w:rsidR="00284617" w:rsidRDefault="00284617" w:rsidP="00284617">
          <w:r>
            <w:rPr>
              <w:b/>
              <w:bCs/>
            </w:rPr>
            <w:fldChar w:fldCharType="end"/>
          </w:r>
        </w:p>
      </w:sdtContent>
    </w:sdt>
    <w:p w14:paraId="2AF04D2A" w14:textId="77777777" w:rsidR="00284617" w:rsidRDefault="00284617" w:rsidP="00284617">
      <w:pPr>
        <w:rPr>
          <w:rFonts w:cs="Times New Roman"/>
          <w:sz w:val="26"/>
          <w:szCs w:val="26"/>
        </w:rPr>
      </w:pPr>
    </w:p>
    <w:p w14:paraId="5FCD1674" w14:textId="77777777" w:rsidR="00284617" w:rsidRDefault="00284617" w:rsidP="00284617">
      <w:pPr>
        <w:jc w:val="center"/>
        <w:rPr>
          <w:rFonts w:cs="Times New Roman"/>
          <w:sz w:val="26"/>
          <w:szCs w:val="26"/>
        </w:rPr>
      </w:pPr>
    </w:p>
    <w:p w14:paraId="59E343F2" w14:textId="77777777" w:rsidR="00284617" w:rsidRDefault="00284617" w:rsidP="00284617">
      <w:pPr>
        <w:jc w:val="center"/>
        <w:rPr>
          <w:rFonts w:cs="Times New Roman"/>
          <w:sz w:val="26"/>
          <w:szCs w:val="26"/>
        </w:rPr>
      </w:pPr>
    </w:p>
    <w:p w14:paraId="7EB272A7" w14:textId="77777777" w:rsidR="00284617" w:rsidRDefault="00284617" w:rsidP="00284617">
      <w:pPr>
        <w:jc w:val="center"/>
        <w:rPr>
          <w:rFonts w:cs="Times New Roman"/>
          <w:sz w:val="26"/>
          <w:szCs w:val="26"/>
        </w:rPr>
      </w:pPr>
    </w:p>
    <w:p w14:paraId="6170209E" w14:textId="77777777" w:rsidR="00284617" w:rsidRDefault="00284617" w:rsidP="00284617">
      <w:pPr>
        <w:rPr>
          <w:rFonts w:cs="Times New Roman"/>
          <w:sz w:val="26"/>
          <w:szCs w:val="26"/>
        </w:rPr>
      </w:pPr>
    </w:p>
    <w:p w14:paraId="25A0456F" w14:textId="77777777" w:rsidR="00284617" w:rsidRDefault="00284617" w:rsidP="00284617">
      <w:pPr>
        <w:pStyle w:val="Overskrift1"/>
        <w:numPr>
          <w:ilvl w:val="0"/>
          <w:numId w:val="1"/>
        </w:numPr>
      </w:pPr>
      <w:bookmarkStart w:id="1" w:name="_Toc113348559"/>
      <w:r>
        <w:lastRenderedPageBreak/>
        <w:t>Baggrund</w:t>
      </w:r>
      <w:bookmarkEnd w:id="1"/>
    </w:p>
    <w:p w14:paraId="10948CB8" w14:textId="77777777" w:rsidR="00284617" w:rsidRDefault="00284617" w:rsidP="00284617">
      <w:pPr>
        <w:pStyle w:val="Overskrift1"/>
        <w:numPr>
          <w:ilvl w:val="1"/>
          <w:numId w:val="2"/>
        </w:numPr>
      </w:pPr>
      <w:bookmarkStart w:id="2" w:name="_Toc113348560"/>
      <w:r>
        <w:rPr>
          <w:sz w:val="26"/>
          <w:szCs w:val="26"/>
        </w:rPr>
        <w:t>Formål, strategi og gyldighedsområde</w:t>
      </w:r>
      <w:bookmarkEnd w:id="2"/>
      <w:r>
        <w:t xml:space="preserve"> </w:t>
      </w:r>
    </w:p>
    <w:p w14:paraId="2DE716B5" w14:textId="3C6A90DE" w:rsidR="00284617" w:rsidRDefault="00284617" w:rsidP="00284617">
      <w:pPr>
        <w:jc w:val="both"/>
        <w:rPr>
          <w:rFonts w:cs="Times New Roman"/>
          <w:sz w:val="24"/>
          <w:szCs w:val="24"/>
        </w:rPr>
      </w:pPr>
      <w:r>
        <w:rPr>
          <w:rFonts w:cs="Times New Roman"/>
          <w:sz w:val="24"/>
          <w:szCs w:val="24"/>
        </w:rPr>
        <w:t>Forvaltningsplanen har til hensigt at fastlægge rammerne for det grønlandske fiskeri efter hellefisk i det havgående fiskeri i Østgrønland. Det vil sige området, der befinder sig uden for 3 sømil fra basislinjen, der ligger indenfor ICES-områderne XIVa</w:t>
      </w:r>
      <w:r w:rsidR="00CD50EC">
        <w:rPr>
          <w:rFonts w:cs="Times New Roman"/>
          <w:sz w:val="24"/>
          <w:szCs w:val="24"/>
        </w:rPr>
        <w:t xml:space="preserve"> </w:t>
      </w:r>
      <w:r>
        <w:rPr>
          <w:rFonts w:cs="Times New Roman"/>
          <w:sz w:val="24"/>
          <w:szCs w:val="24"/>
        </w:rPr>
        <w:t>(14a) og XIVb</w:t>
      </w:r>
      <w:r w:rsidR="00CD50EC">
        <w:rPr>
          <w:rFonts w:cs="Times New Roman"/>
          <w:sz w:val="24"/>
          <w:szCs w:val="24"/>
        </w:rPr>
        <w:t xml:space="preserve"> </w:t>
      </w:r>
      <w:r>
        <w:rPr>
          <w:rFonts w:cs="Times New Roman"/>
          <w:sz w:val="24"/>
          <w:szCs w:val="24"/>
        </w:rPr>
        <w:t xml:space="preserve">(14b). </w:t>
      </w:r>
    </w:p>
    <w:p w14:paraId="155EE982" w14:textId="77777777" w:rsidR="00284617" w:rsidRDefault="00284617" w:rsidP="00284617">
      <w:pPr>
        <w:jc w:val="both"/>
        <w:rPr>
          <w:rFonts w:cs="Times New Roman"/>
          <w:sz w:val="24"/>
          <w:szCs w:val="24"/>
        </w:rPr>
      </w:pPr>
      <w:r>
        <w:rPr>
          <w:rFonts w:cs="Times New Roman"/>
          <w:sz w:val="24"/>
          <w:szCs w:val="24"/>
        </w:rPr>
        <w:t xml:space="preserve">Hovedformålet med denne forvaltningsplan er, at hellefiskeressourcen i Østgrønland til enhver tid forvaltes igennem et bæredygtigt fiskeri og bevarer en balance i fiskeriet, der sikrer en maksimal bæredygtig udnyttelse af hellefiskeressourcen. Den overordnede målsætning i forhold til biodiversiteten i de østgrønlandske havområder, er at bevare et produktivt økosystem, hvor sårbare marine økosystemer samtidig beskyttes. </w:t>
      </w:r>
    </w:p>
    <w:p w14:paraId="7530EC33" w14:textId="77777777" w:rsidR="00284617" w:rsidRDefault="00284617" w:rsidP="00284617">
      <w:pPr>
        <w:rPr>
          <w:rFonts w:cs="Times New Roman"/>
          <w:sz w:val="24"/>
          <w:szCs w:val="24"/>
        </w:rPr>
      </w:pPr>
      <w:bookmarkStart w:id="3" w:name="_Toc113348561"/>
      <w:r>
        <w:rPr>
          <w:rStyle w:val="Overskrift2Tegn"/>
        </w:rPr>
        <w:t>1.2.  Gyldighedsperiode og revisionsbestemmelser</w:t>
      </w:r>
      <w:bookmarkEnd w:id="3"/>
      <w:r>
        <w:rPr>
          <w:rStyle w:val="Overskrift2Tegn"/>
        </w:rPr>
        <w:t xml:space="preserve"> </w:t>
      </w:r>
      <w:r>
        <w:rPr>
          <w:rFonts w:asciiTheme="majorHAnsi" w:eastAsiaTheme="majorEastAsia" w:hAnsiTheme="majorHAnsi" w:cstheme="majorBidi"/>
          <w:color w:val="365F91" w:themeColor="accent1" w:themeShade="BF"/>
          <w:sz w:val="26"/>
          <w:szCs w:val="26"/>
        </w:rPr>
        <w:br/>
      </w:r>
      <w:r>
        <w:rPr>
          <w:rFonts w:cs="Times New Roman"/>
          <w:sz w:val="24"/>
          <w:szCs w:val="24"/>
        </w:rPr>
        <w:t>Denne forvaltningsplan vil træde i kraft d. 1. januar 2023 og vil være gyldig i en periode på fem år, frem til 31. december 2027, hvor en ny evaluering af forvaltningsplanen skal foreligge. På dette grundlag har Naalakkersuisut mulighed for at revidere planen, såfremt det findes ønskeligt, eller der vurderes behov herfor.</w:t>
      </w:r>
    </w:p>
    <w:p w14:paraId="70E267C5" w14:textId="54ACA535" w:rsidR="00284617" w:rsidRDefault="00284617" w:rsidP="00284617">
      <w:pPr>
        <w:rPr>
          <w:rFonts w:cs="Times New Roman"/>
          <w:sz w:val="24"/>
          <w:szCs w:val="24"/>
        </w:rPr>
      </w:pPr>
      <w:r>
        <w:rPr>
          <w:rFonts w:cs="Times New Roman"/>
          <w:sz w:val="24"/>
          <w:szCs w:val="24"/>
        </w:rPr>
        <w:t>Hvis der konstateres større ændringer i fiskeriet</w:t>
      </w:r>
      <w:r w:rsidR="0059063D">
        <w:rPr>
          <w:rFonts w:cs="Times New Roman"/>
          <w:sz w:val="24"/>
          <w:szCs w:val="24"/>
        </w:rPr>
        <w:t xml:space="preserve"> eller</w:t>
      </w:r>
      <w:r>
        <w:rPr>
          <w:rFonts w:cs="Times New Roman"/>
          <w:sz w:val="24"/>
          <w:szCs w:val="24"/>
        </w:rPr>
        <w:t xml:space="preserve"> </w:t>
      </w:r>
      <w:r w:rsidR="0059063D">
        <w:rPr>
          <w:rFonts w:cs="Times New Roman"/>
          <w:sz w:val="24"/>
          <w:szCs w:val="24"/>
        </w:rPr>
        <w:t xml:space="preserve">i </w:t>
      </w:r>
      <w:r>
        <w:rPr>
          <w:rFonts w:cs="Times New Roman"/>
          <w:sz w:val="24"/>
          <w:szCs w:val="24"/>
        </w:rPr>
        <w:t>principper</w:t>
      </w:r>
      <w:r w:rsidR="0059063D">
        <w:rPr>
          <w:rFonts w:cs="Times New Roman"/>
          <w:sz w:val="24"/>
          <w:szCs w:val="24"/>
        </w:rPr>
        <w:t>ne</w:t>
      </w:r>
      <w:r>
        <w:rPr>
          <w:rFonts w:cs="Times New Roman"/>
          <w:sz w:val="24"/>
          <w:szCs w:val="24"/>
        </w:rPr>
        <w:t xml:space="preserve"> for rådgivningen </w:t>
      </w:r>
      <w:r w:rsidR="0059063D">
        <w:rPr>
          <w:rFonts w:cs="Times New Roman"/>
          <w:sz w:val="24"/>
          <w:szCs w:val="24"/>
        </w:rPr>
        <w:t>o.l.</w:t>
      </w:r>
      <w:r>
        <w:rPr>
          <w:rFonts w:cs="Times New Roman"/>
          <w:sz w:val="24"/>
          <w:szCs w:val="24"/>
        </w:rPr>
        <w:t xml:space="preserve">, kan dette inden for denne femårige periode udløse en revision af forvaltningsplanen. Således sikres det, at forvaltningsplanen til enhver tid er retvisende og gyldig i forhold til det aktuelle fiskeri. </w:t>
      </w:r>
    </w:p>
    <w:p w14:paraId="38B3EB86" w14:textId="77777777" w:rsidR="00284617" w:rsidRDefault="00284617" w:rsidP="00284617">
      <w:pPr>
        <w:jc w:val="both"/>
        <w:rPr>
          <w:rFonts w:cs="Times New Roman"/>
          <w:sz w:val="24"/>
          <w:szCs w:val="24"/>
        </w:rPr>
      </w:pPr>
      <w:r>
        <w:rPr>
          <w:rFonts w:cs="Times New Roman"/>
          <w:sz w:val="24"/>
          <w:szCs w:val="24"/>
        </w:rPr>
        <w:t xml:space="preserve">Enhver ændring af forvaltningsplanen kræver en godkendelse af Naalakkersuisut, hvorimod ændringer i de medfølgende bilag kan foretages administrativt af Departementet for Fiskeri og Fangst. </w:t>
      </w:r>
    </w:p>
    <w:p w14:paraId="695F505D" w14:textId="77777777" w:rsidR="00284617" w:rsidRDefault="00284617" w:rsidP="00284617">
      <w:pPr>
        <w:pStyle w:val="Overskrift2"/>
      </w:pPr>
      <w:bookmarkStart w:id="4" w:name="_Toc113348562"/>
      <w:r>
        <w:t>1.3 Lovgivning og forvaltningsansvar</w:t>
      </w:r>
      <w:bookmarkEnd w:id="4"/>
      <w:r>
        <w:t xml:space="preserve"> </w:t>
      </w:r>
    </w:p>
    <w:p w14:paraId="089AF414" w14:textId="77777777" w:rsidR="00284617" w:rsidRDefault="00284617" w:rsidP="00284617">
      <w:pPr>
        <w:jc w:val="both"/>
        <w:rPr>
          <w:rFonts w:cs="Times New Roman"/>
          <w:sz w:val="24"/>
          <w:szCs w:val="24"/>
        </w:rPr>
      </w:pPr>
      <w:r>
        <w:rPr>
          <w:rFonts w:cs="Times New Roman"/>
          <w:sz w:val="24"/>
          <w:szCs w:val="24"/>
        </w:rPr>
        <w:t>Fiskeriloven tillægger Naalakkersuisut ret til at regulere det grønlandske fiskeri. Naalakkersuisut fastsætter årligt TAC’er for arterne i det grønlandske fiskeri og fordeler herefter TAC’en i kvoter i henhold til national lovgivning og internationale aftaler.</w:t>
      </w:r>
    </w:p>
    <w:p w14:paraId="3B925325" w14:textId="77777777" w:rsidR="00284617" w:rsidRDefault="00284617" w:rsidP="00284617">
      <w:pPr>
        <w:jc w:val="both"/>
        <w:rPr>
          <w:rFonts w:cs="Times New Roman"/>
          <w:sz w:val="24"/>
          <w:szCs w:val="24"/>
        </w:rPr>
      </w:pPr>
      <w:r>
        <w:rPr>
          <w:rFonts w:cs="Times New Roman"/>
          <w:sz w:val="24"/>
          <w:szCs w:val="24"/>
        </w:rPr>
        <w:t xml:space="preserve">Forvaltningen af fiskeriet i Grønland, og ansvaret herfor, ligger hos Naalakkersuisut og Naalakkersuisoq for Fiskeri og Fangst. Det er Naalakkersuisoqs opgave at forberede beslutningsforslag inden for rammerne af den gældende fiskerilovgivning. Sådanne forslag forelægges til beslutning på de regelmæssige møder i Naalakkersuisut. </w:t>
      </w:r>
    </w:p>
    <w:p w14:paraId="778C8EE6" w14:textId="77777777" w:rsidR="00284617" w:rsidRDefault="00284617" w:rsidP="00284617">
      <w:pPr>
        <w:jc w:val="both"/>
        <w:rPr>
          <w:rFonts w:cs="Times New Roman"/>
          <w:sz w:val="24"/>
          <w:szCs w:val="24"/>
        </w:rPr>
      </w:pPr>
      <w:r>
        <w:rPr>
          <w:rFonts w:cs="Times New Roman"/>
          <w:sz w:val="24"/>
          <w:szCs w:val="24"/>
        </w:rPr>
        <w:t xml:space="preserve">De nærmere bestemmelser for licenser og kvoter for grønlandske fiskerier fremgår til enhver tid af Selvstyrets Bekendtgørelse om licens og kvoter til fiskeri. I henhold til den gældende Fiskerilov, er Naalakkersuisoq for Fiskeri og Fangst forpligtet til at høre Fiskerirådet i generelle forvaltningsspørgsmål. Fiskeriloven specificer ligeledes Fiskerirådets sammensætning. </w:t>
      </w:r>
    </w:p>
    <w:p w14:paraId="6653134D" w14:textId="77777777" w:rsidR="00284617" w:rsidRDefault="00284617" w:rsidP="00284617">
      <w:pPr>
        <w:jc w:val="both"/>
        <w:rPr>
          <w:rFonts w:cs="Times New Roman"/>
          <w:sz w:val="24"/>
          <w:szCs w:val="24"/>
        </w:rPr>
      </w:pPr>
    </w:p>
    <w:p w14:paraId="1C1853A8" w14:textId="77777777" w:rsidR="00284617" w:rsidRDefault="00284617" w:rsidP="00284617">
      <w:pPr>
        <w:pStyle w:val="Overskrift1"/>
        <w:numPr>
          <w:ilvl w:val="0"/>
          <w:numId w:val="1"/>
        </w:numPr>
      </w:pPr>
      <w:bookmarkStart w:id="5" w:name="_Toc113348563"/>
      <w:r>
        <w:lastRenderedPageBreak/>
        <w:t>Introduktion til arten i relation til fiskeri og miljø</w:t>
      </w:r>
      <w:bookmarkEnd w:id="5"/>
    </w:p>
    <w:p w14:paraId="6C4E0FF9" w14:textId="77777777" w:rsidR="00284617" w:rsidRDefault="00284617" w:rsidP="00284617">
      <w:pPr>
        <w:jc w:val="both"/>
        <w:rPr>
          <w:sz w:val="24"/>
          <w:szCs w:val="24"/>
        </w:rPr>
      </w:pPr>
      <w:r>
        <w:rPr>
          <w:sz w:val="24"/>
          <w:szCs w:val="24"/>
        </w:rPr>
        <w:t>Hellefisk (</w:t>
      </w:r>
      <w:r>
        <w:rPr>
          <w:i/>
          <w:iCs/>
          <w:sz w:val="24"/>
          <w:szCs w:val="24"/>
        </w:rPr>
        <w:t xml:space="preserve">Reinhardtius hippoglossoides) </w:t>
      </w:r>
      <w:r>
        <w:rPr>
          <w:sz w:val="24"/>
          <w:szCs w:val="24"/>
        </w:rPr>
        <w:t xml:space="preserve">er en fladfisk, som lever i dybder fra 200 m til mere end 2.000 m i et bælte rundt om Nordpolen i farvandene omkring Canada, Grønland, Island og Færøerne samt i Barentshavet og Stillehavet. </w:t>
      </w:r>
    </w:p>
    <w:p w14:paraId="09C7A94A" w14:textId="77777777" w:rsidR="00284617" w:rsidRDefault="00284617" w:rsidP="00284617">
      <w:pPr>
        <w:jc w:val="both"/>
        <w:rPr>
          <w:sz w:val="24"/>
          <w:szCs w:val="24"/>
        </w:rPr>
      </w:pPr>
      <w:r>
        <w:rPr>
          <w:sz w:val="24"/>
          <w:szCs w:val="24"/>
        </w:rPr>
        <w:t xml:space="preserve">Hellefisk ved Østgrønland er en del af en større bestand, der strækker sig fra Østgrønland til Island og videre til Færøerne. Gydeområdet er ikke nøjagtigt kendt, men antages at være vest for Island grænsende til Danmarksstrædet. Æg og larver er observeret i Irmingerhavet, drivende mod Østgrønland med Irmingerstrømmen, men opvækstområderne er ikke kendte. De yngste fisk i området er således ældre end 3-4 år. </w:t>
      </w:r>
    </w:p>
    <w:p w14:paraId="4BB629AA" w14:textId="106668C2" w:rsidR="00284617" w:rsidRDefault="00284617" w:rsidP="00284617">
      <w:r>
        <w:rPr>
          <w:sz w:val="24"/>
          <w:szCs w:val="24"/>
        </w:rPr>
        <w:t>Det havgående fiskeri med trawl i Østgrønland er begrænset til kontinentalskrænten ud mod Irmingerhavet og i Danmarksstrædet på dybder mellem 500 m og 1200 m fra ca. 61</w:t>
      </w:r>
      <w:r>
        <w:rPr>
          <w:rFonts w:ascii="Arial" w:hAnsi="Arial" w:cs="Arial"/>
          <w:color w:val="4D5156"/>
          <w:sz w:val="21"/>
          <w:szCs w:val="21"/>
          <w:shd w:val="clear" w:color="auto" w:fill="FFFFFF"/>
        </w:rPr>
        <w:t>°</w:t>
      </w:r>
      <w:r>
        <w:rPr>
          <w:sz w:val="24"/>
          <w:szCs w:val="24"/>
        </w:rPr>
        <w:t>N til 69</w:t>
      </w:r>
      <w:r>
        <w:rPr>
          <w:rFonts w:ascii="Arial" w:hAnsi="Arial" w:cs="Arial"/>
          <w:color w:val="4D5156"/>
          <w:sz w:val="21"/>
          <w:szCs w:val="21"/>
          <w:shd w:val="clear" w:color="auto" w:fill="FFFFFF"/>
        </w:rPr>
        <w:t>°</w:t>
      </w:r>
      <w:r>
        <w:rPr>
          <w:sz w:val="24"/>
          <w:szCs w:val="24"/>
        </w:rPr>
        <w:t>N breddegrad</w:t>
      </w:r>
      <w:r w:rsidR="00882ED1">
        <w:rPr>
          <w:sz w:val="24"/>
          <w:szCs w:val="24"/>
        </w:rPr>
        <w:t xml:space="preserve">. </w:t>
      </w:r>
      <w:r>
        <w:rPr>
          <w:sz w:val="24"/>
          <w:szCs w:val="24"/>
        </w:rPr>
        <w:t>Mere end halvdelen af de totale fangster bliver taget i det sydlige område omkring 62</w:t>
      </w:r>
      <w:r>
        <w:rPr>
          <w:rFonts w:ascii="Arial" w:hAnsi="Arial" w:cs="Arial"/>
          <w:color w:val="4D5156"/>
          <w:sz w:val="21"/>
          <w:szCs w:val="21"/>
          <w:shd w:val="clear" w:color="auto" w:fill="FFFFFF"/>
        </w:rPr>
        <w:t>°</w:t>
      </w:r>
      <w:r>
        <w:rPr>
          <w:sz w:val="24"/>
          <w:szCs w:val="24"/>
        </w:rPr>
        <w:t xml:space="preserve">N breddegrad og størstedelen af fiskeriet finder sted fra april til oktober. Langlinefiskeriet, der udgør </w:t>
      </w:r>
      <w:r w:rsidR="00C02DF7">
        <w:rPr>
          <w:sz w:val="24"/>
          <w:szCs w:val="24"/>
        </w:rPr>
        <w:t>en væsentlig mindre del af fiskeriet</w:t>
      </w:r>
      <w:r>
        <w:rPr>
          <w:sz w:val="24"/>
          <w:szCs w:val="24"/>
        </w:rPr>
        <w:t xml:space="preserve">, foregår ofte længere inde på kontinentalsoklen mens det resterende fiskeri, trawlfiskeriet, foregår på skrænterne. Tyskland dominerer fiskeriet af hellefisk, mens Norge, Grønland, Rusland og Færøerne er de øvrige nationer i fiskeriet i Østgrønland. </w:t>
      </w:r>
      <w:r w:rsidR="00935862">
        <w:rPr>
          <w:sz w:val="24"/>
          <w:szCs w:val="24"/>
        </w:rPr>
        <w:t xml:space="preserve"> </w:t>
      </w:r>
    </w:p>
    <w:p w14:paraId="266937ED" w14:textId="0BC7CE82" w:rsidR="00284617" w:rsidRDefault="00C02DF7" w:rsidP="00284617">
      <w:r>
        <w:rPr>
          <w:noProof/>
        </w:rPr>
        <w:lastRenderedPageBreak/>
        <w:drawing>
          <wp:anchor distT="0" distB="0" distL="114300" distR="114300" simplePos="0" relativeHeight="251658752" behindDoc="0" locked="0" layoutInCell="1" allowOverlap="1" wp14:anchorId="4FEF65D7" wp14:editId="212F059D">
            <wp:simplePos x="0" y="0"/>
            <wp:positionH relativeFrom="column">
              <wp:posOffset>4178935</wp:posOffset>
            </wp:positionH>
            <wp:positionV relativeFrom="paragraph">
              <wp:posOffset>3568065</wp:posOffset>
            </wp:positionV>
            <wp:extent cx="1177925" cy="2649220"/>
            <wp:effectExtent l="0" t="0" r="3175" b="0"/>
            <wp:wrapNone/>
            <wp:docPr id="2" name="Billede 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 billede, der indeholder bord&#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7925" cy="26492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14:anchorId="0D668A3A" wp14:editId="77964807">
            <wp:simplePos x="0" y="0"/>
            <wp:positionH relativeFrom="column">
              <wp:posOffset>4759960</wp:posOffset>
            </wp:positionH>
            <wp:positionV relativeFrom="paragraph">
              <wp:posOffset>2981960</wp:posOffset>
            </wp:positionV>
            <wp:extent cx="638175" cy="381000"/>
            <wp:effectExtent l="0" t="0" r="9525"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381000"/>
                    </a:xfrm>
                    <a:prstGeom prst="rect">
                      <a:avLst/>
                    </a:prstGeom>
                    <a:noFill/>
                  </pic:spPr>
                </pic:pic>
              </a:graphicData>
            </a:graphic>
            <wp14:sizeRelH relativeFrom="page">
              <wp14:pctWidth>0</wp14:pctWidth>
            </wp14:sizeRelH>
            <wp14:sizeRelV relativeFrom="page">
              <wp14:pctHeight>0</wp14:pctHeight>
            </wp14:sizeRelV>
          </wp:anchor>
        </w:drawing>
      </w:r>
      <w:r w:rsidR="00284617">
        <w:rPr>
          <w:noProof/>
        </w:rPr>
        <w:drawing>
          <wp:anchor distT="0" distB="0" distL="114300" distR="114300" simplePos="0" relativeHeight="251657728" behindDoc="0" locked="0" layoutInCell="1" allowOverlap="1" wp14:anchorId="31D19289" wp14:editId="0A518B4A">
            <wp:simplePos x="0" y="0"/>
            <wp:positionH relativeFrom="column">
              <wp:posOffset>469900</wp:posOffset>
            </wp:positionH>
            <wp:positionV relativeFrom="paragraph">
              <wp:posOffset>205105</wp:posOffset>
            </wp:positionV>
            <wp:extent cx="1466850" cy="866775"/>
            <wp:effectExtent l="0" t="0" r="0" b="952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8667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4AF28B71" wp14:editId="55DC4F3B">
            <wp:extent cx="5391807" cy="6277183"/>
            <wp:effectExtent l="19050" t="19050" r="1841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ch_dist_plot_EEZ.jpg"/>
                    <pic:cNvPicPr/>
                  </pic:nvPicPr>
                  <pic:blipFill rotWithShape="1">
                    <a:blip r:embed="rId10" cstate="print">
                      <a:extLst>
                        <a:ext uri="{28A0092B-C50C-407E-A947-70E740481C1C}">
                          <a14:useLocalDpi xmlns:a14="http://schemas.microsoft.com/office/drawing/2010/main" val="0"/>
                        </a:ext>
                      </a:extLst>
                    </a:blip>
                    <a:srcRect l="28517" t="38152" r="50541" b="13086"/>
                    <a:stretch/>
                  </pic:blipFill>
                  <pic:spPr bwMode="auto">
                    <a:xfrm>
                      <a:off x="0" y="0"/>
                      <a:ext cx="5405590" cy="6293230"/>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2D93386B" w14:textId="202F3BB1" w:rsidR="00284617" w:rsidRDefault="00284617" w:rsidP="00284617">
      <w:r>
        <w:t>Billede 1. Kort over trawlfiskeriet i 2021 (Fangst i tons/nm2) efter hellefisk ved Østgrønland og vestlige Island</w:t>
      </w:r>
      <w:r w:rsidR="00D2440D">
        <w:t xml:space="preserve"> med </w:t>
      </w:r>
      <w:r w:rsidR="00C02DF7">
        <w:t xml:space="preserve">Grønland og Islands økonomiske eksklusive zoner (EEZ) markeret. </w:t>
      </w:r>
    </w:p>
    <w:p w14:paraId="03E838FE" w14:textId="77777777" w:rsidR="00284617" w:rsidRDefault="00284617" w:rsidP="00284617">
      <w:pPr>
        <w:jc w:val="both"/>
        <w:rPr>
          <w:rFonts w:cs="Times New Roman"/>
          <w:b/>
          <w:bCs/>
          <w:sz w:val="24"/>
          <w:szCs w:val="24"/>
        </w:rPr>
      </w:pPr>
    </w:p>
    <w:p w14:paraId="7EDF0CC3" w14:textId="77777777" w:rsidR="00284617" w:rsidRDefault="00284617" w:rsidP="00284617">
      <w:pPr>
        <w:jc w:val="both"/>
        <w:rPr>
          <w:rFonts w:cs="Times New Roman"/>
          <w:b/>
          <w:bCs/>
          <w:sz w:val="24"/>
          <w:szCs w:val="24"/>
        </w:rPr>
      </w:pPr>
    </w:p>
    <w:p w14:paraId="4DF98049" w14:textId="77777777" w:rsidR="00284617" w:rsidRDefault="00284617" w:rsidP="00284617">
      <w:pPr>
        <w:jc w:val="both"/>
        <w:rPr>
          <w:rFonts w:cs="Times New Roman"/>
          <w:b/>
          <w:bCs/>
          <w:sz w:val="24"/>
          <w:szCs w:val="24"/>
        </w:rPr>
      </w:pPr>
    </w:p>
    <w:p w14:paraId="3D83C09D" w14:textId="77777777" w:rsidR="00284617" w:rsidRDefault="00284617" w:rsidP="00284617">
      <w:pPr>
        <w:jc w:val="both"/>
        <w:rPr>
          <w:rFonts w:cs="Times New Roman"/>
          <w:b/>
          <w:bCs/>
          <w:sz w:val="24"/>
          <w:szCs w:val="24"/>
        </w:rPr>
      </w:pPr>
    </w:p>
    <w:p w14:paraId="028121C7" w14:textId="77777777" w:rsidR="00284617" w:rsidRDefault="00284617" w:rsidP="00284617">
      <w:pPr>
        <w:pStyle w:val="Overskrift1"/>
        <w:numPr>
          <w:ilvl w:val="0"/>
          <w:numId w:val="1"/>
        </w:numPr>
      </w:pPr>
      <w:bookmarkStart w:id="6" w:name="_Toc113348564"/>
      <w:r>
        <w:lastRenderedPageBreak/>
        <w:t>Rådgivning samt styrings- og forvaltningsprincipper i fiskeriet</w:t>
      </w:r>
      <w:bookmarkEnd w:id="6"/>
      <w:r>
        <w:t xml:space="preserve"> </w:t>
      </w:r>
    </w:p>
    <w:p w14:paraId="2EF9817F" w14:textId="77777777" w:rsidR="00284617" w:rsidRDefault="00284617" w:rsidP="00284617"/>
    <w:p w14:paraId="34E9B371" w14:textId="77777777" w:rsidR="00284617" w:rsidRDefault="00284617" w:rsidP="00284617">
      <w:pPr>
        <w:pStyle w:val="Overskrift2"/>
      </w:pPr>
      <w:bookmarkStart w:id="7" w:name="_Toc113348565"/>
      <w:r>
        <w:t>3.1 Videnskabelig rådgivning</w:t>
      </w:r>
      <w:bookmarkEnd w:id="7"/>
    </w:p>
    <w:p w14:paraId="0495B96A" w14:textId="2BC8025C" w:rsidR="00284617" w:rsidRDefault="00284617" w:rsidP="00284617">
      <w:pPr>
        <w:jc w:val="both"/>
        <w:rPr>
          <w:bCs/>
          <w:sz w:val="24"/>
          <w:szCs w:val="24"/>
        </w:rPr>
      </w:pPr>
      <w:r>
        <w:rPr>
          <w:bCs/>
          <w:sz w:val="24"/>
          <w:szCs w:val="24"/>
        </w:rPr>
        <w:t>Den videnskabelige rådgivning for bestanden gives årligt af ICES (Det Internationale Havforskningsråd). Rådgivningen baserer sig på bæredygtighedsprincippet, MSY (maksimalt vedvarende udbytte), og gives samlet for hele bestanden i ICES-områderne 5, 6, 12 og</w:t>
      </w:r>
      <w:r w:rsidR="00EC2977">
        <w:rPr>
          <w:bCs/>
          <w:sz w:val="24"/>
          <w:szCs w:val="24"/>
        </w:rPr>
        <w:t xml:space="preserve"> </w:t>
      </w:r>
      <w:r>
        <w:rPr>
          <w:bCs/>
          <w:sz w:val="24"/>
          <w:szCs w:val="24"/>
        </w:rPr>
        <w:t>14 (Island</w:t>
      </w:r>
      <w:r w:rsidR="00EC2977">
        <w:rPr>
          <w:bCs/>
          <w:sz w:val="24"/>
          <w:szCs w:val="24"/>
        </w:rPr>
        <w:t>,</w:t>
      </w:r>
      <w:r>
        <w:rPr>
          <w:bCs/>
          <w:sz w:val="24"/>
          <w:szCs w:val="24"/>
        </w:rPr>
        <w:t xml:space="preserve"> Færøerne, vest for Skotland, nord for Azorerne og Østgrønland). Bestandsvurderingen er en såkaldt kategori 1 vurdering, hvilket betyder at vurderingen er kvantitativ og baserer sig på det højeste data/modelniveau. Det</w:t>
      </w:r>
      <w:r w:rsidR="00EC2977">
        <w:rPr>
          <w:bCs/>
          <w:sz w:val="24"/>
          <w:szCs w:val="24"/>
        </w:rPr>
        <w:t xml:space="preserve"> vil sige, at der benyttes</w:t>
      </w:r>
      <w:r>
        <w:rPr>
          <w:bCs/>
          <w:sz w:val="24"/>
          <w:szCs w:val="24"/>
        </w:rPr>
        <w:t xml:space="preserve"> fangstdata fra videnskabelige togter og fra fiskeriet</w:t>
      </w:r>
      <w:r w:rsidR="00EC2977">
        <w:rPr>
          <w:bCs/>
          <w:sz w:val="24"/>
          <w:szCs w:val="24"/>
        </w:rPr>
        <w:t>,</w:t>
      </w:r>
      <w:r>
        <w:rPr>
          <w:bCs/>
          <w:sz w:val="24"/>
          <w:szCs w:val="24"/>
        </w:rPr>
        <w:t xml:space="preserve"> samt landingsdata fra fiskeriet, der samlet indgår i en produktionsmodel. </w:t>
      </w:r>
    </w:p>
    <w:p w14:paraId="7EF6D64B" w14:textId="2FE65990" w:rsidR="00284617" w:rsidRDefault="00284617" w:rsidP="00284617">
      <w:pPr>
        <w:jc w:val="both"/>
        <w:rPr>
          <w:rFonts w:cs="Times New Roman"/>
          <w:b/>
          <w:bCs/>
          <w:sz w:val="24"/>
          <w:szCs w:val="24"/>
        </w:rPr>
      </w:pPr>
      <w:r>
        <w:rPr>
          <w:bCs/>
          <w:sz w:val="24"/>
          <w:szCs w:val="24"/>
        </w:rPr>
        <w:t>Fiskeriet har de sidste år været på et bæredygtigt niveau</w:t>
      </w:r>
      <w:r w:rsidR="00B4030F">
        <w:rPr>
          <w:bCs/>
          <w:sz w:val="24"/>
          <w:szCs w:val="24"/>
        </w:rPr>
        <w:t xml:space="preserve"> og fiskeridødeligheden fluktuerer omkring det optimale niveau</w:t>
      </w:r>
      <w:r>
        <w:rPr>
          <w:bCs/>
          <w:sz w:val="24"/>
          <w:szCs w:val="24"/>
        </w:rPr>
        <w:t xml:space="preserve"> (F</w:t>
      </w:r>
      <w:r>
        <w:rPr>
          <w:bCs/>
          <w:sz w:val="24"/>
          <w:szCs w:val="24"/>
          <w:vertAlign w:val="subscript"/>
        </w:rPr>
        <w:t>msy</w:t>
      </w:r>
      <w:r>
        <w:rPr>
          <w:bCs/>
          <w:sz w:val="24"/>
          <w:szCs w:val="24"/>
        </w:rPr>
        <w:t>)</w:t>
      </w:r>
      <w:r w:rsidR="00B4030F">
        <w:rPr>
          <w:bCs/>
          <w:sz w:val="24"/>
          <w:szCs w:val="24"/>
        </w:rPr>
        <w:t>.</w:t>
      </w:r>
      <w:r>
        <w:rPr>
          <w:bCs/>
          <w:sz w:val="24"/>
          <w:szCs w:val="24"/>
        </w:rPr>
        <w:t xml:space="preserve"> </w:t>
      </w:r>
      <w:r w:rsidR="00B4030F">
        <w:rPr>
          <w:bCs/>
          <w:sz w:val="24"/>
          <w:szCs w:val="24"/>
        </w:rPr>
        <w:t>B</w:t>
      </w:r>
      <w:r>
        <w:rPr>
          <w:bCs/>
          <w:sz w:val="24"/>
          <w:szCs w:val="24"/>
        </w:rPr>
        <w:t xml:space="preserve">estanden </w:t>
      </w:r>
      <w:r w:rsidR="00B4030F">
        <w:rPr>
          <w:bCs/>
          <w:sz w:val="24"/>
          <w:szCs w:val="24"/>
        </w:rPr>
        <w:t>vurderes som sund og langt fra nedre referencepunkter (B</w:t>
      </w:r>
      <w:r w:rsidR="00B4030F" w:rsidRPr="00B4030F">
        <w:rPr>
          <w:bCs/>
          <w:sz w:val="24"/>
          <w:szCs w:val="24"/>
          <w:vertAlign w:val="subscript"/>
        </w:rPr>
        <w:t>trigger</w:t>
      </w:r>
      <w:r w:rsidR="00B4030F">
        <w:rPr>
          <w:bCs/>
          <w:sz w:val="24"/>
          <w:szCs w:val="24"/>
          <w:vertAlign w:val="subscript"/>
        </w:rPr>
        <w:t xml:space="preserve"> </w:t>
      </w:r>
      <w:r w:rsidR="00B4030F" w:rsidRPr="00B4030F">
        <w:rPr>
          <w:bCs/>
          <w:sz w:val="24"/>
          <w:szCs w:val="24"/>
        </w:rPr>
        <w:t>og</w:t>
      </w:r>
      <w:r w:rsidR="00B4030F">
        <w:rPr>
          <w:bCs/>
          <w:sz w:val="24"/>
          <w:szCs w:val="24"/>
        </w:rPr>
        <w:t xml:space="preserve"> B</w:t>
      </w:r>
      <w:r w:rsidR="00B4030F" w:rsidRPr="00B4030F">
        <w:rPr>
          <w:bCs/>
          <w:sz w:val="24"/>
          <w:szCs w:val="24"/>
          <w:vertAlign w:val="subscript"/>
        </w:rPr>
        <w:t>lim</w:t>
      </w:r>
      <w:r w:rsidR="00B4030F">
        <w:rPr>
          <w:bCs/>
          <w:sz w:val="24"/>
          <w:szCs w:val="24"/>
        </w:rPr>
        <w:t xml:space="preserve">). </w:t>
      </w:r>
    </w:p>
    <w:p w14:paraId="5E8803B0" w14:textId="77777777" w:rsidR="00284617" w:rsidRDefault="00284617" w:rsidP="00284617">
      <w:pPr>
        <w:pStyle w:val="Overskrift2"/>
      </w:pPr>
      <w:bookmarkStart w:id="8" w:name="_Toc113348566"/>
      <w:r>
        <w:t>3.2 Fastsættelse af TAC og kvoter</w:t>
      </w:r>
      <w:bookmarkEnd w:id="8"/>
    </w:p>
    <w:p w14:paraId="23026E4D" w14:textId="77777777" w:rsidR="00284617" w:rsidRDefault="00284617" w:rsidP="00284617">
      <w:pPr>
        <w:jc w:val="both"/>
        <w:rPr>
          <w:rFonts w:cs="Times New Roman"/>
          <w:sz w:val="24"/>
          <w:szCs w:val="24"/>
        </w:rPr>
      </w:pPr>
      <w:r>
        <w:rPr>
          <w:rFonts w:cs="Times New Roman"/>
          <w:sz w:val="24"/>
          <w:szCs w:val="24"/>
        </w:rPr>
        <w:t xml:space="preserve">For at sikre, at den samlede hellefiskeressource i Østgrønland til enhver tid fiskes bæredygtigt, efter princippet om at opnå det maksimale bæredygtige udbytte, er udgangspunktet for fastsættelsen af TAC’en den videnskabelige rådgivning fra ICES. </w:t>
      </w:r>
    </w:p>
    <w:p w14:paraId="2F4E4103" w14:textId="291B7407" w:rsidR="00284617" w:rsidRDefault="00284617" w:rsidP="00284617">
      <w:pPr>
        <w:jc w:val="both"/>
        <w:rPr>
          <w:rFonts w:cs="Times New Roman"/>
          <w:sz w:val="24"/>
          <w:szCs w:val="24"/>
        </w:rPr>
      </w:pPr>
      <w:r>
        <w:rPr>
          <w:rFonts w:cs="Times New Roman"/>
          <w:sz w:val="24"/>
          <w:szCs w:val="24"/>
        </w:rPr>
        <w:t>I lyset af dette, foreskriver forvaltningsplanen, at Naalakkersuisut fastsætter TAC i overensstemmelse med den videnskabelige rådgivning for hellefiskeressourcen i Østgrønland og den til en hver tid gældende forvaltnings- og fordelingsaftale mellem kyststaterne Island og Grønland</w:t>
      </w:r>
      <w:r w:rsidR="00F46CF6">
        <w:rPr>
          <w:rFonts w:cs="Times New Roman"/>
          <w:sz w:val="24"/>
          <w:szCs w:val="24"/>
        </w:rPr>
        <w:t xml:space="preserve">, der yderligere tilsidesætter en mængde til Færøerne uden at være aftalepart. </w:t>
      </w:r>
    </w:p>
    <w:p w14:paraId="6820DD0A" w14:textId="5874C362" w:rsidR="00284617" w:rsidRDefault="00284617" w:rsidP="00284617">
      <w:pPr>
        <w:jc w:val="both"/>
        <w:rPr>
          <w:rFonts w:cs="Times New Roman"/>
          <w:sz w:val="24"/>
          <w:szCs w:val="24"/>
        </w:rPr>
      </w:pPr>
      <w:r>
        <w:rPr>
          <w:rFonts w:cs="Times New Roman"/>
          <w:sz w:val="24"/>
          <w:szCs w:val="24"/>
        </w:rPr>
        <w:t xml:space="preserve">Inden Naalakkersuisoq for Fiskeri og Fangst foreligger beslutningsforslaget om fastsættelsen af TAC for havgående hellefisk i Østgrønland, skal Fiskerirådet have været hørt i sagen, og Fiskerirådets høringssvar er en del af grundlaget for indstillingen til Naalakkersuisut. </w:t>
      </w:r>
      <w:r w:rsidR="00F46CF6">
        <w:rPr>
          <w:rFonts w:cs="Times New Roman"/>
          <w:sz w:val="24"/>
          <w:szCs w:val="24"/>
        </w:rPr>
        <w:t xml:space="preserve">Derudover sendes TAC-forslaget i offentlig høring. </w:t>
      </w:r>
    </w:p>
    <w:p w14:paraId="4FCCB760" w14:textId="77777777" w:rsidR="00284617" w:rsidRDefault="00284617" w:rsidP="00284617">
      <w:pPr>
        <w:pStyle w:val="Overskrift3"/>
      </w:pPr>
      <w:r>
        <w:br/>
      </w:r>
      <w:bookmarkStart w:id="9" w:name="_Toc113348567"/>
      <w:r>
        <w:t>3.2.1 Fordeling af TAC</w:t>
      </w:r>
      <w:bookmarkEnd w:id="9"/>
    </w:p>
    <w:p w14:paraId="7BA3C98B" w14:textId="36999572" w:rsidR="00284617" w:rsidRDefault="00284617" w:rsidP="00284617">
      <w:pPr>
        <w:jc w:val="both"/>
        <w:rPr>
          <w:rFonts w:cs="Times New Roman"/>
          <w:sz w:val="24"/>
          <w:szCs w:val="24"/>
        </w:rPr>
      </w:pPr>
      <w:r>
        <w:rPr>
          <w:rFonts w:cs="Times New Roman"/>
          <w:sz w:val="24"/>
          <w:szCs w:val="24"/>
        </w:rPr>
        <w:t xml:space="preserve">Den grønlandske andel af den samlede TAC for hellefisk i Østgrønland administreres gennem ét forvaltningsområde i Østgrønland. </w:t>
      </w:r>
    </w:p>
    <w:p w14:paraId="0D61DEE4" w14:textId="01E81B13" w:rsidR="006A7965" w:rsidRPr="006A7965" w:rsidRDefault="00284617" w:rsidP="00284617">
      <w:pPr>
        <w:jc w:val="both"/>
        <w:rPr>
          <w:rFonts w:cs="Times New Roman"/>
          <w:sz w:val="24"/>
          <w:szCs w:val="24"/>
        </w:rPr>
      </w:pPr>
      <w:r>
        <w:rPr>
          <w:rFonts w:cs="Times New Roman"/>
          <w:sz w:val="24"/>
          <w:szCs w:val="24"/>
        </w:rPr>
        <w:t>Herefter gennemfører Naalakkersuisut bilaterale forhandlinger med Norge, Rusland og Færøerne samt Joint Committee møder med EU Kommissionen. Som resultat af disse møder, kan bestemte mængder af</w:t>
      </w:r>
      <w:r w:rsidR="00F46CF6">
        <w:rPr>
          <w:rFonts w:cs="Times New Roman"/>
          <w:sz w:val="24"/>
          <w:szCs w:val="24"/>
        </w:rPr>
        <w:t xml:space="preserve"> TAC’en i Østgrønland</w:t>
      </w:r>
      <w:r>
        <w:rPr>
          <w:rFonts w:cs="Times New Roman"/>
          <w:sz w:val="24"/>
          <w:szCs w:val="24"/>
        </w:rPr>
        <w:t xml:space="preserve"> </w:t>
      </w:r>
      <w:r w:rsidR="00F46CF6">
        <w:rPr>
          <w:rFonts w:cs="Times New Roman"/>
          <w:sz w:val="24"/>
          <w:szCs w:val="24"/>
        </w:rPr>
        <w:t xml:space="preserve">for </w:t>
      </w:r>
      <w:r>
        <w:rPr>
          <w:rFonts w:cs="Times New Roman"/>
          <w:sz w:val="24"/>
          <w:szCs w:val="24"/>
        </w:rPr>
        <w:t>havgående hellefisk allokeres til tredjelande. Efterfølgende fordeler Naalak</w:t>
      </w:r>
      <w:r w:rsidR="00F46CF6">
        <w:rPr>
          <w:rFonts w:cs="Times New Roman"/>
          <w:sz w:val="24"/>
          <w:szCs w:val="24"/>
        </w:rPr>
        <w:t>k</w:t>
      </w:r>
      <w:r>
        <w:rPr>
          <w:rFonts w:cs="Times New Roman"/>
          <w:sz w:val="24"/>
          <w:szCs w:val="24"/>
        </w:rPr>
        <w:t>ersuisut den resterende andel af den samlede TAC til de grønlandske rederier</w:t>
      </w:r>
      <w:r w:rsidR="00311CCD">
        <w:rPr>
          <w:rFonts w:cs="Times New Roman"/>
          <w:sz w:val="24"/>
          <w:szCs w:val="24"/>
        </w:rPr>
        <w:t>, samt</w:t>
      </w:r>
      <w:r w:rsidR="00F46CF6">
        <w:rPr>
          <w:rFonts w:cs="Times New Roman"/>
          <w:sz w:val="24"/>
          <w:szCs w:val="24"/>
        </w:rPr>
        <w:t xml:space="preserve"> en mængde til det kystnære fiskeri efter hellefisk ved Østgrønland. </w:t>
      </w:r>
      <w:r w:rsidR="006A7965">
        <w:rPr>
          <w:rFonts w:cs="Times New Roman"/>
          <w:sz w:val="24"/>
          <w:szCs w:val="24"/>
        </w:rPr>
        <w:t xml:space="preserve">Der fordeles til kysten, da </w:t>
      </w:r>
      <w:r w:rsidR="006A7965">
        <w:rPr>
          <w:rFonts w:cs="Times New Roman"/>
          <w:sz w:val="24"/>
          <w:szCs w:val="24"/>
        </w:rPr>
        <w:lastRenderedPageBreak/>
        <w:t xml:space="preserve">hellefisken ved </w:t>
      </w:r>
      <w:r w:rsidR="000C78D8">
        <w:rPr>
          <w:rFonts w:cs="Times New Roman"/>
          <w:sz w:val="24"/>
          <w:szCs w:val="24"/>
        </w:rPr>
        <w:t xml:space="preserve">Østgrønlands </w:t>
      </w:r>
      <w:r w:rsidR="006A7965">
        <w:rPr>
          <w:rFonts w:cs="Times New Roman"/>
          <w:sz w:val="24"/>
          <w:szCs w:val="24"/>
        </w:rPr>
        <w:t>kyst og i det</w:t>
      </w:r>
      <w:r w:rsidR="000C78D8">
        <w:rPr>
          <w:rFonts w:cs="Times New Roman"/>
          <w:sz w:val="24"/>
          <w:szCs w:val="24"/>
        </w:rPr>
        <w:t xml:space="preserve"> østlige</w:t>
      </w:r>
      <w:r w:rsidR="006A7965">
        <w:rPr>
          <w:rFonts w:cs="Times New Roman"/>
          <w:sz w:val="24"/>
          <w:szCs w:val="24"/>
        </w:rPr>
        <w:t xml:space="preserve"> havgående fiskeri </w:t>
      </w:r>
      <w:r w:rsidR="000C78D8">
        <w:rPr>
          <w:rFonts w:cs="Times New Roman"/>
          <w:sz w:val="24"/>
          <w:szCs w:val="24"/>
        </w:rPr>
        <w:t>vurderes at være</w:t>
      </w:r>
      <w:r w:rsidR="006A7965">
        <w:rPr>
          <w:rFonts w:cs="Times New Roman"/>
          <w:sz w:val="24"/>
          <w:szCs w:val="24"/>
        </w:rPr>
        <w:t xml:space="preserve"> den samme bestand.</w:t>
      </w:r>
    </w:p>
    <w:p w14:paraId="72015888" w14:textId="77777777" w:rsidR="00284617" w:rsidRDefault="00284617" w:rsidP="00284617">
      <w:pPr>
        <w:pStyle w:val="Overskrift2"/>
      </w:pPr>
      <w:bookmarkStart w:id="10" w:name="_Toc113348568"/>
      <w:r>
        <w:t>3.3 Reguleringsmekanismer</w:t>
      </w:r>
      <w:bookmarkEnd w:id="10"/>
      <w:r>
        <w:t xml:space="preserve"> </w:t>
      </w:r>
    </w:p>
    <w:p w14:paraId="38AE5A6F" w14:textId="77777777" w:rsidR="00284617" w:rsidRDefault="00284617" w:rsidP="00284617"/>
    <w:p w14:paraId="13D02613" w14:textId="77777777" w:rsidR="00284617" w:rsidRDefault="00284617" w:rsidP="00284617">
      <w:pPr>
        <w:pStyle w:val="Overskrift3"/>
      </w:pPr>
      <w:bookmarkStart w:id="11" w:name="_Toc113348569"/>
      <w:r>
        <w:t>3.3.1 Regulering af kvotemængde</w:t>
      </w:r>
      <w:bookmarkEnd w:id="11"/>
    </w:p>
    <w:p w14:paraId="335160E6" w14:textId="77777777" w:rsidR="00284617" w:rsidRDefault="00284617" w:rsidP="00284617">
      <w:pPr>
        <w:jc w:val="both"/>
        <w:rPr>
          <w:rFonts w:cs="Times New Roman"/>
          <w:sz w:val="24"/>
          <w:szCs w:val="24"/>
        </w:rPr>
      </w:pPr>
      <w:r>
        <w:rPr>
          <w:rFonts w:cs="Times New Roman"/>
          <w:sz w:val="24"/>
          <w:szCs w:val="24"/>
        </w:rPr>
        <w:t xml:space="preserve">Fiskeriet forvaltes via tidsbegrænsede licenser med højst tilladte fangstmængder. </w:t>
      </w:r>
    </w:p>
    <w:p w14:paraId="53FF21A8" w14:textId="77777777" w:rsidR="00284617" w:rsidRDefault="00284617" w:rsidP="00284617">
      <w:pPr>
        <w:jc w:val="both"/>
        <w:rPr>
          <w:rFonts w:cs="Times New Roman"/>
          <w:sz w:val="24"/>
          <w:szCs w:val="24"/>
        </w:rPr>
      </w:pPr>
      <w:r>
        <w:rPr>
          <w:rFonts w:cs="Times New Roman"/>
          <w:sz w:val="24"/>
          <w:szCs w:val="24"/>
        </w:rPr>
        <w:t xml:space="preserve">I henhold til de gældende protokoller for Grønlands bilaterale partnerskaber, udsteder Departement for Fiskeri og Fangst licenser til tredjelande eller aktører i tredjelande. </w:t>
      </w:r>
    </w:p>
    <w:p w14:paraId="7DBB1C85" w14:textId="77777777" w:rsidR="00284617" w:rsidRDefault="00284617" w:rsidP="00284617">
      <w:pPr>
        <w:jc w:val="both"/>
        <w:rPr>
          <w:rFonts w:cs="Times New Roman"/>
          <w:sz w:val="24"/>
          <w:szCs w:val="24"/>
        </w:rPr>
      </w:pPr>
      <w:r>
        <w:rPr>
          <w:rFonts w:cs="Times New Roman"/>
          <w:sz w:val="24"/>
          <w:szCs w:val="24"/>
        </w:rPr>
        <w:t xml:space="preserve">Grønlandske aktører tildeles licenser efter en ansøgningsproces. Licensansøgninger behandles i henhold til en vurdering af den fastsatte kvote, det samlede antal ansøgninger samt de fastsatte kriterier for licenstildelingen. Derefter tildeler Naalakkersuisut licens til de grønlandske aktører på baggrund af indstilling fra Naalakkersuisoq for Fiskeri og Fangst. </w:t>
      </w:r>
    </w:p>
    <w:p w14:paraId="0E420924" w14:textId="310B02AA" w:rsidR="00284617" w:rsidRDefault="00284617" w:rsidP="00284617">
      <w:pPr>
        <w:jc w:val="both"/>
        <w:rPr>
          <w:rFonts w:cs="Times New Roman"/>
          <w:sz w:val="24"/>
          <w:szCs w:val="24"/>
        </w:rPr>
      </w:pPr>
      <w:r>
        <w:rPr>
          <w:rFonts w:cs="Times New Roman"/>
          <w:sz w:val="24"/>
          <w:szCs w:val="24"/>
        </w:rPr>
        <w:t>Fartøjer, der deltager i fiskeriet, kan pålægges at indsamle prøver til Grønlands Naturinstitut. Krav om biologisk prøvetagning fastsættes af Departementet i samarbejde med Grønlands Naturinstitut</w:t>
      </w:r>
      <w:r w:rsidR="000C78D8">
        <w:rPr>
          <w:rFonts w:cs="Times New Roman"/>
          <w:sz w:val="24"/>
          <w:szCs w:val="24"/>
        </w:rPr>
        <w:t>, hvor</w:t>
      </w:r>
      <w:r>
        <w:rPr>
          <w:rFonts w:cs="Times New Roman"/>
          <w:sz w:val="24"/>
          <w:szCs w:val="24"/>
        </w:rPr>
        <w:t xml:space="preserve"> </w:t>
      </w:r>
      <w:r w:rsidR="000C78D8">
        <w:rPr>
          <w:rFonts w:cs="Times New Roman"/>
          <w:sz w:val="24"/>
          <w:szCs w:val="24"/>
        </w:rPr>
        <w:t>de</w:t>
      </w:r>
      <w:r>
        <w:rPr>
          <w:rFonts w:cs="Times New Roman"/>
          <w:sz w:val="24"/>
          <w:szCs w:val="24"/>
        </w:rPr>
        <w:t xml:space="preserve"> nærmere instruks</w:t>
      </w:r>
      <w:r w:rsidR="000C78D8">
        <w:rPr>
          <w:rFonts w:cs="Times New Roman"/>
          <w:sz w:val="24"/>
          <w:szCs w:val="24"/>
        </w:rPr>
        <w:t>er</w:t>
      </w:r>
      <w:r>
        <w:rPr>
          <w:rFonts w:cs="Times New Roman"/>
          <w:sz w:val="24"/>
          <w:szCs w:val="24"/>
        </w:rPr>
        <w:t xml:space="preserve"> herom vedlægges licenserne som bilag. </w:t>
      </w:r>
    </w:p>
    <w:p w14:paraId="16655012" w14:textId="77777777" w:rsidR="00284617" w:rsidRDefault="00284617" w:rsidP="00284617">
      <w:pPr>
        <w:pStyle w:val="Overskrift3"/>
      </w:pPr>
      <w:bookmarkStart w:id="12" w:name="_Toc113348570"/>
      <w:r>
        <w:t>3.3.2 Områderegulering</w:t>
      </w:r>
      <w:bookmarkEnd w:id="12"/>
    </w:p>
    <w:p w14:paraId="47BD7989" w14:textId="77777777" w:rsidR="00284617" w:rsidRDefault="00284617" w:rsidP="00284617">
      <w:pPr>
        <w:pStyle w:val="Ingenafstand"/>
        <w:jc w:val="both"/>
        <w:rPr>
          <w:sz w:val="24"/>
          <w:szCs w:val="24"/>
        </w:rPr>
      </w:pPr>
      <w:r>
        <w:rPr>
          <w:sz w:val="24"/>
          <w:szCs w:val="24"/>
        </w:rPr>
        <w:t xml:space="preserve">Det havgående fiskeri efter hellefisk i Østgrønland må kun foregå i </w:t>
      </w:r>
    </w:p>
    <w:p w14:paraId="4AEC630C" w14:textId="77777777" w:rsidR="00284617" w:rsidRDefault="00284617" w:rsidP="00284617">
      <w:pPr>
        <w:pStyle w:val="Ingenafstand"/>
        <w:rPr>
          <w:sz w:val="24"/>
          <w:szCs w:val="24"/>
        </w:rPr>
      </w:pPr>
    </w:p>
    <w:tbl>
      <w:tblPr>
        <w:tblStyle w:val="Tabel-Gitter"/>
        <w:tblW w:w="0" w:type="auto"/>
        <w:tblInd w:w="108" w:type="dxa"/>
        <w:tblLook w:val="04A0" w:firstRow="1" w:lastRow="0" w:firstColumn="1" w:lastColumn="0" w:noHBand="0" w:noVBand="1"/>
      </w:tblPr>
      <w:tblGrid>
        <w:gridCol w:w="4706"/>
        <w:gridCol w:w="4508"/>
      </w:tblGrid>
      <w:tr w:rsidR="00284617" w14:paraId="4684CE4E" w14:textId="77777777" w:rsidTr="00284617">
        <w:tc>
          <w:tcPr>
            <w:tcW w:w="4706" w:type="dxa"/>
            <w:tcBorders>
              <w:top w:val="single" w:sz="4" w:space="0" w:color="auto"/>
              <w:left w:val="single" w:sz="4" w:space="0" w:color="auto"/>
              <w:bottom w:val="single" w:sz="4" w:space="0" w:color="auto"/>
              <w:right w:val="single" w:sz="4" w:space="0" w:color="auto"/>
            </w:tcBorders>
            <w:hideMark/>
          </w:tcPr>
          <w:p w14:paraId="69A09AE0" w14:textId="77777777" w:rsidR="00284617" w:rsidRDefault="00284617">
            <w:pPr>
              <w:pStyle w:val="Ingenafstand"/>
              <w:rPr>
                <w:sz w:val="24"/>
                <w:szCs w:val="24"/>
              </w:rPr>
            </w:pPr>
            <w:r>
              <w:rPr>
                <w:sz w:val="24"/>
                <w:szCs w:val="24"/>
              </w:rPr>
              <w:t>Forvaltningsområde:</w:t>
            </w:r>
          </w:p>
        </w:tc>
        <w:tc>
          <w:tcPr>
            <w:tcW w:w="4508" w:type="dxa"/>
            <w:tcBorders>
              <w:top w:val="single" w:sz="4" w:space="0" w:color="auto"/>
              <w:left w:val="single" w:sz="4" w:space="0" w:color="auto"/>
              <w:bottom w:val="single" w:sz="4" w:space="0" w:color="auto"/>
              <w:right w:val="single" w:sz="4" w:space="0" w:color="auto"/>
            </w:tcBorders>
            <w:hideMark/>
          </w:tcPr>
          <w:p w14:paraId="51626335" w14:textId="77777777" w:rsidR="00284617" w:rsidRDefault="00284617">
            <w:pPr>
              <w:pStyle w:val="Ingenafstand"/>
              <w:rPr>
                <w:sz w:val="24"/>
                <w:szCs w:val="24"/>
              </w:rPr>
            </w:pPr>
            <w:r>
              <w:rPr>
                <w:sz w:val="24"/>
                <w:szCs w:val="24"/>
              </w:rPr>
              <w:t>Områdedefinition:</w:t>
            </w:r>
          </w:p>
        </w:tc>
      </w:tr>
      <w:tr w:rsidR="00284617" w14:paraId="21C6D71F" w14:textId="77777777" w:rsidTr="00284617">
        <w:tc>
          <w:tcPr>
            <w:tcW w:w="4706" w:type="dxa"/>
            <w:tcBorders>
              <w:top w:val="single" w:sz="4" w:space="0" w:color="auto"/>
              <w:left w:val="single" w:sz="4" w:space="0" w:color="auto"/>
              <w:bottom w:val="single" w:sz="4" w:space="0" w:color="auto"/>
              <w:right w:val="single" w:sz="4" w:space="0" w:color="auto"/>
            </w:tcBorders>
            <w:hideMark/>
          </w:tcPr>
          <w:p w14:paraId="6FEB6F4F" w14:textId="77777777" w:rsidR="00284617" w:rsidRDefault="00284617">
            <w:pPr>
              <w:pStyle w:val="Ingenafstand"/>
              <w:rPr>
                <w:sz w:val="24"/>
                <w:szCs w:val="24"/>
              </w:rPr>
            </w:pPr>
            <w:r>
              <w:rPr>
                <w:sz w:val="24"/>
                <w:szCs w:val="24"/>
              </w:rPr>
              <w:t>Østgrønland</w:t>
            </w:r>
          </w:p>
        </w:tc>
        <w:tc>
          <w:tcPr>
            <w:tcW w:w="4508" w:type="dxa"/>
            <w:tcBorders>
              <w:top w:val="single" w:sz="4" w:space="0" w:color="auto"/>
              <w:left w:val="single" w:sz="4" w:space="0" w:color="auto"/>
              <w:bottom w:val="single" w:sz="4" w:space="0" w:color="auto"/>
              <w:right w:val="single" w:sz="4" w:space="0" w:color="auto"/>
            </w:tcBorders>
            <w:hideMark/>
          </w:tcPr>
          <w:p w14:paraId="361A15E6" w14:textId="4935901B" w:rsidR="00284617" w:rsidRDefault="007854C0">
            <w:pPr>
              <w:pStyle w:val="Ingenafstand"/>
              <w:rPr>
                <w:sz w:val="24"/>
                <w:szCs w:val="24"/>
              </w:rPr>
            </w:pPr>
            <w:r w:rsidRPr="000E5283">
              <w:rPr>
                <w:rFonts w:eastAsia="Times New Roman" w:cstheme="minorHAnsi"/>
                <w:sz w:val="24"/>
                <w:szCs w:val="24"/>
              </w:rPr>
              <w:t>Det område af Grønlands fiskeriterritorium, der ligger fra skæringspunktet mellem 44°00’V og linjen 3 sømil uden for basislinjen (ved 59°40’N, 44°00’V), sydpå langs 44°00’V til punktet 59°00’N, 44°00’V, herfra østpå langs 59°00’N til punktet 59°00’N, 42°00’V, herfra sydpå langs 42°00’V til skæringspunktet mellem 42°00’N og fiskeriterritoriegrænsen (ved 56°34’N, 42°00’V). Herfra følges fiskeriterritoriegrænsen mod nord</w:t>
            </w:r>
            <w:r w:rsidR="000C78D8">
              <w:rPr>
                <w:rFonts w:eastAsia="Times New Roman" w:cstheme="minorHAnsi"/>
                <w:sz w:val="24"/>
                <w:szCs w:val="24"/>
              </w:rPr>
              <w:t>,</w:t>
            </w:r>
            <w:r w:rsidRPr="000E5283">
              <w:rPr>
                <w:rFonts w:eastAsia="Times New Roman" w:cstheme="minorHAnsi"/>
                <w:sz w:val="24"/>
                <w:szCs w:val="24"/>
              </w:rPr>
              <w:t xml:space="preserve"> øst om Grønland til skæringspunktet mellem fiskeriterritoriegrænsen og 44°00’V (ved 85°49,6’N, 44°00’V), sydpå langs 44°00’V til skæringspunktet med linjen 3 sømil uden for basislinjen (ved 83°17’N, 44°00’V). Herfra langs linjen 3 sømil uden for basislinjen til udgangspunktet</w:t>
            </w:r>
            <w:r w:rsidR="000C78D8">
              <w:rPr>
                <w:rFonts w:eastAsia="Times New Roman" w:cstheme="minorHAnsi"/>
                <w:sz w:val="24"/>
                <w:szCs w:val="24"/>
              </w:rPr>
              <w:t>.</w:t>
            </w:r>
          </w:p>
        </w:tc>
      </w:tr>
    </w:tbl>
    <w:p w14:paraId="64378D70" w14:textId="77777777" w:rsidR="00284617" w:rsidRDefault="00284617" w:rsidP="00284617">
      <w:pPr>
        <w:pStyle w:val="Ingenafstand"/>
        <w:rPr>
          <w:sz w:val="24"/>
          <w:szCs w:val="24"/>
        </w:rPr>
      </w:pPr>
    </w:p>
    <w:p w14:paraId="4239DEF9" w14:textId="77777777" w:rsidR="00284617" w:rsidRDefault="00284617" w:rsidP="00284617">
      <w:pPr>
        <w:pStyle w:val="Ingenafstand"/>
        <w:rPr>
          <w:sz w:val="24"/>
          <w:szCs w:val="24"/>
        </w:rPr>
      </w:pPr>
    </w:p>
    <w:p w14:paraId="412BD5C4" w14:textId="77777777" w:rsidR="00284617" w:rsidRDefault="00284617" w:rsidP="00284617">
      <w:pPr>
        <w:pStyle w:val="Overskrift3"/>
      </w:pPr>
      <w:bookmarkStart w:id="13" w:name="_Toc113348571"/>
      <w:r>
        <w:lastRenderedPageBreak/>
        <w:t>3.3.3 Tekniske bevaringsforanstaltninger og forvaltning af sårbare marine økosystemer</w:t>
      </w:r>
      <w:bookmarkEnd w:id="13"/>
      <w:r>
        <w:t xml:space="preserve"> </w:t>
      </w:r>
    </w:p>
    <w:p w14:paraId="49B49BD7" w14:textId="77777777" w:rsidR="00284617" w:rsidRDefault="00284617" w:rsidP="00284617">
      <w:pPr>
        <w:jc w:val="both"/>
        <w:rPr>
          <w:rStyle w:val="markedcontent"/>
          <w:sz w:val="24"/>
          <w:szCs w:val="24"/>
        </w:rPr>
      </w:pPr>
      <w:r>
        <w:rPr>
          <w:rStyle w:val="markedcontent"/>
          <w:sz w:val="24"/>
          <w:szCs w:val="24"/>
        </w:rPr>
        <w:t>Fiskeriets tekniske bevaringsforanstaltninger og forvaltningen af sårbare marine økosystemer er</w:t>
      </w:r>
      <w:r>
        <w:rPr>
          <w:sz w:val="24"/>
          <w:szCs w:val="24"/>
        </w:rPr>
        <w:br/>
      </w:r>
      <w:r>
        <w:rPr>
          <w:rStyle w:val="markedcontent"/>
          <w:sz w:val="24"/>
          <w:szCs w:val="24"/>
        </w:rPr>
        <w:t>reguleret gennem Selvstyrets bekendtgørelse om tekniske bevaringsforanstaltninger i fiskeriet.</w:t>
      </w:r>
      <w:r>
        <w:rPr>
          <w:sz w:val="24"/>
          <w:szCs w:val="24"/>
        </w:rPr>
        <w:br/>
      </w:r>
    </w:p>
    <w:p w14:paraId="30CB6691" w14:textId="77777777" w:rsidR="00284617" w:rsidRDefault="00284617" w:rsidP="00284617">
      <w:pPr>
        <w:jc w:val="both"/>
        <w:rPr>
          <w:rStyle w:val="markedcontent"/>
          <w:sz w:val="24"/>
          <w:szCs w:val="24"/>
        </w:rPr>
      </w:pPr>
      <w:r>
        <w:rPr>
          <w:rStyle w:val="markedcontent"/>
          <w:sz w:val="24"/>
          <w:szCs w:val="24"/>
        </w:rPr>
        <w:t>Hvis der ved rapportering, videnskabelige undersøgelser eller kontrol konstateres en høj forekomst af koraller, havsvampe eller søfjer, skal Departement for Fiskeri og Fangst i samråd med Grønlands Naturinstitut, Departement for Landbrug, Selvforsyning, Energi og Miljø og Fiskerirådet vurdere, om der er tale om</w:t>
      </w:r>
      <w:r>
        <w:rPr>
          <w:sz w:val="24"/>
          <w:szCs w:val="24"/>
        </w:rPr>
        <w:t xml:space="preserve"> </w:t>
      </w:r>
      <w:r>
        <w:rPr>
          <w:rStyle w:val="markedcontent"/>
          <w:sz w:val="24"/>
          <w:szCs w:val="24"/>
        </w:rPr>
        <w:t>et sårbart marint økosystem, der skal lukkes for fiskeri med bundberørende redskaber.</w:t>
      </w:r>
    </w:p>
    <w:p w14:paraId="062A8BE4" w14:textId="77777777" w:rsidR="00284617" w:rsidRDefault="00284617" w:rsidP="00284617">
      <w:pPr>
        <w:jc w:val="both"/>
      </w:pPr>
      <w:r>
        <w:rPr>
          <w:sz w:val="24"/>
          <w:szCs w:val="24"/>
        </w:rPr>
        <w:t xml:space="preserve">Yderligere specifikationer og kriterier for udpegning og regulering af sårbare marine områder forventes udlagt i en kommende forvaltningsplan for havbunden. </w:t>
      </w:r>
    </w:p>
    <w:p w14:paraId="29455AAF" w14:textId="77777777" w:rsidR="00284617" w:rsidRDefault="00284617" w:rsidP="00284617">
      <w:pPr>
        <w:pStyle w:val="Overskrift3"/>
      </w:pPr>
      <w:bookmarkStart w:id="14" w:name="_Toc113348572"/>
      <w:r>
        <w:t>3.3.4 Forvaltning af bifangst</w:t>
      </w:r>
      <w:bookmarkEnd w:id="14"/>
      <w:r>
        <w:t xml:space="preserve"> </w:t>
      </w:r>
    </w:p>
    <w:p w14:paraId="64B4AF88" w14:textId="77777777" w:rsidR="00284617" w:rsidRDefault="00284617" w:rsidP="00284617">
      <w:pPr>
        <w:jc w:val="both"/>
        <w:rPr>
          <w:rFonts w:cs="Times New Roman"/>
          <w:sz w:val="24"/>
          <w:szCs w:val="24"/>
        </w:rPr>
      </w:pPr>
      <w:r>
        <w:rPr>
          <w:rFonts w:cs="Times New Roman"/>
          <w:sz w:val="24"/>
          <w:szCs w:val="24"/>
        </w:rPr>
        <w:t xml:space="preserve">Bifangst i fiskeriet håndteres og registreres i henhold til Selvstyrets bekendtgørelse om fiskeriets bifangster samt Selvstyrets bekendtgørelse om rapportering af indhandlinger af fisk og fiskeprodukter. </w:t>
      </w:r>
    </w:p>
    <w:p w14:paraId="71480706" w14:textId="69E9C45C" w:rsidR="00284617" w:rsidRDefault="00284617" w:rsidP="00284617">
      <w:pPr>
        <w:jc w:val="both"/>
        <w:rPr>
          <w:rFonts w:cs="Times New Roman"/>
          <w:sz w:val="24"/>
          <w:szCs w:val="24"/>
        </w:rPr>
      </w:pPr>
      <w:r>
        <w:rPr>
          <w:rFonts w:cs="Times New Roman"/>
          <w:sz w:val="24"/>
          <w:szCs w:val="24"/>
        </w:rPr>
        <w:t>Hvis der ved rapportering, videnskabelige undersøgelser eller som følge af kontrol, konstateres en høj bifangst af en artskal Departementet for Fiskeri og Fangst, i samråd med Grønlands Naturinstitut og Fiskerirådet, vurdere om der skal tages særlige forholdsregler for at sikre, at bifangstniveauet holdes på et acceptabelt niveau, under hensyntagen til artens biologiske status. Forholdsregler kan inkludere område- og periodelukninger af fiskeriet, eller andre tiltag, der skal sikre, at ingen arter belastes ud over, hvad der vurderes som bæredygtigt.</w:t>
      </w:r>
    </w:p>
    <w:p w14:paraId="73426B76" w14:textId="77777777" w:rsidR="00284617" w:rsidRDefault="00284617" w:rsidP="00284617">
      <w:pPr>
        <w:jc w:val="both"/>
        <w:rPr>
          <w:rFonts w:cs="Times New Roman"/>
          <w:sz w:val="24"/>
          <w:szCs w:val="24"/>
        </w:rPr>
      </w:pPr>
      <w:r>
        <w:tab/>
      </w:r>
    </w:p>
    <w:p w14:paraId="56218F91" w14:textId="77777777" w:rsidR="00284617" w:rsidRDefault="00284617" w:rsidP="00284617">
      <w:pPr>
        <w:pStyle w:val="Overskrift1"/>
        <w:numPr>
          <w:ilvl w:val="0"/>
          <w:numId w:val="1"/>
        </w:numPr>
      </w:pPr>
      <w:bookmarkStart w:id="15" w:name="_Toc113348573"/>
      <w:r>
        <w:t>Rapportering og kontrol</w:t>
      </w:r>
      <w:bookmarkEnd w:id="15"/>
    </w:p>
    <w:p w14:paraId="608D97B3" w14:textId="77777777" w:rsidR="00284617" w:rsidRDefault="00284617" w:rsidP="00284617"/>
    <w:p w14:paraId="330188B1" w14:textId="77777777" w:rsidR="00284617" w:rsidRDefault="00284617" w:rsidP="00284617">
      <w:pPr>
        <w:pStyle w:val="Overskrift2"/>
      </w:pPr>
      <w:bookmarkStart w:id="16" w:name="_Toc113348574"/>
      <w:r>
        <w:t>4.1 Rapportering</w:t>
      </w:r>
      <w:bookmarkEnd w:id="16"/>
      <w:r>
        <w:t xml:space="preserve"> </w:t>
      </w:r>
    </w:p>
    <w:p w14:paraId="0EE39108" w14:textId="462BE253" w:rsidR="00864139" w:rsidRPr="00864139" w:rsidRDefault="00864139" w:rsidP="00864139">
      <w:pPr>
        <w:jc w:val="both"/>
        <w:rPr>
          <w:sz w:val="24"/>
          <w:szCs w:val="24"/>
        </w:rPr>
      </w:pPr>
      <w:r w:rsidRPr="00864139">
        <w:rPr>
          <w:rStyle w:val="markedcontent"/>
          <w:sz w:val="24"/>
          <w:szCs w:val="24"/>
        </w:rPr>
        <w:t>I havgående fiskerier er der flere typer af rapportering, som fartøjet er forpligtet til at afgive.</w:t>
      </w:r>
      <w:r w:rsidRPr="00864139">
        <w:rPr>
          <w:sz w:val="24"/>
          <w:szCs w:val="24"/>
        </w:rPr>
        <w:t xml:space="preserve"> </w:t>
      </w:r>
      <w:r w:rsidRPr="00864139">
        <w:rPr>
          <w:rStyle w:val="markedcontent"/>
          <w:sz w:val="24"/>
          <w:szCs w:val="24"/>
        </w:rPr>
        <w:t>Monitorering af fiskeriet sker først og fremmest gennem fartøjets pligt til at afgive meldinger og føre</w:t>
      </w:r>
      <w:r w:rsidRPr="00864139">
        <w:rPr>
          <w:sz w:val="24"/>
          <w:szCs w:val="24"/>
        </w:rPr>
        <w:t xml:space="preserve"> </w:t>
      </w:r>
      <w:r w:rsidRPr="00864139">
        <w:rPr>
          <w:rStyle w:val="markedcontent"/>
          <w:sz w:val="24"/>
          <w:szCs w:val="24"/>
        </w:rPr>
        <w:t>logbog. Herudover er alle havgående fartøjer omfattet af et elektronisk fartøjsovervågningssystem kaldet VMS (Vessel Monitoring System).</w:t>
      </w:r>
    </w:p>
    <w:p w14:paraId="74FFACF9" w14:textId="77777777" w:rsidR="00284617" w:rsidRDefault="00284617" w:rsidP="00284617">
      <w:pPr>
        <w:pStyle w:val="Overskrift2"/>
        <w:rPr>
          <w:lang w:val="en-US"/>
        </w:rPr>
      </w:pPr>
      <w:bookmarkStart w:id="17" w:name="_Toc113348575"/>
      <w:r>
        <w:rPr>
          <w:lang w:val="en-US"/>
        </w:rPr>
        <w:t>4.2 Monitoring, Control and Surveillance (MCS)</w:t>
      </w:r>
      <w:bookmarkEnd w:id="17"/>
      <w:r>
        <w:rPr>
          <w:lang w:val="en-US"/>
        </w:rPr>
        <w:t xml:space="preserve"> </w:t>
      </w:r>
    </w:p>
    <w:p w14:paraId="7092C9F5" w14:textId="77777777" w:rsidR="00864139" w:rsidRPr="008D177C" w:rsidRDefault="00864139" w:rsidP="00864139">
      <w:pPr>
        <w:rPr>
          <w:sz w:val="24"/>
          <w:szCs w:val="24"/>
          <w:lang w:eastAsia="da-DK"/>
        </w:rPr>
      </w:pPr>
      <w:r w:rsidRPr="008D177C">
        <w:rPr>
          <w:sz w:val="24"/>
          <w:szCs w:val="24"/>
          <w:lang w:eastAsia="da-DK"/>
        </w:rPr>
        <w:t>Kontrol af fiskerierne varetages af Grønlands Fiskerilicenskontrol (GFLK) gennem fysisk og administrativ kontrol.</w:t>
      </w:r>
    </w:p>
    <w:p w14:paraId="4A5ABC5B" w14:textId="77777777" w:rsidR="00864139" w:rsidRPr="008D177C" w:rsidRDefault="00864139" w:rsidP="00864139">
      <w:pPr>
        <w:jc w:val="both"/>
        <w:rPr>
          <w:sz w:val="24"/>
          <w:szCs w:val="24"/>
          <w:lang w:eastAsia="da-DK"/>
        </w:rPr>
      </w:pPr>
      <w:r w:rsidRPr="008D177C">
        <w:rPr>
          <w:sz w:val="24"/>
          <w:szCs w:val="24"/>
          <w:lang w:eastAsia="da-DK"/>
        </w:rPr>
        <w:t>Kontrol af havgående fiskerier foretages på følgende måder:</w:t>
      </w:r>
    </w:p>
    <w:p w14:paraId="15F8CEBF" w14:textId="77777777" w:rsidR="00864139" w:rsidRPr="008D177C" w:rsidRDefault="00864139" w:rsidP="00864139">
      <w:pPr>
        <w:pStyle w:val="Listeafsnit"/>
        <w:numPr>
          <w:ilvl w:val="0"/>
          <w:numId w:val="3"/>
        </w:numPr>
        <w:rPr>
          <w:rFonts w:ascii="Times New Roman" w:hAnsi="Times New Roman" w:cs="Times New Roman"/>
          <w:sz w:val="24"/>
          <w:szCs w:val="24"/>
          <w:lang w:eastAsia="da-DK"/>
        </w:rPr>
      </w:pPr>
      <w:r w:rsidRPr="008D177C">
        <w:rPr>
          <w:sz w:val="24"/>
          <w:szCs w:val="24"/>
          <w:lang w:eastAsia="da-DK"/>
        </w:rPr>
        <w:lastRenderedPageBreak/>
        <w:t>Monitorering af data fra logbøger og indhandlinger</w:t>
      </w:r>
    </w:p>
    <w:p w14:paraId="05202725" w14:textId="77777777" w:rsidR="00864139" w:rsidRPr="008D177C" w:rsidRDefault="00864139" w:rsidP="00864139">
      <w:pPr>
        <w:pStyle w:val="Listeafsnit"/>
        <w:numPr>
          <w:ilvl w:val="0"/>
          <w:numId w:val="3"/>
        </w:numPr>
        <w:rPr>
          <w:rFonts w:ascii="Times New Roman" w:hAnsi="Times New Roman" w:cs="Times New Roman"/>
          <w:sz w:val="24"/>
          <w:szCs w:val="24"/>
          <w:lang w:eastAsia="da-DK"/>
        </w:rPr>
      </w:pPr>
      <w:r w:rsidRPr="008D177C">
        <w:rPr>
          <w:sz w:val="24"/>
          <w:szCs w:val="24"/>
          <w:lang w:eastAsia="da-DK"/>
        </w:rPr>
        <w:t>Fartøjsovervågning via satellitbaserede positions-, kurs- og hastigheddata</w:t>
      </w:r>
    </w:p>
    <w:p w14:paraId="3D8A5AEF" w14:textId="77777777" w:rsidR="00864139" w:rsidRPr="008D177C" w:rsidRDefault="00864139" w:rsidP="00864139">
      <w:pPr>
        <w:pStyle w:val="Listeafsnit"/>
        <w:numPr>
          <w:ilvl w:val="0"/>
          <w:numId w:val="3"/>
        </w:numPr>
        <w:rPr>
          <w:rFonts w:ascii="Times New Roman" w:hAnsi="Times New Roman" w:cs="Times New Roman"/>
          <w:sz w:val="24"/>
          <w:szCs w:val="24"/>
          <w:lang w:eastAsia="da-DK"/>
        </w:rPr>
      </w:pPr>
      <w:r w:rsidRPr="008D177C">
        <w:rPr>
          <w:sz w:val="24"/>
          <w:szCs w:val="24"/>
          <w:lang w:eastAsia="da-DK"/>
        </w:rPr>
        <w:t>Fiskeriobservatører om bord på fartøjer</w:t>
      </w:r>
    </w:p>
    <w:p w14:paraId="7FCF47E8" w14:textId="77777777" w:rsidR="00864139" w:rsidRPr="008D177C" w:rsidRDefault="00864139" w:rsidP="00864139">
      <w:pPr>
        <w:pStyle w:val="Listeafsnit"/>
        <w:numPr>
          <w:ilvl w:val="0"/>
          <w:numId w:val="3"/>
        </w:numPr>
        <w:rPr>
          <w:rFonts w:ascii="Times New Roman" w:hAnsi="Times New Roman" w:cs="Times New Roman"/>
          <w:sz w:val="24"/>
          <w:szCs w:val="24"/>
          <w:lang w:eastAsia="da-DK"/>
        </w:rPr>
      </w:pPr>
      <w:r w:rsidRPr="008D177C">
        <w:rPr>
          <w:sz w:val="24"/>
          <w:szCs w:val="24"/>
          <w:lang w:eastAsia="da-DK"/>
        </w:rPr>
        <w:t>Inspektion til søs (Arktisk Kommando)</w:t>
      </w:r>
    </w:p>
    <w:p w14:paraId="4E067B41" w14:textId="77777777" w:rsidR="00864139" w:rsidRPr="008D177C" w:rsidRDefault="00864139" w:rsidP="00864139">
      <w:pPr>
        <w:pStyle w:val="Listeafsnit"/>
        <w:numPr>
          <w:ilvl w:val="0"/>
          <w:numId w:val="3"/>
        </w:numPr>
        <w:rPr>
          <w:rFonts w:ascii="Times New Roman" w:hAnsi="Times New Roman" w:cs="Times New Roman"/>
          <w:sz w:val="24"/>
          <w:szCs w:val="24"/>
          <w:lang w:eastAsia="da-DK"/>
        </w:rPr>
      </w:pPr>
      <w:r w:rsidRPr="008D177C">
        <w:rPr>
          <w:sz w:val="24"/>
          <w:szCs w:val="24"/>
          <w:lang w:eastAsia="da-DK"/>
        </w:rPr>
        <w:t>Landingskontrol og Port State Control (PSC)</w:t>
      </w:r>
    </w:p>
    <w:p w14:paraId="69B33CB6" w14:textId="3701480B" w:rsidR="00864139" w:rsidRPr="008D177C" w:rsidRDefault="00864139" w:rsidP="00864139">
      <w:pPr>
        <w:jc w:val="both"/>
        <w:rPr>
          <w:sz w:val="24"/>
          <w:szCs w:val="24"/>
          <w:lang w:eastAsia="da-DK"/>
        </w:rPr>
      </w:pPr>
      <w:r w:rsidRPr="008D177C">
        <w:rPr>
          <w:sz w:val="24"/>
          <w:szCs w:val="24"/>
          <w:lang w:eastAsia="da-DK"/>
        </w:rPr>
        <w:t xml:space="preserve">Den administrative kontrol foregår på GFLK’s hovedkontor i Nuuk. Kontrollen foregår ved, at GFLK verificerer de oplysninger, </w:t>
      </w:r>
      <w:r w:rsidR="000C78D8">
        <w:rPr>
          <w:sz w:val="24"/>
          <w:szCs w:val="24"/>
          <w:lang w:eastAsia="da-DK"/>
        </w:rPr>
        <w:t>der</w:t>
      </w:r>
      <w:r w:rsidRPr="008D177C">
        <w:rPr>
          <w:sz w:val="24"/>
          <w:szCs w:val="24"/>
          <w:lang w:eastAsia="da-DK"/>
        </w:rPr>
        <w:t xml:space="preserve"> tilgår i form af logbøger, indhandlingsdata og fra fartøjsovervågningen. </w:t>
      </w:r>
    </w:p>
    <w:p w14:paraId="1C2CF2A1" w14:textId="77777777" w:rsidR="00864139" w:rsidRPr="008D177C" w:rsidRDefault="00864139" w:rsidP="00864139">
      <w:pPr>
        <w:jc w:val="both"/>
        <w:rPr>
          <w:sz w:val="24"/>
          <w:szCs w:val="24"/>
          <w:lang w:eastAsia="da-DK"/>
        </w:rPr>
      </w:pPr>
      <w:r w:rsidRPr="008D177C">
        <w:rPr>
          <w:sz w:val="24"/>
          <w:szCs w:val="24"/>
          <w:lang w:eastAsia="da-DK"/>
        </w:rPr>
        <w:t>GFLK råder over et korps af fiskeriobservatører, der monitorerer det havgående fiskeri. Observatørerne kan sættes ombord på grønlandske og udenlandske fiskerfartøjer, der har licens til fiskeri i Grønland, eller grønlandske fartøjer der har licens til fiskeri i international zone.</w:t>
      </w:r>
    </w:p>
    <w:p w14:paraId="0364BC2B" w14:textId="77777777" w:rsidR="00864139" w:rsidRPr="008D177C" w:rsidRDefault="00864139" w:rsidP="00864139">
      <w:pPr>
        <w:jc w:val="both"/>
        <w:rPr>
          <w:sz w:val="24"/>
          <w:szCs w:val="24"/>
          <w:lang w:eastAsia="da-DK"/>
        </w:rPr>
      </w:pPr>
      <w:r w:rsidRPr="008D177C">
        <w:rPr>
          <w:sz w:val="24"/>
          <w:szCs w:val="24"/>
          <w:lang w:eastAsia="da-DK"/>
        </w:rPr>
        <w:t>Derudover har GFLK et udstrakt samarbejde med Arktisk Kommando, som også udfører fysisk kontrol. Arktisk Kommando har ret til at borde, kontrollere og eventuelt opbringe samtlige fartøjer i det havgående fiskeri (grønlandske og udenlandske fartøjer). Arktisk Kommando har politimyndighed, der udøves i samarbejde med Politimesterembedet i Grønland.</w:t>
      </w:r>
    </w:p>
    <w:p w14:paraId="4A938181" w14:textId="77777777" w:rsidR="00864139" w:rsidRPr="008D177C" w:rsidRDefault="00864139" w:rsidP="00864139">
      <w:pPr>
        <w:jc w:val="both"/>
        <w:rPr>
          <w:sz w:val="24"/>
          <w:szCs w:val="24"/>
          <w:lang w:eastAsia="da-DK"/>
        </w:rPr>
      </w:pPr>
      <w:r w:rsidRPr="008D177C">
        <w:rPr>
          <w:sz w:val="24"/>
          <w:szCs w:val="24"/>
          <w:lang w:eastAsia="da-DK"/>
        </w:rPr>
        <w:t>GFLK foretager landingskontrol af grønlandske fartøjer og varetager Port State Control (PSC) af udenlandske fartøjer i grønlandske havne.</w:t>
      </w:r>
    </w:p>
    <w:p w14:paraId="17DC216F" w14:textId="77777777" w:rsidR="00864139" w:rsidRPr="008D177C" w:rsidRDefault="00864139" w:rsidP="00864139">
      <w:pPr>
        <w:jc w:val="both"/>
        <w:rPr>
          <w:sz w:val="24"/>
          <w:szCs w:val="24"/>
          <w:lang w:eastAsia="da-DK"/>
        </w:rPr>
      </w:pPr>
      <w:r w:rsidRPr="008D177C">
        <w:rPr>
          <w:sz w:val="24"/>
          <w:szCs w:val="24"/>
          <w:lang w:eastAsia="da-DK"/>
        </w:rPr>
        <w:t>Landingskontrollen foretages af GFLK’s fiskerikontrollører, når et fiskefartøj er anløbet en grønlandsk havn og skal losse. Hele losningen bliver overset af kontrollørerne, der også vejer de pakkede fiskevarer og emballage.</w:t>
      </w:r>
    </w:p>
    <w:p w14:paraId="291BF700" w14:textId="77777777" w:rsidR="00284617" w:rsidRDefault="00284617" w:rsidP="00284617">
      <w:pPr>
        <w:pStyle w:val="Overskrift2"/>
        <w:rPr>
          <w:lang w:eastAsia="da-DK"/>
        </w:rPr>
      </w:pPr>
      <w:bookmarkStart w:id="18" w:name="_Toc113348576"/>
      <w:r>
        <w:rPr>
          <w:lang w:eastAsia="da-DK"/>
        </w:rPr>
        <w:t>4.3 Stop af fiskeri</w:t>
      </w:r>
      <w:bookmarkEnd w:id="18"/>
    </w:p>
    <w:p w14:paraId="30DF72AC" w14:textId="08146383" w:rsidR="00284617" w:rsidRDefault="00284617" w:rsidP="00284617">
      <w:pPr>
        <w:jc w:val="both"/>
        <w:rPr>
          <w:sz w:val="24"/>
          <w:szCs w:val="24"/>
          <w:lang w:eastAsia="da-DK"/>
        </w:rPr>
      </w:pPr>
      <w:r>
        <w:rPr>
          <w:sz w:val="24"/>
          <w:szCs w:val="24"/>
          <w:lang w:eastAsia="da-DK"/>
        </w:rPr>
        <w:t>Når kvoten nærmer sig opfiskning</w:t>
      </w:r>
      <w:r w:rsidR="00367602">
        <w:rPr>
          <w:sz w:val="24"/>
          <w:szCs w:val="24"/>
          <w:lang w:eastAsia="da-DK"/>
        </w:rPr>
        <w:t>,</w:t>
      </w:r>
      <w:r>
        <w:rPr>
          <w:sz w:val="24"/>
          <w:szCs w:val="24"/>
          <w:lang w:eastAsia="da-DK"/>
        </w:rPr>
        <w:t xml:space="preserve"> har GFLK myndigheden til at lukke det pågældende fiskeri.</w:t>
      </w:r>
    </w:p>
    <w:p w14:paraId="073F08C1" w14:textId="77777777" w:rsidR="00284617" w:rsidRDefault="00284617" w:rsidP="00284617">
      <w:pPr>
        <w:jc w:val="both"/>
        <w:rPr>
          <w:sz w:val="24"/>
          <w:szCs w:val="24"/>
          <w:lang w:eastAsia="da-DK"/>
        </w:rPr>
      </w:pPr>
      <w:r>
        <w:rPr>
          <w:sz w:val="24"/>
          <w:szCs w:val="24"/>
          <w:lang w:eastAsia="da-DK"/>
        </w:rPr>
        <w:t xml:space="preserve">Yderligere kan GFLK pålægge fartøjer at indsende daglige meldinger, hvis en kvote nærmer sig opfiskning. Disse meldinger skal have samme indhold som ugemeldingen. Dette gøres for at følge fiskeriet tættere og dermed lukke rettidigt. </w:t>
      </w:r>
    </w:p>
    <w:p w14:paraId="183F868B" w14:textId="77777777" w:rsidR="00284617" w:rsidRDefault="00284617" w:rsidP="00284617">
      <w:pPr>
        <w:pStyle w:val="Overskrift2"/>
      </w:pPr>
      <w:bookmarkStart w:id="19" w:name="_Toc113348577"/>
      <w:r>
        <w:t>4.4 Anmeldelser</w:t>
      </w:r>
      <w:bookmarkEnd w:id="19"/>
      <w:r>
        <w:t xml:space="preserve"> </w:t>
      </w:r>
    </w:p>
    <w:p w14:paraId="6235A740" w14:textId="113A3FC8" w:rsidR="00284617" w:rsidRDefault="00284617" w:rsidP="00284617">
      <w:pPr>
        <w:rPr>
          <w:rStyle w:val="markedcontent"/>
          <w:sz w:val="24"/>
          <w:szCs w:val="24"/>
        </w:rPr>
      </w:pPr>
      <w:r>
        <w:rPr>
          <w:rStyle w:val="markedcontent"/>
          <w:sz w:val="24"/>
          <w:szCs w:val="24"/>
        </w:rPr>
        <w:t>GFLK kan indgive politianmeldelse ved overtrædelse af reglerne for fiskeriet</w:t>
      </w:r>
      <w:r w:rsidR="00AF2242">
        <w:rPr>
          <w:rStyle w:val="markedcontent"/>
          <w:sz w:val="24"/>
          <w:szCs w:val="24"/>
        </w:rPr>
        <w:t>.</w:t>
      </w:r>
    </w:p>
    <w:p w14:paraId="02AD8F10" w14:textId="5755FD27" w:rsidR="00367602" w:rsidRDefault="00367602" w:rsidP="00284617">
      <w:pPr>
        <w:rPr>
          <w:rStyle w:val="markedcontent"/>
          <w:sz w:val="24"/>
          <w:szCs w:val="24"/>
        </w:rPr>
      </w:pPr>
    </w:p>
    <w:p w14:paraId="18DD9EAF" w14:textId="77777777" w:rsidR="00367602" w:rsidRPr="00AF2242" w:rsidRDefault="00367602" w:rsidP="00284617">
      <w:pPr>
        <w:rPr>
          <w:sz w:val="24"/>
          <w:szCs w:val="24"/>
        </w:rPr>
      </w:pPr>
    </w:p>
    <w:p w14:paraId="3F5E2D79" w14:textId="77777777" w:rsidR="00284617" w:rsidRDefault="00284617" w:rsidP="00284617">
      <w:pPr>
        <w:pStyle w:val="Overskrift1"/>
      </w:pPr>
      <w:bookmarkStart w:id="20" w:name="_Toc113348578"/>
      <w:r>
        <w:lastRenderedPageBreak/>
        <w:t>5. Referencer og bilag</w:t>
      </w:r>
      <w:bookmarkEnd w:id="20"/>
      <w:r>
        <w:t xml:space="preserve"> </w:t>
      </w:r>
    </w:p>
    <w:p w14:paraId="1B035207" w14:textId="77777777" w:rsidR="00284617" w:rsidRDefault="00284617" w:rsidP="00284617">
      <w:pPr>
        <w:pStyle w:val="Overskrift2"/>
      </w:pPr>
      <w:bookmarkStart w:id="21" w:name="_Toc51155973"/>
      <w:bookmarkStart w:id="22" w:name="_Toc57647953"/>
    </w:p>
    <w:p w14:paraId="696E8C90" w14:textId="77777777" w:rsidR="00284617" w:rsidRDefault="00284617" w:rsidP="00284617">
      <w:pPr>
        <w:pStyle w:val="Overskrift2"/>
      </w:pPr>
      <w:bookmarkStart w:id="23" w:name="_Toc113348579"/>
      <w:r>
        <w:t>Bilag 1. Gældende lovgivning af særlig relevans</w:t>
      </w:r>
      <w:bookmarkEnd w:id="21"/>
      <w:bookmarkEnd w:id="22"/>
      <w:bookmarkEnd w:id="23"/>
    </w:p>
    <w:p w14:paraId="51136F17" w14:textId="77777777" w:rsidR="00284617" w:rsidRDefault="00284617" w:rsidP="00284617">
      <w:pPr>
        <w:numPr>
          <w:ilvl w:val="0"/>
          <w:numId w:val="4"/>
        </w:numPr>
        <w:jc w:val="both"/>
      </w:pPr>
      <w:r>
        <w:rPr>
          <w:iCs/>
        </w:rPr>
        <w:t>Landstingslov nr. 18 af 31. oktober 1996 (med senere ændringer) om fiskeri</w:t>
      </w:r>
    </w:p>
    <w:p w14:paraId="7199AC14" w14:textId="77777777" w:rsidR="00284617" w:rsidRDefault="00284617" w:rsidP="00284617">
      <w:pPr>
        <w:numPr>
          <w:ilvl w:val="0"/>
          <w:numId w:val="4"/>
        </w:numPr>
        <w:contextualSpacing/>
        <w:jc w:val="both"/>
      </w:pPr>
      <w:r>
        <w:t>Selvstyrets Bekendtgørelse nr. 47 af 18. december 2020 om licens og kvoter til fiskeri</w:t>
      </w:r>
    </w:p>
    <w:p w14:paraId="2F6B7C98" w14:textId="77777777" w:rsidR="00284617" w:rsidRDefault="00284617" w:rsidP="00284617">
      <w:pPr>
        <w:numPr>
          <w:ilvl w:val="0"/>
          <w:numId w:val="4"/>
        </w:numPr>
        <w:contextualSpacing/>
        <w:jc w:val="both"/>
      </w:pPr>
      <w:r>
        <w:t>Selvstyrets bekendtgørelse nr. 4 af 30. marts 2017 om tekniske bevaringsforanstaltninger i fiskeriet</w:t>
      </w:r>
    </w:p>
    <w:p w14:paraId="49979A7A" w14:textId="77777777" w:rsidR="00284617" w:rsidRDefault="00284617" w:rsidP="00284617">
      <w:pPr>
        <w:numPr>
          <w:ilvl w:val="0"/>
          <w:numId w:val="4"/>
        </w:numPr>
        <w:contextualSpacing/>
        <w:jc w:val="both"/>
      </w:pPr>
      <w:r>
        <w:t>Selvstyrets bekendtgørelse nr. 14. af 6. december 2011 om fiskeriets bifangster</w:t>
      </w:r>
    </w:p>
    <w:p w14:paraId="580E0A31" w14:textId="77777777" w:rsidR="00284617" w:rsidRDefault="00284617" w:rsidP="00284617">
      <w:pPr>
        <w:numPr>
          <w:ilvl w:val="0"/>
          <w:numId w:val="4"/>
        </w:numPr>
        <w:contextualSpacing/>
        <w:jc w:val="both"/>
      </w:pPr>
      <w:r>
        <w:t>Selvstyrets bekendtgørelse nr. 7 af 4. april 2016 om rapportering af indhandlinger af fisk og fiskeprodukter</w:t>
      </w:r>
    </w:p>
    <w:p w14:paraId="2DA9EBC5" w14:textId="77777777" w:rsidR="00284617" w:rsidRDefault="00284617" w:rsidP="00284617">
      <w:pPr>
        <w:numPr>
          <w:ilvl w:val="0"/>
          <w:numId w:val="4"/>
        </w:numPr>
        <w:contextualSpacing/>
      </w:pPr>
      <w:r>
        <w:t>Selvstyrets bekendtgørelse nr. 23 af 22. juni 2021 om kontrol med fiskeri</w:t>
      </w:r>
    </w:p>
    <w:p w14:paraId="6AC6A29B" w14:textId="77777777" w:rsidR="00284617" w:rsidRDefault="00284617" w:rsidP="00284617">
      <w:pPr>
        <w:numPr>
          <w:ilvl w:val="0"/>
          <w:numId w:val="4"/>
        </w:numPr>
        <w:contextualSpacing/>
      </w:pPr>
      <w:r>
        <w:t>Hjemmestyrets bekendtgørelse nr. 21 af 30. maj 2001 om overvågning af fiskefartøjer via satellit</w:t>
      </w:r>
    </w:p>
    <w:p w14:paraId="6158FD6E" w14:textId="77777777" w:rsidR="00284617" w:rsidRDefault="00000000" w:rsidP="00284617">
      <w:pPr>
        <w:numPr>
          <w:ilvl w:val="0"/>
          <w:numId w:val="4"/>
        </w:numPr>
        <w:contextualSpacing/>
        <w:jc w:val="both"/>
      </w:pPr>
      <w:hyperlink r:id="rId11" w:tgtFrame="_blank" w:history="1">
        <w:r w:rsidR="00284617">
          <w:rPr>
            <w:rStyle w:val="Hyperlink"/>
            <w:color w:val="auto"/>
          </w:rPr>
          <w:t>Hjemmestyrets bekendtgørelse nr. 3 af 18. marts 2004 om fiskeriobservatørers opgaver og beføjelser</w:t>
        </w:r>
      </w:hyperlink>
    </w:p>
    <w:p w14:paraId="2DFF5F2C" w14:textId="77777777" w:rsidR="00284617" w:rsidRDefault="00000000" w:rsidP="00284617">
      <w:pPr>
        <w:numPr>
          <w:ilvl w:val="0"/>
          <w:numId w:val="4"/>
        </w:numPr>
        <w:contextualSpacing/>
        <w:jc w:val="both"/>
      </w:pPr>
      <w:hyperlink r:id="rId12" w:tgtFrame="_blank" w:history="1">
        <w:r w:rsidR="00284617">
          <w:rPr>
            <w:rStyle w:val="Hyperlink"/>
            <w:color w:val="auto"/>
          </w:rPr>
          <w:t>Selvstyrets bekendtgørelse nr. 5 af 22. marts 2012 om beregningsmetoder ved rapportering af visse fangster</w:t>
        </w:r>
      </w:hyperlink>
    </w:p>
    <w:p w14:paraId="38F2D847" w14:textId="77777777" w:rsidR="00284617" w:rsidRDefault="00284617" w:rsidP="00284617">
      <w:pPr>
        <w:ind w:firstLine="360"/>
        <w:jc w:val="both"/>
      </w:pPr>
    </w:p>
    <w:p w14:paraId="575FE599" w14:textId="77777777" w:rsidR="00284617" w:rsidRDefault="00284617" w:rsidP="00284617">
      <w:pPr>
        <w:ind w:firstLine="360"/>
        <w:jc w:val="both"/>
      </w:pPr>
    </w:p>
    <w:p w14:paraId="14F7F534" w14:textId="77777777" w:rsidR="00284617" w:rsidRDefault="00284617" w:rsidP="00284617">
      <w:pPr>
        <w:ind w:firstLine="360"/>
        <w:jc w:val="both"/>
      </w:pPr>
      <w:r>
        <w:t>Alt lovgivning, herunder om fiskeri i Grønland, kan tilgås på lovgivning.gl</w:t>
      </w:r>
    </w:p>
    <w:p w14:paraId="07867E79" w14:textId="77777777" w:rsidR="00284617" w:rsidRDefault="00284617" w:rsidP="00284617"/>
    <w:p w14:paraId="4DAE8C5F" w14:textId="77777777" w:rsidR="00284617" w:rsidRDefault="00284617" w:rsidP="00284617"/>
    <w:p w14:paraId="3C4BFCFE" w14:textId="77777777" w:rsidR="00284617" w:rsidRDefault="00284617" w:rsidP="00284617"/>
    <w:p w14:paraId="4A356601" w14:textId="77777777" w:rsidR="00284617" w:rsidRDefault="00284617" w:rsidP="00284617"/>
    <w:p w14:paraId="7D970402" w14:textId="77777777" w:rsidR="00284617" w:rsidRDefault="00284617" w:rsidP="00284617"/>
    <w:p w14:paraId="2581C427" w14:textId="77777777" w:rsidR="00284617" w:rsidRDefault="00284617" w:rsidP="00284617"/>
    <w:p w14:paraId="7E4ED6B8" w14:textId="77777777" w:rsidR="00284617" w:rsidRDefault="00284617" w:rsidP="00284617"/>
    <w:p w14:paraId="319046C8" w14:textId="77777777" w:rsidR="00284617" w:rsidRDefault="00284617" w:rsidP="00284617"/>
    <w:p w14:paraId="06F83CE7" w14:textId="77777777" w:rsidR="00284617" w:rsidRDefault="00284617" w:rsidP="00284617"/>
    <w:p w14:paraId="7C452003" w14:textId="77777777" w:rsidR="00284617" w:rsidRDefault="00284617" w:rsidP="00284617"/>
    <w:p w14:paraId="02EA18D7" w14:textId="77777777" w:rsidR="00284617" w:rsidRDefault="00284617" w:rsidP="00284617"/>
    <w:p w14:paraId="69C7AC6C" w14:textId="77777777" w:rsidR="00284617" w:rsidRDefault="00284617" w:rsidP="00284617"/>
    <w:p w14:paraId="2C2E8D8B" w14:textId="77777777" w:rsidR="00284617" w:rsidRDefault="00284617" w:rsidP="00284617"/>
    <w:p w14:paraId="374E45BC" w14:textId="77777777" w:rsidR="00284617" w:rsidRDefault="00284617" w:rsidP="00284617"/>
    <w:p w14:paraId="612B10A9" w14:textId="4C2B028E" w:rsidR="00367602" w:rsidRPr="00367602" w:rsidRDefault="00284617" w:rsidP="00367602">
      <w:pPr>
        <w:pStyle w:val="Overskrift2"/>
      </w:pPr>
      <w:bookmarkStart w:id="24" w:name="_Toc113348580"/>
      <w:r>
        <w:rPr>
          <w:bCs/>
        </w:rPr>
        <w:lastRenderedPageBreak/>
        <w:t xml:space="preserve">Bilag 2. </w:t>
      </w:r>
      <w:r>
        <w:t>Tabel over rådgivning, TAC og fangster for bestanden 1987-2023.</w:t>
      </w:r>
      <w:bookmarkEnd w:id="24"/>
      <w:r>
        <w:t xml:space="preserve"> </w:t>
      </w:r>
    </w:p>
    <w:p w14:paraId="3F3CD728" w14:textId="77777777" w:rsidR="00284617" w:rsidRDefault="00284617" w:rsidP="00284617">
      <w:pPr>
        <w:keepNext/>
        <w:spacing w:after="0" w:line="240" w:lineRule="auto"/>
        <w:ind w:left="1304" w:hanging="1304"/>
        <w:jc w:val="both"/>
        <w:rPr>
          <w:rFonts w:cstheme="minorHAnsi"/>
          <w:lang w:val="en-US"/>
        </w:rPr>
      </w:pPr>
      <w:r>
        <w:rPr>
          <w:rFonts w:cstheme="minorHAnsi"/>
          <w:b/>
          <w:color w:val="000000"/>
          <w:sz w:val="18"/>
        </w:rPr>
        <w:tab/>
      </w:r>
      <w:r>
        <w:rPr>
          <w:rFonts w:cstheme="minorHAnsi"/>
          <w:color w:val="000000"/>
          <w:sz w:val="18"/>
          <w:lang w:val="en-US"/>
        </w:rPr>
        <w:t>Greenland halibut in subareas 5, 6, 12, and 14. ICES advice, TACs and catch. All weights are in tonnes.</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03"/>
        <w:gridCol w:w="3288"/>
        <w:gridCol w:w="1843"/>
        <w:gridCol w:w="1344"/>
        <w:gridCol w:w="1344"/>
        <w:gridCol w:w="1423"/>
      </w:tblGrid>
      <w:tr w:rsidR="00284617" w14:paraId="075A29D6" w14:textId="77777777" w:rsidTr="00284617">
        <w:trPr>
          <w:cantSplit/>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E8EAEA"/>
            <w:vAlign w:val="center"/>
            <w:hideMark/>
          </w:tcPr>
          <w:p w14:paraId="1C16EA4E" w14:textId="77777777" w:rsidR="00284617" w:rsidRDefault="00284617">
            <w:pPr>
              <w:spacing w:after="0" w:line="240" w:lineRule="auto"/>
              <w:jc w:val="center"/>
              <w:rPr>
                <w:rFonts w:cstheme="minorHAnsi"/>
              </w:rPr>
            </w:pPr>
            <w:r>
              <w:rPr>
                <w:rFonts w:eastAsia="Calibri" w:cstheme="minorHAnsi"/>
                <w:color w:val="000000"/>
                <w:sz w:val="18"/>
                <w:szCs w:val="18"/>
              </w:rPr>
              <w:t>Year</w:t>
            </w:r>
          </w:p>
        </w:tc>
        <w:tc>
          <w:tcPr>
            <w:tcW w:w="3288" w:type="dxa"/>
            <w:tcBorders>
              <w:top w:val="single" w:sz="4" w:space="0" w:color="auto"/>
              <w:left w:val="single" w:sz="4" w:space="0" w:color="auto"/>
              <w:bottom w:val="single" w:sz="4" w:space="0" w:color="auto"/>
              <w:right w:val="single" w:sz="4" w:space="0" w:color="auto"/>
            </w:tcBorders>
            <w:shd w:val="clear" w:color="auto" w:fill="E8EAEA"/>
            <w:vAlign w:val="center"/>
            <w:hideMark/>
          </w:tcPr>
          <w:p w14:paraId="362784D5" w14:textId="77777777" w:rsidR="00284617" w:rsidRDefault="00284617">
            <w:pPr>
              <w:spacing w:after="0" w:line="240" w:lineRule="auto"/>
              <w:jc w:val="center"/>
              <w:rPr>
                <w:rFonts w:cstheme="minorHAnsi"/>
              </w:rPr>
            </w:pPr>
            <w:r>
              <w:rPr>
                <w:rFonts w:eastAsia="Calibri" w:cstheme="minorHAnsi"/>
                <w:color w:val="000000"/>
                <w:sz w:val="18"/>
                <w:szCs w:val="18"/>
              </w:rPr>
              <w:t>ICES advice</w:t>
            </w:r>
          </w:p>
        </w:tc>
        <w:tc>
          <w:tcPr>
            <w:tcW w:w="1843" w:type="dxa"/>
            <w:tcBorders>
              <w:top w:val="single" w:sz="4" w:space="0" w:color="auto"/>
              <w:left w:val="single" w:sz="4" w:space="0" w:color="auto"/>
              <w:bottom w:val="single" w:sz="4" w:space="0" w:color="auto"/>
              <w:right w:val="single" w:sz="4" w:space="0" w:color="auto"/>
            </w:tcBorders>
            <w:shd w:val="clear" w:color="auto" w:fill="E8EAEA"/>
            <w:vAlign w:val="center"/>
            <w:hideMark/>
          </w:tcPr>
          <w:p w14:paraId="251FB8B2" w14:textId="77777777" w:rsidR="00284617" w:rsidRDefault="00284617">
            <w:pPr>
              <w:spacing w:after="0" w:line="240" w:lineRule="auto"/>
              <w:jc w:val="center"/>
              <w:rPr>
                <w:rFonts w:cstheme="minorHAnsi"/>
              </w:rPr>
            </w:pPr>
            <w:r>
              <w:rPr>
                <w:rFonts w:eastAsia="Calibri" w:cstheme="minorHAnsi"/>
                <w:color w:val="000000"/>
                <w:sz w:val="18"/>
                <w:szCs w:val="18"/>
              </w:rPr>
              <w:t>Catch corresponding to advice</w:t>
            </w:r>
          </w:p>
        </w:tc>
        <w:tc>
          <w:tcPr>
            <w:tcW w:w="1344" w:type="dxa"/>
            <w:tcBorders>
              <w:top w:val="single" w:sz="4" w:space="0" w:color="auto"/>
              <w:left w:val="single" w:sz="4" w:space="0" w:color="auto"/>
              <w:bottom w:val="single" w:sz="4" w:space="0" w:color="auto"/>
              <w:right w:val="single" w:sz="4" w:space="0" w:color="auto"/>
            </w:tcBorders>
            <w:shd w:val="clear" w:color="auto" w:fill="E8EAEA"/>
            <w:vAlign w:val="center"/>
            <w:hideMark/>
          </w:tcPr>
          <w:p w14:paraId="4CFD4BEC" w14:textId="77777777" w:rsidR="00284617" w:rsidRDefault="00284617">
            <w:pPr>
              <w:spacing w:after="0" w:line="240" w:lineRule="auto"/>
              <w:jc w:val="center"/>
              <w:rPr>
                <w:rFonts w:cstheme="minorHAnsi"/>
              </w:rPr>
            </w:pPr>
            <w:r>
              <w:rPr>
                <w:rFonts w:eastAsia="Calibri" w:cstheme="minorHAnsi"/>
                <w:color w:val="000000"/>
                <w:sz w:val="18"/>
                <w:szCs w:val="18"/>
              </w:rPr>
              <w:t xml:space="preserve">TAC for </w:t>
            </w:r>
            <w:r>
              <w:rPr>
                <w:rFonts w:eastAsia="Calibri" w:cstheme="minorHAnsi"/>
                <w:color w:val="000000"/>
                <w:sz w:val="18"/>
                <w:szCs w:val="18"/>
              </w:rPr>
              <w:br/>
              <w:t>Iceland EEZ*</w:t>
            </w:r>
          </w:p>
        </w:tc>
        <w:tc>
          <w:tcPr>
            <w:tcW w:w="1344" w:type="dxa"/>
            <w:tcBorders>
              <w:top w:val="single" w:sz="4" w:space="0" w:color="auto"/>
              <w:left w:val="single" w:sz="4" w:space="0" w:color="auto"/>
              <w:bottom w:val="single" w:sz="4" w:space="0" w:color="auto"/>
              <w:right w:val="single" w:sz="4" w:space="0" w:color="auto"/>
            </w:tcBorders>
            <w:shd w:val="clear" w:color="auto" w:fill="E8EAEA"/>
            <w:vAlign w:val="center"/>
            <w:hideMark/>
          </w:tcPr>
          <w:p w14:paraId="2C566C9C" w14:textId="77777777" w:rsidR="00284617" w:rsidRDefault="00284617">
            <w:pPr>
              <w:spacing w:after="0" w:line="240" w:lineRule="auto"/>
              <w:jc w:val="center"/>
              <w:rPr>
                <w:rFonts w:cstheme="minorHAnsi"/>
              </w:rPr>
            </w:pPr>
            <w:r>
              <w:rPr>
                <w:rFonts w:eastAsia="Calibri" w:cstheme="minorHAnsi"/>
                <w:color w:val="000000"/>
                <w:sz w:val="18"/>
                <w:szCs w:val="18"/>
              </w:rPr>
              <w:t>TAC for Greenland EEZ</w:t>
            </w:r>
          </w:p>
        </w:tc>
        <w:tc>
          <w:tcPr>
            <w:tcW w:w="1423" w:type="dxa"/>
            <w:tcBorders>
              <w:top w:val="single" w:sz="4" w:space="0" w:color="auto"/>
              <w:left w:val="single" w:sz="4" w:space="0" w:color="auto"/>
              <w:bottom w:val="single" w:sz="4" w:space="0" w:color="auto"/>
              <w:right w:val="single" w:sz="4" w:space="0" w:color="auto"/>
            </w:tcBorders>
            <w:shd w:val="clear" w:color="auto" w:fill="E8EAEA"/>
            <w:vAlign w:val="center"/>
            <w:hideMark/>
          </w:tcPr>
          <w:p w14:paraId="0A916847" w14:textId="77777777" w:rsidR="00284617" w:rsidRDefault="00284617">
            <w:pPr>
              <w:spacing w:after="0" w:line="240" w:lineRule="auto"/>
              <w:jc w:val="center"/>
              <w:rPr>
                <w:rFonts w:cstheme="minorHAnsi"/>
              </w:rPr>
            </w:pPr>
            <w:r>
              <w:rPr>
                <w:rFonts w:eastAsia="Calibri" w:cstheme="minorHAnsi"/>
                <w:color w:val="000000"/>
                <w:sz w:val="18"/>
                <w:szCs w:val="18"/>
              </w:rPr>
              <w:t xml:space="preserve">ICES catch subareas </w:t>
            </w:r>
            <w:r>
              <w:rPr>
                <w:rFonts w:eastAsia="Calibri" w:cstheme="minorHAnsi"/>
                <w:color w:val="000000"/>
                <w:sz w:val="18"/>
                <w:szCs w:val="18"/>
              </w:rPr>
              <w:br/>
              <w:t>5, 6, 12, and 14</w:t>
            </w:r>
          </w:p>
        </w:tc>
      </w:tr>
      <w:tr w:rsidR="00284617" w14:paraId="4B1D4739"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03B981" w14:textId="77777777" w:rsidR="00284617" w:rsidRDefault="00284617">
            <w:pPr>
              <w:spacing w:after="0" w:line="240" w:lineRule="auto"/>
              <w:ind w:right="60"/>
              <w:jc w:val="center"/>
              <w:rPr>
                <w:rFonts w:cstheme="minorHAnsi"/>
              </w:rPr>
            </w:pPr>
            <w:r>
              <w:rPr>
                <w:rFonts w:eastAsia="Calibri" w:cstheme="minorHAnsi"/>
                <w:color w:val="000000"/>
                <w:sz w:val="18"/>
                <w:szCs w:val="18"/>
              </w:rPr>
              <w:t>1987</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F05DA3" w14:textId="77777777" w:rsidR="00284617" w:rsidRDefault="00284617">
            <w:pPr>
              <w:spacing w:after="0" w:line="240" w:lineRule="auto"/>
              <w:ind w:right="62"/>
              <w:rPr>
                <w:rFonts w:cstheme="minorHAnsi"/>
              </w:rPr>
            </w:pPr>
            <w:r>
              <w:rPr>
                <w:rFonts w:eastAsia="Calibri" w:cstheme="minorHAnsi"/>
                <w:color w:val="000000"/>
                <w:sz w:val="18"/>
                <w:szCs w:val="18"/>
              </w:rPr>
              <w:t>No increase in F</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44EC8A" w14:textId="77777777" w:rsidR="00284617" w:rsidRDefault="00284617">
            <w:pPr>
              <w:spacing w:after="0" w:line="240" w:lineRule="auto"/>
              <w:jc w:val="right"/>
              <w:rPr>
                <w:rFonts w:cstheme="minorHAnsi"/>
              </w:rPr>
            </w:pPr>
            <w:r>
              <w:rPr>
                <w:rFonts w:cstheme="minorHAnsi"/>
                <w:color w:val="000000"/>
                <w:sz w:val="18"/>
                <w:szCs w:val="18"/>
              </w:rPr>
              <w:t>28 000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333810" w14:textId="77777777" w:rsidR="00284617" w:rsidRDefault="00284617">
            <w:pPr>
              <w:spacing w:after="0" w:line="240" w:lineRule="auto"/>
              <w:jc w:val="right"/>
              <w:rPr>
                <w:rFonts w:cstheme="minorHAnsi"/>
              </w:rPr>
            </w:pPr>
            <w:r>
              <w:rPr>
                <w:rFonts w:cstheme="minorHAnsi"/>
                <w:color w:val="000000"/>
                <w:sz w:val="18"/>
                <w:szCs w:val="18"/>
              </w:rPr>
              <w:t>30 000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FA6DB2" w14:textId="77777777" w:rsidR="00284617" w:rsidRDefault="00284617">
            <w:pPr>
              <w:spacing w:after="0" w:line="240" w:lineRule="auto"/>
              <w:jc w:val="right"/>
              <w:rPr>
                <w:rFonts w:cstheme="minorHAnsi"/>
              </w:rPr>
            </w:pPr>
            <w:r>
              <w:rPr>
                <w:rFonts w:cstheme="minorHAnsi"/>
                <w:color w:val="000000"/>
              </w:rPr>
              <w:t>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4EFBC4" w14:textId="77777777" w:rsidR="00284617" w:rsidRDefault="00284617">
            <w:pPr>
              <w:spacing w:after="0" w:line="240" w:lineRule="auto"/>
              <w:jc w:val="right"/>
              <w:rPr>
                <w:rFonts w:cstheme="minorHAnsi"/>
              </w:rPr>
            </w:pPr>
            <w:r>
              <w:rPr>
                <w:rFonts w:cstheme="minorHAnsi"/>
                <w:color w:val="000000"/>
                <w:sz w:val="18"/>
                <w:szCs w:val="18"/>
              </w:rPr>
              <w:t>46 622</w:t>
            </w:r>
          </w:p>
        </w:tc>
      </w:tr>
      <w:tr w:rsidR="00284617" w14:paraId="1AE16C40"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243D1" w14:textId="77777777" w:rsidR="00284617" w:rsidRDefault="00284617">
            <w:pPr>
              <w:spacing w:after="0" w:line="240" w:lineRule="auto"/>
              <w:ind w:right="60"/>
              <w:jc w:val="center"/>
              <w:rPr>
                <w:rFonts w:cstheme="minorHAnsi"/>
              </w:rPr>
            </w:pPr>
            <w:r>
              <w:rPr>
                <w:rFonts w:eastAsia="Calibri" w:cstheme="minorHAnsi"/>
                <w:color w:val="000000"/>
                <w:sz w:val="18"/>
                <w:szCs w:val="18"/>
              </w:rPr>
              <w:t>1988</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306C83" w14:textId="77777777" w:rsidR="00284617" w:rsidRDefault="00284617">
            <w:pPr>
              <w:spacing w:after="0" w:line="240" w:lineRule="auto"/>
              <w:ind w:right="62"/>
              <w:rPr>
                <w:rFonts w:cstheme="minorHAnsi"/>
              </w:rPr>
            </w:pPr>
            <w:r>
              <w:rPr>
                <w:rFonts w:eastAsia="Calibri" w:cstheme="minorHAnsi"/>
                <w:color w:val="000000"/>
                <w:sz w:val="18"/>
                <w:szCs w:val="18"/>
              </w:rPr>
              <w:t>No increase in F</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BFB14A" w14:textId="77777777" w:rsidR="00284617" w:rsidRDefault="00284617">
            <w:pPr>
              <w:spacing w:after="0" w:line="240" w:lineRule="auto"/>
              <w:jc w:val="right"/>
              <w:rPr>
                <w:rFonts w:cstheme="minorHAnsi"/>
              </w:rPr>
            </w:pPr>
            <w:r>
              <w:rPr>
                <w:rFonts w:cstheme="minorHAnsi"/>
                <w:color w:val="000000"/>
                <w:sz w:val="18"/>
                <w:szCs w:val="18"/>
              </w:rPr>
              <w:t>28 000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01133E" w14:textId="77777777" w:rsidR="00284617" w:rsidRDefault="00284617">
            <w:pPr>
              <w:spacing w:after="0" w:line="240" w:lineRule="auto"/>
              <w:jc w:val="right"/>
              <w:rPr>
                <w:rFonts w:cstheme="minorHAnsi"/>
              </w:rPr>
            </w:pPr>
            <w:r>
              <w:rPr>
                <w:rFonts w:cstheme="minorHAnsi"/>
                <w:color w:val="000000"/>
                <w:sz w:val="18"/>
                <w:szCs w:val="18"/>
              </w:rPr>
              <w:t>30 000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4BDD35" w14:textId="77777777" w:rsidR="00284617" w:rsidRDefault="00284617">
            <w:pPr>
              <w:spacing w:after="0" w:line="240" w:lineRule="auto"/>
              <w:jc w:val="right"/>
              <w:rPr>
                <w:rFonts w:cstheme="minorHAnsi"/>
              </w:rPr>
            </w:pPr>
            <w:r>
              <w:rPr>
                <w:rFonts w:cstheme="minorHAnsi"/>
                <w:color w:val="000000"/>
              </w:rPr>
              <w:t>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721021" w14:textId="77777777" w:rsidR="00284617" w:rsidRDefault="00284617">
            <w:pPr>
              <w:spacing w:after="0" w:line="240" w:lineRule="auto"/>
              <w:jc w:val="right"/>
              <w:rPr>
                <w:rFonts w:cstheme="minorHAnsi"/>
              </w:rPr>
            </w:pPr>
            <w:r>
              <w:rPr>
                <w:rFonts w:cstheme="minorHAnsi"/>
                <w:color w:val="000000"/>
                <w:sz w:val="18"/>
                <w:szCs w:val="18"/>
              </w:rPr>
              <w:t>51 118</w:t>
            </w:r>
          </w:p>
        </w:tc>
      </w:tr>
      <w:tr w:rsidR="00284617" w14:paraId="5BA673A0"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0297CF" w14:textId="77777777" w:rsidR="00284617" w:rsidRDefault="00284617">
            <w:pPr>
              <w:spacing w:after="0" w:line="240" w:lineRule="auto"/>
              <w:ind w:right="60"/>
              <w:jc w:val="center"/>
              <w:rPr>
                <w:rFonts w:cstheme="minorHAnsi"/>
              </w:rPr>
            </w:pPr>
            <w:r>
              <w:rPr>
                <w:rFonts w:eastAsia="Calibri" w:cstheme="minorHAnsi"/>
                <w:color w:val="000000"/>
                <w:sz w:val="18"/>
                <w:szCs w:val="18"/>
              </w:rPr>
              <w:t>1989</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6C1C1" w14:textId="77777777" w:rsidR="00284617" w:rsidRDefault="00284617">
            <w:pPr>
              <w:spacing w:after="0" w:line="240" w:lineRule="auto"/>
              <w:ind w:right="62"/>
              <w:rPr>
                <w:rFonts w:cstheme="minorHAnsi"/>
              </w:rPr>
            </w:pPr>
            <w:r>
              <w:rPr>
                <w:rFonts w:eastAsia="Calibri" w:cstheme="minorHAnsi"/>
                <w:color w:val="000000"/>
                <w:sz w:val="18"/>
                <w:szCs w:val="18"/>
              </w:rPr>
              <w:t>TAC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C3F5FC" w14:textId="77777777" w:rsidR="00284617" w:rsidRDefault="00284617">
            <w:pPr>
              <w:spacing w:after="0" w:line="240" w:lineRule="auto"/>
              <w:jc w:val="right"/>
              <w:rPr>
                <w:rFonts w:cstheme="minorHAnsi"/>
              </w:rPr>
            </w:pPr>
            <w:r>
              <w:rPr>
                <w:rFonts w:cstheme="minorHAnsi"/>
                <w:color w:val="000000"/>
                <w:sz w:val="18"/>
                <w:szCs w:val="18"/>
              </w:rPr>
              <w:t>33 000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C09B77" w14:textId="77777777" w:rsidR="00284617" w:rsidRDefault="00284617">
            <w:pPr>
              <w:spacing w:after="0" w:line="240" w:lineRule="auto"/>
              <w:jc w:val="right"/>
              <w:rPr>
                <w:rFonts w:cstheme="minorHAnsi"/>
              </w:rPr>
            </w:pPr>
            <w:r>
              <w:rPr>
                <w:rFonts w:cstheme="minorHAnsi"/>
                <w:color w:val="000000"/>
                <w:sz w:val="18"/>
                <w:szCs w:val="18"/>
              </w:rPr>
              <w:t>30 000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8F2AF" w14:textId="77777777" w:rsidR="00284617" w:rsidRDefault="00284617">
            <w:pPr>
              <w:spacing w:after="0" w:line="240" w:lineRule="auto"/>
              <w:jc w:val="right"/>
              <w:rPr>
                <w:rFonts w:cstheme="minorHAnsi"/>
              </w:rPr>
            </w:pPr>
            <w:r>
              <w:rPr>
                <w:rFonts w:cstheme="minorHAnsi"/>
                <w:color w:val="000000"/>
              </w:rPr>
              <w:t>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22DDDF" w14:textId="77777777" w:rsidR="00284617" w:rsidRDefault="00284617">
            <w:pPr>
              <w:spacing w:after="0" w:line="240" w:lineRule="auto"/>
              <w:jc w:val="right"/>
              <w:rPr>
                <w:rFonts w:cstheme="minorHAnsi"/>
              </w:rPr>
            </w:pPr>
            <w:r>
              <w:rPr>
                <w:rFonts w:cstheme="minorHAnsi"/>
                <w:color w:val="000000"/>
                <w:sz w:val="18"/>
                <w:szCs w:val="18"/>
              </w:rPr>
              <w:t>61 396</w:t>
            </w:r>
          </w:p>
        </w:tc>
      </w:tr>
      <w:tr w:rsidR="00284617" w14:paraId="7BF1AB33"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AEA322" w14:textId="77777777" w:rsidR="00284617" w:rsidRDefault="00284617">
            <w:pPr>
              <w:spacing w:after="0" w:line="240" w:lineRule="auto"/>
              <w:ind w:right="60"/>
              <w:jc w:val="center"/>
              <w:rPr>
                <w:rFonts w:cstheme="minorHAnsi"/>
              </w:rPr>
            </w:pPr>
            <w:r>
              <w:rPr>
                <w:rFonts w:eastAsia="Calibri" w:cstheme="minorHAnsi"/>
                <w:color w:val="000000"/>
                <w:sz w:val="18"/>
                <w:szCs w:val="18"/>
              </w:rPr>
              <w:t>1990</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5194F" w14:textId="77777777" w:rsidR="00284617" w:rsidRDefault="00284617">
            <w:pPr>
              <w:spacing w:after="0" w:line="240" w:lineRule="auto"/>
              <w:ind w:right="62"/>
              <w:rPr>
                <w:rFonts w:cstheme="minorHAnsi"/>
              </w:rPr>
            </w:pPr>
            <w:r>
              <w:rPr>
                <w:rFonts w:eastAsia="Calibri" w:cstheme="minorHAnsi"/>
                <w:color w:val="000000"/>
                <w:sz w:val="18"/>
                <w:szCs w:val="18"/>
              </w:rPr>
              <w:t>No advice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98A9E3" w14:textId="77777777" w:rsidR="00284617" w:rsidRDefault="00284617">
            <w:pPr>
              <w:spacing w:after="0" w:line="240" w:lineRule="auto"/>
              <w:jc w:val="right"/>
              <w:rPr>
                <w:rFonts w:cstheme="minorHAnsi"/>
              </w:rPr>
            </w:pPr>
            <w:r>
              <w:rPr>
                <w:rFonts w:cstheme="minorHAnsi"/>
                <w:color w:val="000000"/>
                <w:sz w:val="18"/>
                <w:szCs w:val="18"/>
              </w:rPr>
              <w:t>-</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A6086" w14:textId="77777777" w:rsidR="00284617" w:rsidRDefault="00284617">
            <w:pPr>
              <w:spacing w:after="0" w:line="240" w:lineRule="auto"/>
              <w:jc w:val="right"/>
              <w:rPr>
                <w:rFonts w:cstheme="minorHAnsi"/>
              </w:rPr>
            </w:pPr>
            <w:r>
              <w:rPr>
                <w:rFonts w:cstheme="minorHAnsi"/>
                <w:color w:val="000000"/>
                <w:sz w:val="18"/>
                <w:szCs w:val="18"/>
              </w:rPr>
              <w:t>45 000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15E692" w14:textId="77777777" w:rsidR="00284617" w:rsidRDefault="00284617">
            <w:pPr>
              <w:spacing w:after="0" w:line="240" w:lineRule="auto"/>
              <w:jc w:val="right"/>
              <w:rPr>
                <w:rFonts w:cstheme="minorHAnsi"/>
              </w:rPr>
            </w:pPr>
            <w:r>
              <w:rPr>
                <w:rFonts w:cstheme="minorHAnsi"/>
                <w:color w:val="000000"/>
              </w:rPr>
              <w:t>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3B4C7A" w14:textId="77777777" w:rsidR="00284617" w:rsidRDefault="00284617">
            <w:pPr>
              <w:spacing w:after="0" w:line="240" w:lineRule="auto"/>
              <w:jc w:val="right"/>
              <w:rPr>
                <w:rFonts w:cstheme="minorHAnsi"/>
              </w:rPr>
            </w:pPr>
            <w:r>
              <w:rPr>
                <w:rFonts w:cstheme="minorHAnsi"/>
                <w:color w:val="000000"/>
                <w:sz w:val="18"/>
                <w:szCs w:val="18"/>
              </w:rPr>
              <w:t>39 326</w:t>
            </w:r>
          </w:p>
        </w:tc>
      </w:tr>
      <w:tr w:rsidR="00284617" w14:paraId="5677BA27"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41BD4A" w14:textId="77777777" w:rsidR="00284617" w:rsidRDefault="00284617">
            <w:pPr>
              <w:spacing w:after="0" w:line="240" w:lineRule="auto"/>
              <w:ind w:right="60"/>
              <w:jc w:val="center"/>
              <w:rPr>
                <w:rFonts w:cstheme="minorHAnsi"/>
              </w:rPr>
            </w:pPr>
            <w:r>
              <w:rPr>
                <w:rFonts w:eastAsia="Calibri" w:cstheme="minorHAnsi"/>
                <w:color w:val="000000"/>
                <w:sz w:val="18"/>
                <w:szCs w:val="18"/>
              </w:rPr>
              <w:t>1991</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0779CD" w14:textId="77777777" w:rsidR="00284617" w:rsidRDefault="00284617">
            <w:pPr>
              <w:spacing w:after="0" w:line="240" w:lineRule="auto"/>
              <w:ind w:right="62"/>
              <w:rPr>
                <w:rFonts w:cstheme="minorHAnsi"/>
              </w:rPr>
            </w:pPr>
            <w:r>
              <w:rPr>
                <w:rFonts w:eastAsia="Calibri" w:cstheme="minorHAnsi"/>
                <w:color w:val="000000"/>
                <w:sz w:val="18"/>
                <w:szCs w:val="18"/>
              </w:rPr>
              <w:t>TAC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D896FA" w14:textId="77777777" w:rsidR="00284617" w:rsidRDefault="00284617">
            <w:pPr>
              <w:spacing w:after="0" w:line="240" w:lineRule="auto"/>
              <w:jc w:val="right"/>
              <w:rPr>
                <w:rFonts w:cstheme="minorHAnsi"/>
              </w:rPr>
            </w:pPr>
            <w:r>
              <w:rPr>
                <w:rFonts w:cstheme="minorHAnsi"/>
                <w:color w:val="000000"/>
                <w:sz w:val="18"/>
                <w:szCs w:val="18"/>
              </w:rPr>
              <w:t>40 000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24AA2C" w14:textId="77777777" w:rsidR="00284617" w:rsidRDefault="00284617">
            <w:pPr>
              <w:spacing w:after="0" w:line="240" w:lineRule="auto"/>
              <w:jc w:val="right"/>
              <w:rPr>
                <w:rFonts w:cstheme="minorHAnsi"/>
              </w:rPr>
            </w:pPr>
            <w:r>
              <w:rPr>
                <w:rFonts w:cstheme="minorHAnsi"/>
                <w:color w:val="000000"/>
                <w:sz w:val="18"/>
                <w:szCs w:val="18"/>
              </w:rPr>
              <w:t>30 000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A11A0C" w14:textId="77777777" w:rsidR="00284617" w:rsidRDefault="00284617">
            <w:pPr>
              <w:spacing w:after="0" w:line="240" w:lineRule="auto"/>
              <w:jc w:val="right"/>
              <w:rPr>
                <w:rFonts w:cstheme="minorHAnsi"/>
              </w:rPr>
            </w:pPr>
            <w:r>
              <w:rPr>
                <w:rFonts w:cstheme="minorHAnsi"/>
                <w:color w:val="000000"/>
              </w:rPr>
              <w:t>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7123CF" w14:textId="77777777" w:rsidR="00284617" w:rsidRDefault="00284617">
            <w:pPr>
              <w:spacing w:after="0" w:line="240" w:lineRule="auto"/>
              <w:jc w:val="right"/>
              <w:rPr>
                <w:rFonts w:cstheme="minorHAnsi"/>
              </w:rPr>
            </w:pPr>
            <w:r>
              <w:rPr>
                <w:rFonts w:cstheme="minorHAnsi"/>
                <w:color w:val="000000"/>
                <w:sz w:val="18"/>
                <w:szCs w:val="18"/>
              </w:rPr>
              <w:t>37 950</w:t>
            </w:r>
          </w:p>
        </w:tc>
      </w:tr>
      <w:tr w:rsidR="00284617" w14:paraId="46A4E751"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2D510B" w14:textId="77777777" w:rsidR="00284617" w:rsidRDefault="00284617">
            <w:pPr>
              <w:spacing w:after="0" w:line="240" w:lineRule="auto"/>
              <w:ind w:right="60"/>
              <w:jc w:val="center"/>
              <w:rPr>
                <w:rFonts w:cstheme="minorHAnsi"/>
              </w:rPr>
            </w:pPr>
            <w:r>
              <w:rPr>
                <w:rFonts w:eastAsia="Calibri" w:cstheme="minorHAnsi"/>
                <w:color w:val="000000"/>
                <w:sz w:val="18"/>
                <w:szCs w:val="18"/>
              </w:rPr>
              <w:t>1992</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AFBE5" w14:textId="77777777" w:rsidR="00284617" w:rsidRDefault="00284617">
            <w:pPr>
              <w:spacing w:after="0" w:line="240" w:lineRule="auto"/>
              <w:ind w:right="62"/>
              <w:rPr>
                <w:rFonts w:cstheme="minorHAnsi"/>
              </w:rPr>
            </w:pPr>
            <w:r>
              <w:rPr>
                <w:rFonts w:eastAsia="Calibri" w:cstheme="minorHAnsi"/>
                <w:color w:val="000000"/>
                <w:sz w:val="18"/>
                <w:szCs w:val="18"/>
              </w:rPr>
              <w:t>TAC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EE656C" w14:textId="77777777" w:rsidR="00284617" w:rsidRDefault="00284617">
            <w:pPr>
              <w:spacing w:after="0" w:line="240" w:lineRule="auto"/>
              <w:jc w:val="right"/>
              <w:rPr>
                <w:rFonts w:cstheme="minorHAnsi"/>
              </w:rPr>
            </w:pPr>
            <w:r>
              <w:rPr>
                <w:rFonts w:cstheme="minorHAnsi"/>
                <w:color w:val="000000"/>
                <w:sz w:val="18"/>
                <w:szCs w:val="18"/>
              </w:rPr>
              <w:t>30 000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5A2ED" w14:textId="77777777" w:rsidR="00284617" w:rsidRDefault="00284617">
            <w:pPr>
              <w:spacing w:after="0" w:line="240" w:lineRule="auto"/>
              <w:jc w:val="right"/>
              <w:rPr>
                <w:rFonts w:cstheme="minorHAnsi"/>
              </w:rPr>
            </w:pPr>
            <w:r>
              <w:rPr>
                <w:rFonts w:cstheme="minorHAnsi"/>
                <w:color w:val="000000"/>
                <w:sz w:val="18"/>
                <w:szCs w:val="18"/>
              </w:rPr>
              <w:t>25 000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38048A" w14:textId="77777777" w:rsidR="00284617" w:rsidRDefault="00284617">
            <w:pPr>
              <w:spacing w:after="0" w:line="240" w:lineRule="auto"/>
              <w:jc w:val="right"/>
              <w:rPr>
                <w:rFonts w:cstheme="minorHAnsi"/>
              </w:rPr>
            </w:pPr>
            <w:r>
              <w:rPr>
                <w:rFonts w:cstheme="minorHAnsi"/>
                <w:color w:val="000000"/>
              </w:rPr>
              <w:t>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12DC94" w14:textId="77777777" w:rsidR="00284617" w:rsidRDefault="00284617">
            <w:pPr>
              <w:spacing w:after="0" w:line="240" w:lineRule="auto"/>
              <w:jc w:val="right"/>
              <w:rPr>
                <w:rFonts w:cstheme="minorHAnsi"/>
              </w:rPr>
            </w:pPr>
            <w:r>
              <w:rPr>
                <w:rFonts w:cstheme="minorHAnsi"/>
                <w:color w:val="000000"/>
                <w:sz w:val="18"/>
                <w:szCs w:val="18"/>
              </w:rPr>
              <w:t>35 487</w:t>
            </w:r>
          </w:p>
        </w:tc>
      </w:tr>
      <w:tr w:rsidR="00284617" w14:paraId="171A36CF"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4AE831" w14:textId="77777777" w:rsidR="00284617" w:rsidRDefault="00284617">
            <w:pPr>
              <w:spacing w:after="0" w:line="240" w:lineRule="auto"/>
              <w:ind w:right="60"/>
              <w:jc w:val="center"/>
              <w:rPr>
                <w:rFonts w:cstheme="minorHAnsi"/>
              </w:rPr>
            </w:pPr>
            <w:r>
              <w:rPr>
                <w:rFonts w:eastAsia="Calibri" w:cstheme="minorHAnsi"/>
                <w:color w:val="000000"/>
                <w:sz w:val="18"/>
                <w:szCs w:val="18"/>
              </w:rPr>
              <w:t>1993</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BA6A81" w14:textId="77777777" w:rsidR="00284617" w:rsidRDefault="00284617">
            <w:pPr>
              <w:spacing w:after="0" w:line="240" w:lineRule="auto"/>
              <w:ind w:right="62"/>
              <w:rPr>
                <w:rFonts w:cstheme="minorHAnsi"/>
              </w:rPr>
            </w:pPr>
            <w:r>
              <w:rPr>
                <w:rFonts w:eastAsia="Calibri" w:cstheme="minorHAnsi"/>
                <w:color w:val="000000"/>
                <w:sz w:val="18"/>
                <w:szCs w:val="18"/>
              </w:rPr>
              <w:t>No increase in effort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94B461" w14:textId="77777777" w:rsidR="00284617" w:rsidRDefault="00284617">
            <w:pPr>
              <w:spacing w:after="0" w:line="240" w:lineRule="auto"/>
              <w:jc w:val="right"/>
              <w:rPr>
                <w:rFonts w:cstheme="minorHAnsi"/>
              </w:rPr>
            </w:pPr>
            <w:r>
              <w:rPr>
                <w:rFonts w:cstheme="minorHAnsi"/>
                <w:color w:val="000000"/>
                <w:sz w:val="18"/>
                <w:szCs w:val="18"/>
              </w:rPr>
              <w:t>28 000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D894BA" w14:textId="77777777" w:rsidR="00284617" w:rsidRDefault="00284617">
            <w:pPr>
              <w:spacing w:after="0" w:line="240" w:lineRule="auto"/>
              <w:jc w:val="right"/>
              <w:rPr>
                <w:rFonts w:cstheme="minorHAnsi"/>
              </w:rPr>
            </w:pPr>
            <w:r>
              <w:rPr>
                <w:rFonts w:cstheme="minorHAnsi"/>
                <w:color w:val="000000"/>
                <w:sz w:val="18"/>
                <w:szCs w:val="18"/>
              </w:rPr>
              <w:t>30 000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CE72D7" w14:textId="77777777" w:rsidR="00284617" w:rsidRDefault="00284617">
            <w:pPr>
              <w:spacing w:after="0" w:line="240" w:lineRule="auto"/>
              <w:jc w:val="right"/>
              <w:rPr>
                <w:rFonts w:cstheme="minorHAnsi"/>
              </w:rPr>
            </w:pPr>
            <w:r>
              <w:rPr>
                <w:rFonts w:cstheme="minorHAnsi"/>
                <w:color w:val="000000"/>
              </w:rPr>
              <w:t>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18A90D" w14:textId="77777777" w:rsidR="00284617" w:rsidRDefault="00284617">
            <w:pPr>
              <w:spacing w:after="0" w:line="240" w:lineRule="auto"/>
              <w:jc w:val="right"/>
              <w:rPr>
                <w:rFonts w:cstheme="minorHAnsi"/>
              </w:rPr>
            </w:pPr>
            <w:r>
              <w:rPr>
                <w:rFonts w:cstheme="minorHAnsi"/>
                <w:color w:val="000000"/>
                <w:sz w:val="18"/>
                <w:szCs w:val="18"/>
              </w:rPr>
              <w:t>41 247</w:t>
            </w:r>
          </w:p>
        </w:tc>
      </w:tr>
      <w:tr w:rsidR="00284617" w14:paraId="32AAF6D6"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B569EE" w14:textId="77777777" w:rsidR="00284617" w:rsidRDefault="00284617">
            <w:pPr>
              <w:spacing w:after="0" w:line="240" w:lineRule="auto"/>
              <w:ind w:right="60"/>
              <w:jc w:val="center"/>
              <w:rPr>
                <w:rFonts w:cstheme="minorHAnsi"/>
              </w:rPr>
            </w:pPr>
            <w:r>
              <w:rPr>
                <w:rFonts w:eastAsia="Calibri" w:cstheme="minorHAnsi"/>
                <w:color w:val="000000"/>
                <w:sz w:val="18"/>
                <w:szCs w:val="18"/>
              </w:rPr>
              <w:t>1994</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ADBB48" w14:textId="77777777" w:rsidR="00284617" w:rsidRDefault="00284617">
            <w:pPr>
              <w:spacing w:after="0" w:line="240" w:lineRule="auto"/>
              <w:ind w:right="62"/>
              <w:rPr>
                <w:rFonts w:cstheme="minorHAnsi"/>
              </w:rPr>
            </w:pPr>
            <w:r>
              <w:rPr>
                <w:rFonts w:eastAsia="Calibri" w:cstheme="minorHAnsi"/>
                <w:color w:val="000000"/>
                <w:sz w:val="18"/>
                <w:szCs w:val="18"/>
              </w:rPr>
              <w:t>No increase in effort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F6A19B" w14:textId="77777777" w:rsidR="00284617" w:rsidRDefault="00284617">
            <w:pPr>
              <w:spacing w:after="0" w:line="240" w:lineRule="auto"/>
              <w:jc w:val="right"/>
              <w:rPr>
                <w:rFonts w:cstheme="minorHAnsi"/>
              </w:rPr>
            </w:pPr>
            <w:r>
              <w:rPr>
                <w:rFonts w:cstheme="minorHAnsi"/>
                <w:color w:val="000000"/>
                <w:sz w:val="18"/>
                <w:szCs w:val="18"/>
              </w:rPr>
              <w:t>34 000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A29917" w14:textId="77777777" w:rsidR="00284617" w:rsidRDefault="00284617">
            <w:pPr>
              <w:spacing w:after="0" w:line="240" w:lineRule="auto"/>
              <w:jc w:val="right"/>
              <w:rPr>
                <w:rFonts w:cstheme="minorHAnsi"/>
              </w:rPr>
            </w:pPr>
            <w:r>
              <w:rPr>
                <w:rFonts w:cstheme="minorHAnsi"/>
                <w:color w:val="000000"/>
                <w:sz w:val="18"/>
                <w:szCs w:val="18"/>
              </w:rPr>
              <w:t>30 000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D7E2C6" w14:textId="77777777" w:rsidR="00284617" w:rsidRDefault="00284617">
            <w:pPr>
              <w:spacing w:after="0" w:line="240" w:lineRule="auto"/>
              <w:jc w:val="right"/>
              <w:rPr>
                <w:rFonts w:cstheme="minorHAnsi"/>
              </w:rPr>
            </w:pPr>
            <w:r>
              <w:rPr>
                <w:rFonts w:cstheme="minorHAnsi"/>
                <w:color w:val="000000"/>
              </w:rPr>
              <w:t>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236A1E" w14:textId="77777777" w:rsidR="00284617" w:rsidRDefault="00284617">
            <w:pPr>
              <w:spacing w:after="0" w:line="240" w:lineRule="auto"/>
              <w:jc w:val="right"/>
              <w:rPr>
                <w:rFonts w:cstheme="minorHAnsi"/>
              </w:rPr>
            </w:pPr>
            <w:r>
              <w:rPr>
                <w:rFonts w:cstheme="minorHAnsi"/>
                <w:color w:val="000000"/>
                <w:sz w:val="18"/>
                <w:szCs w:val="18"/>
              </w:rPr>
              <w:t>37 190</w:t>
            </w:r>
          </w:p>
        </w:tc>
      </w:tr>
      <w:tr w:rsidR="00284617" w14:paraId="52EAC013"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CC45D5" w14:textId="77777777" w:rsidR="00284617" w:rsidRDefault="00284617">
            <w:pPr>
              <w:spacing w:after="0" w:line="240" w:lineRule="auto"/>
              <w:ind w:right="60"/>
              <w:jc w:val="center"/>
              <w:rPr>
                <w:rFonts w:cstheme="minorHAnsi"/>
              </w:rPr>
            </w:pPr>
            <w:r>
              <w:rPr>
                <w:rFonts w:eastAsia="Calibri" w:cstheme="minorHAnsi"/>
                <w:color w:val="000000"/>
                <w:sz w:val="18"/>
                <w:szCs w:val="18"/>
              </w:rPr>
              <w:t>1995</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9FF145" w14:textId="77777777" w:rsidR="00284617" w:rsidRDefault="00284617">
            <w:pPr>
              <w:spacing w:after="0" w:line="240" w:lineRule="auto"/>
              <w:ind w:right="62"/>
              <w:rPr>
                <w:rFonts w:cstheme="minorHAnsi"/>
              </w:rPr>
            </w:pPr>
            <w:r>
              <w:rPr>
                <w:rFonts w:eastAsia="Calibri" w:cstheme="minorHAnsi"/>
                <w:color w:val="000000"/>
                <w:sz w:val="18"/>
                <w:szCs w:val="18"/>
              </w:rPr>
              <w:t>TAC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7A554" w14:textId="77777777" w:rsidR="00284617" w:rsidRDefault="00284617">
            <w:pPr>
              <w:spacing w:after="0" w:line="240" w:lineRule="auto"/>
              <w:jc w:val="right"/>
              <w:rPr>
                <w:rFonts w:cstheme="minorHAnsi"/>
              </w:rPr>
            </w:pPr>
            <w:r>
              <w:rPr>
                <w:rFonts w:cstheme="minorHAnsi"/>
                <w:color w:val="000000"/>
                <w:sz w:val="18"/>
                <w:szCs w:val="18"/>
              </w:rPr>
              <w:t>32 000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E695F" w14:textId="77777777" w:rsidR="00284617" w:rsidRDefault="00284617">
            <w:pPr>
              <w:spacing w:after="0" w:line="240" w:lineRule="auto"/>
              <w:jc w:val="right"/>
              <w:rPr>
                <w:rFonts w:cstheme="minorHAnsi"/>
              </w:rPr>
            </w:pPr>
            <w:r>
              <w:rPr>
                <w:rFonts w:cstheme="minorHAnsi"/>
                <w:color w:val="000000"/>
                <w:sz w:val="18"/>
                <w:szCs w:val="18"/>
              </w:rPr>
              <w:t>30 000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D43E4" w14:textId="77777777" w:rsidR="00284617" w:rsidRDefault="00284617">
            <w:pPr>
              <w:spacing w:after="0" w:line="240" w:lineRule="auto"/>
              <w:jc w:val="right"/>
              <w:rPr>
                <w:rFonts w:cstheme="minorHAnsi"/>
              </w:rPr>
            </w:pPr>
            <w:r>
              <w:rPr>
                <w:rFonts w:cstheme="minorHAnsi"/>
                <w:color w:val="000000"/>
              </w:rPr>
              <w:t>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D26E9F" w14:textId="77777777" w:rsidR="00284617" w:rsidRDefault="00284617">
            <w:pPr>
              <w:spacing w:after="0" w:line="240" w:lineRule="auto"/>
              <w:jc w:val="right"/>
              <w:rPr>
                <w:rFonts w:cstheme="minorHAnsi"/>
              </w:rPr>
            </w:pPr>
            <w:r>
              <w:rPr>
                <w:rFonts w:cstheme="minorHAnsi"/>
                <w:color w:val="000000"/>
                <w:sz w:val="18"/>
                <w:szCs w:val="18"/>
              </w:rPr>
              <w:t>36 288</w:t>
            </w:r>
          </w:p>
        </w:tc>
      </w:tr>
      <w:tr w:rsidR="00284617" w14:paraId="7051DE2C"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D76B8D" w14:textId="77777777" w:rsidR="00284617" w:rsidRDefault="00284617">
            <w:pPr>
              <w:spacing w:after="0" w:line="240" w:lineRule="auto"/>
              <w:ind w:right="60"/>
              <w:jc w:val="center"/>
              <w:rPr>
                <w:rFonts w:cstheme="minorHAnsi"/>
              </w:rPr>
            </w:pPr>
            <w:r>
              <w:rPr>
                <w:rFonts w:eastAsia="Calibri" w:cstheme="minorHAnsi"/>
                <w:color w:val="000000"/>
                <w:sz w:val="18"/>
                <w:szCs w:val="18"/>
              </w:rPr>
              <w:t>1996</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45C11C" w14:textId="77777777" w:rsidR="00284617" w:rsidRDefault="00284617">
            <w:pPr>
              <w:spacing w:after="0" w:line="240" w:lineRule="auto"/>
              <w:ind w:right="62"/>
              <w:rPr>
                <w:rFonts w:cstheme="minorHAnsi"/>
              </w:rPr>
            </w:pPr>
            <w:r>
              <w:rPr>
                <w:rFonts w:eastAsia="Calibri" w:cstheme="minorHAnsi"/>
                <w:color w:val="000000"/>
                <w:sz w:val="18"/>
                <w:szCs w:val="18"/>
              </w:rPr>
              <w:t>TAC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0E348D" w14:textId="77777777" w:rsidR="00284617" w:rsidRDefault="00284617">
            <w:pPr>
              <w:spacing w:after="0" w:line="240" w:lineRule="auto"/>
              <w:jc w:val="right"/>
              <w:rPr>
                <w:rFonts w:cstheme="minorHAnsi"/>
              </w:rPr>
            </w:pPr>
            <w:r>
              <w:rPr>
                <w:rFonts w:cstheme="minorHAnsi"/>
                <w:color w:val="000000"/>
                <w:sz w:val="18"/>
                <w:szCs w:val="18"/>
              </w:rPr>
              <w:t>21 000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02D5EC" w14:textId="77777777" w:rsidR="00284617" w:rsidRDefault="00284617">
            <w:pPr>
              <w:spacing w:after="0" w:line="240" w:lineRule="auto"/>
              <w:jc w:val="right"/>
              <w:rPr>
                <w:rFonts w:cstheme="minorHAnsi"/>
              </w:rPr>
            </w:pPr>
            <w:r>
              <w:rPr>
                <w:rFonts w:cstheme="minorHAnsi"/>
                <w:color w:val="000000"/>
                <w:sz w:val="18"/>
                <w:szCs w:val="18"/>
              </w:rPr>
              <w:t>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D58A43" w14:textId="77777777" w:rsidR="00284617" w:rsidRDefault="00284617">
            <w:pPr>
              <w:spacing w:after="0" w:line="240" w:lineRule="auto"/>
              <w:jc w:val="right"/>
              <w:rPr>
                <w:rFonts w:cstheme="minorHAnsi"/>
              </w:rPr>
            </w:pPr>
            <w:r>
              <w:rPr>
                <w:rFonts w:cstheme="minorHAnsi"/>
                <w:color w:val="000000"/>
              </w:rPr>
              <w:t>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2609C7" w14:textId="77777777" w:rsidR="00284617" w:rsidRDefault="00284617">
            <w:pPr>
              <w:spacing w:after="0" w:line="240" w:lineRule="auto"/>
              <w:jc w:val="right"/>
              <w:rPr>
                <w:rFonts w:cstheme="minorHAnsi"/>
              </w:rPr>
            </w:pPr>
            <w:r>
              <w:rPr>
                <w:rFonts w:cstheme="minorHAnsi"/>
                <w:color w:val="000000"/>
                <w:sz w:val="18"/>
                <w:szCs w:val="18"/>
              </w:rPr>
              <w:t>35 932</w:t>
            </w:r>
          </w:p>
        </w:tc>
      </w:tr>
      <w:tr w:rsidR="00284617" w14:paraId="76FAD08E"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C537BF" w14:textId="77777777" w:rsidR="00284617" w:rsidRDefault="00284617">
            <w:pPr>
              <w:spacing w:after="0" w:line="240" w:lineRule="auto"/>
              <w:ind w:right="60"/>
              <w:jc w:val="center"/>
              <w:rPr>
                <w:rFonts w:cstheme="minorHAnsi"/>
              </w:rPr>
            </w:pPr>
            <w:r>
              <w:rPr>
                <w:rFonts w:eastAsia="Calibri" w:cstheme="minorHAnsi"/>
                <w:color w:val="000000"/>
                <w:sz w:val="18"/>
                <w:szCs w:val="18"/>
              </w:rPr>
              <w:t>1997</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F8544F" w14:textId="77777777" w:rsidR="00284617" w:rsidRDefault="00284617">
            <w:pPr>
              <w:spacing w:after="0" w:line="240" w:lineRule="auto"/>
              <w:ind w:right="62"/>
              <w:rPr>
                <w:rFonts w:cstheme="minorHAnsi"/>
              </w:rPr>
            </w:pPr>
            <w:r>
              <w:rPr>
                <w:rFonts w:eastAsia="Calibri" w:cstheme="minorHAnsi"/>
                <w:color w:val="000000"/>
                <w:sz w:val="18"/>
                <w:szCs w:val="18"/>
              </w:rPr>
              <w:t>60% reduction in F from 1995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C71DD6" w14:textId="77777777" w:rsidR="00284617" w:rsidRDefault="00284617">
            <w:pPr>
              <w:spacing w:after="0" w:line="240" w:lineRule="auto"/>
              <w:jc w:val="right"/>
              <w:rPr>
                <w:rFonts w:cstheme="minorHAnsi"/>
              </w:rPr>
            </w:pPr>
            <w:r>
              <w:rPr>
                <w:rFonts w:cstheme="minorHAnsi"/>
                <w:color w:val="000000"/>
                <w:sz w:val="18"/>
                <w:szCs w:val="18"/>
              </w:rPr>
              <w:t>13 000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D06AFE" w14:textId="77777777" w:rsidR="00284617" w:rsidRDefault="00284617">
            <w:pPr>
              <w:spacing w:after="0" w:line="240" w:lineRule="auto"/>
              <w:jc w:val="right"/>
              <w:rPr>
                <w:rFonts w:cstheme="minorHAnsi"/>
              </w:rPr>
            </w:pPr>
            <w:r>
              <w:rPr>
                <w:rFonts w:cstheme="minorHAnsi"/>
                <w:color w:val="000000"/>
                <w:sz w:val="18"/>
                <w:szCs w:val="18"/>
              </w:rPr>
              <w:t>15 000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A55A5C" w14:textId="77777777" w:rsidR="00284617" w:rsidRDefault="00284617">
            <w:pPr>
              <w:spacing w:after="0" w:line="240" w:lineRule="auto"/>
              <w:jc w:val="right"/>
              <w:rPr>
                <w:rFonts w:cstheme="minorHAnsi"/>
              </w:rPr>
            </w:pPr>
            <w:r>
              <w:rPr>
                <w:rFonts w:cstheme="minorHAnsi"/>
                <w:color w:val="000000"/>
              </w:rPr>
              <w:t>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8824DB" w14:textId="77777777" w:rsidR="00284617" w:rsidRDefault="00284617">
            <w:pPr>
              <w:spacing w:after="0" w:line="240" w:lineRule="auto"/>
              <w:jc w:val="right"/>
              <w:rPr>
                <w:rFonts w:cstheme="minorHAnsi"/>
              </w:rPr>
            </w:pPr>
            <w:r>
              <w:rPr>
                <w:rFonts w:cstheme="minorHAnsi"/>
                <w:color w:val="000000"/>
                <w:sz w:val="18"/>
                <w:szCs w:val="18"/>
              </w:rPr>
              <w:t>30 309</w:t>
            </w:r>
          </w:p>
        </w:tc>
      </w:tr>
      <w:tr w:rsidR="00284617" w14:paraId="73FE4D24"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1FC01D" w14:textId="77777777" w:rsidR="00284617" w:rsidRDefault="00284617">
            <w:pPr>
              <w:spacing w:after="0" w:line="240" w:lineRule="auto"/>
              <w:ind w:right="60"/>
              <w:jc w:val="center"/>
              <w:rPr>
                <w:rFonts w:cstheme="minorHAnsi"/>
              </w:rPr>
            </w:pPr>
            <w:r>
              <w:rPr>
                <w:rFonts w:eastAsia="Calibri" w:cstheme="minorHAnsi"/>
                <w:color w:val="000000"/>
                <w:sz w:val="18"/>
                <w:szCs w:val="18"/>
              </w:rPr>
              <w:t>1998</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19DAFF" w14:textId="77777777" w:rsidR="00284617" w:rsidRDefault="00284617">
            <w:pPr>
              <w:spacing w:after="0" w:line="240" w:lineRule="auto"/>
              <w:ind w:right="62"/>
              <w:rPr>
                <w:rFonts w:cstheme="minorHAnsi"/>
              </w:rPr>
            </w:pPr>
            <w:r>
              <w:rPr>
                <w:rFonts w:eastAsia="Calibri" w:cstheme="minorHAnsi"/>
                <w:color w:val="000000"/>
                <w:sz w:val="18"/>
                <w:szCs w:val="18"/>
              </w:rPr>
              <w:t>70% reduction in F from 1996</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346E6" w14:textId="77777777" w:rsidR="00284617" w:rsidRDefault="00284617">
            <w:pPr>
              <w:spacing w:after="0" w:line="240" w:lineRule="auto"/>
              <w:jc w:val="right"/>
              <w:rPr>
                <w:rFonts w:cstheme="minorHAnsi"/>
              </w:rPr>
            </w:pPr>
            <w:r>
              <w:rPr>
                <w:rFonts w:cstheme="minorHAnsi"/>
                <w:color w:val="000000"/>
                <w:sz w:val="18"/>
                <w:szCs w:val="18"/>
              </w:rPr>
              <w:t>11 000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F3AC5D" w14:textId="77777777" w:rsidR="00284617" w:rsidRDefault="00284617">
            <w:pPr>
              <w:spacing w:after="0" w:line="240" w:lineRule="auto"/>
              <w:jc w:val="right"/>
              <w:rPr>
                <w:rFonts w:cstheme="minorHAnsi"/>
              </w:rPr>
            </w:pPr>
            <w:r>
              <w:rPr>
                <w:rFonts w:cstheme="minorHAnsi"/>
                <w:color w:val="000000"/>
                <w:sz w:val="18"/>
                <w:szCs w:val="18"/>
              </w:rPr>
              <w:t>10 000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283836" w14:textId="77777777" w:rsidR="00284617" w:rsidRDefault="00284617">
            <w:pPr>
              <w:spacing w:after="0" w:line="240" w:lineRule="auto"/>
              <w:jc w:val="right"/>
              <w:rPr>
                <w:rFonts w:cstheme="minorHAnsi"/>
              </w:rPr>
            </w:pPr>
            <w:r>
              <w:rPr>
                <w:rFonts w:cstheme="minorHAnsi"/>
                <w:color w:val="000000"/>
                <w:sz w:val="18"/>
                <w:szCs w:val="18"/>
              </w:rPr>
              <w:t>8 100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0153F2" w14:textId="77777777" w:rsidR="00284617" w:rsidRDefault="00284617">
            <w:pPr>
              <w:spacing w:after="0" w:line="240" w:lineRule="auto"/>
              <w:jc w:val="right"/>
              <w:rPr>
                <w:rFonts w:cstheme="minorHAnsi"/>
              </w:rPr>
            </w:pPr>
            <w:r>
              <w:rPr>
                <w:rFonts w:cstheme="minorHAnsi"/>
                <w:color w:val="000000"/>
                <w:sz w:val="18"/>
                <w:szCs w:val="18"/>
              </w:rPr>
              <w:t>20 382</w:t>
            </w:r>
          </w:p>
        </w:tc>
      </w:tr>
      <w:tr w:rsidR="00284617" w14:paraId="101E74C1"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E2634C" w14:textId="77777777" w:rsidR="00284617" w:rsidRDefault="00284617">
            <w:pPr>
              <w:spacing w:after="0" w:line="240" w:lineRule="auto"/>
              <w:ind w:right="60"/>
              <w:jc w:val="center"/>
              <w:rPr>
                <w:rFonts w:cstheme="minorHAnsi"/>
              </w:rPr>
            </w:pPr>
            <w:r>
              <w:rPr>
                <w:rFonts w:eastAsia="Calibri" w:cstheme="minorHAnsi"/>
                <w:color w:val="000000"/>
                <w:sz w:val="18"/>
                <w:szCs w:val="18"/>
              </w:rPr>
              <w:t>1999</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08594F" w14:textId="77777777" w:rsidR="00284617" w:rsidRDefault="00284617">
            <w:pPr>
              <w:spacing w:after="0" w:line="240" w:lineRule="auto"/>
              <w:ind w:right="62"/>
              <w:rPr>
                <w:rFonts w:cstheme="minorHAnsi"/>
              </w:rPr>
            </w:pPr>
            <w:r>
              <w:rPr>
                <w:rFonts w:eastAsia="Calibri" w:cstheme="minorHAnsi"/>
                <w:color w:val="000000"/>
                <w:sz w:val="18"/>
                <w:szCs w:val="18"/>
              </w:rPr>
              <w:t>65% reduction in F from 1997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5731E5" w14:textId="77777777" w:rsidR="00284617" w:rsidRDefault="00284617">
            <w:pPr>
              <w:spacing w:after="0" w:line="240" w:lineRule="auto"/>
              <w:jc w:val="right"/>
              <w:rPr>
                <w:rFonts w:cstheme="minorHAnsi"/>
              </w:rPr>
            </w:pPr>
            <w:r>
              <w:rPr>
                <w:rFonts w:cstheme="minorHAnsi"/>
                <w:color w:val="000000"/>
                <w:sz w:val="18"/>
                <w:szCs w:val="18"/>
              </w:rPr>
              <w:t>11 000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20451" w14:textId="77777777" w:rsidR="00284617" w:rsidRDefault="00284617">
            <w:pPr>
              <w:spacing w:after="0" w:line="240" w:lineRule="auto"/>
              <w:jc w:val="right"/>
              <w:rPr>
                <w:rFonts w:cstheme="minorHAnsi"/>
              </w:rPr>
            </w:pPr>
            <w:r>
              <w:rPr>
                <w:rFonts w:cstheme="minorHAnsi"/>
                <w:color w:val="000000"/>
                <w:sz w:val="18"/>
                <w:szCs w:val="18"/>
              </w:rPr>
              <w:t>10 000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0C875E" w14:textId="77777777" w:rsidR="00284617" w:rsidRDefault="00284617">
            <w:pPr>
              <w:spacing w:after="0" w:line="240" w:lineRule="auto"/>
              <w:jc w:val="right"/>
              <w:rPr>
                <w:rFonts w:cstheme="minorHAnsi"/>
              </w:rPr>
            </w:pPr>
            <w:r>
              <w:rPr>
                <w:rFonts w:cstheme="minorHAnsi"/>
                <w:color w:val="000000"/>
                <w:sz w:val="18"/>
                <w:szCs w:val="18"/>
              </w:rPr>
              <w:t>8 000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B2095F" w14:textId="77777777" w:rsidR="00284617" w:rsidRDefault="00284617">
            <w:pPr>
              <w:spacing w:after="0" w:line="240" w:lineRule="auto"/>
              <w:jc w:val="right"/>
              <w:rPr>
                <w:rFonts w:cstheme="minorHAnsi"/>
              </w:rPr>
            </w:pPr>
            <w:r>
              <w:rPr>
                <w:rFonts w:cstheme="minorHAnsi"/>
                <w:color w:val="000000"/>
                <w:sz w:val="18"/>
                <w:szCs w:val="18"/>
              </w:rPr>
              <w:t>20 371</w:t>
            </w:r>
          </w:p>
        </w:tc>
      </w:tr>
      <w:tr w:rsidR="00284617" w14:paraId="0ACB9DC5"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71D1AC" w14:textId="77777777" w:rsidR="00284617" w:rsidRDefault="00284617">
            <w:pPr>
              <w:spacing w:after="0" w:line="240" w:lineRule="auto"/>
              <w:ind w:right="60"/>
              <w:jc w:val="center"/>
              <w:rPr>
                <w:rFonts w:cstheme="minorHAnsi"/>
              </w:rPr>
            </w:pPr>
            <w:r>
              <w:rPr>
                <w:rFonts w:eastAsia="Calibri" w:cstheme="minorHAnsi"/>
                <w:color w:val="000000"/>
                <w:sz w:val="18"/>
                <w:szCs w:val="18"/>
              </w:rPr>
              <w:t>2000</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85B136" w14:textId="77777777" w:rsidR="00284617" w:rsidRDefault="00284617">
            <w:pPr>
              <w:spacing w:after="0" w:line="240" w:lineRule="auto"/>
              <w:ind w:right="62"/>
              <w:rPr>
                <w:rFonts w:cstheme="minorHAnsi"/>
              </w:rPr>
            </w:pPr>
            <w:r>
              <w:rPr>
                <w:rFonts w:eastAsia="Calibri" w:cstheme="minorHAnsi"/>
                <w:color w:val="000000"/>
                <w:sz w:val="18"/>
                <w:szCs w:val="18"/>
              </w:rPr>
              <w:t>60% reduction in F from 1998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EC5D08" w14:textId="77777777" w:rsidR="00284617" w:rsidRDefault="00284617">
            <w:pPr>
              <w:spacing w:after="0" w:line="240" w:lineRule="auto"/>
              <w:jc w:val="right"/>
              <w:rPr>
                <w:rFonts w:cstheme="minorHAnsi"/>
              </w:rPr>
            </w:pPr>
            <w:r>
              <w:rPr>
                <w:rFonts w:cstheme="minorHAnsi"/>
                <w:color w:val="000000"/>
                <w:sz w:val="18"/>
                <w:szCs w:val="18"/>
              </w:rPr>
              <w:t>11 000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B9AB69" w14:textId="77777777" w:rsidR="00284617" w:rsidRDefault="00284617">
            <w:pPr>
              <w:spacing w:after="0" w:line="240" w:lineRule="auto"/>
              <w:jc w:val="right"/>
              <w:rPr>
                <w:rFonts w:cstheme="minorHAnsi"/>
              </w:rPr>
            </w:pPr>
            <w:r>
              <w:rPr>
                <w:rFonts w:cstheme="minorHAnsi"/>
                <w:color w:val="000000"/>
                <w:sz w:val="18"/>
                <w:szCs w:val="18"/>
              </w:rPr>
              <w:t>10 000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1BB21" w14:textId="77777777" w:rsidR="00284617" w:rsidRDefault="00284617">
            <w:pPr>
              <w:spacing w:after="0" w:line="240" w:lineRule="auto"/>
              <w:jc w:val="right"/>
              <w:rPr>
                <w:rFonts w:cstheme="minorHAnsi"/>
              </w:rPr>
            </w:pPr>
            <w:r>
              <w:rPr>
                <w:rFonts w:cstheme="minorHAnsi"/>
                <w:color w:val="000000"/>
                <w:sz w:val="18"/>
                <w:szCs w:val="18"/>
              </w:rPr>
              <w:t>8 000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A4AE9E" w14:textId="77777777" w:rsidR="00284617" w:rsidRDefault="00284617">
            <w:pPr>
              <w:spacing w:after="0" w:line="240" w:lineRule="auto"/>
              <w:jc w:val="right"/>
              <w:rPr>
                <w:rFonts w:cstheme="minorHAnsi"/>
              </w:rPr>
            </w:pPr>
            <w:r>
              <w:rPr>
                <w:rFonts w:cstheme="minorHAnsi"/>
                <w:color w:val="000000"/>
                <w:sz w:val="18"/>
                <w:szCs w:val="18"/>
              </w:rPr>
              <w:t>26 644</w:t>
            </w:r>
          </w:p>
        </w:tc>
      </w:tr>
      <w:tr w:rsidR="00284617" w14:paraId="59D4D2B5"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705526" w14:textId="77777777" w:rsidR="00284617" w:rsidRDefault="00284617">
            <w:pPr>
              <w:spacing w:after="0" w:line="240" w:lineRule="auto"/>
              <w:ind w:right="60"/>
              <w:jc w:val="center"/>
              <w:rPr>
                <w:rFonts w:cstheme="minorHAnsi"/>
              </w:rPr>
            </w:pPr>
            <w:r>
              <w:rPr>
                <w:rFonts w:eastAsia="Calibri" w:cstheme="minorHAnsi"/>
                <w:color w:val="000000"/>
                <w:sz w:val="18"/>
                <w:szCs w:val="18"/>
              </w:rPr>
              <w:t>2001</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F70B1" w14:textId="77777777" w:rsidR="00284617" w:rsidRDefault="00284617">
            <w:pPr>
              <w:spacing w:after="0" w:line="240" w:lineRule="auto"/>
              <w:ind w:right="62"/>
              <w:rPr>
                <w:rFonts w:cstheme="minorHAnsi"/>
              </w:rPr>
            </w:pPr>
            <w:r>
              <w:rPr>
                <w:rFonts w:eastAsia="Calibri" w:cstheme="minorHAnsi"/>
                <w:color w:val="000000"/>
                <w:sz w:val="18"/>
                <w:szCs w:val="18"/>
              </w:rPr>
              <w:t>Catch less than 1998–1999 catch</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1300A2" w14:textId="77777777" w:rsidR="00284617" w:rsidRDefault="00284617">
            <w:pPr>
              <w:spacing w:after="0" w:line="240" w:lineRule="auto"/>
              <w:jc w:val="right"/>
              <w:rPr>
                <w:rFonts w:cstheme="minorHAnsi"/>
              </w:rPr>
            </w:pPr>
            <w:r>
              <w:rPr>
                <w:rFonts w:cstheme="minorHAnsi"/>
                <w:color w:val="000000"/>
                <w:sz w:val="18"/>
                <w:szCs w:val="18"/>
              </w:rPr>
              <w:t>&lt; 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0C0186" w14:textId="77777777" w:rsidR="00284617" w:rsidRDefault="00284617">
            <w:pPr>
              <w:spacing w:after="0" w:line="240" w:lineRule="auto"/>
              <w:jc w:val="right"/>
              <w:rPr>
                <w:rFonts w:cstheme="minorHAnsi"/>
              </w:rPr>
            </w:pPr>
            <w:r>
              <w:rPr>
                <w:rFonts w:cstheme="minorHAnsi"/>
                <w:color w:val="000000"/>
                <w:sz w:val="18"/>
                <w:szCs w:val="18"/>
              </w:rPr>
              <w:t>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A32DC6" w14:textId="77777777" w:rsidR="00284617" w:rsidRDefault="00284617">
            <w:pPr>
              <w:spacing w:after="0" w:line="240" w:lineRule="auto"/>
              <w:jc w:val="right"/>
              <w:rPr>
                <w:rFonts w:cstheme="minorHAnsi"/>
              </w:rPr>
            </w:pPr>
            <w:r>
              <w:rPr>
                <w:rFonts w:cstheme="minorHAnsi"/>
                <w:color w:val="000000"/>
                <w:sz w:val="18"/>
                <w:szCs w:val="18"/>
              </w:rPr>
              <w:t>14 500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1FD255" w14:textId="77777777" w:rsidR="00284617" w:rsidRDefault="00284617">
            <w:pPr>
              <w:spacing w:after="0" w:line="240" w:lineRule="auto"/>
              <w:jc w:val="right"/>
              <w:rPr>
                <w:rFonts w:cstheme="minorHAnsi"/>
              </w:rPr>
            </w:pPr>
            <w:r>
              <w:rPr>
                <w:rFonts w:cstheme="minorHAnsi"/>
                <w:color w:val="000000"/>
                <w:sz w:val="18"/>
                <w:szCs w:val="18"/>
              </w:rPr>
              <w:t>27 291</w:t>
            </w:r>
          </w:p>
        </w:tc>
      </w:tr>
      <w:tr w:rsidR="00284617" w14:paraId="694EF3D3"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A43CB3" w14:textId="77777777" w:rsidR="00284617" w:rsidRDefault="00284617">
            <w:pPr>
              <w:spacing w:after="0" w:line="240" w:lineRule="auto"/>
              <w:ind w:right="60"/>
              <w:jc w:val="center"/>
              <w:rPr>
                <w:rFonts w:cstheme="minorHAnsi"/>
              </w:rPr>
            </w:pPr>
            <w:r>
              <w:rPr>
                <w:rFonts w:eastAsia="Calibri" w:cstheme="minorHAnsi"/>
                <w:color w:val="000000"/>
                <w:sz w:val="18"/>
                <w:szCs w:val="18"/>
              </w:rPr>
              <w:t>2002</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B97BCA" w14:textId="77777777" w:rsidR="00284617" w:rsidRDefault="00284617">
            <w:pPr>
              <w:spacing w:after="0" w:line="240" w:lineRule="auto"/>
              <w:ind w:right="62"/>
              <w:rPr>
                <w:rFonts w:cstheme="minorHAnsi"/>
              </w:rPr>
            </w:pPr>
            <w:r>
              <w:rPr>
                <w:rFonts w:eastAsia="Calibri" w:cstheme="minorHAnsi"/>
                <w:color w:val="000000"/>
                <w:sz w:val="18"/>
                <w:szCs w:val="18"/>
              </w:rPr>
              <w:t>F reduced below 0.67 × F</w:t>
            </w:r>
            <w:r>
              <w:rPr>
                <w:rFonts w:eastAsia="Calibri" w:cstheme="minorHAnsi"/>
                <w:color w:val="000000"/>
                <w:sz w:val="18"/>
                <w:szCs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CEC947" w14:textId="77777777" w:rsidR="00284617" w:rsidRDefault="00284617">
            <w:pPr>
              <w:spacing w:after="0" w:line="240" w:lineRule="auto"/>
              <w:jc w:val="right"/>
              <w:rPr>
                <w:rFonts w:cstheme="minorHAnsi"/>
              </w:rPr>
            </w:pPr>
            <w:r>
              <w:rPr>
                <w:rFonts w:cstheme="minorHAnsi"/>
                <w:color w:val="000000"/>
                <w:sz w:val="18"/>
                <w:szCs w:val="18"/>
              </w:rPr>
              <w:t>&lt; 21 000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0C7AE9" w14:textId="77777777" w:rsidR="00284617" w:rsidRDefault="00284617">
            <w:pPr>
              <w:spacing w:after="0" w:line="240" w:lineRule="auto"/>
              <w:jc w:val="right"/>
              <w:rPr>
                <w:rFonts w:cstheme="minorHAnsi"/>
              </w:rPr>
            </w:pPr>
            <w:r>
              <w:rPr>
                <w:rFonts w:cstheme="minorHAnsi"/>
                <w:color w:val="000000"/>
                <w:sz w:val="18"/>
                <w:szCs w:val="18"/>
              </w:rPr>
              <w:t>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D43FD7" w14:textId="77777777" w:rsidR="00284617" w:rsidRDefault="00284617">
            <w:pPr>
              <w:spacing w:after="0" w:line="240" w:lineRule="auto"/>
              <w:jc w:val="right"/>
              <w:rPr>
                <w:rFonts w:cstheme="minorHAnsi"/>
              </w:rPr>
            </w:pPr>
            <w:r>
              <w:rPr>
                <w:rFonts w:cstheme="minorHAnsi"/>
                <w:color w:val="000000"/>
                <w:sz w:val="18"/>
                <w:szCs w:val="18"/>
              </w:rPr>
              <w:t>14 500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A21D67" w14:textId="77777777" w:rsidR="00284617" w:rsidRDefault="00284617">
            <w:pPr>
              <w:spacing w:after="0" w:line="240" w:lineRule="auto"/>
              <w:jc w:val="right"/>
              <w:rPr>
                <w:rFonts w:cstheme="minorHAnsi"/>
              </w:rPr>
            </w:pPr>
            <w:r>
              <w:rPr>
                <w:rFonts w:cstheme="minorHAnsi"/>
                <w:color w:val="000000"/>
                <w:sz w:val="18"/>
                <w:szCs w:val="18"/>
              </w:rPr>
              <w:t>29 158</w:t>
            </w:r>
          </w:p>
        </w:tc>
      </w:tr>
      <w:tr w:rsidR="00284617" w14:paraId="5EB87F5F"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ECC5B7" w14:textId="77777777" w:rsidR="00284617" w:rsidRDefault="00284617">
            <w:pPr>
              <w:spacing w:after="0" w:line="240" w:lineRule="auto"/>
              <w:ind w:right="60"/>
              <w:jc w:val="center"/>
              <w:rPr>
                <w:rFonts w:cstheme="minorHAnsi"/>
              </w:rPr>
            </w:pPr>
            <w:r>
              <w:rPr>
                <w:rFonts w:eastAsia="Calibri" w:cstheme="minorHAnsi"/>
                <w:color w:val="000000"/>
                <w:sz w:val="18"/>
                <w:szCs w:val="18"/>
              </w:rPr>
              <w:t>2003</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69ABB6" w14:textId="77777777" w:rsidR="00284617" w:rsidRDefault="00284617">
            <w:pPr>
              <w:spacing w:after="0" w:line="240" w:lineRule="auto"/>
              <w:ind w:right="62"/>
              <w:rPr>
                <w:rFonts w:cstheme="minorHAnsi"/>
              </w:rPr>
            </w:pPr>
            <w:r>
              <w:rPr>
                <w:rFonts w:eastAsia="Calibri" w:cstheme="minorHAnsi"/>
                <w:color w:val="000000"/>
                <w:sz w:val="18"/>
                <w:szCs w:val="18"/>
              </w:rPr>
              <w:t>F reduced below 0.67 × F</w:t>
            </w:r>
            <w:r>
              <w:rPr>
                <w:rFonts w:eastAsia="Calibri" w:cstheme="minorHAnsi"/>
                <w:color w:val="000000"/>
                <w:sz w:val="18"/>
                <w:szCs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ED41BB" w14:textId="77777777" w:rsidR="00284617" w:rsidRDefault="00284617">
            <w:pPr>
              <w:spacing w:after="0" w:line="240" w:lineRule="auto"/>
              <w:jc w:val="right"/>
              <w:rPr>
                <w:rFonts w:cstheme="minorHAnsi"/>
              </w:rPr>
            </w:pPr>
            <w:r>
              <w:rPr>
                <w:rFonts w:cstheme="minorHAnsi"/>
                <w:color w:val="000000"/>
                <w:sz w:val="18"/>
                <w:szCs w:val="18"/>
              </w:rPr>
              <w:t>&lt; 23 000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FF69E5" w14:textId="77777777" w:rsidR="00284617" w:rsidRDefault="00284617">
            <w:pPr>
              <w:spacing w:after="0" w:line="240" w:lineRule="auto"/>
              <w:jc w:val="right"/>
              <w:rPr>
                <w:rFonts w:cstheme="minorHAnsi"/>
              </w:rPr>
            </w:pPr>
            <w:r>
              <w:rPr>
                <w:rFonts w:cstheme="minorHAnsi"/>
                <w:color w:val="000000"/>
                <w:sz w:val="18"/>
                <w:szCs w:val="18"/>
              </w:rPr>
              <w:t>23 000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8E2A32" w14:textId="77777777" w:rsidR="00284617" w:rsidRDefault="00284617">
            <w:pPr>
              <w:spacing w:after="0" w:line="240" w:lineRule="auto"/>
              <w:jc w:val="right"/>
              <w:rPr>
                <w:rFonts w:cstheme="minorHAnsi"/>
              </w:rPr>
            </w:pPr>
            <w:r>
              <w:rPr>
                <w:rFonts w:cstheme="minorHAnsi"/>
                <w:color w:val="000000"/>
                <w:sz w:val="18"/>
                <w:szCs w:val="18"/>
              </w:rPr>
              <w:t>14 500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F575E4" w14:textId="77777777" w:rsidR="00284617" w:rsidRDefault="00284617">
            <w:pPr>
              <w:spacing w:after="0" w:line="240" w:lineRule="auto"/>
              <w:jc w:val="right"/>
              <w:rPr>
                <w:rFonts w:cstheme="minorHAnsi"/>
              </w:rPr>
            </w:pPr>
            <w:r>
              <w:rPr>
                <w:rFonts w:cstheme="minorHAnsi"/>
                <w:color w:val="000000"/>
                <w:sz w:val="18"/>
                <w:szCs w:val="18"/>
              </w:rPr>
              <w:t>30 891</w:t>
            </w:r>
          </w:p>
        </w:tc>
      </w:tr>
      <w:tr w:rsidR="00284617" w14:paraId="15F495C9"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FB4DA7" w14:textId="77777777" w:rsidR="00284617" w:rsidRDefault="00284617">
            <w:pPr>
              <w:spacing w:after="0" w:line="240" w:lineRule="auto"/>
              <w:ind w:right="60"/>
              <w:jc w:val="center"/>
              <w:rPr>
                <w:rFonts w:cstheme="minorHAnsi"/>
              </w:rPr>
            </w:pPr>
            <w:r>
              <w:rPr>
                <w:rFonts w:eastAsia="Calibri" w:cstheme="minorHAnsi"/>
                <w:color w:val="000000"/>
                <w:sz w:val="18"/>
                <w:szCs w:val="18"/>
              </w:rPr>
              <w:t>2004</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DF0052" w14:textId="77777777" w:rsidR="00284617" w:rsidRDefault="00284617">
            <w:pPr>
              <w:spacing w:after="0" w:line="240" w:lineRule="auto"/>
              <w:ind w:right="62"/>
              <w:rPr>
                <w:rFonts w:cstheme="minorHAnsi"/>
              </w:rPr>
            </w:pPr>
            <w:r>
              <w:rPr>
                <w:rFonts w:eastAsia="Calibri" w:cstheme="minorHAnsi"/>
                <w:color w:val="000000"/>
                <w:sz w:val="18"/>
                <w:szCs w:val="18"/>
              </w:rPr>
              <w:t>F reduced below 0.67 × F</w:t>
            </w:r>
            <w:r>
              <w:rPr>
                <w:rFonts w:eastAsia="Calibri" w:cstheme="minorHAnsi"/>
                <w:color w:val="000000"/>
                <w:sz w:val="18"/>
                <w:szCs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1C1EE8" w14:textId="77777777" w:rsidR="00284617" w:rsidRDefault="00284617">
            <w:pPr>
              <w:spacing w:after="0" w:line="240" w:lineRule="auto"/>
              <w:jc w:val="right"/>
              <w:rPr>
                <w:rFonts w:cstheme="minorHAnsi"/>
              </w:rPr>
            </w:pPr>
            <w:r>
              <w:rPr>
                <w:rFonts w:cstheme="minorHAnsi"/>
                <w:color w:val="000000"/>
                <w:sz w:val="18"/>
                <w:szCs w:val="18"/>
              </w:rPr>
              <w:t>&lt; 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DA914F" w14:textId="77777777" w:rsidR="00284617" w:rsidRDefault="00284617">
            <w:pPr>
              <w:spacing w:after="0" w:line="240" w:lineRule="auto"/>
              <w:jc w:val="right"/>
              <w:rPr>
                <w:rFonts w:cstheme="minorHAnsi"/>
              </w:rPr>
            </w:pPr>
            <w:r>
              <w:rPr>
                <w:rFonts w:cstheme="minorHAnsi"/>
                <w:color w:val="000000"/>
                <w:sz w:val="18"/>
                <w:szCs w:val="18"/>
              </w:rPr>
              <w:t>23 000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055440" w14:textId="77777777" w:rsidR="00284617" w:rsidRDefault="00284617">
            <w:pPr>
              <w:spacing w:after="0" w:line="240" w:lineRule="auto"/>
              <w:jc w:val="right"/>
              <w:rPr>
                <w:rFonts w:cstheme="minorHAnsi"/>
              </w:rPr>
            </w:pPr>
            <w:r>
              <w:rPr>
                <w:rFonts w:cstheme="minorHAnsi"/>
                <w:color w:val="000000"/>
                <w:sz w:val="18"/>
                <w:szCs w:val="18"/>
              </w:rPr>
              <w:t>14 100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DD8D8" w14:textId="77777777" w:rsidR="00284617" w:rsidRDefault="00284617">
            <w:pPr>
              <w:spacing w:after="0" w:line="240" w:lineRule="auto"/>
              <w:jc w:val="right"/>
              <w:rPr>
                <w:rFonts w:cstheme="minorHAnsi"/>
              </w:rPr>
            </w:pPr>
            <w:r>
              <w:rPr>
                <w:rFonts w:cstheme="minorHAnsi"/>
                <w:color w:val="000000"/>
                <w:sz w:val="18"/>
                <w:szCs w:val="18"/>
              </w:rPr>
              <w:t>27 102</w:t>
            </w:r>
          </w:p>
        </w:tc>
      </w:tr>
      <w:tr w:rsidR="00284617" w14:paraId="2C3DE61C"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230627" w14:textId="77777777" w:rsidR="00284617" w:rsidRDefault="00284617">
            <w:pPr>
              <w:spacing w:after="0" w:line="240" w:lineRule="auto"/>
              <w:ind w:right="60"/>
              <w:jc w:val="center"/>
              <w:rPr>
                <w:rFonts w:cstheme="minorHAnsi"/>
              </w:rPr>
            </w:pPr>
            <w:r>
              <w:rPr>
                <w:rFonts w:eastAsia="Calibri" w:cstheme="minorHAnsi"/>
                <w:color w:val="000000"/>
                <w:sz w:val="18"/>
                <w:szCs w:val="18"/>
              </w:rPr>
              <w:t>2005</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FE09B" w14:textId="77777777" w:rsidR="00284617" w:rsidRDefault="00284617">
            <w:pPr>
              <w:spacing w:after="0" w:line="240" w:lineRule="auto"/>
              <w:ind w:right="62"/>
              <w:rPr>
                <w:rFonts w:cstheme="minorHAnsi"/>
                <w:lang w:val="en-GB"/>
              </w:rPr>
            </w:pPr>
            <w:r>
              <w:rPr>
                <w:rFonts w:eastAsia="Calibri" w:cstheme="minorHAnsi"/>
                <w:color w:val="000000"/>
                <w:sz w:val="18"/>
                <w:szCs w:val="18"/>
                <w:lang w:val="en-GB"/>
              </w:rPr>
              <w:t>Effort reduced to 1/3 of the 2003 level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87D5D" w14:textId="77777777" w:rsidR="00284617" w:rsidRDefault="00284617">
            <w:pPr>
              <w:spacing w:after="0" w:line="240" w:lineRule="auto"/>
              <w:jc w:val="right"/>
              <w:rPr>
                <w:rFonts w:cstheme="minorHAnsi"/>
              </w:rPr>
            </w:pPr>
            <w:r>
              <w:rPr>
                <w:rFonts w:cstheme="minorHAnsi"/>
                <w:color w:val="000000"/>
                <w:sz w:val="18"/>
                <w:szCs w:val="18"/>
              </w:rPr>
              <w:t>&lt; 15 000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E3791" w14:textId="77777777" w:rsidR="00284617" w:rsidRDefault="00284617">
            <w:pPr>
              <w:spacing w:after="0" w:line="240" w:lineRule="auto"/>
              <w:jc w:val="right"/>
              <w:rPr>
                <w:rFonts w:cstheme="minorHAnsi"/>
              </w:rPr>
            </w:pPr>
            <w:r>
              <w:rPr>
                <w:rFonts w:cstheme="minorHAnsi"/>
                <w:color w:val="000000"/>
                <w:sz w:val="18"/>
                <w:szCs w:val="18"/>
              </w:rPr>
              <w:t>15 000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A6AD43" w14:textId="77777777" w:rsidR="00284617" w:rsidRDefault="00284617">
            <w:pPr>
              <w:spacing w:after="0" w:line="240" w:lineRule="auto"/>
              <w:jc w:val="right"/>
              <w:rPr>
                <w:rFonts w:cstheme="minorHAnsi"/>
              </w:rPr>
            </w:pPr>
            <w:r>
              <w:rPr>
                <w:rFonts w:cstheme="minorHAnsi"/>
                <w:color w:val="000000"/>
                <w:sz w:val="18"/>
                <w:szCs w:val="18"/>
              </w:rPr>
              <w:t>12 000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51B948" w14:textId="77777777" w:rsidR="00284617" w:rsidRDefault="00284617">
            <w:pPr>
              <w:spacing w:after="0" w:line="240" w:lineRule="auto"/>
              <w:jc w:val="right"/>
              <w:rPr>
                <w:rFonts w:cstheme="minorHAnsi"/>
              </w:rPr>
            </w:pPr>
            <w:r>
              <w:rPr>
                <w:rFonts w:cstheme="minorHAnsi"/>
                <w:color w:val="000000"/>
                <w:sz w:val="18"/>
                <w:szCs w:val="18"/>
              </w:rPr>
              <w:t>24 249</w:t>
            </w:r>
          </w:p>
        </w:tc>
      </w:tr>
      <w:tr w:rsidR="00284617" w14:paraId="1EED1B46"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B189D3" w14:textId="77777777" w:rsidR="00284617" w:rsidRDefault="00284617">
            <w:pPr>
              <w:spacing w:after="0" w:line="240" w:lineRule="auto"/>
              <w:ind w:right="60"/>
              <w:jc w:val="center"/>
              <w:rPr>
                <w:rFonts w:cstheme="minorHAnsi"/>
              </w:rPr>
            </w:pPr>
            <w:r>
              <w:rPr>
                <w:rFonts w:eastAsia="Calibri" w:cstheme="minorHAnsi"/>
                <w:color w:val="000000"/>
                <w:sz w:val="18"/>
                <w:szCs w:val="18"/>
              </w:rPr>
              <w:t>2006</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152B1" w14:textId="77777777" w:rsidR="00284617" w:rsidRDefault="00284617">
            <w:pPr>
              <w:spacing w:after="0" w:line="240" w:lineRule="auto"/>
              <w:ind w:right="62"/>
              <w:rPr>
                <w:rFonts w:cstheme="minorHAnsi"/>
                <w:lang w:val="en-GB"/>
              </w:rPr>
            </w:pPr>
            <w:r>
              <w:rPr>
                <w:rFonts w:eastAsia="Calibri" w:cstheme="minorHAnsi"/>
                <w:color w:val="000000"/>
                <w:sz w:val="18"/>
                <w:szCs w:val="18"/>
                <w:lang w:val="en-GB"/>
              </w:rPr>
              <w:t>Effort reduced to 1/3 of the 2003 level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CE57D8" w14:textId="77777777" w:rsidR="00284617" w:rsidRDefault="00284617">
            <w:pPr>
              <w:spacing w:after="0" w:line="240" w:lineRule="auto"/>
              <w:jc w:val="right"/>
              <w:rPr>
                <w:rFonts w:cstheme="minorHAnsi"/>
              </w:rPr>
            </w:pPr>
            <w:r>
              <w:rPr>
                <w:rFonts w:cstheme="minorHAnsi"/>
                <w:color w:val="000000"/>
                <w:sz w:val="18"/>
                <w:szCs w:val="18"/>
              </w:rPr>
              <w:t>&lt; 15 000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0CE9F0" w14:textId="77777777" w:rsidR="00284617" w:rsidRDefault="00284617">
            <w:pPr>
              <w:spacing w:after="0" w:line="240" w:lineRule="auto"/>
              <w:jc w:val="right"/>
              <w:rPr>
                <w:rFonts w:cstheme="minorHAnsi"/>
              </w:rPr>
            </w:pPr>
            <w:r>
              <w:rPr>
                <w:rFonts w:cstheme="minorHAnsi"/>
                <w:color w:val="000000"/>
                <w:sz w:val="18"/>
                <w:szCs w:val="18"/>
              </w:rPr>
              <w:t>15 000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776865" w14:textId="77777777" w:rsidR="00284617" w:rsidRDefault="00284617">
            <w:pPr>
              <w:spacing w:after="0" w:line="240" w:lineRule="auto"/>
              <w:jc w:val="right"/>
              <w:rPr>
                <w:rFonts w:cstheme="minorHAnsi"/>
              </w:rPr>
            </w:pPr>
            <w:r>
              <w:rPr>
                <w:rFonts w:cstheme="minorHAnsi"/>
                <w:color w:val="000000"/>
                <w:sz w:val="18"/>
                <w:szCs w:val="18"/>
              </w:rPr>
              <w:t>10 000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EC93C0" w14:textId="77777777" w:rsidR="00284617" w:rsidRDefault="00284617">
            <w:pPr>
              <w:spacing w:after="0" w:line="240" w:lineRule="auto"/>
              <w:jc w:val="right"/>
              <w:rPr>
                <w:rFonts w:cstheme="minorHAnsi"/>
              </w:rPr>
            </w:pPr>
            <w:r>
              <w:rPr>
                <w:rFonts w:cstheme="minorHAnsi"/>
                <w:color w:val="000000"/>
                <w:sz w:val="18"/>
                <w:szCs w:val="18"/>
              </w:rPr>
              <w:t>21 432</w:t>
            </w:r>
          </w:p>
        </w:tc>
      </w:tr>
      <w:tr w:rsidR="00284617" w14:paraId="6FD0BFA4"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3BFCD6" w14:textId="77777777" w:rsidR="00284617" w:rsidRDefault="00284617">
            <w:pPr>
              <w:spacing w:after="0" w:line="240" w:lineRule="auto"/>
              <w:ind w:right="60"/>
              <w:jc w:val="center"/>
              <w:rPr>
                <w:rFonts w:cstheme="minorHAnsi"/>
              </w:rPr>
            </w:pPr>
            <w:r>
              <w:rPr>
                <w:rFonts w:eastAsia="Calibri" w:cstheme="minorHAnsi"/>
                <w:color w:val="000000"/>
                <w:sz w:val="18"/>
                <w:szCs w:val="18"/>
              </w:rPr>
              <w:t>2007</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5F5E41" w14:textId="77777777" w:rsidR="00284617" w:rsidRDefault="00284617">
            <w:pPr>
              <w:spacing w:after="0" w:line="240" w:lineRule="auto"/>
              <w:ind w:right="62"/>
              <w:rPr>
                <w:rFonts w:cstheme="minorHAnsi"/>
                <w:lang w:val="en-GB"/>
              </w:rPr>
            </w:pPr>
            <w:r>
              <w:rPr>
                <w:rFonts w:eastAsia="Calibri" w:cstheme="minorHAnsi"/>
                <w:color w:val="000000"/>
                <w:sz w:val="18"/>
                <w:szCs w:val="18"/>
                <w:lang w:val="en-GB"/>
              </w:rPr>
              <w:t>Adaptive management plan, start at 15 000 tonnes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AFCC84" w14:textId="77777777" w:rsidR="00284617" w:rsidRDefault="00284617">
            <w:pPr>
              <w:spacing w:after="0" w:line="240" w:lineRule="auto"/>
              <w:jc w:val="right"/>
              <w:rPr>
                <w:rFonts w:cstheme="minorHAnsi"/>
              </w:rPr>
            </w:pPr>
            <w:r>
              <w:rPr>
                <w:rFonts w:cstheme="minorHAnsi"/>
                <w:color w:val="000000"/>
                <w:sz w:val="18"/>
                <w:szCs w:val="18"/>
              </w:rPr>
              <w:t>&lt; 15 000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45A2D2" w14:textId="77777777" w:rsidR="00284617" w:rsidRDefault="00284617">
            <w:pPr>
              <w:spacing w:after="0" w:line="240" w:lineRule="auto"/>
              <w:jc w:val="right"/>
              <w:rPr>
                <w:rFonts w:cstheme="minorHAnsi"/>
              </w:rPr>
            </w:pPr>
            <w:r>
              <w:rPr>
                <w:rFonts w:cstheme="minorHAnsi"/>
                <w:color w:val="000000"/>
                <w:sz w:val="18"/>
                <w:szCs w:val="18"/>
              </w:rPr>
              <w:t>15 000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8414F9" w14:textId="77777777" w:rsidR="00284617" w:rsidRDefault="00284617">
            <w:pPr>
              <w:spacing w:after="0" w:line="240" w:lineRule="auto"/>
              <w:jc w:val="right"/>
              <w:rPr>
                <w:rFonts w:cstheme="minorHAnsi"/>
              </w:rPr>
            </w:pPr>
            <w:r>
              <w:rPr>
                <w:rFonts w:cstheme="minorHAnsi"/>
                <w:color w:val="000000"/>
                <w:sz w:val="18"/>
                <w:szCs w:val="18"/>
              </w:rPr>
              <w:t>11 700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25879F" w14:textId="77777777" w:rsidR="00284617" w:rsidRDefault="00284617">
            <w:pPr>
              <w:spacing w:after="0" w:line="240" w:lineRule="auto"/>
              <w:jc w:val="right"/>
              <w:rPr>
                <w:rFonts w:cstheme="minorHAnsi"/>
              </w:rPr>
            </w:pPr>
            <w:r>
              <w:rPr>
                <w:rFonts w:cstheme="minorHAnsi"/>
                <w:color w:val="000000"/>
                <w:sz w:val="18"/>
                <w:szCs w:val="18"/>
              </w:rPr>
              <w:t>20 957</w:t>
            </w:r>
          </w:p>
        </w:tc>
      </w:tr>
      <w:tr w:rsidR="00284617" w14:paraId="7C60F736"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54F176" w14:textId="77777777" w:rsidR="00284617" w:rsidRDefault="00284617">
            <w:pPr>
              <w:spacing w:after="0" w:line="240" w:lineRule="auto"/>
              <w:ind w:right="60"/>
              <w:jc w:val="center"/>
              <w:rPr>
                <w:rFonts w:cstheme="minorHAnsi"/>
              </w:rPr>
            </w:pPr>
            <w:r>
              <w:rPr>
                <w:rFonts w:eastAsia="Calibri" w:cstheme="minorHAnsi"/>
                <w:color w:val="000000"/>
                <w:sz w:val="18"/>
                <w:szCs w:val="18"/>
              </w:rPr>
              <w:t>2008</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C01182" w14:textId="77777777" w:rsidR="00284617" w:rsidRDefault="00284617">
            <w:pPr>
              <w:spacing w:after="0" w:line="240" w:lineRule="auto"/>
              <w:ind w:right="62"/>
              <w:rPr>
                <w:rFonts w:cstheme="minorHAnsi"/>
                <w:lang w:val="en-GB"/>
              </w:rPr>
            </w:pPr>
            <w:r>
              <w:rPr>
                <w:rFonts w:eastAsia="Calibri" w:cstheme="minorHAnsi"/>
                <w:color w:val="000000"/>
                <w:sz w:val="18"/>
                <w:szCs w:val="18"/>
                <w:lang w:val="en-GB"/>
              </w:rPr>
              <w:t>Adaptive management plan, start at 15 000 tonnes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6C99AB" w14:textId="77777777" w:rsidR="00284617" w:rsidRDefault="00284617">
            <w:pPr>
              <w:spacing w:after="0" w:line="240" w:lineRule="auto"/>
              <w:jc w:val="right"/>
              <w:rPr>
                <w:rFonts w:cstheme="minorHAnsi"/>
              </w:rPr>
            </w:pPr>
            <w:r>
              <w:rPr>
                <w:rFonts w:cstheme="minorHAnsi"/>
                <w:color w:val="000000"/>
                <w:sz w:val="18"/>
                <w:szCs w:val="18"/>
              </w:rPr>
              <w:t>&lt; 15 000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500F43" w14:textId="77777777" w:rsidR="00284617" w:rsidRDefault="00284617">
            <w:pPr>
              <w:spacing w:after="0" w:line="240" w:lineRule="auto"/>
              <w:jc w:val="right"/>
              <w:rPr>
                <w:rFonts w:cstheme="minorHAnsi"/>
              </w:rPr>
            </w:pPr>
            <w:r>
              <w:rPr>
                <w:rFonts w:cstheme="minorHAnsi"/>
                <w:color w:val="000000"/>
                <w:sz w:val="18"/>
                <w:szCs w:val="18"/>
              </w:rPr>
              <w:t>15 000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664485" w14:textId="77777777" w:rsidR="00284617" w:rsidRDefault="00284617">
            <w:pPr>
              <w:spacing w:after="0" w:line="240" w:lineRule="auto"/>
              <w:jc w:val="right"/>
              <w:rPr>
                <w:rFonts w:cstheme="minorHAnsi"/>
              </w:rPr>
            </w:pPr>
            <w:r>
              <w:rPr>
                <w:rFonts w:cstheme="minorHAnsi"/>
                <w:color w:val="000000"/>
                <w:sz w:val="18"/>
                <w:szCs w:val="18"/>
              </w:rPr>
              <w:t>11 000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5F9195" w14:textId="77777777" w:rsidR="00284617" w:rsidRDefault="00284617">
            <w:pPr>
              <w:spacing w:after="0" w:line="240" w:lineRule="auto"/>
              <w:jc w:val="right"/>
              <w:rPr>
                <w:rFonts w:cstheme="minorHAnsi"/>
              </w:rPr>
            </w:pPr>
            <w:r>
              <w:rPr>
                <w:rFonts w:cstheme="minorHAnsi"/>
                <w:color w:val="000000"/>
                <w:sz w:val="18"/>
                <w:szCs w:val="18"/>
              </w:rPr>
              <w:t>22 169</w:t>
            </w:r>
          </w:p>
        </w:tc>
      </w:tr>
      <w:tr w:rsidR="00284617" w14:paraId="77F096AA"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F8DD03" w14:textId="77777777" w:rsidR="00284617" w:rsidRDefault="00284617">
            <w:pPr>
              <w:spacing w:after="0" w:line="240" w:lineRule="auto"/>
              <w:ind w:right="60"/>
              <w:jc w:val="center"/>
              <w:rPr>
                <w:rFonts w:cstheme="minorHAnsi"/>
              </w:rPr>
            </w:pPr>
            <w:r>
              <w:rPr>
                <w:rFonts w:eastAsia="Calibri" w:cstheme="minorHAnsi"/>
                <w:color w:val="000000"/>
                <w:sz w:val="18"/>
                <w:szCs w:val="18"/>
              </w:rPr>
              <w:t>2009</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438273" w14:textId="77777777" w:rsidR="00284617" w:rsidRDefault="00284617">
            <w:pPr>
              <w:spacing w:after="0" w:line="240" w:lineRule="auto"/>
              <w:ind w:right="62"/>
              <w:rPr>
                <w:rFonts w:cstheme="minorHAnsi"/>
                <w:lang w:val="en-GB"/>
              </w:rPr>
            </w:pPr>
            <w:r>
              <w:rPr>
                <w:rFonts w:eastAsia="Calibri" w:cstheme="minorHAnsi"/>
                <w:color w:val="000000"/>
                <w:sz w:val="18"/>
                <w:szCs w:val="18"/>
                <w:lang w:val="en-GB"/>
              </w:rPr>
              <w:t>Adaptive management plan, reduce to 5000 tonnes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F03EC1" w14:textId="77777777" w:rsidR="00284617" w:rsidRDefault="00284617">
            <w:pPr>
              <w:spacing w:after="0" w:line="240" w:lineRule="auto"/>
              <w:jc w:val="right"/>
              <w:rPr>
                <w:rFonts w:cstheme="minorHAnsi"/>
              </w:rPr>
            </w:pPr>
            <w:r>
              <w:rPr>
                <w:rFonts w:cstheme="minorHAnsi"/>
                <w:color w:val="000000"/>
                <w:sz w:val="18"/>
                <w:szCs w:val="18"/>
              </w:rPr>
              <w:t>&lt; 5000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A46F2A" w14:textId="77777777" w:rsidR="00284617" w:rsidRDefault="00284617">
            <w:pPr>
              <w:spacing w:after="0" w:line="240" w:lineRule="auto"/>
              <w:jc w:val="right"/>
              <w:rPr>
                <w:rFonts w:cstheme="minorHAnsi"/>
              </w:rPr>
            </w:pPr>
            <w:r>
              <w:rPr>
                <w:rFonts w:cstheme="minorHAnsi"/>
                <w:color w:val="000000"/>
                <w:sz w:val="18"/>
                <w:szCs w:val="18"/>
              </w:rPr>
              <w:t>15 000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49A488" w14:textId="77777777" w:rsidR="00284617" w:rsidRDefault="00284617">
            <w:pPr>
              <w:spacing w:after="0" w:line="240" w:lineRule="auto"/>
              <w:jc w:val="right"/>
              <w:rPr>
                <w:rFonts w:cstheme="minorHAnsi"/>
              </w:rPr>
            </w:pPr>
            <w:r>
              <w:rPr>
                <w:rFonts w:cstheme="minorHAnsi"/>
                <w:color w:val="000000"/>
                <w:sz w:val="18"/>
                <w:szCs w:val="18"/>
              </w:rPr>
              <w:t>10 000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39BC11" w14:textId="77777777" w:rsidR="00284617" w:rsidRDefault="00284617">
            <w:pPr>
              <w:spacing w:after="0" w:line="240" w:lineRule="auto"/>
              <w:jc w:val="right"/>
              <w:rPr>
                <w:rFonts w:cstheme="minorHAnsi"/>
              </w:rPr>
            </w:pPr>
            <w:r>
              <w:rPr>
                <w:rFonts w:cstheme="minorHAnsi"/>
                <w:color w:val="000000"/>
                <w:sz w:val="18"/>
                <w:szCs w:val="18"/>
              </w:rPr>
              <w:t>27 349</w:t>
            </w:r>
          </w:p>
        </w:tc>
      </w:tr>
      <w:tr w:rsidR="00284617" w14:paraId="4EF12F23"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0E454" w14:textId="77777777" w:rsidR="00284617" w:rsidRDefault="00284617">
            <w:pPr>
              <w:spacing w:after="0" w:line="240" w:lineRule="auto"/>
              <w:ind w:right="60"/>
              <w:jc w:val="center"/>
              <w:rPr>
                <w:rFonts w:cstheme="minorHAnsi"/>
              </w:rPr>
            </w:pPr>
            <w:r>
              <w:rPr>
                <w:rFonts w:eastAsia="Calibri" w:cstheme="minorHAnsi"/>
                <w:color w:val="000000"/>
                <w:sz w:val="18"/>
                <w:szCs w:val="18"/>
              </w:rPr>
              <w:t>2010</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D44BFF" w14:textId="77777777" w:rsidR="00284617" w:rsidRDefault="00284617">
            <w:pPr>
              <w:spacing w:after="0" w:line="240" w:lineRule="auto"/>
              <w:ind w:right="62"/>
              <w:rPr>
                <w:rFonts w:cstheme="minorHAnsi"/>
                <w:lang w:val="en-GB"/>
              </w:rPr>
            </w:pPr>
            <w:r>
              <w:rPr>
                <w:rFonts w:eastAsia="Calibri" w:cstheme="minorHAnsi"/>
                <w:color w:val="000000"/>
                <w:sz w:val="18"/>
                <w:szCs w:val="18"/>
                <w:lang w:val="en-GB"/>
              </w:rPr>
              <w:t>Adaptive management plan, reduce to 5000 tonnes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745B89" w14:textId="77777777" w:rsidR="00284617" w:rsidRDefault="00284617">
            <w:pPr>
              <w:spacing w:after="0" w:line="240" w:lineRule="auto"/>
              <w:jc w:val="right"/>
              <w:rPr>
                <w:rFonts w:cstheme="minorHAnsi"/>
              </w:rPr>
            </w:pPr>
            <w:r>
              <w:rPr>
                <w:rFonts w:cstheme="minorHAnsi"/>
                <w:color w:val="000000"/>
                <w:sz w:val="18"/>
                <w:szCs w:val="18"/>
              </w:rPr>
              <w:t>&lt; 5000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E8982D" w14:textId="77777777" w:rsidR="00284617" w:rsidRDefault="00284617">
            <w:pPr>
              <w:spacing w:after="0" w:line="240" w:lineRule="auto"/>
              <w:jc w:val="right"/>
              <w:rPr>
                <w:rFonts w:cstheme="minorHAnsi"/>
              </w:rPr>
            </w:pPr>
            <w:r>
              <w:rPr>
                <w:rFonts w:cstheme="minorHAnsi"/>
                <w:color w:val="000000"/>
                <w:sz w:val="18"/>
                <w:szCs w:val="18"/>
              </w:rPr>
              <w:t>12 000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229E22" w14:textId="77777777" w:rsidR="00284617" w:rsidRDefault="00284617">
            <w:pPr>
              <w:spacing w:after="0" w:line="240" w:lineRule="auto"/>
              <w:jc w:val="right"/>
              <w:rPr>
                <w:rFonts w:cstheme="minorHAnsi"/>
              </w:rPr>
            </w:pPr>
            <w:r>
              <w:rPr>
                <w:rFonts w:cstheme="minorHAnsi"/>
                <w:color w:val="000000"/>
                <w:sz w:val="18"/>
                <w:szCs w:val="18"/>
              </w:rPr>
              <w:t>12 000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196980" w14:textId="77777777" w:rsidR="00284617" w:rsidRDefault="00284617">
            <w:pPr>
              <w:spacing w:after="0" w:line="240" w:lineRule="auto"/>
              <w:jc w:val="right"/>
              <w:rPr>
                <w:rFonts w:cstheme="minorHAnsi"/>
              </w:rPr>
            </w:pPr>
            <w:r>
              <w:rPr>
                <w:rFonts w:cstheme="minorHAnsi"/>
                <w:color w:val="000000"/>
                <w:sz w:val="18"/>
                <w:szCs w:val="18"/>
              </w:rPr>
              <w:t>25 995</w:t>
            </w:r>
          </w:p>
        </w:tc>
      </w:tr>
      <w:tr w:rsidR="00284617" w14:paraId="64AEF4B2"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A312D" w14:textId="77777777" w:rsidR="00284617" w:rsidRDefault="00284617">
            <w:pPr>
              <w:spacing w:after="0" w:line="240" w:lineRule="auto"/>
              <w:ind w:right="60"/>
              <w:jc w:val="center"/>
              <w:rPr>
                <w:rFonts w:cstheme="minorHAnsi"/>
              </w:rPr>
            </w:pPr>
            <w:r>
              <w:rPr>
                <w:rFonts w:eastAsia="Calibri" w:cstheme="minorHAnsi"/>
                <w:color w:val="000000"/>
                <w:sz w:val="18"/>
                <w:szCs w:val="18"/>
              </w:rPr>
              <w:t>2011</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2D4E8F" w14:textId="77777777" w:rsidR="00284617" w:rsidRDefault="00284617">
            <w:pPr>
              <w:spacing w:after="0" w:line="240" w:lineRule="auto"/>
              <w:ind w:right="62"/>
              <w:rPr>
                <w:rFonts w:cstheme="minorHAnsi"/>
                <w:lang w:val="en-GB"/>
              </w:rPr>
            </w:pPr>
            <w:r>
              <w:rPr>
                <w:rFonts w:eastAsia="Calibri" w:cstheme="minorHAnsi"/>
                <w:color w:val="000000"/>
                <w:sz w:val="18"/>
                <w:szCs w:val="18"/>
                <w:lang w:val="en-GB"/>
              </w:rPr>
              <w:t>Adaptive management plan, reduce F substantially below F</w:t>
            </w:r>
            <w:r>
              <w:rPr>
                <w:rFonts w:eastAsia="Calibri" w:cstheme="minorHAnsi"/>
                <w:color w:val="000000"/>
                <w:sz w:val="18"/>
                <w:szCs w:val="18"/>
                <w:vertAlign w:val="subscript"/>
                <w:lang w:val="en-GB"/>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2B9B2B" w14:textId="77777777" w:rsidR="00284617" w:rsidRDefault="00284617">
            <w:pPr>
              <w:spacing w:after="0" w:line="240" w:lineRule="auto"/>
              <w:jc w:val="right"/>
              <w:rPr>
                <w:rFonts w:cstheme="minorHAnsi"/>
              </w:rPr>
            </w:pPr>
            <w:r>
              <w:rPr>
                <w:rFonts w:cstheme="minorHAnsi"/>
                <w:color w:val="000000"/>
                <w:sz w:val="18"/>
                <w:szCs w:val="18"/>
              </w:rPr>
              <w:t>&lt; 5000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EC8495" w14:textId="77777777" w:rsidR="00284617" w:rsidRDefault="00284617">
            <w:pPr>
              <w:spacing w:after="0" w:line="240" w:lineRule="auto"/>
              <w:jc w:val="right"/>
              <w:rPr>
                <w:rFonts w:cstheme="minorHAnsi"/>
              </w:rPr>
            </w:pPr>
            <w:r>
              <w:rPr>
                <w:rFonts w:cstheme="minorHAnsi"/>
                <w:color w:val="000000"/>
                <w:sz w:val="18"/>
                <w:szCs w:val="18"/>
              </w:rPr>
              <w:t>13 000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A7184D" w14:textId="77777777" w:rsidR="00284617" w:rsidRDefault="00284617">
            <w:pPr>
              <w:spacing w:after="0" w:line="240" w:lineRule="auto"/>
              <w:jc w:val="right"/>
              <w:rPr>
                <w:rFonts w:cstheme="minorHAnsi"/>
              </w:rPr>
            </w:pPr>
            <w:r>
              <w:rPr>
                <w:rFonts w:cstheme="minorHAnsi"/>
                <w:color w:val="000000"/>
                <w:sz w:val="18"/>
                <w:szCs w:val="18"/>
              </w:rPr>
              <w:t>12 000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5C2973" w14:textId="77777777" w:rsidR="00284617" w:rsidRDefault="00284617">
            <w:pPr>
              <w:spacing w:after="0" w:line="240" w:lineRule="auto"/>
              <w:jc w:val="right"/>
              <w:rPr>
                <w:rFonts w:cstheme="minorHAnsi"/>
              </w:rPr>
            </w:pPr>
            <w:r>
              <w:rPr>
                <w:rFonts w:cstheme="minorHAnsi"/>
                <w:color w:val="000000"/>
                <w:sz w:val="18"/>
                <w:szCs w:val="18"/>
              </w:rPr>
              <w:t>26 424</w:t>
            </w:r>
          </w:p>
        </w:tc>
      </w:tr>
      <w:tr w:rsidR="00284617" w14:paraId="0ECB2172"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EE3B4A" w14:textId="77777777" w:rsidR="00284617" w:rsidRDefault="00284617">
            <w:pPr>
              <w:spacing w:after="0" w:line="240" w:lineRule="auto"/>
              <w:ind w:right="60"/>
              <w:jc w:val="center"/>
              <w:rPr>
                <w:rFonts w:cstheme="minorHAnsi"/>
              </w:rPr>
            </w:pPr>
            <w:r>
              <w:rPr>
                <w:rFonts w:eastAsia="Calibri" w:cstheme="minorHAnsi"/>
                <w:color w:val="000000"/>
                <w:sz w:val="18"/>
                <w:szCs w:val="18"/>
              </w:rPr>
              <w:t>2012</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654B92" w14:textId="77777777" w:rsidR="00284617" w:rsidRDefault="00284617">
            <w:pPr>
              <w:spacing w:after="0" w:line="240" w:lineRule="auto"/>
              <w:ind w:right="62"/>
              <w:rPr>
                <w:rFonts w:cstheme="minorHAnsi"/>
                <w:lang w:val="en-GB"/>
              </w:rPr>
            </w:pPr>
            <w:r>
              <w:rPr>
                <w:rFonts w:eastAsia="Calibri" w:cstheme="minorHAnsi"/>
                <w:color w:val="000000"/>
                <w:sz w:val="18"/>
                <w:szCs w:val="18"/>
                <w:lang w:val="en-GB"/>
              </w:rPr>
              <w:t>No directed fishery, multiannual management plan to be developed and implemented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10D0AA" w14:textId="77777777" w:rsidR="00284617" w:rsidRDefault="00284617">
            <w:pPr>
              <w:spacing w:after="0" w:line="240" w:lineRule="auto"/>
              <w:jc w:val="right"/>
              <w:rPr>
                <w:rFonts w:cstheme="minorHAnsi"/>
              </w:rPr>
            </w:pPr>
            <w:r>
              <w:rPr>
                <w:rFonts w:cstheme="minorHAnsi"/>
                <w:color w:val="000000"/>
                <w:sz w:val="18"/>
                <w:szCs w:val="18"/>
              </w:rPr>
              <w:t>-</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22058B" w14:textId="77777777" w:rsidR="00284617" w:rsidRDefault="00284617">
            <w:pPr>
              <w:spacing w:after="0" w:line="240" w:lineRule="auto"/>
              <w:jc w:val="right"/>
              <w:rPr>
                <w:rFonts w:cstheme="minorHAnsi"/>
              </w:rPr>
            </w:pPr>
            <w:r>
              <w:rPr>
                <w:rFonts w:cstheme="minorHAnsi"/>
                <w:color w:val="000000"/>
                <w:sz w:val="18"/>
                <w:szCs w:val="18"/>
              </w:rPr>
              <w:t>13 000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3B5BAC" w14:textId="77777777" w:rsidR="00284617" w:rsidRDefault="00284617">
            <w:pPr>
              <w:spacing w:after="0" w:line="240" w:lineRule="auto"/>
              <w:jc w:val="right"/>
              <w:rPr>
                <w:rFonts w:cstheme="minorHAnsi"/>
              </w:rPr>
            </w:pPr>
            <w:r>
              <w:rPr>
                <w:rFonts w:cstheme="minorHAnsi"/>
                <w:color w:val="000000"/>
                <w:sz w:val="18"/>
                <w:szCs w:val="18"/>
              </w:rPr>
              <w:t>13 000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389579" w14:textId="77777777" w:rsidR="00284617" w:rsidRDefault="00284617">
            <w:pPr>
              <w:spacing w:after="0" w:line="240" w:lineRule="auto"/>
              <w:jc w:val="right"/>
              <w:rPr>
                <w:rFonts w:cstheme="minorHAnsi"/>
              </w:rPr>
            </w:pPr>
            <w:r>
              <w:rPr>
                <w:rFonts w:cstheme="minorHAnsi"/>
                <w:color w:val="000000"/>
                <w:sz w:val="18"/>
                <w:szCs w:val="18"/>
              </w:rPr>
              <w:t>29 309</w:t>
            </w:r>
          </w:p>
        </w:tc>
      </w:tr>
      <w:tr w:rsidR="00284617" w14:paraId="7E485F5F"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EC7C4" w14:textId="77777777" w:rsidR="00284617" w:rsidRDefault="00284617">
            <w:pPr>
              <w:spacing w:after="0" w:line="240" w:lineRule="auto"/>
              <w:ind w:right="60"/>
              <w:jc w:val="center"/>
              <w:rPr>
                <w:rFonts w:cstheme="minorHAnsi"/>
              </w:rPr>
            </w:pPr>
            <w:r>
              <w:rPr>
                <w:rFonts w:eastAsia="Calibri" w:cstheme="minorHAnsi"/>
                <w:color w:val="000000"/>
                <w:sz w:val="18"/>
                <w:szCs w:val="18"/>
              </w:rPr>
              <w:t>2013</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D26A45" w14:textId="77777777" w:rsidR="00284617" w:rsidRDefault="00284617">
            <w:pPr>
              <w:spacing w:after="0" w:line="240" w:lineRule="auto"/>
              <w:ind w:right="62"/>
              <w:rPr>
                <w:rFonts w:cstheme="minorHAnsi"/>
              </w:rPr>
            </w:pPr>
            <w:r>
              <w:rPr>
                <w:rFonts w:eastAsia="Calibri" w:cstheme="minorHAnsi"/>
                <w:color w:val="000000"/>
                <w:sz w:val="18"/>
                <w:szCs w:val="18"/>
              </w:rPr>
              <w:t>F reduced to F</w:t>
            </w:r>
            <w:r>
              <w:rPr>
                <w:rFonts w:eastAsia="Calibri" w:cstheme="minorHAnsi"/>
                <w:color w:val="000000"/>
                <w:sz w:val="18"/>
                <w:szCs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439827" w14:textId="77777777" w:rsidR="00284617" w:rsidRDefault="00284617">
            <w:pPr>
              <w:spacing w:after="0" w:line="240" w:lineRule="auto"/>
              <w:jc w:val="right"/>
              <w:rPr>
                <w:rFonts w:cstheme="minorHAnsi"/>
              </w:rPr>
            </w:pPr>
            <w:r>
              <w:rPr>
                <w:rFonts w:cstheme="minorHAnsi"/>
                <w:color w:val="000000"/>
                <w:sz w:val="18"/>
                <w:szCs w:val="18"/>
              </w:rPr>
              <w:t>&lt; 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310E20" w14:textId="77777777" w:rsidR="00284617" w:rsidRDefault="00284617">
            <w:pPr>
              <w:spacing w:after="0" w:line="240" w:lineRule="auto"/>
              <w:jc w:val="right"/>
              <w:rPr>
                <w:rFonts w:cstheme="minorHAnsi"/>
              </w:rPr>
            </w:pPr>
            <w:r>
              <w:rPr>
                <w:rFonts w:cstheme="minorHAnsi"/>
                <w:color w:val="000000"/>
                <w:sz w:val="18"/>
                <w:szCs w:val="18"/>
              </w:rPr>
              <w:t>15 000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F7A211" w14:textId="77777777" w:rsidR="00284617" w:rsidRDefault="00284617">
            <w:pPr>
              <w:spacing w:after="0" w:line="240" w:lineRule="auto"/>
              <w:jc w:val="right"/>
              <w:rPr>
                <w:rFonts w:cstheme="minorHAnsi"/>
              </w:rPr>
            </w:pPr>
            <w:r>
              <w:rPr>
                <w:rFonts w:cstheme="minorHAnsi"/>
                <w:color w:val="000000"/>
                <w:sz w:val="18"/>
                <w:szCs w:val="18"/>
              </w:rPr>
              <w:t>10 000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121BE" w14:textId="77777777" w:rsidR="00284617" w:rsidRDefault="00284617">
            <w:pPr>
              <w:spacing w:after="0" w:line="240" w:lineRule="auto"/>
              <w:jc w:val="right"/>
              <w:rPr>
                <w:rFonts w:cstheme="minorHAnsi"/>
              </w:rPr>
            </w:pPr>
            <w:r>
              <w:rPr>
                <w:rFonts w:cstheme="minorHAnsi"/>
                <w:color w:val="000000"/>
                <w:sz w:val="18"/>
                <w:szCs w:val="18"/>
              </w:rPr>
              <w:t>27 045</w:t>
            </w:r>
          </w:p>
        </w:tc>
      </w:tr>
      <w:tr w:rsidR="00284617" w14:paraId="544B9C89"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7FA856" w14:textId="77777777" w:rsidR="00284617" w:rsidRDefault="00284617">
            <w:pPr>
              <w:spacing w:after="0" w:line="240" w:lineRule="auto"/>
              <w:ind w:right="60"/>
              <w:jc w:val="center"/>
              <w:rPr>
                <w:rFonts w:cstheme="minorHAnsi"/>
              </w:rPr>
            </w:pPr>
            <w:r>
              <w:rPr>
                <w:rFonts w:eastAsia="Calibri" w:cstheme="minorHAnsi"/>
                <w:color w:val="000000"/>
                <w:sz w:val="18"/>
                <w:szCs w:val="18"/>
              </w:rPr>
              <w:t>2014</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69C993" w14:textId="77777777" w:rsidR="00284617" w:rsidRDefault="00284617">
            <w:pPr>
              <w:spacing w:after="0" w:line="240" w:lineRule="auto"/>
              <w:ind w:right="62"/>
              <w:rPr>
                <w:rFonts w:cstheme="minorHAnsi"/>
              </w:rPr>
            </w:pPr>
            <w:r>
              <w:rPr>
                <w:rFonts w:eastAsia="Calibri" w:cstheme="minorHAnsi"/>
                <w:color w:val="000000"/>
                <w:sz w:val="18"/>
                <w:szCs w:val="18"/>
              </w:rPr>
              <w:t>F reduced to F</w:t>
            </w:r>
            <w:r>
              <w:rPr>
                <w:rFonts w:eastAsia="Calibri" w:cstheme="minorHAnsi"/>
                <w:color w:val="000000"/>
                <w:sz w:val="18"/>
                <w:szCs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67008C" w14:textId="77777777" w:rsidR="00284617" w:rsidRDefault="00284617">
            <w:pPr>
              <w:spacing w:after="0" w:line="240" w:lineRule="auto"/>
              <w:jc w:val="right"/>
              <w:rPr>
                <w:rFonts w:cstheme="minorHAnsi"/>
              </w:rPr>
            </w:pPr>
            <w:r>
              <w:rPr>
                <w:rFonts w:cstheme="minorHAnsi"/>
                <w:color w:val="000000"/>
                <w:sz w:val="18"/>
                <w:szCs w:val="18"/>
              </w:rPr>
              <w:t>&lt; 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8C9CF4" w14:textId="77777777" w:rsidR="00284617" w:rsidRDefault="00284617">
            <w:pPr>
              <w:spacing w:after="0" w:line="240" w:lineRule="auto"/>
              <w:jc w:val="right"/>
              <w:rPr>
                <w:rFonts w:cstheme="minorHAnsi"/>
              </w:rPr>
            </w:pPr>
            <w:r>
              <w:rPr>
                <w:rFonts w:cstheme="minorHAnsi"/>
                <w:color w:val="000000"/>
                <w:sz w:val="18"/>
                <w:szCs w:val="18"/>
              </w:rPr>
              <w:t>12 500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6E08EB" w14:textId="77777777" w:rsidR="00284617" w:rsidRDefault="00284617">
            <w:pPr>
              <w:spacing w:after="0" w:line="240" w:lineRule="auto"/>
              <w:jc w:val="right"/>
              <w:rPr>
                <w:rFonts w:cstheme="minorHAnsi"/>
              </w:rPr>
            </w:pPr>
            <w:r>
              <w:rPr>
                <w:rFonts w:cstheme="minorHAnsi"/>
                <w:color w:val="000000"/>
                <w:sz w:val="18"/>
                <w:szCs w:val="18"/>
              </w:rPr>
              <w:t>8 300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590CC4" w14:textId="77777777" w:rsidR="00284617" w:rsidRDefault="00284617">
            <w:pPr>
              <w:spacing w:after="0" w:line="240" w:lineRule="auto"/>
              <w:jc w:val="right"/>
              <w:rPr>
                <w:rFonts w:cstheme="minorHAnsi"/>
              </w:rPr>
            </w:pPr>
            <w:r>
              <w:rPr>
                <w:rFonts w:cstheme="minorHAnsi"/>
                <w:color w:val="000000"/>
                <w:sz w:val="18"/>
                <w:szCs w:val="18"/>
              </w:rPr>
              <w:t>21 069</w:t>
            </w:r>
          </w:p>
        </w:tc>
      </w:tr>
      <w:tr w:rsidR="00284617" w14:paraId="38622FFD"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C10BBC" w14:textId="77777777" w:rsidR="00284617" w:rsidRDefault="00284617">
            <w:pPr>
              <w:spacing w:after="0" w:line="240" w:lineRule="auto"/>
              <w:ind w:right="60"/>
              <w:jc w:val="center"/>
              <w:rPr>
                <w:rFonts w:cstheme="minorHAnsi"/>
              </w:rPr>
            </w:pPr>
            <w:r>
              <w:rPr>
                <w:rFonts w:eastAsia="Calibri" w:cstheme="minorHAnsi"/>
                <w:color w:val="000000"/>
                <w:sz w:val="18"/>
                <w:szCs w:val="18"/>
              </w:rPr>
              <w:t>2015</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EC0E94" w14:textId="77777777" w:rsidR="00284617" w:rsidRDefault="00284617">
            <w:pPr>
              <w:spacing w:after="0" w:line="240" w:lineRule="auto"/>
              <w:ind w:right="62"/>
              <w:rPr>
                <w:rFonts w:cstheme="minorHAnsi"/>
              </w:rPr>
            </w:pPr>
            <w:r>
              <w:rPr>
                <w:rFonts w:eastAsia="Calibri" w:cstheme="minorHAnsi"/>
                <w:color w:val="000000"/>
                <w:sz w:val="18"/>
                <w:szCs w:val="18"/>
              </w:rPr>
              <w:t>F reduced to F</w:t>
            </w:r>
            <w:r>
              <w:rPr>
                <w:rFonts w:eastAsia="Calibri" w:cstheme="minorHAnsi"/>
                <w:color w:val="000000"/>
                <w:sz w:val="18"/>
                <w:szCs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F8112B" w14:textId="77777777" w:rsidR="00284617" w:rsidRDefault="00284617">
            <w:pPr>
              <w:spacing w:after="0" w:line="240" w:lineRule="auto"/>
              <w:jc w:val="right"/>
              <w:rPr>
                <w:rFonts w:cstheme="minorHAnsi"/>
              </w:rPr>
            </w:pPr>
            <w:r>
              <w:rPr>
                <w:rFonts w:cstheme="minorHAnsi"/>
                <w:color w:val="000000"/>
                <w:sz w:val="18"/>
                <w:szCs w:val="18"/>
              </w:rPr>
              <w:t>&lt; 25 000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B76A73" w14:textId="77777777" w:rsidR="00284617" w:rsidRDefault="00284617">
            <w:pPr>
              <w:spacing w:after="0" w:line="240" w:lineRule="auto"/>
              <w:jc w:val="right"/>
              <w:rPr>
                <w:rFonts w:cstheme="minorHAnsi"/>
              </w:rPr>
            </w:pPr>
            <w:r>
              <w:rPr>
                <w:rFonts w:cstheme="minorHAnsi"/>
                <w:color w:val="000000"/>
                <w:sz w:val="18"/>
                <w:szCs w:val="18"/>
              </w:rPr>
              <w:t>14 100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7B90B9" w14:textId="77777777" w:rsidR="00284617" w:rsidRDefault="00284617">
            <w:pPr>
              <w:spacing w:after="0" w:line="240" w:lineRule="auto"/>
              <w:jc w:val="right"/>
              <w:rPr>
                <w:rFonts w:cstheme="minorHAnsi"/>
              </w:rPr>
            </w:pPr>
            <w:r>
              <w:rPr>
                <w:rFonts w:cstheme="minorHAnsi"/>
                <w:color w:val="000000"/>
                <w:sz w:val="18"/>
                <w:szCs w:val="18"/>
              </w:rPr>
              <w:t>9 500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6BE5F9" w14:textId="77777777" w:rsidR="00284617" w:rsidRDefault="00284617">
            <w:pPr>
              <w:spacing w:after="0" w:line="240" w:lineRule="auto"/>
              <w:jc w:val="right"/>
              <w:rPr>
                <w:rFonts w:cstheme="minorHAnsi"/>
              </w:rPr>
            </w:pPr>
            <w:r>
              <w:rPr>
                <w:rFonts w:cstheme="minorHAnsi"/>
                <w:color w:val="000000"/>
                <w:sz w:val="18"/>
                <w:szCs w:val="18"/>
              </w:rPr>
              <w:t>25 677</w:t>
            </w:r>
          </w:p>
        </w:tc>
      </w:tr>
      <w:tr w:rsidR="00284617" w14:paraId="2CC9B117"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D7CF09" w14:textId="77777777" w:rsidR="00284617" w:rsidRDefault="00284617">
            <w:pPr>
              <w:spacing w:after="0" w:line="240" w:lineRule="auto"/>
              <w:ind w:right="60"/>
              <w:jc w:val="center"/>
              <w:rPr>
                <w:rFonts w:cstheme="minorHAnsi"/>
              </w:rPr>
            </w:pPr>
            <w:r>
              <w:rPr>
                <w:rFonts w:eastAsia="Calibri" w:cstheme="minorHAnsi"/>
                <w:color w:val="000000"/>
                <w:sz w:val="18"/>
                <w:szCs w:val="18"/>
              </w:rPr>
              <w:t>2016</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2E42BE" w14:textId="77777777" w:rsidR="00284617" w:rsidRDefault="00284617">
            <w:pPr>
              <w:spacing w:after="0" w:line="240" w:lineRule="auto"/>
              <w:ind w:right="62"/>
              <w:rPr>
                <w:rFonts w:cstheme="minorHAnsi"/>
              </w:rPr>
            </w:pPr>
            <w:r>
              <w:rPr>
                <w:rFonts w:eastAsia="Calibri" w:cstheme="minorHAnsi"/>
                <w:color w:val="000000"/>
                <w:sz w:val="18"/>
                <w:szCs w:val="18"/>
              </w:rPr>
              <w:t>Fishing at F</w:t>
            </w:r>
            <w:r>
              <w:rPr>
                <w:rFonts w:eastAsia="Calibri" w:cstheme="minorHAnsi"/>
                <w:color w:val="000000"/>
                <w:sz w:val="18"/>
                <w:szCs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C34EE3" w14:textId="77777777" w:rsidR="00284617" w:rsidRDefault="00284617">
            <w:pPr>
              <w:spacing w:after="0" w:line="240" w:lineRule="auto"/>
              <w:jc w:val="right"/>
              <w:rPr>
                <w:rFonts w:cstheme="minorHAnsi"/>
              </w:rPr>
            </w:pPr>
            <w:r>
              <w:rPr>
                <w:rFonts w:cstheme="minorHAnsi"/>
                <w:color w:val="000000"/>
                <w:sz w:val="18"/>
                <w:szCs w:val="18"/>
              </w:rPr>
              <w:t>&lt; 22 000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B62876" w14:textId="77777777" w:rsidR="00284617" w:rsidRDefault="00284617">
            <w:pPr>
              <w:spacing w:after="0" w:line="240" w:lineRule="auto"/>
              <w:jc w:val="right"/>
              <w:rPr>
                <w:rFonts w:cstheme="minorHAnsi"/>
              </w:rPr>
            </w:pPr>
            <w:r>
              <w:rPr>
                <w:rFonts w:cstheme="minorHAnsi"/>
                <w:color w:val="000000"/>
                <w:sz w:val="18"/>
                <w:szCs w:val="18"/>
              </w:rPr>
              <w:t>12 400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3B3A71" w14:textId="77777777" w:rsidR="00284617" w:rsidRDefault="00284617">
            <w:pPr>
              <w:spacing w:after="0" w:line="240" w:lineRule="auto"/>
              <w:jc w:val="right"/>
              <w:rPr>
                <w:rFonts w:cstheme="minorHAnsi"/>
              </w:rPr>
            </w:pPr>
            <w:r>
              <w:rPr>
                <w:rFonts w:cstheme="minorHAnsi"/>
                <w:color w:val="000000"/>
                <w:sz w:val="18"/>
                <w:szCs w:val="18"/>
              </w:rPr>
              <w:t>8 300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3DD964" w14:textId="77777777" w:rsidR="00284617" w:rsidRDefault="00284617">
            <w:pPr>
              <w:spacing w:after="0" w:line="240" w:lineRule="auto"/>
              <w:jc w:val="right"/>
              <w:rPr>
                <w:rFonts w:cstheme="minorHAnsi"/>
              </w:rPr>
            </w:pPr>
            <w:r>
              <w:rPr>
                <w:rFonts w:cstheme="minorHAnsi"/>
                <w:color w:val="000000"/>
                <w:sz w:val="18"/>
                <w:szCs w:val="18"/>
              </w:rPr>
              <w:t>25 397</w:t>
            </w:r>
          </w:p>
        </w:tc>
      </w:tr>
      <w:tr w:rsidR="00284617" w14:paraId="67F02A0F"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9B7813" w14:textId="77777777" w:rsidR="00284617" w:rsidRDefault="00284617">
            <w:pPr>
              <w:spacing w:after="0" w:line="240" w:lineRule="auto"/>
              <w:ind w:right="60"/>
              <w:jc w:val="center"/>
              <w:rPr>
                <w:rFonts w:cstheme="minorHAnsi"/>
              </w:rPr>
            </w:pPr>
            <w:r>
              <w:rPr>
                <w:rFonts w:eastAsia="Calibri" w:cstheme="minorHAnsi"/>
                <w:color w:val="000000"/>
                <w:sz w:val="18"/>
                <w:szCs w:val="18"/>
              </w:rPr>
              <w:t>2017</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5A5DFF" w14:textId="77777777" w:rsidR="00284617" w:rsidRDefault="00284617">
            <w:pPr>
              <w:spacing w:after="0" w:line="240" w:lineRule="auto"/>
              <w:ind w:right="62"/>
              <w:rPr>
                <w:rFonts w:cstheme="minorHAnsi"/>
              </w:rPr>
            </w:pPr>
            <w:r>
              <w:rPr>
                <w:rFonts w:eastAsia="Calibri" w:cstheme="minorHAnsi"/>
                <w:color w:val="000000"/>
                <w:sz w:val="18"/>
                <w:szCs w:val="18"/>
              </w:rPr>
              <w:t>Fishing at F</w:t>
            </w:r>
            <w:r>
              <w:rPr>
                <w:rFonts w:eastAsia="Calibri" w:cstheme="minorHAnsi"/>
                <w:color w:val="000000"/>
                <w:sz w:val="18"/>
                <w:szCs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D4EB75" w14:textId="77777777" w:rsidR="00284617" w:rsidRDefault="00284617">
            <w:pPr>
              <w:spacing w:after="0" w:line="240" w:lineRule="auto"/>
              <w:jc w:val="right"/>
              <w:rPr>
                <w:rFonts w:cstheme="minorHAnsi"/>
              </w:rPr>
            </w:pPr>
            <w:r>
              <w:rPr>
                <w:rFonts w:cstheme="minorHAnsi"/>
                <w:color w:val="000000"/>
                <w:sz w:val="18"/>
                <w:szCs w:val="18"/>
              </w:rPr>
              <w:t>&lt; 24 000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59D007" w14:textId="77777777" w:rsidR="00284617" w:rsidRDefault="00284617">
            <w:pPr>
              <w:spacing w:after="0" w:line="240" w:lineRule="auto"/>
              <w:jc w:val="right"/>
              <w:rPr>
                <w:rFonts w:cstheme="minorHAnsi"/>
              </w:rPr>
            </w:pPr>
            <w:r>
              <w:rPr>
                <w:rFonts w:cstheme="minorHAnsi"/>
                <w:color w:val="000000"/>
                <w:sz w:val="18"/>
                <w:szCs w:val="18"/>
              </w:rPr>
              <w:t>13 500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8E854C" w14:textId="77777777" w:rsidR="00284617" w:rsidRDefault="00284617">
            <w:pPr>
              <w:spacing w:after="0" w:line="240" w:lineRule="auto"/>
              <w:jc w:val="right"/>
              <w:rPr>
                <w:rFonts w:cstheme="minorHAnsi"/>
              </w:rPr>
            </w:pPr>
            <w:r>
              <w:rPr>
                <w:rFonts w:cstheme="minorHAnsi"/>
                <w:color w:val="000000"/>
                <w:sz w:val="18"/>
                <w:szCs w:val="18"/>
              </w:rPr>
              <w:t>9 000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9C658B" w14:textId="77777777" w:rsidR="00284617" w:rsidRDefault="00284617">
            <w:pPr>
              <w:spacing w:after="0" w:line="240" w:lineRule="auto"/>
              <w:jc w:val="right"/>
              <w:rPr>
                <w:rFonts w:cstheme="minorHAnsi"/>
              </w:rPr>
            </w:pPr>
            <w:r>
              <w:rPr>
                <w:rFonts w:cstheme="minorHAnsi"/>
                <w:color w:val="000000"/>
                <w:sz w:val="18"/>
                <w:szCs w:val="18"/>
              </w:rPr>
              <w:t>23 466</w:t>
            </w:r>
          </w:p>
        </w:tc>
      </w:tr>
      <w:tr w:rsidR="00284617" w14:paraId="5240E239"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A73DF" w14:textId="77777777" w:rsidR="00284617" w:rsidRDefault="00284617">
            <w:pPr>
              <w:spacing w:after="0" w:line="240" w:lineRule="auto"/>
              <w:ind w:right="60"/>
              <w:jc w:val="center"/>
              <w:rPr>
                <w:rFonts w:cstheme="minorHAnsi"/>
              </w:rPr>
            </w:pPr>
            <w:r>
              <w:rPr>
                <w:rFonts w:eastAsia="Calibri" w:cstheme="minorHAnsi"/>
                <w:color w:val="000000"/>
                <w:sz w:val="18"/>
                <w:szCs w:val="18"/>
              </w:rPr>
              <w:t>2018</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BD899" w14:textId="77777777" w:rsidR="00284617" w:rsidRDefault="00284617">
            <w:pPr>
              <w:spacing w:after="0" w:line="240" w:lineRule="auto"/>
              <w:ind w:right="62"/>
              <w:rPr>
                <w:rFonts w:cstheme="minorHAnsi"/>
              </w:rPr>
            </w:pPr>
            <w:r>
              <w:rPr>
                <w:rFonts w:eastAsia="Calibri" w:cstheme="minorHAnsi"/>
                <w:color w:val="000000"/>
                <w:sz w:val="18"/>
                <w:szCs w:val="18"/>
              </w:rPr>
              <w:t>Fishing at F</w:t>
            </w:r>
            <w:r>
              <w:rPr>
                <w:rFonts w:eastAsia="Calibri" w:cstheme="minorHAnsi"/>
                <w:color w:val="000000"/>
                <w:sz w:val="18"/>
                <w:szCs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015454" w14:textId="77777777" w:rsidR="00284617" w:rsidRDefault="00284617">
            <w:pPr>
              <w:spacing w:after="0" w:line="240" w:lineRule="auto"/>
              <w:jc w:val="right"/>
              <w:rPr>
                <w:rFonts w:cstheme="minorHAnsi"/>
              </w:rPr>
            </w:pPr>
            <w:r>
              <w:rPr>
                <w:rFonts w:cstheme="minorHAnsi"/>
                <w:color w:val="000000"/>
                <w:sz w:val="18"/>
                <w:szCs w:val="18"/>
              </w:rPr>
              <w:t>&lt; 24 000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CDFF9" w14:textId="77777777" w:rsidR="00284617" w:rsidRDefault="00284617">
            <w:pPr>
              <w:spacing w:after="0" w:line="240" w:lineRule="auto"/>
              <w:jc w:val="right"/>
              <w:rPr>
                <w:rFonts w:cstheme="minorHAnsi"/>
              </w:rPr>
            </w:pPr>
            <w:r>
              <w:rPr>
                <w:rFonts w:cstheme="minorHAnsi"/>
                <w:color w:val="000000"/>
                <w:sz w:val="18"/>
                <w:szCs w:val="18"/>
              </w:rPr>
              <w:t>13 535</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F93BE9" w14:textId="77777777" w:rsidR="00284617" w:rsidRDefault="00284617">
            <w:pPr>
              <w:spacing w:after="0" w:line="240" w:lineRule="auto"/>
              <w:jc w:val="right"/>
              <w:rPr>
                <w:rFonts w:cstheme="minorHAnsi"/>
              </w:rPr>
            </w:pPr>
            <w:r>
              <w:rPr>
                <w:rFonts w:cstheme="minorHAnsi"/>
                <w:color w:val="000000"/>
                <w:sz w:val="18"/>
                <w:szCs w:val="18"/>
              </w:rPr>
              <w:t>9 024</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C1510" w14:textId="77777777" w:rsidR="00284617" w:rsidRDefault="00284617">
            <w:pPr>
              <w:spacing w:after="0" w:line="240" w:lineRule="auto"/>
              <w:jc w:val="right"/>
              <w:rPr>
                <w:rFonts w:cstheme="minorHAnsi"/>
              </w:rPr>
            </w:pPr>
            <w:r>
              <w:rPr>
                <w:rFonts w:cstheme="minorHAnsi"/>
                <w:color w:val="000000"/>
                <w:sz w:val="18"/>
                <w:szCs w:val="18"/>
              </w:rPr>
              <w:t>27 142</w:t>
            </w:r>
          </w:p>
        </w:tc>
      </w:tr>
      <w:tr w:rsidR="00284617" w14:paraId="5962335C"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3395A0" w14:textId="77777777" w:rsidR="00284617" w:rsidRDefault="00284617">
            <w:pPr>
              <w:spacing w:after="0" w:line="240" w:lineRule="auto"/>
              <w:ind w:right="60"/>
              <w:jc w:val="center"/>
              <w:rPr>
                <w:rFonts w:cstheme="minorHAnsi"/>
              </w:rPr>
            </w:pPr>
            <w:r>
              <w:rPr>
                <w:rFonts w:eastAsia="Calibri" w:cstheme="minorHAnsi"/>
                <w:color w:val="000000"/>
                <w:sz w:val="18"/>
                <w:szCs w:val="18"/>
              </w:rPr>
              <w:t>2019</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FFEAB3" w14:textId="77777777" w:rsidR="00284617" w:rsidRDefault="00284617">
            <w:pPr>
              <w:spacing w:after="0" w:line="240" w:lineRule="auto"/>
              <w:ind w:right="62"/>
              <w:rPr>
                <w:rFonts w:cstheme="minorHAnsi"/>
              </w:rPr>
            </w:pPr>
            <w:r>
              <w:rPr>
                <w:rFonts w:eastAsia="Calibri" w:cstheme="minorHAnsi"/>
                <w:color w:val="000000"/>
                <w:sz w:val="18"/>
                <w:szCs w:val="18"/>
              </w:rPr>
              <w:t>MSY approach</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BAB1E" w14:textId="77777777" w:rsidR="00284617" w:rsidRDefault="00284617">
            <w:pPr>
              <w:spacing w:after="0" w:line="240" w:lineRule="auto"/>
              <w:jc w:val="right"/>
              <w:rPr>
                <w:rFonts w:cstheme="minorHAnsi"/>
              </w:rPr>
            </w:pPr>
            <w:r>
              <w:rPr>
                <w:rFonts w:cstheme="minorHAnsi"/>
                <w:color w:val="000000"/>
                <w:sz w:val="18"/>
                <w:szCs w:val="18"/>
              </w:rPr>
              <w:t>&lt; 24 150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092C8" w14:textId="77777777" w:rsidR="00284617" w:rsidRDefault="00284617">
            <w:pPr>
              <w:spacing w:after="0" w:line="240" w:lineRule="auto"/>
              <w:jc w:val="right"/>
              <w:rPr>
                <w:rFonts w:cstheme="minorHAnsi"/>
              </w:rPr>
            </w:pPr>
            <w:r>
              <w:rPr>
                <w:rFonts w:cstheme="minorHAnsi"/>
                <w:color w:val="000000"/>
                <w:sz w:val="18"/>
                <w:szCs w:val="18"/>
              </w:rPr>
              <w:t>13 621</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4C10A6" w14:textId="77777777" w:rsidR="00284617" w:rsidRDefault="00284617">
            <w:pPr>
              <w:spacing w:after="0" w:line="240" w:lineRule="auto"/>
              <w:jc w:val="right"/>
              <w:rPr>
                <w:rFonts w:cstheme="minorHAnsi"/>
              </w:rPr>
            </w:pPr>
            <w:r>
              <w:rPr>
                <w:rFonts w:cstheme="minorHAnsi"/>
                <w:color w:val="000000"/>
                <w:sz w:val="18"/>
                <w:szCs w:val="18"/>
              </w:rPr>
              <w:t>9 080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276BDF" w14:textId="77777777" w:rsidR="00284617" w:rsidRDefault="00284617">
            <w:pPr>
              <w:spacing w:after="0" w:line="240" w:lineRule="auto"/>
              <w:jc w:val="right"/>
              <w:rPr>
                <w:rFonts w:cstheme="minorHAnsi"/>
              </w:rPr>
            </w:pPr>
            <w:r>
              <w:rPr>
                <w:rFonts w:cstheme="minorHAnsi"/>
                <w:color w:val="000000"/>
                <w:sz w:val="18"/>
                <w:szCs w:val="18"/>
              </w:rPr>
              <w:t>23 428</w:t>
            </w:r>
          </w:p>
        </w:tc>
      </w:tr>
      <w:tr w:rsidR="00284617" w14:paraId="00BA3760"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593919" w14:textId="77777777" w:rsidR="00284617" w:rsidRDefault="00284617">
            <w:pPr>
              <w:spacing w:after="0" w:line="240" w:lineRule="auto"/>
              <w:ind w:right="60"/>
              <w:jc w:val="center"/>
              <w:rPr>
                <w:rFonts w:cstheme="minorHAnsi"/>
              </w:rPr>
            </w:pPr>
            <w:r>
              <w:rPr>
                <w:rFonts w:eastAsia="Calibri" w:cstheme="minorHAnsi"/>
                <w:color w:val="000000"/>
                <w:sz w:val="18"/>
                <w:szCs w:val="18"/>
              </w:rPr>
              <w:t>2020</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F04468" w14:textId="77777777" w:rsidR="00284617" w:rsidRDefault="00284617">
            <w:pPr>
              <w:spacing w:after="0" w:line="240" w:lineRule="auto"/>
              <w:ind w:right="62"/>
              <w:rPr>
                <w:rFonts w:cstheme="minorHAnsi"/>
              </w:rPr>
            </w:pPr>
            <w:r>
              <w:rPr>
                <w:rFonts w:eastAsia="Calibri" w:cstheme="minorHAnsi"/>
                <w:color w:val="000000"/>
                <w:sz w:val="18"/>
                <w:szCs w:val="18"/>
              </w:rPr>
              <w:t>MSY approach</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D18D5" w14:textId="77777777" w:rsidR="00284617" w:rsidRDefault="00284617">
            <w:pPr>
              <w:spacing w:after="0" w:line="240" w:lineRule="auto"/>
              <w:jc w:val="right"/>
              <w:rPr>
                <w:rFonts w:cstheme="minorHAnsi"/>
              </w:rPr>
            </w:pPr>
            <w:r>
              <w:rPr>
                <w:rFonts w:cstheme="minorHAnsi"/>
                <w:color w:val="000000"/>
                <w:sz w:val="18"/>
                <w:szCs w:val="18"/>
              </w:rPr>
              <w:t>≤ 21 360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2E6F0E" w14:textId="77777777" w:rsidR="00284617" w:rsidRDefault="00284617">
            <w:pPr>
              <w:spacing w:after="0" w:line="240" w:lineRule="auto"/>
              <w:jc w:val="right"/>
              <w:rPr>
                <w:rFonts w:cstheme="minorHAnsi"/>
              </w:rPr>
            </w:pPr>
            <w:r>
              <w:rPr>
                <w:rFonts w:cstheme="minorHAnsi"/>
                <w:color w:val="000000"/>
                <w:sz w:val="18"/>
                <w:szCs w:val="18"/>
              </w:rPr>
              <w:t>12 047</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675775" w14:textId="77777777" w:rsidR="00284617" w:rsidRDefault="00284617">
            <w:pPr>
              <w:spacing w:after="0" w:line="240" w:lineRule="auto"/>
              <w:jc w:val="right"/>
              <w:rPr>
                <w:rFonts w:cstheme="minorHAnsi"/>
              </w:rPr>
            </w:pPr>
            <w:r>
              <w:rPr>
                <w:rFonts w:cstheme="minorHAnsi"/>
                <w:color w:val="000000"/>
                <w:sz w:val="18"/>
                <w:szCs w:val="18"/>
              </w:rPr>
              <w:t>8 031</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930883" w14:textId="77777777" w:rsidR="00284617" w:rsidRDefault="00284617">
            <w:pPr>
              <w:spacing w:after="0" w:line="240" w:lineRule="auto"/>
              <w:jc w:val="right"/>
              <w:rPr>
                <w:rFonts w:eastAsia="Calibri" w:cstheme="minorHAnsi"/>
                <w:color w:val="000000"/>
                <w:sz w:val="18"/>
                <w:szCs w:val="18"/>
              </w:rPr>
            </w:pPr>
            <w:r>
              <w:rPr>
                <w:rFonts w:cstheme="minorHAnsi"/>
                <w:color w:val="000000"/>
                <w:sz w:val="18"/>
                <w:szCs w:val="18"/>
              </w:rPr>
              <w:t>22 669</w:t>
            </w:r>
          </w:p>
        </w:tc>
      </w:tr>
      <w:tr w:rsidR="00284617" w14:paraId="637ABD8B"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EB10AE" w14:textId="77777777" w:rsidR="00284617" w:rsidRDefault="00284617">
            <w:pPr>
              <w:spacing w:after="0" w:line="240" w:lineRule="auto"/>
              <w:ind w:right="60"/>
              <w:jc w:val="center"/>
              <w:rPr>
                <w:rFonts w:cstheme="minorHAnsi"/>
              </w:rPr>
            </w:pPr>
            <w:r>
              <w:rPr>
                <w:rFonts w:eastAsia="Calibri" w:cstheme="minorHAnsi"/>
                <w:color w:val="000000"/>
                <w:sz w:val="18"/>
                <w:szCs w:val="18"/>
              </w:rPr>
              <w:t>2021</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BA809" w14:textId="77777777" w:rsidR="00284617" w:rsidRDefault="00284617">
            <w:pPr>
              <w:spacing w:after="0" w:line="240" w:lineRule="auto"/>
              <w:ind w:right="62"/>
              <w:rPr>
                <w:rFonts w:cstheme="minorHAnsi"/>
              </w:rPr>
            </w:pPr>
            <w:r>
              <w:rPr>
                <w:rFonts w:eastAsia="Calibri" w:cstheme="minorHAnsi"/>
                <w:color w:val="000000"/>
                <w:sz w:val="18"/>
                <w:szCs w:val="18"/>
              </w:rPr>
              <w:t>MSY approach</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9A0AAE" w14:textId="77777777" w:rsidR="00284617" w:rsidRDefault="00284617">
            <w:pPr>
              <w:spacing w:after="0" w:line="240" w:lineRule="auto"/>
              <w:jc w:val="right"/>
              <w:rPr>
                <w:rFonts w:cstheme="minorHAnsi"/>
              </w:rPr>
            </w:pPr>
            <w:r>
              <w:rPr>
                <w:rFonts w:cstheme="minorHAnsi"/>
                <w:color w:val="000000"/>
                <w:sz w:val="18"/>
                <w:szCs w:val="18"/>
              </w:rPr>
              <w:t>≤ 23 530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98726E" w14:textId="77777777" w:rsidR="00284617" w:rsidRDefault="00284617">
            <w:pPr>
              <w:spacing w:after="0" w:line="240" w:lineRule="auto"/>
              <w:jc w:val="right"/>
              <w:rPr>
                <w:rFonts w:eastAsia="Calibri" w:cstheme="minorHAnsi"/>
                <w:color w:val="000000"/>
                <w:sz w:val="18"/>
                <w:szCs w:val="18"/>
              </w:rPr>
            </w:pPr>
            <w:r>
              <w:rPr>
                <w:rFonts w:cstheme="minorHAnsi"/>
                <w:color w:val="000000"/>
                <w:sz w:val="18"/>
                <w:szCs w:val="18"/>
              </w:rPr>
              <w:t>13 271</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6AA8CD" w14:textId="77777777" w:rsidR="00284617" w:rsidRDefault="00284617">
            <w:pPr>
              <w:spacing w:after="0" w:line="240" w:lineRule="auto"/>
              <w:jc w:val="right"/>
              <w:rPr>
                <w:rFonts w:eastAsia="Calibri" w:cstheme="minorHAnsi"/>
                <w:color w:val="000000"/>
                <w:sz w:val="18"/>
                <w:szCs w:val="18"/>
              </w:rPr>
            </w:pPr>
            <w:r>
              <w:rPr>
                <w:rFonts w:cstheme="minorHAnsi"/>
                <w:color w:val="000000"/>
                <w:sz w:val="18"/>
                <w:szCs w:val="18"/>
              </w:rPr>
              <w:t>8 847</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DA805A" w14:textId="77777777" w:rsidR="00284617" w:rsidRDefault="00284617">
            <w:pPr>
              <w:spacing w:after="0" w:line="240" w:lineRule="auto"/>
              <w:jc w:val="right"/>
              <w:rPr>
                <w:rFonts w:cstheme="minorHAnsi"/>
                <w:sz w:val="18"/>
                <w:szCs w:val="18"/>
              </w:rPr>
            </w:pPr>
            <w:r>
              <w:rPr>
                <w:rFonts w:cstheme="minorHAnsi"/>
                <w:sz w:val="18"/>
                <w:szCs w:val="18"/>
              </w:rPr>
              <w:t>23 802</w:t>
            </w:r>
          </w:p>
        </w:tc>
      </w:tr>
      <w:tr w:rsidR="00284617" w14:paraId="188C3D07"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C67292" w14:textId="77777777" w:rsidR="00284617" w:rsidRDefault="00284617">
            <w:pPr>
              <w:spacing w:after="0" w:line="240" w:lineRule="auto"/>
              <w:ind w:right="60"/>
              <w:jc w:val="center"/>
              <w:rPr>
                <w:rFonts w:cstheme="minorHAnsi"/>
              </w:rPr>
            </w:pPr>
            <w:r>
              <w:rPr>
                <w:rFonts w:eastAsia="Calibri" w:cstheme="minorHAnsi"/>
                <w:color w:val="000000"/>
                <w:sz w:val="18"/>
                <w:szCs w:val="18"/>
              </w:rPr>
              <w:t>2022</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2630F1" w14:textId="77777777" w:rsidR="00284617" w:rsidRDefault="00284617">
            <w:pPr>
              <w:spacing w:after="0" w:line="240" w:lineRule="auto"/>
              <w:ind w:right="62"/>
              <w:rPr>
                <w:rFonts w:cstheme="minorHAnsi"/>
              </w:rPr>
            </w:pPr>
            <w:r>
              <w:rPr>
                <w:rFonts w:eastAsia="Calibri" w:cstheme="minorHAnsi"/>
                <w:color w:val="000000"/>
                <w:sz w:val="18"/>
                <w:szCs w:val="18"/>
              </w:rPr>
              <w:t>MSY approach</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06896" w14:textId="77777777" w:rsidR="00284617" w:rsidRDefault="00284617">
            <w:pPr>
              <w:spacing w:after="0" w:line="240" w:lineRule="auto"/>
              <w:jc w:val="right"/>
              <w:rPr>
                <w:rFonts w:cstheme="minorHAnsi"/>
              </w:rPr>
            </w:pPr>
            <w:r>
              <w:rPr>
                <w:rFonts w:cstheme="minorHAnsi"/>
                <w:color w:val="000000"/>
                <w:sz w:val="18"/>
                <w:szCs w:val="18"/>
              </w:rPr>
              <w:t>≤ 26 650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2936EE" w14:textId="77777777" w:rsidR="00284617" w:rsidRDefault="00284617">
            <w:pPr>
              <w:spacing w:after="0" w:line="240" w:lineRule="auto"/>
              <w:jc w:val="right"/>
              <w:rPr>
                <w:rFonts w:cstheme="minorHAnsi"/>
                <w:color w:val="000000"/>
                <w:sz w:val="18"/>
                <w:szCs w:val="18"/>
              </w:rPr>
            </w:pPr>
            <w:r>
              <w:rPr>
                <w:rFonts w:cstheme="minorHAnsi"/>
                <w:color w:val="000000"/>
                <w:sz w:val="18"/>
                <w:szCs w:val="18"/>
              </w:rPr>
              <w:t>15031 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2D2CCA" w14:textId="77777777" w:rsidR="00284617" w:rsidRDefault="00284617">
            <w:pPr>
              <w:spacing w:after="0" w:line="240" w:lineRule="auto"/>
              <w:jc w:val="right"/>
              <w:rPr>
                <w:rFonts w:cstheme="minorHAnsi"/>
                <w:color w:val="000000"/>
                <w:sz w:val="18"/>
                <w:szCs w:val="18"/>
              </w:rPr>
            </w:pPr>
            <w:r>
              <w:rPr>
                <w:rFonts w:cstheme="minorHAnsi"/>
                <w:color w:val="000000"/>
                <w:sz w:val="18"/>
                <w:szCs w:val="18"/>
              </w:rPr>
              <w:t>10 020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1C2389" w14:textId="77777777" w:rsidR="00284617" w:rsidRDefault="00284617">
            <w:pPr>
              <w:spacing w:after="0" w:line="240" w:lineRule="auto"/>
              <w:jc w:val="right"/>
              <w:rPr>
                <w:rFonts w:cstheme="minorHAnsi"/>
              </w:rPr>
            </w:pPr>
            <w:r>
              <w:rPr>
                <w:rFonts w:cstheme="minorHAnsi"/>
                <w:color w:val="000000"/>
              </w:rPr>
              <w:t> </w:t>
            </w:r>
          </w:p>
        </w:tc>
      </w:tr>
      <w:tr w:rsidR="00284617" w14:paraId="5DDD5EFC"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DEB91" w14:textId="77777777" w:rsidR="00284617" w:rsidRDefault="00284617">
            <w:pPr>
              <w:spacing w:after="0" w:line="240" w:lineRule="auto"/>
              <w:ind w:right="60"/>
              <w:jc w:val="center"/>
              <w:rPr>
                <w:rFonts w:eastAsia="Calibri" w:cstheme="minorHAnsi"/>
                <w:color w:val="000000"/>
                <w:sz w:val="18"/>
                <w:szCs w:val="18"/>
              </w:rPr>
            </w:pPr>
            <w:r>
              <w:rPr>
                <w:rFonts w:eastAsia="Calibri" w:cstheme="minorHAnsi"/>
                <w:color w:val="000000"/>
                <w:sz w:val="18"/>
                <w:szCs w:val="18"/>
              </w:rPr>
              <w:t>2023</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12F217" w14:textId="77777777" w:rsidR="00284617" w:rsidRDefault="00284617">
            <w:pPr>
              <w:spacing w:after="0" w:line="240" w:lineRule="auto"/>
              <w:ind w:right="62"/>
              <w:rPr>
                <w:rFonts w:eastAsia="Calibri" w:cstheme="minorHAnsi"/>
                <w:color w:val="000000"/>
                <w:sz w:val="18"/>
                <w:szCs w:val="18"/>
              </w:rPr>
            </w:pPr>
            <w:r>
              <w:rPr>
                <w:rFonts w:eastAsia="Calibri" w:cstheme="minorHAnsi"/>
                <w:color w:val="000000"/>
                <w:sz w:val="18"/>
                <w:szCs w:val="18"/>
              </w:rPr>
              <w:t>MSY approach</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DE4316" w14:textId="77777777" w:rsidR="00284617" w:rsidRDefault="00284617">
            <w:pPr>
              <w:spacing w:after="0" w:line="240" w:lineRule="auto"/>
              <w:jc w:val="right"/>
              <w:rPr>
                <w:rFonts w:cstheme="minorHAnsi"/>
                <w:color w:val="000000"/>
                <w:sz w:val="18"/>
                <w:szCs w:val="18"/>
              </w:rPr>
            </w:pPr>
            <w:r>
              <w:rPr>
                <w:rFonts w:cstheme="minorHAnsi"/>
                <w:color w:val="000000"/>
                <w:sz w:val="18"/>
                <w:szCs w:val="18"/>
              </w:rPr>
              <w:t>≤ 26 710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tcPr>
          <w:p w14:paraId="22C05798" w14:textId="77777777" w:rsidR="00284617" w:rsidRDefault="00284617">
            <w:pPr>
              <w:spacing w:after="0" w:line="240" w:lineRule="auto"/>
              <w:jc w:val="right"/>
              <w:rPr>
                <w:rFonts w:cstheme="minorHAnsi"/>
                <w:color w:val="000000"/>
              </w:rPr>
            </w:pP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tcPr>
          <w:p w14:paraId="47ED2953" w14:textId="77777777" w:rsidR="00284617" w:rsidRDefault="00284617">
            <w:pPr>
              <w:spacing w:after="0" w:line="240" w:lineRule="auto"/>
              <w:jc w:val="right"/>
              <w:rPr>
                <w:rFonts w:cstheme="minorHAnsi"/>
                <w:color w:val="000000"/>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70573D73" w14:textId="77777777" w:rsidR="00284617" w:rsidRDefault="00284617">
            <w:pPr>
              <w:spacing w:after="0" w:line="240" w:lineRule="auto"/>
              <w:jc w:val="right"/>
              <w:rPr>
                <w:rFonts w:cstheme="minorHAnsi"/>
                <w:color w:val="000000"/>
              </w:rPr>
            </w:pPr>
          </w:p>
        </w:tc>
      </w:tr>
    </w:tbl>
    <w:p w14:paraId="1091CD48" w14:textId="77777777" w:rsidR="00284617" w:rsidRDefault="00284617" w:rsidP="00284617">
      <w:pPr>
        <w:keepNext/>
        <w:spacing w:after="0" w:line="240" w:lineRule="auto"/>
        <w:jc w:val="both"/>
        <w:rPr>
          <w:rFonts w:cstheme="minorHAnsi"/>
          <w:sz w:val="18"/>
          <w:szCs w:val="20"/>
          <w:lang w:val="en-US"/>
        </w:rPr>
      </w:pPr>
      <w:r>
        <w:rPr>
          <w:rFonts w:cstheme="minorHAnsi"/>
          <w:sz w:val="18"/>
          <w:szCs w:val="20"/>
          <w:lang w:val="en-US"/>
        </w:rPr>
        <w:t>* For the fishing year ending 31 August.</w:t>
      </w:r>
    </w:p>
    <w:p w14:paraId="447CED91" w14:textId="290DCF4A" w:rsidR="00284617" w:rsidRDefault="00284617" w:rsidP="00284617">
      <w:pPr>
        <w:rPr>
          <w:b/>
          <w:bCs/>
          <w:lang w:val="en-US"/>
        </w:rPr>
      </w:pPr>
    </w:p>
    <w:p w14:paraId="11D60B39" w14:textId="77777777" w:rsidR="00367602" w:rsidRDefault="00367602" w:rsidP="00284617">
      <w:pPr>
        <w:rPr>
          <w:b/>
          <w:bCs/>
          <w:lang w:val="en-US"/>
        </w:rPr>
      </w:pPr>
    </w:p>
    <w:p w14:paraId="0734D746" w14:textId="22385091" w:rsidR="009E2C16" w:rsidRDefault="002E7B84" w:rsidP="002E7B84">
      <w:pPr>
        <w:pStyle w:val="Overskrift2"/>
        <w:rPr>
          <w:lang w:val="en-US"/>
        </w:rPr>
      </w:pPr>
      <w:bookmarkStart w:id="25" w:name="_Toc113348581"/>
      <w:r>
        <w:rPr>
          <w:lang w:val="en-US"/>
        </w:rPr>
        <w:lastRenderedPageBreak/>
        <w:t>Bilag 3. Tabel over Catch per Unit Effort</w:t>
      </w:r>
      <w:bookmarkEnd w:id="25"/>
      <w:r>
        <w:rPr>
          <w:lang w:val="en-US"/>
        </w:rPr>
        <w:t xml:space="preserve"> </w:t>
      </w:r>
    </w:p>
    <w:p w14:paraId="36EB3381" w14:textId="7823AD02" w:rsidR="002E7B84" w:rsidRDefault="002E7B84" w:rsidP="002E7B84">
      <w:pPr>
        <w:rPr>
          <w:lang w:val="en-US"/>
        </w:rPr>
      </w:pPr>
    </w:p>
    <w:p w14:paraId="0BB11B11" w14:textId="27A59F39" w:rsidR="002E7B84" w:rsidRPr="002E7B84" w:rsidRDefault="002E7B84" w:rsidP="002E7B84">
      <w:pPr>
        <w:rPr>
          <w:lang w:val="en-US"/>
        </w:rPr>
      </w:pPr>
      <w:r>
        <w:rPr>
          <w:noProof/>
          <w:lang w:val="en-US"/>
        </w:rPr>
        <w:drawing>
          <wp:inline distT="0" distB="0" distL="0" distR="0" wp14:anchorId="051B046C" wp14:editId="17580ADE">
            <wp:extent cx="5543550" cy="42291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4229100"/>
                    </a:xfrm>
                    <a:prstGeom prst="rect">
                      <a:avLst/>
                    </a:prstGeom>
                    <a:noFill/>
                    <a:ln>
                      <a:noFill/>
                    </a:ln>
                  </pic:spPr>
                </pic:pic>
              </a:graphicData>
            </a:graphic>
          </wp:inline>
        </w:drawing>
      </w:r>
    </w:p>
    <w:p w14:paraId="4C9E7EC5" w14:textId="77777777" w:rsidR="002E7B84" w:rsidRPr="002E7B84" w:rsidRDefault="002E7B84" w:rsidP="002E7B84">
      <w:pPr>
        <w:rPr>
          <w:lang w:val="en-US"/>
        </w:rPr>
      </w:pPr>
    </w:p>
    <w:sectPr w:rsidR="002E7B84" w:rsidRPr="002E7B84">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1AD8A" w14:textId="77777777" w:rsidR="00C5144A" w:rsidRDefault="00C5144A" w:rsidP="00DF053F">
      <w:pPr>
        <w:spacing w:after="0" w:line="240" w:lineRule="auto"/>
      </w:pPr>
      <w:r>
        <w:separator/>
      </w:r>
    </w:p>
  </w:endnote>
  <w:endnote w:type="continuationSeparator" w:id="0">
    <w:p w14:paraId="0BE29766" w14:textId="77777777" w:rsidR="00C5144A" w:rsidRDefault="00C5144A" w:rsidP="00DF0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582339"/>
      <w:docPartObj>
        <w:docPartGallery w:val="Page Numbers (Bottom of Page)"/>
        <w:docPartUnique/>
      </w:docPartObj>
    </w:sdtPr>
    <w:sdtContent>
      <w:p w14:paraId="3AD5BDE1" w14:textId="3D829E54" w:rsidR="00DF053F" w:rsidRDefault="00DF053F">
        <w:pPr>
          <w:pStyle w:val="Sidefod"/>
          <w:jc w:val="right"/>
        </w:pPr>
        <w:r>
          <w:fldChar w:fldCharType="begin"/>
        </w:r>
        <w:r>
          <w:instrText>PAGE   \* MERGEFORMAT</w:instrText>
        </w:r>
        <w:r>
          <w:fldChar w:fldCharType="separate"/>
        </w:r>
        <w:r>
          <w:t>2</w:t>
        </w:r>
        <w:r>
          <w:fldChar w:fldCharType="end"/>
        </w:r>
      </w:p>
    </w:sdtContent>
  </w:sdt>
  <w:p w14:paraId="1FBF9125" w14:textId="77777777" w:rsidR="00DF053F" w:rsidRDefault="00DF053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1A8E1" w14:textId="77777777" w:rsidR="00C5144A" w:rsidRDefault="00C5144A" w:rsidP="00DF053F">
      <w:pPr>
        <w:spacing w:after="0" w:line="240" w:lineRule="auto"/>
      </w:pPr>
      <w:r>
        <w:separator/>
      </w:r>
    </w:p>
  </w:footnote>
  <w:footnote w:type="continuationSeparator" w:id="0">
    <w:p w14:paraId="786ECA67" w14:textId="77777777" w:rsidR="00C5144A" w:rsidRDefault="00C5144A" w:rsidP="00DF05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0462"/>
    <w:multiLevelType w:val="hybridMultilevel"/>
    <w:tmpl w:val="610EB61C"/>
    <w:lvl w:ilvl="0" w:tplc="7E98F298">
      <w:start w:val="4"/>
      <w:numFmt w:val="bullet"/>
      <w:lvlText w:val=""/>
      <w:lvlJc w:val="left"/>
      <w:pPr>
        <w:ind w:left="720" w:hanging="360"/>
      </w:pPr>
      <w:rPr>
        <w:rFonts w:ascii="Symbol" w:eastAsiaTheme="minorHAnsi" w:hAnsi="Symbol"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231D3D0E"/>
    <w:multiLevelType w:val="multilevel"/>
    <w:tmpl w:val="50424D00"/>
    <w:lvl w:ilvl="0">
      <w:start w:val="1"/>
      <w:numFmt w:val="decimal"/>
      <w:lvlText w:val="%1"/>
      <w:lvlJc w:val="left"/>
      <w:pPr>
        <w:ind w:left="495" w:hanging="495"/>
      </w:pPr>
    </w:lvl>
    <w:lvl w:ilvl="1">
      <w:start w:val="1"/>
      <w:numFmt w:val="decimal"/>
      <w:lvlText w:val="%1.%2"/>
      <w:lvlJc w:val="left"/>
      <w:pPr>
        <w:ind w:left="495" w:hanging="495"/>
      </w:pPr>
      <w:rPr>
        <w:sz w:val="26"/>
        <w:szCs w:val="26"/>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41B50330"/>
    <w:multiLevelType w:val="hybridMultilevel"/>
    <w:tmpl w:val="0BC4A0A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7A29517D"/>
    <w:multiLevelType w:val="multilevel"/>
    <w:tmpl w:val="2F38C64A"/>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16cid:durableId="1966427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18473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5310733">
    <w:abstractNumId w:val="0"/>
  </w:num>
  <w:num w:numId="4" w16cid:durableId="13562293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attachedTemplate r:id="rId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24"/>
    <w:rsid w:val="0000792D"/>
    <w:rsid w:val="000C78D8"/>
    <w:rsid w:val="000F5EEE"/>
    <w:rsid w:val="00251587"/>
    <w:rsid w:val="00284617"/>
    <w:rsid w:val="002E7B84"/>
    <w:rsid w:val="00311CCD"/>
    <w:rsid w:val="00341D8E"/>
    <w:rsid w:val="00367602"/>
    <w:rsid w:val="00521ACA"/>
    <w:rsid w:val="005900CC"/>
    <w:rsid w:val="0059063D"/>
    <w:rsid w:val="005E2EC3"/>
    <w:rsid w:val="00643539"/>
    <w:rsid w:val="00687797"/>
    <w:rsid w:val="006A7965"/>
    <w:rsid w:val="007854C0"/>
    <w:rsid w:val="007C4328"/>
    <w:rsid w:val="00864139"/>
    <w:rsid w:val="00882ED1"/>
    <w:rsid w:val="00935862"/>
    <w:rsid w:val="00973F08"/>
    <w:rsid w:val="009E2C16"/>
    <w:rsid w:val="009F574F"/>
    <w:rsid w:val="00A45FB4"/>
    <w:rsid w:val="00A55844"/>
    <w:rsid w:val="00AF2242"/>
    <w:rsid w:val="00AF262E"/>
    <w:rsid w:val="00B06924"/>
    <w:rsid w:val="00B4030F"/>
    <w:rsid w:val="00B65E90"/>
    <w:rsid w:val="00BC1D58"/>
    <w:rsid w:val="00BC3EAE"/>
    <w:rsid w:val="00C02DF7"/>
    <w:rsid w:val="00C5144A"/>
    <w:rsid w:val="00C514FA"/>
    <w:rsid w:val="00CD50EC"/>
    <w:rsid w:val="00CE4C60"/>
    <w:rsid w:val="00D2440D"/>
    <w:rsid w:val="00D5694F"/>
    <w:rsid w:val="00DC44B7"/>
    <w:rsid w:val="00DF053F"/>
    <w:rsid w:val="00E31FB8"/>
    <w:rsid w:val="00EB161E"/>
    <w:rsid w:val="00EC2977"/>
    <w:rsid w:val="00EE1C9C"/>
    <w:rsid w:val="00F374FC"/>
    <w:rsid w:val="00F46CF6"/>
    <w:rsid w:val="00FE3B0C"/>
    <w:rsid w:val="00FE59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787AF"/>
  <w15:docId w15:val="{7E103108-1BDE-45CA-8181-D8E0ECCC8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617"/>
  </w:style>
  <w:style w:type="paragraph" w:styleId="Overskrift1">
    <w:name w:val="heading 1"/>
    <w:basedOn w:val="Normal"/>
    <w:next w:val="Normal"/>
    <w:link w:val="Overskrift1Tegn"/>
    <w:uiPriority w:val="9"/>
    <w:qFormat/>
    <w:rsid w:val="002846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28461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semiHidden/>
    <w:unhideWhenUsed/>
    <w:qFormat/>
    <w:rsid w:val="0028461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84617"/>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typeiafsnit"/>
    <w:link w:val="Overskrift2"/>
    <w:uiPriority w:val="9"/>
    <w:rsid w:val="00284617"/>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uiPriority w:val="9"/>
    <w:semiHidden/>
    <w:rsid w:val="00284617"/>
    <w:rPr>
      <w:rFonts w:asciiTheme="majorHAnsi" w:eastAsiaTheme="majorEastAsia" w:hAnsiTheme="majorHAnsi" w:cstheme="majorBidi"/>
      <w:color w:val="243F60" w:themeColor="accent1" w:themeShade="7F"/>
      <w:sz w:val="24"/>
      <w:szCs w:val="24"/>
    </w:rPr>
  </w:style>
  <w:style w:type="character" w:styleId="Hyperlink">
    <w:name w:val="Hyperlink"/>
    <w:basedOn w:val="Standardskrifttypeiafsnit"/>
    <w:uiPriority w:val="99"/>
    <w:unhideWhenUsed/>
    <w:rsid w:val="00284617"/>
    <w:rPr>
      <w:color w:val="0000FF" w:themeColor="hyperlink"/>
      <w:u w:val="single"/>
    </w:rPr>
  </w:style>
  <w:style w:type="paragraph" w:styleId="Indholdsfortegnelse1">
    <w:name w:val="toc 1"/>
    <w:basedOn w:val="Normal"/>
    <w:next w:val="Normal"/>
    <w:autoRedefine/>
    <w:uiPriority w:val="39"/>
    <w:unhideWhenUsed/>
    <w:rsid w:val="00284617"/>
    <w:pPr>
      <w:spacing w:after="100"/>
    </w:pPr>
  </w:style>
  <w:style w:type="paragraph" w:styleId="Indholdsfortegnelse2">
    <w:name w:val="toc 2"/>
    <w:basedOn w:val="Normal"/>
    <w:next w:val="Normal"/>
    <w:autoRedefine/>
    <w:uiPriority w:val="39"/>
    <w:unhideWhenUsed/>
    <w:rsid w:val="00284617"/>
    <w:pPr>
      <w:tabs>
        <w:tab w:val="right" w:leader="dot" w:pos="9628"/>
      </w:tabs>
      <w:spacing w:after="100"/>
      <w:ind w:left="220"/>
    </w:pPr>
  </w:style>
  <w:style w:type="paragraph" w:styleId="Indholdsfortegnelse3">
    <w:name w:val="toc 3"/>
    <w:basedOn w:val="Normal"/>
    <w:next w:val="Normal"/>
    <w:autoRedefine/>
    <w:uiPriority w:val="39"/>
    <w:unhideWhenUsed/>
    <w:rsid w:val="00284617"/>
    <w:pPr>
      <w:spacing w:after="100"/>
      <w:ind w:left="440"/>
    </w:pPr>
  </w:style>
  <w:style w:type="paragraph" w:styleId="Kommentartekst">
    <w:name w:val="annotation text"/>
    <w:basedOn w:val="Normal"/>
    <w:link w:val="KommentartekstTegn"/>
    <w:uiPriority w:val="99"/>
    <w:unhideWhenUsed/>
    <w:rsid w:val="00284617"/>
    <w:pPr>
      <w:spacing w:line="240" w:lineRule="auto"/>
    </w:pPr>
    <w:rPr>
      <w:sz w:val="20"/>
      <w:szCs w:val="20"/>
    </w:rPr>
  </w:style>
  <w:style w:type="character" w:customStyle="1" w:styleId="KommentartekstTegn">
    <w:name w:val="Kommentartekst Tegn"/>
    <w:basedOn w:val="Standardskrifttypeiafsnit"/>
    <w:link w:val="Kommentartekst"/>
    <w:uiPriority w:val="99"/>
    <w:rsid w:val="00284617"/>
    <w:rPr>
      <w:sz w:val="20"/>
      <w:szCs w:val="20"/>
    </w:rPr>
  </w:style>
  <w:style w:type="paragraph" w:styleId="Ingenafstand">
    <w:name w:val="No Spacing"/>
    <w:uiPriority w:val="1"/>
    <w:qFormat/>
    <w:rsid w:val="00284617"/>
    <w:pPr>
      <w:spacing w:after="0" w:line="240" w:lineRule="auto"/>
    </w:pPr>
  </w:style>
  <w:style w:type="paragraph" w:styleId="Listeafsnit">
    <w:name w:val="List Paragraph"/>
    <w:basedOn w:val="Normal"/>
    <w:uiPriority w:val="34"/>
    <w:qFormat/>
    <w:rsid w:val="00284617"/>
    <w:pPr>
      <w:ind w:left="720"/>
      <w:contextualSpacing/>
    </w:pPr>
  </w:style>
  <w:style w:type="paragraph" w:styleId="Overskrift">
    <w:name w:val="TOC Heading"/>
    <w:basedOn w:val="Overskrift1"/>
    <w:next w:val="Normal"/>
    <w:uiPriority w:val="39"/>
    <w:semiHidden/>
    <w:unhideWhenUsed/>
    <w:qFormat/>
    <w:rsid w:val="00284617"/>
    <w:pPr>
      <w:spacing w:line="256" w:lineRule="auto"/>
      <w:outlineLvl w:val="9"/>
    </w:pPr>
    <w:rPr>
      <w:lang w:eastAsia="da-DK"/>
    </w:rPr>
  </w:style>
  <w:style w:type="character" w:styleId="Kommentarhenvisning">
    <w:name w:val="annotation reference"/>
    <w:basedOn w:val="Standardskrifttypeiafsnit"/>
    <w:uiPriority w:val="99"/>
    <w:semiHidden/>
    <w:unhideWhenUsed/>
    <w:rsid w:val="00284617"/>
    <w:rPr>
      <w:sz w:val="16"/>
      <w:szCs w:val="16"/>
    </w:rPr>
  </w:style>
  <w:style w:type="character" w:customStyle="1" w:styleId="markedcontent">
    <w:name w:val="markedcontent"/>
    <w:basedOn w:val="Standardskrifttypeiafsnit"/>
    <w:rsid w:val="00284617"/>
  </w:style>
  <w:style w:type="table" w:styleId="Tabel-Gitter">
    <w:name w:val="Table Grid"/>
    <w:basedOn w:val="Tabel-Normal"/>
    <w:uiPriority w:val="59"/>
    <w:rsid w:val="00284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rrektur">
    <w:name w:val="Revision"/>
    <w:hidden/>
    <w:uiPriority w:val="99"/>
    <w:semiHidden/>
    <w:rsid w:val="00311CCD"/>
    <w:pPr>
      <w:spacing w:after="0" w:line="240" w:lineRule="auto"/>
    </w:pPr>
  </w:style>
  <w:style w:type="paragraph" w:styleId="Kommentaremne">
    <w:name w:val="annotation subject"/>
    <w:basedOn w:val="Kommentartekst"/>
    <w:next w:val="Kommentartekst"/>
    <w:link w:val="KommentaremneTegn"/>
    <w:uiPriority w:val="99"/>
    <w:semiHidden/>
    <w:unhideWhenUsed/>
    <w:rsid w:val="00FE5981"/>
    <w:rPr>
      <w:b/>
      <w:bCs/>
    </w:rPr>
  </w:style>
  <w:style w:type="character" w:customStyle="1" w:styleId="KommentaremneTegn">
    <w:name w:val="Kommentaremne Tegn"/>
    <w:basedOn w:val="KommentartekstTegn"/>
    <w:link w:val="Kommentaremne"/>
    <w:uiPriority w:val="99"/>
    <w:semiHidden/>
    <w:rsid w:val="00FE5981"/>
    <w:rPr>
      <w:b/>
      <w:bCs/>
      <w:sz w:val="20"/>
      <w:szCs w:val="20"/>
    </w:rPr>
  </w:style>
  <w:style w:type="paragraph" w:styleId="Sidehoved">
    <w:name w:val="header"/>
    <w:basedOn w:val="Normal"/>
    <w:link w:val="SidehovedTegn"/>
    <w:uiPriority w:val="99"/>
    <w:unhideWhenUsed/>
    <w:rsid w:val="00DF053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F053F"/>
  </w:style>
  <w:style w:type="paragraph" w:styleId="Sidefod">
    <w:name w:val="footer"/>
    <w:basedOn w:val="Normal"/>
    <w:link w:val="SidefodTegn"/>
    <w:uiPriority w:val="99"/>
    <w:unhideWhenUsed/>
    <w:rsid w:val="00DF053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F0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10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lovgivning.gl/lov?rid=%7b0F2B3F3A-8FD2-453F-BD67-25C80B083D63%7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vgivning.gl/lov?rid=%7b70B12984-FA3D-4D2D-8EE9-AE6B6CAEBFDB%7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h\AppData\Local\cBrain\F2\.tmp\403be2e36e7f45acb8249e6a00f10fb4.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403be2e36e7f45acb8249e6a00f10fb4</Template>
  <TotalTime>0</TotalTime>
  <Pages>12</Pages>
  <Words>2676</Words>
  <Characters>16329</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Kalaallit Nunaanni Namminersorlutik Oqartussat</Company>
  <LinksUpToDate>false</LinksUpToDate>
  <CharactersWithSpaces>18968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Holmvang</dc:creator>
  <cp:lastModifiedBy>Robin Holmvang</cp:lastModifiedBy>
  <cp:revision>2</cp:revision>
  <dcterms:created xsi:type="dcterms:W3CDTF">2022-09-30T10:51:00Z</dcterms:created>
  <dcterms:modified xsi:type="dcterms:W3CDTF">2022-09-30T10:51:00Z</dcterms:modified>
</cp:coreProperties>
</file>