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BC3D" w14:textId="77777777" w:rsidR="00E433E7" w:rsidRPr="008344A4" w:rsidRDefault="00E433E7" w:rsidP="008D59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Bemærkninger til forslaget</w:t>
      </w:r>
    </w:p>
    <w:p w14:paraId="2295693F" w14:textId="77777777" w:rsidR="00E433E7" w:rsidRPr="008344A4" w:rsidRDefault="00E433E7" w:rsidP="008D597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35DBE" w14:textId="77777777" w:rsidR="00E433E7" w:rsidRPr="008344A4" w:rsidRDefault="00E433E7" w:rsidP="008D59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Almindelige bemærkninger</w:t>
      </w:r>
    </w:p>
    <w:p w14:paraId="0B602349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365228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1. Indledning</w:t>
      </w:r>
    </w:p>
    <w:p w14:paraId="78FA8991" w14:textId="0870D1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I forbindelse med finanslov 2022 blev det besluttet at </w:t>
      </w:r>
      <w:r w:rsidR="00BC3670" w:rsidRPr="008344A4">
        <w:rPr>
          <w:rFonts w:ascii="Times New Roman" w:hAnsi="Times New Roman" w:cs="Times New Roman"/>
          <w:sz w:val="24"/>
          <w:szCs w:val="24"/>
        </w:rPr>
        <w:t>ophæve indførselsafgiften på kaffe, te og fjerkræ.</w:t>
      </w:r>
      <w:r w:rsidRPr="008344A4">
        <w:rPr>
          <w:rFonts w:ascii="Times New Roman" w:hAnsi="Times New Roman" w:cs="Times New Roman"/>
          <w:sz w:val="24"/>
          <w:szCs w:val="24"/>
          <w:lang w:val="kl-GL"/>
        </w:rPr>
        <w:t xml:space="preserve"> Disse ændringer bortfalder med virkning fra 1. januar 2023, medmindre Inatsisartutloven ændres.</w:t>
      </w:r>
    </w:p>
    <w:p w14:paraId="3E7C72FE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75459A8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2. Hovedpunkter i forslaget</w:t>
      </w:r>
    </w:p>
    <w:p w14:paraId="0A0064A4" w14:textId="5A31C946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Det foreslås, at </w:t>
      </w:r>
      <w:r w:rsidR="00BC3670" w:rsidRPr="008344A4">
        <w:rPr>
          <w:rFonts w:ascii="Times New Roman" w:hAnsi="Times New Roman" w:cs="Times New Roman"/>
          <w:sz w:val="24"/>
          <w:szCs w:val="24"/>
        </w:rPr>
        <w:t>ophævelsen af indførselsafgiften for kaffe, te og fjerkræ</w:t>
      </w:r>
      <w:r w:rsidRPr="008344A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3670" w:rsidRPr="008344A4">
        <w:rPr>
          <w:rFonts w:ascii="Times New Roman" w:hAnsi="Times New Roman" w:cs="Times New Roman"/>
          <w:sz w:val="24"/>
          <w:szCs w:val="24"/>
          <w:lang w:val="kl-GL"/>
        </w:rPr>
        <w:t>gøres permanent</w:t>
      </w:r>
      <w:r w:rsidRPr="008344A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C219C8D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4DB4A5" w14:textId="77FF8DA9" w:rsidR="00BC3670" w:rsidRPr="008344A4" w:rsidRDefault="00BC3670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Ophævelse af afgifter på sådanne dagligvarer har især til formål at lette vilkårene for borgere med lave indkomster.</w:t>
      </w:r>
    </w:p>
    <w:p w14:paraId="7EA2E6AD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76EE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3. Økonomiske og administrative konsekvenser for det offentlige</w:t>
      </w:r>
    </w:p>
    <w:p w14:paraId="0A775A83" w14:textId="0D52E775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Forslaget skønnes at reducere provenuet fra området med xx mio. kr.</w:t>
      </w:r>
      <w:r w:rsidR="00DE2393" w:rsidRPr="008344A4">
        <w:rPr>
          <w:rFonts w:ascii="Times New Roman" w:hAnsi="Times New Roman" w:cs="Times New Roman"/>
          <w:sz w:val="24"/>
          <w:szCs w:val="24"/>
        </w:rPr>
        <w:t xml:space="preserve"> Denne provenunedsættelse er allerede indarbejdet i Finansloven for 2022 og i finanslovsforslaget for 2023.</w:t>
      </w:r>
    </w:p>
    <w:p w14:paraId="1FD80319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CFB8FB4" w14:textId="5B06FC2E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Forslaget forventes ikke at have </w:t>
      </w:r>
      <w:r w:rsidR="00793B2A" w:rsidRPr="008344A4">
        <w:rPr>
          <w:rFonts w:ascii="Times New Roman" w:hAnsi="Times New Roman" w:cs="Times New Roman"/>
          <w:sz w:val="24"/>
          <w:szCs w:val="24"/>
        </w:rPr>
        <w:t xml:space="preserve">nævneværdige </w:t>
      </w:r>
      <w:r w:rsidRPr="008344A4">
        <w:rPr>
          <w:rFonts w:ascii="Times New Roman" w:hAnsi="Times New Roman" w:cs="Times New Roman"/>
          <w:sz w:val="24"/>
          <w:szCs w:val="24"/>
        </w:rPr>
        <w:t>administrative konsekvenser for det offentlige.</w:t>
      </w:r>
    </w:p>
    <w:p w14:paraId="19C4BA05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210C30" w14:textId="40861B3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4. Økonomiske og administrative konsekvenser for erhvervslivet</w:t>
      </w:r>
    </w:p>
    <w:p w14:paraId="518F655B" w14:textId="6C974123" w:rsidR="00793B2A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Forslaget forventes </w:t>
      </w:r>
      <w:r w:rsidR="00793B2A" w:rsidRPr="008344A4">
        <w:rPr>
          <w:rFonts w:ascii="Times New Roman" w:hAnsi="Times New Roman" w:cs="Times New Roman"/>
          <w:sz w:val="24"/>
          <w:szCs w:val="24"/>
        </w:rPr>
        <w:t>ikke at have nævneværdige økonomiske og administrative konsekvenser for erhvervslivet.</w:t>
      </w:r>
    </w:p>
    <w:p w14:paraId="1EED21B4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C0B9" w14:textId="73CEF128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5. Konsekvenser for miljø, natur og folkesundhed</w:t>
      </w:r>
    </w:p>
    <w:p w14:paraId="581833E0" w14:textId="6506861D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Forslaget har ikke miljø- eller naturmæssige konsekvenser. Forslaget har heller ikke konsekvenser i forhold til folkesundheden.</w:t>
      </w:r>
    </w:p>
    <w:p w14:paraId="338AFAD5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8AC7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6. Konsekvenser for borgerne</w:t>
      </w:r>
    </w:p>
    <w:p w14:paraId="3669E67C" w14:textId="4653E6AB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Forslaget skønnes </w:t>
      </w:r>
      <w:r w:rsidR="00793B2A" w:rsidRPr="008344A4">
        <w:rPr>
          <w:rFonts w:ascii="Times New Roman" w:hAnsi="Times New Roman" w:cs="Times New Roman"/>
          <w:sz w:val="24"/>
          <w:szCs w:val="24"/>
        </w:rPr>
        <w:t>i mindre omfang at gavn</w:t>
      </w:r>
      <w:r w:rsidR="00DE2393" w:rsidRPr="008344A4">
        <w:rPr>
          <w:rFonts w:ascii="Times New Roman" w:hAnsi="Times New Roman" w:cs="Times New Roman"/>
          <w:sz w:val="24"/>
          <w:szCs w:val="24"/>
        </w:rPr>
        <w:t>e</w:t>
      </w:r>
      <w:r w:rsidR="00793B2A" w:rsidRPr="008344A4">
        <w:rPr>
          <w:rFonts w:ascii="Times New Roman" w:hAnsi="Times New Roman" w:cs="Times New Roman"/>
          <w:sz w:val="24"/>
          <w:szCs w:val="24"/>
        </w:rPr>
        <w:t xml:space="preserve"> borgernes økonomi.</w:t>
      </w:r>
    </w:p>
    <w:p w14:paraId="17BBF5FF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EE09" w14:textId="1BC509B0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7. Andre væsentlige konsekvenser</w:t>
      </w:r>
    </w:p>
    <w:p w14:paraId="3D30A42A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Forslaget skønnes ikke at have andre konsekvenser.</w:t>
      </w:r>
    </w:p>
    <w:p w14:paraId="0E16B162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79FB314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t>8. Høring af myndigheder og organisationer m.v.</w:t>
      </w:r>
    </w:p>
    <w:p w14:paraId="64A5BBC3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211C34" w14:textId="71115710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lastRenderedPageBreak/>
        <w:t xml:space="preserve">Forslaget har fra i perioden xx </w:t>
      </w:r>
      <w:proofErr w:type="spellStart"/>
      <w:r w:rsidRPr="008344A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8344A4">
        <w:rPr>
          <w:rFonts w:ascii="Times New Roman" w:hAnsi="Times New Roman" w:cs="Times New Roman"/>
          <w:sz w:val="24"/>
          <w:szCs w:val="24"/>
        </w:rPr>
        <w:t xml:space="preserve"> til d. xx. xxx 2022 været i høring hos følgende interessenter:</w:t>
      </w:r>
    </w:p>
    <w:p w14:paraId="2243D41B" w14:textId="08DEA6BB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 xml:space="preserve">Avannaata Kommunia, Kommuneqarfik Sermersooq, Kommune Qeqertalik, Qeqqata Kommunia, Kommune Kujalleq, Grønlandske Advokater, SIK, Grønlands Erhverv, </w:t>
      </w:r>
      <w:r w:rsidR="0054459F" w:rsidRPr="008344A4">
        <w:rPr>
          <w:rFonts w:ascii="Times New Roman" w:hAnsi="Times New Roman" w:cs="Times New Roman"/>
          <w:sz w:val="24"/>
          <w:szCs w:val="24"/>
        </w:rPr>
        <w:t xml:space="preserve">AK, IMAK, </w:t>
      </w:r>
      <w:r w:rsidR="00705564" w:rsidRPr="008344A4">
        <w:rPr>
          <w:rFonts w:ascii="Times New Roman" w:hAnsi="Times New Roman" w:cs="Times New Roman"/>
          <w:sz w:val="24"/>
          <w:szCs w:val="24"/>
        </w:rPr>
        <w:t xml:space="preserve"> ASG, PPK, NPK, </w:t>
      </w:r>
      <w:r w:rsidRPr="008344A4">
        <w:rPr>
          <w:rFonts w:ascii="Times New Roman" w:hAnsi="Times New Roman" w:cs="Times New Roman"/>
          <w:sz w:val="24"/>
          <w:szCs w:val="24"/>
        </w:rPr>
        <w:t>NUSUKA, Formandens Departement</w:t>
      </w:r>
      <w:r w:rsidR="0054459F" w:rsidRPr="008344A4">
        <w:rPr>
          <w:rFonts w:ascii="Times New Roman" w:hAnsi="Times New Roman" w:cs="Times New Roman"/>
          <w:sz w:val="24"/>
          <w:szCs w:val="24"/>
        </w:rPr>
        <w:t>,</w:t>
      </w:r>
      <w:r w:rsidR="00793B2A" w:rsidRPr="008344A4">
        <w:rPr>
          <w:rFonts w:ascii="Times New Roman" w:hAnsi="Times New Roman" w:cs="Times New Roman"/>
          <w:sz w:val="24"/>
          <w:szCs w:val="24"/>
        </w:rPr>
        <w:t xml:space="preserve"> </w:t>
      </w:r>
      <w:r w:rsidRPr="008344A4">
        <w:rPr>
          <w:rFonts w:ascii="Times New Roman" w:hAnsi="Times New Roman" w:cs="Times New Roman"/>
          <w:sz w:val="24"/>
          <w:szCs w:val="24"/>
        </w:rPr>
        <w:t>Departementet for Erhverv og Handel</w:t>
      </w:r>
      <w:r w:rsidR="0054459F" w:rsidRPr="008344A4">
        <w:rPr>
          <w:rFonts w:ascii="Times New Roman" w:hAnsi="Times New Roman" w:cs="Times New Roman"/>
          <w:sz w:val="24"/>
          <w:szCs w:val="24"/>
        </w:rPr>
        <w:t xml:space="preserve">, Departementet for Udenrigsanliggender, Departementet for Råstoffer </w:t>
      </w:r>
      <w:r w:rsidR="00AC15FE" w:rsidRPr="008344A4">
        <w:rPr>
          <w:rFonts w:ascii="Times New Roman" w:hAnsi="Times New Roman" w:cs="Times New Roman"/>
          <w:sz w:val="24"/>
          <w:szCs w:val="24"/>
        </w:rPr>
        <w:t xml:space="preserve">og Justitsområdet, Departementet for Fiskeri og Fangst, Departementet for </w:t>
      </w:r>
      <w:r w:rsidR="00337873" w:rsidRPr="008344A4">
        <w:rPr>
          <w:rFonts w:ascii="Times New Roman" w:hAnsi="Times New Roman" w:cs="Times New Roman"/>
          <w:sz w:val="24"/>
          <w:szCs w:val="24"/>
        </w:rPr>
        <w:t xml:space="preserve">Sociale </w:t>
      </w:r>
      <w:r w:rsidR="00B3697A" w:rsidRPr="008344A4">
        <w:rPr>
          <w:rFonts w:ascii="Times New Roman" w:hAnsi="Times New Roman" w:cs="Times New Roman"/>
          <w:sz w:val="24"/>
          <w:szCs w:val="24"/>
        </w:rPr>
        <w:t>A</w:t>
      </w:r>
      <w:r w:rsidR="00337873" w:rsidRPr="008344A4">
        <w:rPr>
          <w:rFonts w:ascii="Times New Roman" w:hAnsi="Times New Roman" w:cs="Times New Roman"/>
          <w:sz w:val="24"/>
          <w:szCs w:val="24"/>
        </w:rPr>
        <w:t xml:space="preserve">nliggender, Arbejdsmarked og Indenrigsanliggender, Departementet for </w:t>
      </w:r>
      <w:r w:rsidR="00B3697A" w:rsidRPr="008344A4">
        <w:rPr>
          <w:rFonts w:ascii="Times New Roman" w:hAnsi="Times New Roman" w:cs="Times New Roman"/>
          <w:sz w:val="24"/>
          <w:szCs w:val="24"/>
        </w:rPr>
        <w:t>U</w:t>
      </w:r>
      <w:r w:rsidR="00337873" w:rsidRPr="008344A4">
        <w:rPr>
          <w:rFonts w:ascii="Times New Roman" w:hAnsi="Times New Roman" w:cs="Times New Roman"/>
          <w:sz w:val="24"/>
          <w:szCs w:val="24"/>
        </w:rPr>
        <w:t>ddannelse, Kultur</w:t>
      </w:r>
      <w:r w:rsidR="006E2B02" w:rsidRPr="008344A4">
        <w:rPr>
          <w:rFonts w:ascii="Times New Roman" w:hAnsi="Times New Roman" w:cs="Times New Roman"/>
          <w:sz w:val="24"/>
          <w:szCs w:val="24"/>
        </w:rPr>
        <w:t>, Idræt</w:t>
      </w:r>
      <w:r w:rsidR="00337873" w:rsidRPr="008344A4">
        <w:rPr>
          <w:rFonts w:ascii="Times New Roman" w:hAnsi="Times New Roman" w:cs="Times New Roman"/>
          <w:sz w:val="24"/>
          <w:szCs w:val="24"/>
        </w:rPr>
        <w:t xml:space="preserve"> og Kirke, Departementet for Sundhed, Departementet for </w:t>
      </w:r>
      <w:r w:rsidR="00B3697A" w:rsidRPr="008344A4">
        <w:rPr>
          <w:rFonts w:ascii="Times New Roman" w:hAnsi="Times New Roman" w:cs="Times New Roman"/>
          <w:sz w:val="24"/>
          <w:szCs w:val="24"/>
        </w:rPr>
        <w:t>L</w:t>
      </w:r>
      <w:r w:rsidR="00337873" w:rsidRPr="008344A4">
        <w:rPr>
          <w:rFonts w:ascii="Times New Roman" w:hAnsi="Times New Roman" w:cs="Times New Roman"/>
          <w:sz w:val="24"/>
          <w:szCs w:val="24"/>
        </w:rPr>
        <w:t xml:space="preserve">andbrug, Selvforsyning, Energi og Miljø, Departementet for Boliger og infrastruktur og Departementer for Børn. Unge og </w:t>
      </w:r>
      <w:r w:rsidR="00B3697A" w:rsidRPr="008344A4">
        <w:rPr>
          <w:rFonts w:ascii="Times New Roman" w:hAnsi="Times New Roman" w:cs="Times New Roman"/>
          <w:sz w:val="24"/>
          <w:szCs w:val="24"/>
        </w:rPr>
        <w:t>F</w:t>
      </w:r>
      <w:r w:rsidR="00337873" w:rsidRPr="008344A4">
        <w:rPr>
          <w:rFonts w:ascii="Times New Roman" w:hAnsi="Times New Roman" w:cs="Times New Roman"/>
          <w:sz w:val="24"/>
          <w:szCs w:val="24"/>
        </w:rPr>
        <w:t>amilier</w:t>
      </w:r>
    </w:p>
    <w:p w14:paraId="1F2CC1CA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131BC8" w14:textId="60AF0FE0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Forslaget har desuden været tilgængeligt på høringsportalen i den ovennævnte periode.</w:t>
      </w:r>
    </w:p>
    <w:p w14:paraId="5F1D8060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D2CFF9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Hovedpunkterne i modtagne høringssvar er omtalt og kommenteret nedenfor i bilag 1.</w:t>
      </w:r>
    </w:p>
    <w:p w14:paraId="778148EA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D72175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br w:type="page"/>
      </w:r>
    </w:p>
    <w:p w14:paraId="192B6770" w14:textId="77777777" w:rsidR="00E433E7" w:rsidRPr="008344A4" w:rsidRDefault="00E433E7" w:rsidP="008D59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b/>
          <w:bCs/>
          <w:sz w:val="24"/>
          <w:szCs w:val="24"/>
        </w:rPr>
        <w:lastRenderedPageBreak/>
        <w:t>Bemærkninger til de enkelte bestemmelser</w:t>
      </w:r>
    </w:p>
    <w:p w14:paraId="312BF6AD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A30D28" w14:textId="77777777" w:rsidR="00E433E7" w:rsidRPr="008344A4" w:rsidRDefault="00E433E7" w:rsidP="008D59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Til § 1</w:t>
      </w:r>
    </w:p>
    <w:p w14:paraId="503CAE38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2F46965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Til nr. 1</w:t>
      </w:r>
    </w:p>
    <w:p w14:paraId="357C135F" w14:textId="12D2D49B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344A4">
        <w:rPr>
          <w:rFonts w:ascii="Times New Roman" w:hAnsi="Times New Roman" w:cs="Times New Roman"/>
          <w:sz w:val="24"/>
          <w:szCs w:val="24"/>
        </w:rPr>
        <w:t>De</w:t>
      </w:r>
      <w:r w:rsidR="008D597B" w:rsidRPr="008344A4">
        <w:rPr>
          <w:rFonts w:ascii="Times New Roman" w:hAnsi="Times New Roman" w:cs="Times New Roman"/>
          <w:sz w:val="24"/>
          <w:szCs w:val="24"/>
        </w:rPr>
        <w:t>t</w:t>
      </w:r>
      <w:r w:rsidRPr="008344A4">
        <w:rPr>
          <w:rFonts w:ascii="Times New Roman" w:hAnsi="Times New Roman" w:cs="Times New Roman"/>
          <w:sz w:val="24"/>
          <w:szCs w:val="24"/>
        </w:rPr>
        <w:t xml:space="preserve"> foreslås</w:t>
      </w:r>
      <w:r w:rsidR="00EA37A8" w:rsidRPr="008344A4">
        <w:rPr>
          <w:rFonts w:ascii="Times New Roman" w:hAnsi="Times New Roman" w:cs="Times New Roman"/>
          <w:sz w:val="24"/>
          <w:szCs w:val="24"/>
        </w:rPr>
        <w:t>,</w:t>
      </w:r>
      <w:r w:rsidRPr="008344A4">
        <w:rPr>
          <w:rFonts w:ascii="Times New Roman" w:hAnsi="Times New Roman" w:cs="Times New Roman"/>
          <w:sz w:val="24"/>
          <w:szCs w:val="24"/>
        </w:rPr>
        <w:t xml:space="preserve"> at </w:t>
      </w:r>
      <w:r w:rsidR="00793B2A" w:rsidRPr="008344A4">
        <w:rPr>
          <w:rFonts w:ascii="Times New Roman" w:hAnsi="Times New Roman" w:cs="Times New Roman"/>
          <w:sz w:val="24"/>
          <w:szCs w:val="24"/>
        </w:rPr>
        <w:t>indførsels</w:t>
      </w:r>
      <w:r w:rsidRPr="008344A4">
        <w:rPr>
          <w:rFonts w:ascii="Times New Roman" w:hAnsi="Times New Roman" w:cs="Times New Roman"/>
          <w:sz w:val="24"/>
          <w:szCs w:val="24"/>
        </w:rPr>
        <w:t xml:space="preserve">afgiften </w:t>
      </w:r>
      <w:r w:rsidR="00793B2A" w:rsidRPr="008344A4">
        <w:rPr>
          <w:rFonts w:ascii="Times New Roman" w:hAnsi="Times New Roman" w:cs="Times New Roman"/>
          <w:sz w:val="24"/>
          <w:szCs w:val="24"/>
        </w:rPr>
        <w:t>på kaffe, te og fjerkræ ophæves</w:t>
      </w:r>
      <w:r w:rsidRPr="008344A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3FFE885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B881B52" w14:textId="5CEAF684" w:rsidR="00E433E7" w:rsidRPr="008344A4" w:rsidRDefault="008344A4" w:rsidP="008344A4">
      <w:pPr>
        <w:tabs>
          <w:tab w:val="left" w:pos="3669"/>
          <w:tab w:val="center" w:pos="451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3E7" w:rsidRPr="008344A4">
        <w:rPr>
          <w:rFonts w:ascii="Times New Roman" w:hAnsi="Times New Roman" w:cs="Times New Roman"/>
          <w:sz w:val="24"/>
          <w:szCs w:val="24"/>
        </w:rPr>
        <w:t>Til § 2</w:t>
      </w:r>
    </w:p>
    <w:p w14:paraId="6F8CECEE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6A65FE" w14:textId="77777777" w:rsidR="00E433E7" w:rsidRPr="008344A4" w:rsidRDefault="00E433E7" w:rsidP="008D597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44A4">
        <w:rPr>
          <w:rFonts w:ascii="Times New Roman" w:hAnsi="Times New Roman" w:cs="Times New Roman"/>
          <w:sz w:val="24"/>
          <w:szCs w:val="24"/>
        </w:rPr>
        <w:t>Det foreslås, at Inatsisartutloven træder i kraft den 1. januar 2023.</w:t>
      </w:r>
    </w:p>
    <w:p w14:paraId="68D77ABE" w14:textId="77777777" w:rsidR="00E433E7" w:rsidRPr="008344A4" w:rsidRDefault="00E433E7" w:rsidP="008D597B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9E3BA37" w14:textId="77777777" w:rsidR="009E2C16" w:rsidRPr="008344A4" w:rsidRDefault="009E2C16" w:rsidP="008D597B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9E2C16" w:rsidRPr="008344A4" w:rsidSect="00E433E7">
      <w:head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2FB7" w14:textId="77777777" w:rsidR="0030779B" w:rsidRDefault="0030779B" w:rsidP="00E433E7">
      <w:pPr>
        <w:spacing w:after="0" w:line="240" w:lineRule="auto"/>
      </w:pPr>
      <w:r>
        <w:separator/>
      </w:r>
    </w:p>
  </w:endnote>
  <w:endnote w:type="continuationSeparator" w:id="0">
    <w:p w14:paraId="6086768E" w14:textId="77777777" w:rsidR="0030779B" w:rsidRDefault="0030779B" w:rsidP="00E4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04565205"/>
      <w:docPartObj>
        <w:docPartGallery w:val="Page Numbers (Bottom of Page)"/>
        <w:docPartUnique/>
      </w:docPartObj>
    </w:sdtPr>
    <w:sdtEndPr/>
    <w:sdtContent>
      <w:p w14:paraId="52788F39" w14:textId="7BDF9855" w:rsidR="00BC3670" w:rsidRPr="00BC3670" w:rsidRDefault="00E433E7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36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36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97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C36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98F39D7" w14:textId="239D94A3" w:rsidR="00BC3670" w:rsidRPr="00BC3670" w:rsidRDefault="00BC3670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t>___________</w:t>
        </w:r>
        <w:r w:rsidRPr="00BC3670">
          <w:rPr>
            <w:rFonts w:ascii="Times New Roman" w:hAnsi="Times New Roman" w:cs="Times New Roman"/>
            <w:sz w:val="24"/>
            <w:szCs w:val="24"/>
          </w:rPr>
          <w:softHyphen/>
          <w:t>_______</w:t>
        </w:r>
      </w:p>
      <w:p w14:paraId="5E7A45F1" w14:textId="77777777" w:rsidR="00BC3670" w:rsidRPr="00BC3670" w:rsidRDefault="00BC3670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t>EM 2022/xx</w:t>
        </w:r>
      </w:p>
      <w:p w14:paraId="70D1BC88" w14:textId="11237EBB" w:rsidR="00E433E7" w:rsidRPr="00BC3670" w:rsidRDefault="00BC3670" w:rsidP="00BC3670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BC3670">
          <w:rPr>
            <w:rFonts w:ascii="Times New Roman" w:hAnsi="Times New Roman" w:cs="Times New Roman"/>
            <w:sz w:val="24"/>
            <w:szCs w:val="24"/>
          </w:rPr>
          <w:t>AN sagsnr. 2022-6198</w:t>
        </w:r>
      </w:p>
    </w:sdtContent>
  </w:sdt>
  <w:p w14:paraId="619D8C76" w14:textId="77777777" w:rsidR="00E433E7" w:rsidRPr="00BC3670" w:rsidRDefault="00E433E7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6ABA" w14:textId="77777777" w:rsidR="0030779B" w:rsidRDefault="0030779B" w:rsidP="00E433E7">
      <w:pPr>
        <w:spacing w:after="0" w:line="240" w:lineRule="auto"/>
      </w:pPr>
      <w:r>
        <w:separator/>
      </w:r>
    </w:p>
  </w:footnote>
  <w:footnote w:type="continuationSeparator" w:id="0">
    <w:p w14:paraId="29DB51E2" w14:textId="77777777" w:rsidR="0030779B" w:rsidRDefault="0030779B" w:rsidP="00E4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AA0" w14:textId="2683ADCD" w:rsidR="00E433E7" w:rsidRPr="00E433E7" w:rsidRDefault="00E433E7">
    <w:pPr>
      <w:pStyle w:val="Sidehoved"/>
      <w:rPr>
        <w:rFonts w:ascii="Times New Roman" w:hAnsi="Times New Roman" w:cs="Times New Roman"/>
        <w:sz w:val="24"/>
        <w:szCs w:val="24"/>
      </w:rPr>
    </w:pPr>
    <w:r w:rsidRPr="00E433E7">
      <w:rPr>
        <w:rFonts w:ascii="Times New Roman" w:hAnsi="Times New Roman" w:cs="Times New Roman"/>
        <w:sz w:val="24"/>
        <w:szCs w:val="24"/>
      </w:rPr>
      <w:t>xx. marts 2022</w:t>
    </w:r>
    <w:r w:rsidRPr="00E433E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433E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433E7">
      <w:rPr>
        <w:rFonts w:ascii="Times New Roman" w:hAnsi="Times New Roman" w:cs="Times New Roman"/>
        <w:sz w:val="24"/>
        <w:szCs w:val="24"/>
      </w:rPr>
      <w:t>EM 2022/xx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48F" w14:textId="0D2441A4" w:rsidR="00E433E7" w:rsidRPr="00E433E7" w:rsidRDefault="00E433E7">
    <w:pPr>
      <w:pStyle w:val="Sidehoved"/>
      <w:rPr>
        <w:rFonts w:ascii="Times New Roman" w:hAnsi="Times New Roman" w:cs="Times New Roman"/>
        <w:sz w:val="24"/>
        <w:szCs w:val="24"/>
      </w:rPr>
    </w:pPr>
    <w:r w:rsidRPr="00E433E7">
      <w:rPr>
        <w:rFonts w:ascii="Times New Roman" w:hAnsi="Times New Roman" w:cs="Times New Roman"/>
        <w:sz w:val="24"/>
        <w:szCs w:val="24"/>
      </w:rPr>
      <w:t>xx. marts 2022</w:t>
    </w:r>
    <w:r w:rsidRPr="00E433E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433E7">
      <w:rPr>
        <w:rFonts w:ascii="Times New Roman" w:hAnsi="Times New Roman" w:cs="Times New Roman"/>
        <w:sz w:val="24"/>
        <w:szCs w:val="24"/>
      </w:rPr>
      <w:t xml:space="preserve"> </w:t>
    </w:r>
    <w:r w:rsidRPr="00E433E7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433E7">
      <w:rPr>
        <w:rFonts w:ascii="Times New Roman" w:hAnsi="Times New Roman" w:cs="Times New Roman"/>
        <w:sz w:val="24"/>
        <w:szCs w:val="24"/>
      </w:rPr>
      <w:t>EM 2022/xx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B1"/>
    <w:rsid w:val="0000792D"/>
    <w:rsid w:val="0030779B"/>
    <w:rsid w:val="00337873"/>
    <w:rsid w:val="003449B1"/>
    <w:rsid w:val="00426B77"/>
    <w:rsid w:val="004557FB"/>
    <w:rsid w:val="0054459F"/>
    <w:rsid w:val="005E2EC3"/>
    <w:rsid w:val="006E2B02"/>
    <w:rsid w:val="00705564"/>
    <w:rsid w:val="00793B2A"/>
    <w:rsid w:val="008344A4"/>
    <w:rsid w:val="00876176"/>
    <w:rsid w:val="008D597B"/>
    <w:rsid w:val="009E2C16"/>
    <w:rsid w:val="00A45FB4"/>
    <w:rsid w:val="00AC15FE"/>
    <w:rsid w:val="00B3697A"/>
    <w:rsid w:val="00BC3670"/>
    <w:rsid w:val="00BC3EAE"/>
    <w:rsid w:val="00D15B04"/>
    <w:rsid w:val="00D801D3"/>
    <w:rsid w:val="00DE0A6C"/>
    <w:rsid w:val="00DE2393"/>
    <w:rsid w:val="00E433E7"/>
    <w:rsid w:val="00EA37A8"/>
    <w:rsid w:val="00F21136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5D91"/>
  <w15:docId w15:val="{F12733B5-F99A-45DD-A7C9-18104B4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4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33E7"/>
  </w:style>
  <w:style w:type="paragraph" w:styleId="Sidefod">
    <w:name w:val="footer"/>
    <w:basedOn w:val="Normal"/>
    <w:link w:val="SidefodTegn"/>
    <w:uiPriority w:val="99"/>
    <w:unhideWhenUsed/>
    <w:rsid w:val="00E4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33E7"/>
  </w:style>
  <w:style w:type="character" w:styleId="Kommentarhenvisning">
    <w:name w:val="annotation reference"/>
    <w:basedOn w:val="Standardskrifttypeiafsnit"/>
    <w:uiPriority w:val="99"/>
    <w:semiHidden/>
    <w:unhideWhenUsed/>
    <w:rsid w:val="00DE23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23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23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23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23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cc5aa178136c4039a017be528a0c7a2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cc5aa178136c4039a017be528a0c7a26</Template>
  <TotalTime>12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8</cp:revision>
  <dcterms:created xsi:type="dcterms:W3CDTF">2022-03-25T10:44:00Z</dcterms:created>
  <dcterms:modified xsi:type="dcterms:W3CDTF">2022-04-21T15:28:00Z</dcterms:modified>
</cp:coreProperties>
</file>