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AA61F4" w:rsidRPr="00DB3320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7342C2" w:rsidRPr="00DB3320" w:rsidRDefault="009E51B2" w:rsidP="00E16DCD">
            <w:pPr>
              <w:rPr>
                <w:lang w:val="en-GB"/>
              </w:rPr>
            </w:pPr>
            <w:r>
              <w:rPr>
                <w:lang w:val="en-GB"/>
              </w:rPr>
              <w:t>Departementet for Sundhed</w:t>
            </w:r>
            <w:r w:rsidR="008D7404" w:rsidRPr="00DB3320">
              <w:rPr>
                <w:lang w:val="en-GB"/>
              </w:rPr>
              <w:t xml:space="preserve"> </w:t>
            </w:r>
            <w:bookmarkStart w:id="0" w:name="navnTO"/>
            <w:bookmarkEnd w:id="0"/>
          </w:p>
          <w:p w:rsidR="008D7404" w:rsidRPr="00DB3320" w:rsidRDefault="00B67DA4" w:rsidP="00E16DCD">
            <w:pPr>
              <w:rPr>
                <w:lang w:val="en-GB"/>
              </w:rPr>
            </w:pPr>
            <w:bookmarkStart w:id="1" w:name="adresseET"/>
            <w:bookmarkEnd w:id="1"/>
            <w:r w:rsidRPr="00DB3320">
              <w:rPr>
                <w:lang w:val="en-GB"/>
              </w:rPr>
              <w:t xml:space="preserve"> </w:t>
            </w:r>
            <w:bookmarkStart w:id="2" w:name="adresseTO"/>
            <w:bookmarkEnd w:id="2"/>
          </w:p>
          <w:p w:rsidR="008D7404" w:rsidRPr="00DB3320" w:rsidRDefault="008D7404" w:rsidP="00E16DCD">
            <w:pPr>
              <w:rPr>
                <w:lang w:val="en-GB"/>
              </w:rPr>
            </w:pPr>
            <w:bookmarkStart w:id="3" w:name="postnr"/>
            <w:bookmarkEnd w:id="3"/>
            <w:r w:rsidRPr="00DB3320">
              <w:rPr>
                <w:lang w:val="en-GB"/>
              </w:rPr>
              <w:t xml:space="preserve"> </w:t>
            </w:r>
            <w:bookmarkStart w:id="4" w:name="by"/>
            <w:bookmarkEnd w:id="4"/>
          </w:p>
        </w:tc>
      </w:tr>
      <w:tr w:rsidR="00182FF2" w:rsidRPr="00DB3320" w:rsidTr="001A7ED5">
        <w:tc>
          <w:tcPr>
            <w:tcW w:w="7825" w:type="dxa"/>
            <w:tcMar>
              <w:left w:w="0" w:type="dxa"/>
              <w:right w:w="0" w:type="dxa"/>
            </w:tcMar>
          </w:tcPr>
          <w:p w:rsidR="007D721E" w:rsidRDefault="009E51B2" w:rsidP="00182FF2">
            <w:pPr>
              <w:pStyle w:val="Overskrift"/>
            </w:pPr>
            <w:r>
              <w:t>Høringssvar Inatsisartutlov om euforiserende stoffer</w:t>
            </w:r>
          </w:p>
          <w:p w:rsidR="009E51B2" w:rsidRDefault="009E51B2" w:rsidP="00182FF2">
            <w:pPr>
              <w:pStyle w:val="Overskrift"/>
            </w:pPr>
          </w:p>
          <w:p w:rsidR="009E51B2" w:rsidRPr="009633C4" w:rsidRDefault="009E51B2" w:rsidP="009633C4">
            <w:pPr>
              <w:spacing w:after="240" w:line="276" w:lineRule="auto"/>
              <w:rPr>
                <w:sz w:val="22"/>
                <w:szCs w:val="22"/>
              </w:rPr>
            </w:pPr>
            <w:r w:rsidRPr="009633C4">
              <w:rPr>
                <w:sz w:val="22"/>
                <w:szCs w:val="22"/>
              </w:rPr>
              <w:t>Allorfik takker for høring af Forslag til Inatsisartutlov om euforiserende stoffer.</w:t>
            </w:r>
          </w:p>
          <w:p w:rsidR="00D706DD" w:rsidRPr="009633C4" w:rsidRDefault="009E51B2" w:rsidP="009633C4">
            <w:pPr>
              <w:spacing w:after="240" w:line="276" w:lineRule="auto"/>
              <w:rPr>
                <w:sz w:val="22"/>
                <w:szCs w:val="22"/>
              </w:rPr>
            </w:pPr>
            <w:r w:rsidRPr="009633C4">
              <w:rPr>
                <w:sz w:val="22"/>
                <w:szCs w:val="22"/>
              </w:rPr>
              <w:t>Allorfik ser frem til</w:t>
            </w:r>
            <w:r w:rsidR="00D706DD" w:rsidRPr="009633C4">
              <w:rPr>
                <w:sz w:val="22"/>
                <w:szCs w:val="22"/>
              </w:rPr>
              <w:t>,</w:t>
            </w:r>
            <w:r w:rsidRPr="009633C4">
              <w:rPr>
                <w:sz w:val="22"/>
                <w:szCs w:val="22"/>
              </w:rPr>
              <w:t xml:space="preserve"> at der </w:t>
            </w:r>
            <w:r w:rsidR="00D706DD" w:rsidRPr="009633C4">
              <w:rPr>
                <w:sz w:val="22"/>
                <w:szCs w:val="22"/>
              </w:rPr>
              <w:t xml:space="preserve">nu </w:t>
            </w:r>
            <w:r w:rsidRPr="009633C4">
              <w:rPr>
                <w:sz w:val="22"/>
                <w:szCs w:val="22"/>
              </w:rPr>
              <w:t>kommer en opdateret lovgivning på området</w:t>
            </w:r>
            <w:r w:rsidR="00D706DD" w:rsidRPr="009633C4">
              <w:rPr>
                <w:sz w:val="22"/>
                <w:szCs w:val="22"/>
              </w:rPr>
              <w:t>, der sikres hjemtagelse af kompetencen til at vurdere hvilke stoffer, der kan fastsættes regler for ud over de internationale bestemmelser.</w:t>
            </w:r>
          </w:p>
          <w:p w:rsidR="009E51B2" w:rsidRPr="009633C4" w:rsidRDefault="00D706DD" w:rsidP="009633C4">
            <w:pPr>
              <w:spacing w:after="240" w:line="276" w:lineRule="auto"/>
              <w:rPr>
                <w:sz w:val="22"/>
                <w:szCs w:val="22"/>
              </w:rPr>
            </w:pPr>
            <w:r w:rsidRPr="009633C4">
              <w:rPr>
                <w:sz w:val="22"/>
                <w:szCs w:val="22"/>
              </w:rPr>
              <w:t xml:space="preserve">Allorfik ser det særdeles vigtigt, at den planlagte bekendtgørelse omkring en nærmere definition af euforiserende stoffer og ikke løbende revision af de </w:t>
            </w:r>
            <w:r w:rsidR="009E51B2" w:rsidRPr="009633C4">
              <w:rPr>
                <w:sz w:val="22"/>
                <w:szCs w:val="22"/>
              </w:rPr>
              <w:t>lister over de euforiserende stoffer, der er omfattet af Inatsisartutloven</w:t>
            </w:r>
            <w:r w:rsidRPr="009633C4">
              <w:rPr>
                <w:sz w:val="22"/>
                <w:szCs w:val="22"/>
              </w:rPr>
              <w:t xml:space="preserve">, da der som skrevet hele tiden tilkommer nye stoffer. </w:t>
            </w:r>
          </w:p>
          <w:p w:rsidR="009E51B2" w:rsidRPr="009E51B2" w:rsidRDefault="00D706DD" w:rsidP="009633C4">
            <w:pPr>
              <w:spacing w:after="240" w:line="276" w:lineRule="auto"/>
            </w:pPr>
            <w:r w:rsidRPr="009633C4">
              <w:rPr>
                <w:sz w:val="22"/>
                <w:szCs w:val="22"/>
              </w:rPr>
              <w:t>Det er dog Allorfiks opfattelse</w:t>
            </w:r>
            <w:r w:rsidR="009633C4">
              <w:rPr>
                <w:sz w:val="22"/>
                <w:szCs w:val="22"/>
              </w:rPr>
              <w:t>,</w:t>
            </w:r>
            <w:r w:rsidRPr="009633C4">
              <w:rPr>
                <w:sz w:val="22"/>
                <w:szCs w:val="22"/>
              </w:rPr>
              <w:t xml:space="preserve"> at der i forbindelse med lovens </w:t>
            </w:r>
            <w:r w:rsidR="009633C4" w:rsidRPr="009633C4">
              <w:rPr>
                <w:sz w:val="22"/>
                <w:szCs w:val="22"/>
              </w:rPr>
              <w:t xml:space="preserve">ikrafttræden bør sikres information til interessenter og befolkningen omkring loven og dens </w:t>
            </w:r>
            <w:r w:rsidR="009633C4">
              <w:rPr>
                <w:sz w:val="22"/>
                <w:szCs w:val="22"/>
              </w:rPr>
              <w:t xml:space="preserve">tiltænkte </w:t>
            </w:r>
            <w:bookmarkStart w:id="5" w:name="_GoBack"/>
            <w:bookmarkEnd w:id="5"/>
            <w:r w:rsidR="009633C4" w:rsidRPr="009633C4">
              <w:rPr>
                <w:sz w:val="22"/>
                <w:szCs w:val="22"/>
              </w:rPr>
              <w:t>konsekvenser og at denne information løbende bør udvides og revidere</w:t>
            </w:r>
            <w:r w:rsidR="009633C4">
              <w:t xml:space="preserve">s.  </w:t>
            </w:r>
          </w:p>
        </w:tc>
      </w:tr>
    </w:tbl>
    <w:p w:rsidR="00B13419" w:rsidRDefault="00A46798" w:rsidP="00B13419">
      <w:pPr>
        <w:pStyle w:val="Lille"/>
        <w:framePr w:w="1985" w:h="3493" w:hRule="exact" w:hSpace="181" w:wrap="notBeside" w:vAnchor="page" w:hAnchor="page" w:x="9317" w:y="4843" w:anchorLock="1"/>
      </w:pPr>
      <w:r>
        <w:t>19-04-2022</w:t>
      </w:r>
    </w:p>
    <w:p w:rsidR="00B13419" w:rsidRPr="009E51B2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Sagsnr. </w:t>
      </w:r>
      <w:r w:rsidR="00A46798" w:rsidRPr="009E51B2">
        <w:t>2022 - 8988</w:t>
      </w:r>
    </w:p>
    <w:p w:rsidR="00B13419" w:rsidRPr="009E51B2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9E51B2">
        <w:t xml:space="preserve">Dok. </w:t>
      </w:r>
      <w:r w:rsidR="00A46798" w:rsidRPr="009E51B2">
        <w:t>n</w:t>
      </w:r>
      <w:r w:rsidRPr="009E51B2">
        <w:t xml:space="preserve">r. </w:t>
      </w:r>
      <w:r w:rsidR="00A46798" w:rsidRPr="009E51B2">
        <w:t>19831231</w:t>
      </w:r>
    </w:p>
    <w:p w:rsidR="00B13419" w:rsidRPr="009E51B2" w:rsidRDefault="00562371" w:rsidP="00B13419">
      <w:pPr>
        <w:pStyle w:val="Lille"/>
        <w:framePr w:w="1985" w:h="3493" w:hRule="exact" w:hSpace="181" w:wrap="notBeside" w:vAnchor="page" w:hAnchor="page" w:x="9317" w:y="4843" w:anchorLock="1"/>
      </w:pPr>
      <w:r w:rsidRPr="009E51B2">
        <w:t>Allorfik</w:t>
      </w:r>
    </w:p>
    <w:p w:rsidR="00B13419" w:rsidRPr="00A34E8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A34E88">
        <w:t xml:space="preserve">Postboks </w:t>
      </w:r>
      <w:r w:rsidR="00BD4D94">
        <w:t>432</w:t>
      </w:r>
      <w:r w:rsidRPr="00A34E88">
        <w:t xml:space="preserve"> </w:t>
      </w:r>
    </w:p>
    <w:p w:rsidR="00B13419" w:rsidRPr="009E51B2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9E51B2">
        <w:rPr>
          <w:lang w:val="en-US"/>
        </w:rPr>
        <w:t xml:space="preserve">3900 Nuuk </w:t>
      </w:r>
    </w:p>
    <w:p w:rsidR="00B13419" w:rsidRPr="009E51B2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  <w:r w:rsidRPr="009E51B2">
        <w:rPr>
          <w:lang w:val="en-US"/>
        </w:rPr>
        <w:t xml:space="preserve">Tlf: +299 </w:t>
      </w:r>
      <w:r w:rsidR="00BD4D94" w:rsidRPr="009E51B2">
        <w:rPr>
          <w:lang w:val="en-US"/>
        </w:rPr>
        <w:t>525343</w:t>
      </w:r>
      <w:r w:rsidRPr="009E51B2">
        <w:rPr>
          <w:lang w:val="en-US"/>
        </w:rPr>
        <w:t xml:space="preserve"> </w:t>
      </w:r>
    </w:p>
    <w:p w:rsidR="00B13419" w:rsidRPr="00DB3320" w:rsidRDefault="00A34E88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>
        <w:rPr>
          <w:lang w:val="en-GB"/>
        </w:rPr>
        <w:t xml:space="preserve">Email: </w:t>
      </w:r>
      <w:r w:rsidR="00BD4D94">
        <w:rPr>
          <w:lang w:val="en-GB"/>
        </w:rPr>
        <w:t>allorfik</w:t>
      </w:r>
      <w:r w:rsidR="00B13419" w:rsidRPr="00DB3320">
        <w:rPr>
          <w:lang w:val="en-GB"/>
        </w:rPr>
        <w:t>@</w:t>
      </w:r>
      <w:r w:rsidR="00BD4D94">
        <w:rPr>
          <w:lang w:val="en-GB"/>
        </w:rPr>
        <w:t>allorfik</w:t>
      </w:r>
      <w:r w:rsidR="00B13419" w:rsidRPr="00DB3320">
        <w:rPr>
          <w:lang w:val="en-GB"/>
        </w:rPr>
        <w:t>.gl</w:t>
      </w:r>
    </w:p>
    <w:p w:rsidR="00B13419" w:rsidRPr="009E51B2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9E51B2">
        <w:t>www.</w:t>
      </w:r>
      <w:r w:rsidR="00BD4D94" w:rsidRPr="009E51B2">
        <w:t>allorfik</w:t>
      </w:r>
      <w:r w:rsidRPr="009E51B2">
        <w:t>.gl</w:t>
      </w:r>
    </w:p>
    <w:p w:rsidR="00B13419" w:rsidRPr="009E51B2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:rsidR="00B13419" w:rsidRPr="009E51B2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:rsidR="00E3733F" w:rsidRPr="009E51B2" w:rsidRDefault="00E3733F"/>
    <w:p w:rsidR="00045768" w:rsidRPr="009E51B2" w:rsidRDefault="00045768" w:rsidP="006D5504">
      <w:bookmarkStart w:id="6" w:name="brødtekst"/>
      <w:bookmarkEnd w:id="6"/>
    </w:p>
    <w:p w:rsidR="00F83745" w:rsidRPr="009E51B2" w:rsidRDefault="00F83745"/>
    <w:p w:rsidR="00F83745" w:rsidRDefault="00F83745">
      <w:r>
        <w:t>Inussiarnersumik inuulluaqqusilluta</w:t>
      </w:r>
    </w:p>
    <w:p w:rsidR="00F83745" w:rsidRDefault="00F83745">
      <w:r>
        <w:t>Med venlig hilsen</w:t>
      </w:r>
    </w:p>
    <w:p w:rsidR="00F83745" w:rsidRDefault="00F83745"/>
    <w:p w:rsidR="00F83745" w:rsidRDefault="00F83745"/>
    <w:p w:rsidR="00F83745" w:rsidRDefault="00A46798">
      <w:r>
        <w:t>Birgit V. Niclasen</w:t>
      </w:r>
    </w:p>
    <w:p w:rsidR="00233CD8" w:rsidRDefault="00233CD8"/>
    <w:sectPr w:rsidR="00233CD8" w:rsidSect="005824EA">
      <w:footerReference w:type="default" r:id="rId7"/>
      <w:headerReference w:type="first" r:id="rId8"/>
      <w:footerReference w:type="first" r:id="rId9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CC" w:rsidRDefault="00E701CC">
      <w:r>
        <w:separator/>
      </w:r>
    </w:p>
  </w:endnote>
  <w:endnote w:type="continuationSeparator" w:id="0">
    <w:p w:rsidR="00E701CC" w:rsidRDefault="00E7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Default="0056237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706D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706D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rlqgIAAKo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SDflqfvVAJe9x346QH2oc2WquruRPFVIS42NeF7upZS9DUlJaTnm8K6F1dN&#10;Q1SiDMiu/yBKiEMOWligoZKtqR1UAwE6tOnx3BqTS2FCerMoCOYYFXDmzxZzsE0Ikky3O6n0Oypa&#10;ZIwUS2i9RSfHO6VH18nFBOMiZ01j29/wZxuAOe5AbLhqzkwWtps/Yi/eRtsodMJgsXVCL8ucdb4J&#10;nUXuX8+zWbbZZP5PE9cPk5qVJeUmzKQsP/yzzp00PmrirC0lGlYaOJOSkvvdppHoSEDZuf1OBblw&#10;c5+nYesFXF5Q8oPQuw1iJ19E106Yh3MnvvYix/Pj23jhhXGY5c8p3TFO/50S6lMcmz5aOr/l5tnv&#10;NTeStEzD7GhYm+Lo7EQSI8EtL21rNWHNaF+UwqT/VApo99RoK1ij0VGtetgNgGKEuxPlI0hXClAW&#10;6BMGHhi1kN8x6mF4pFh9OxBJMWrec5C/mTSTISdjNxmEF3A1xRqj0dzocSIdOsn2NSBPD2wNTyRn&#10;Vr1PWZweFgwES+I0vMzEufy3Xk8jdvUL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AX7Brl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706DD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706DD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Pr="00A8385E" w:rsidRDefault="00562371" w:rsidP="00A8385E">
    <w:pPr>
      <w:pStyle w:val="Sidefod"/>
      <w:jc w:val="left"/>
      <w:rPr>
        <w:lang w:val="en-GB"/>
      </w:rPr>
    </w:pPr>
    <w:r>
      <w:rPr>
        <w:noProof/>
        <w:lang w:eastAsia="da-DK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633C4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633C4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20.65pt;margin-top:782.45pt;width:81.75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pIswIAALEFAAAOAAAAZHJzL2Uyb0RvYy54bWysVNuOmzAQfa/Uf7D8TrgsSQAtWW1CqCpt&#10;L9JuP8ABE6yCTW0nsK367x2bkGS3L1VbHqzBHs/MmXM8t3dD26AjlYoJnmJ/5mFEeSFKxvcp/vKU&#10;OxFGShNekkZwmuJnqvDd6u2b275LaCBq0ZRUIgjCVdJ3Ka617hLXVUVNW6JmoqMcDishW6LhV+7d&#10;UpIeoreNG3jewu2FLDspCqoU7GbjIV7Z+FVFC/2pqhTVqEkx1KbtKu26M6u7uiXJXpKuZsWpDPIX&#10;VbSEcUh6DpURTdBBst9CtayQQolKzwrRuqKqWEEtBkDje6/QPNakoxYLNEd15zap/xe2+Hj8LBEr&#10;UxxgxEkLFD3RQaO1GFBg29N3KgGvxw789AD7QLOFqroHUXxViItNTfie3ksp+pqSEsrzTWPdq6uG&#10;EJUoE2TXfxAl5CEHLWygoZKt6R10A0F0oOn5TI2ppTApvZsoCOYYFXDmB0vPs8W5JJlud1Lpd1S0&#10;yBgplkC9jU6OD0qbakgyuZhkXOSsaSz9DX+xAY7jDuSGq+bMVGHZ/BF78TbaRqETBoutE3pZ5tzn&#10;m9BZ5P5ynt1km03m/zR5/TCpWVlSbtJMyvLDP2PupPFRE2dtKdGw0oQzJSm5320aiY4ElJ3bz/Yc&#10;Ti5u7ssybBMAyytIfhB66yB28kW0dMI8nDvx0oscz4/X8cIL4zDLX0J6YJz+OyTUpzieA6cWzqXo&#10;V9iA6QvZV9hI0jINs6NhbYqjsxNJjAS3vLTUasKa0b5qhSn/0gqgeyLaCtZodFSrHnaDfRpWzUa/&#10;O1E+g4KlAIGBTGHugVEL+R2jHmZIitW3A5EUo+Y9h1dgBs5kyMnYTQbhBVxNscZoNDd6HEyHTrJ9&#10;DZGnd3YPLyVnVsSXKk7vC+aCxXKaYWbwXP9br8ukXf0CAAD//wMAUEsDBBQABgAIAAAAIQDPpXli&#10;3wAAAA4BAAAPAAAAZHJzL2Rvd25yZXYueG1sTI9BT4QwEIXvJv6HZky8GLd0RcIiZWOMXry5evHW&#10;hRGI7ZTQLuD+eoeTHue9L2/eK/eLs2LCMfSeNKhNAgKp9k1PrYaP95fbHESIhhpjPaGGHwywry4v&#10;SlM0fqY3nA6xFRxCoTAauhiHQspQd+hM2PgBib0vPzoT+Rxb2Yxm5nBn5TZJMulMT/yhMwM+dVh/&#10;H05OQ7Y8DzevO9zO59pO9HlWKqLS+vpqeXwAEXGJfzCs9bk6VNzp6E/UBGE15Km6Y5SN+yzdgViR&#10;JEl5znHVctZkVcr/M6pfAAAA//8DAFBLAQItABQABgAIAAAAIQC2gziS/gAAAOEBAAATAAAAAAAA&#10;AAAAAAAAAAAAAABbQ29udGVudF9UeXBlc10ueG1sUEsBAi0AFAAGAAgAAAAhADj9If/WAAAAlAEA&#10;AAsAAAAAAAAAAAAAAAAALwEAAF9yZWxzLy5yZWxzUEsBAi0AFAAGAAgAAAAhAGZeykizAgAAsQUA&#10;AA4AAAAAAAAAAAAAAAAALgIAAGRycy9lMm9Eb2MueG1sUEsBAi0AFAAGAAgAAAAhAM+leWLfAAAA&#10;DgEAAA8AAAAAAAAAAAAAAAAADQUAAGRycy9kb3ducmV2LnhtbFBLBQYAAAAABAAEAPMAAAAZBgAA&#10;AAA=&#10;" filled="f" stroked="f">
              <v:textbox style="mso-fit-shape-to-text:t" inset="0,0,0,0">
                <w:txbxContent>
                  <w:p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633C4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633C4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CC" w:rsidRDefault="00E701CC">
      <w:r>
        <w:separator/>
      </w:r>
    </w:p>
  </w:footnote>
  <w:footnote w:type="continuationSeparator" w:id="0">
    <w:p w:rsidR="00E701CC" w:rsidRDefault="00E7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E36" w:rsidRDefault="00C43E36" w:rsidP="00C43E36">
    <w:pPr>
      <w:pStyle w:val="Lillev"/>
      <w:ind w:right="1729"/>
      <w:jc w:val="left"/>
    </w:pPr>
  </w:p>
  <w:p w:rsidR="00C43E36" w:rsidRDefault="00DD2A2D" w:rsidP="00C43E36">
    <w:pPr>
      <w:pStyle w:val="Lillev"/>
      <w:ind w:right="1729"/>
      <w:jc w:val="left"/>
    </w:pPr>
    <w:r>
      <w:rPr>
        <w:noProof/>
        <w:lang w:eastAsia="da-DK"/>
      </w:rPr>
      <w:drawing>
        <wp:inline distT="0" distB="0" distL="0" distR="0">
          <wp:extent cx="1276827" cy="603250"/>
          <wp:effectExtent l="0" t="0" r="0" b="635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 Allorfik_logo_CMYK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877" cy="60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5768" w:rsidRPr="00DD2A2D" w:rsidRDefault="00DD2A2D" w:rsidP="00A46798">
    <w:pPr>
      <w:tabs>
        <w:tab w:val="left" w:pos="6521"/>
      </w:tabs>
      <w:spacing w:line="200" w:lineRule="atLeast"/>
      <w:ind w:right="1304"/>
      <w:rPr>
        <w:color w:val="0070C0"/>
        <w:sz w:val="14"/>
      </w:rPr>
    </w:pPr>
    <w:r>
      <w:rPr>
        <w:color w:val="0070C0"/>
        <w:sz w:val="14"/>
      </w:rPr>
      <w:t>Pinngitsuuisinnaajunnaarnermik Paasisimasaqarfik – Videncenter om Afhængighed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08"/>
    <w:rsid w:val="000050EB"/>
    <w:rsid w:val="000056EC"/>
    <w:rsid w:val="00030DEB"/>
    <w:rsid w:val="0003237D"/>
    <w:rsid w:val="000445B6"/>
    <w:rsid w:val="0004525D"/>
    <w:rsid w:val="00045768"/>
    <w:rsid w:val="0004632D"/>
    <w:rsid w:val="0005344A"/>
    <w:rsid w:val="00053C08"/>
    <w:rsid w:val="00055CD7"/>
    <w:rsid w:val="00062FE3"/>
    <w:rsid w:val="00071492"/>
    <w:rsid w:val="000815DC"/>
    <w:rsid w:val="000901C9"/>
    <w:rsid w:val="000C203B"/>
    <w:rsid w:val="000C6C55"/>
    <w:rsid w:val="000C7E51"/>
    <w:rsid w:val="000D2AB1"/>
    <w:rsid w:val="000D78B1"/>
    <w:rsid w:val="000E5433"/>
    <w:rsid w:val="00111EE9"/>
    <w:rsid w:val="001158C8"/>
    <w:rsid w:val="00123916"/>
    <w:rsid w:val="00124175"/>
    <w:rsid w:val="00127337"/>
    <w:rsid w:val="00127796"/>
    <w:rsid w:val="001313BA"/>
    <w:rsid w:val="00134E75"/>
    <w:rsid w:val="00142070"/>
    <w:rsid w:val="001421EE"/>
    <w:rsid w:val="00145E62"/>
    <w:rsid w:val="001477A4"/>
    <w:rsid w:val="00154A51"/>
    <w:rsid w:val="0015500F"/>
    <w:rsid w:val="0016008C"/>
    <w:rsid w:val="00161141"/>
    <w:rsid w:val="00167E4C"/>
    <w:rsid w:val="00182FF2"/>
    <w:rsid w:val="0018375D"/>
    <w:rsid w:val="00195C52"/>
    <w:rsid w:val="001A7098"/>
    <w:rsid w:val="001A7ADB"/>
    <w:rsid w:val="001A7ED5"/>
    <w:rsid w:val="001B415B"/>
    <w:rsid w:val="001C2944"/>
    <w:rsid w:val="001C31E5"/>
    <w:rsid w:val="001E3F7C"/>
    <w:rsid w:val="00204153"/>
    <w:rsid w:val="00205136"/>
    <w:rsid w:val="002249DE"/>
    <w:rsid w:val="00225935"/>
    <w:rsid w:val="00231399"/>
    <w:rsid w:val="002336F0"/>
    <w:rsid w:val="00233CD8"/>
    <w:rsid w:val="00240103"/>
    <w:rsid w:val="002441CC"/>
    <w:rsid w:val="002539F9"/>
    <w:rsid w:val="00260859"/>
    <w:rsid w:val="00293D2C"/>
    <w:rsid w:val="002B24C0"/>
    <w:rsid w:val="002B30A8"/>
    <w:rsid w:val="002D419F"/>
    <w:rsid w:val="002D6BDF"/>
    <w:rsid w:val="002E52DE"/>
    <w:rsid w:val="002E7BB1"/>
    <w:rsid w:val="002F0C23"/>
    <w:rsid w:val="00304963"/>
    <w:rsid w:val="00304F31"/>
    <w:rsid w:val="0030756A"/>
    <w:rsid w:val="0032518E"/>
    <w:rsid w:val="00325BB9"/>
    <w:rsid w:val="00344D5F"/>
    <w:rsid w:val="003656B8"/>
    <w:rsid w:val="003713F0"/>
    <w:rsid w:val="00387380"/>
    <w:rsid w:val="003921C8"/>
    <w:rsid w:val="0039380D"/>
    <w:rsid w:val="003966A5"/>
    <w:rsid w:val="003A226C"/>
    <w:rsid w:val="003A5DCC"/>
    <w:rsid w:val="003B39D4"/>
    <w:rsid w:val="003B44D1"/>
    <w:rsid w:val="003B5321"/>
    <w:rsid w:val="003B6DA5"/>
    <w:rsid w:val="003D17F5"/>
    <w:rsid w:val="003D2362"/>
    <w:rsid w:val="003D4A78"/>
    <w:rsid w:val="003E4B0F"/>
    <w:rsid w:val="003E5916"/>
    <w:rsid w:val="003F1268"/>
    <w:rsid w:val="003F2DB3"/>
    <w:rsid w:val="00403518"/>
    <w:rsid w:val="00405A1B"/>
    <w:rsid w:val="00417A87"/>
    <w:rsid w:val="004354A9"/>
    <w:rsid w:val="00450498"/>
    <w:rsid w:val="00457955"/>
    <w:rsid w:val="0047368B"/>
    <w:rsid w:val="0047607F"/>
    <w:rsid w:val="004A31AE"/>
    <w:rsid w:val="004A5DA3"/>
    <w:rsid w:val="004B0EFA"/>
    <w:rsid w:val="004B2D78"/>
    <w:rsid w:val="004B60B3"/>
    <w:rsid w:val="004B637E"/>
    <w:rsid w:val="004B688E"/>
    <w:rsid w:val="004B759B"/>
    <w:rsid w:val="004D4878"/>
    <w:rsid w:val="004F14A1"/>
    <w:rsid w:val="0050175B"/>
    <w:rsid w:val="00503DEE"/>
    <w:rsid w:val="005178B3"/>
    <w:rsid w:val="00530CA3"/>
    <w:rsid w:val="0054063A"/>
    <w:rsid w:val="00546534"/>
    <w:rsid w:val="005470D9"/>
    <w:rsid w:val="005541FA"/>
    <w:rsid w:val="00562371"/>
    <w:rsid w:val="005703D9"/>
    <w:rsid w:val="005739FF"/>
    <w:rsid w:val="00574500"/>
    <w:rsid w:val="00576798"/>
    <w:rsid w:val="00577457"/>
    <w:rsid w:val="005824EA"/>
    <w:rsid w:val="005D0B0D"/>
    <w:rsid w:val="005D35FA"/>
    <w:rsid w:val="005E08F1"/>
    <w:rsid w:val="005E40CA"/>
    <w:rsid w:val="005E7671"/>
    <w:rsid w:val="005F646C"/>
    <w:rsid w:val="00632318"/>
    <w:rsid w:val="006365DD"/>
    <w:rsid w:val="00641E79"/>
    <w:rsid w:val="0066001C"/>
    <w:rsid w:val="00661124"/>
    <w:rsid w:val="00666BD2"/>
    <w:rsid w:val="00680B28"/>
    <w:rsid w:val="006848E5"/>
    <w:rsid w:val="00687E42"/>
    <w:rsid w:val="006A2596"/>
    <w:rsid w:val="006A536E"/>
    <w:rsid w:val="006A72FF"/>
    <w:rsid w:val="006B541D"/>
    <w:rsid w:val="006C267B"/>
    <w:rsid w:val="006C5CFB"/>
    <w:rsid w:val="006D03BC"/>
    <w:rsid w:val="006D4B26"/>
    <w:rsid w:val="006D5504"/>
    <w:rsid w:val="0070480E"/>
    <w:rsid w:val="00721BA2"/>
    <w:rsid w:val="007342C2"/>
    <w:rsid w:val="00743A05"/>
    <w:rsid w:val="00743C95"/>
    <w:rsid w:val="0076017E"/>
    <w:rsid w:val="00761BBF"/>
    <w:rsid w:val="00767186"/>
    <w:rsid w:val="00795158"/>
    <w:rsid w:val="007A2F64"/>
    <w:rsid w:val="007A60F7"/>
    <w:rsid w:val="007B1B9E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44420"/>
    <w:rsid w:val="0085168E"/>
    <w:rsid w:val="00866533"/>
    <w:rsid w:val="00877F13"/>
    <w:rsid w:val="008A5172"/>
    <w:rsid w:val="008B5662"/>
    <w:rsid w:val="008B6DFE"/>
    <w:rsid w:val="008D6D4E"/>
    <w:rsid w:val="008D7404"/>
    <w:rsid w:val="008E42F0"/>
    <w:rsid w:val="008F1D0A"/>
    <w:rsid w:val="00900E5E"/>
    <w:rsid w:val="00922BC7"/>
    <w:rsid w:val="009260C8"/>
    <w:rsid w:val="00932869"/>
    <w:rsid w:val="009536D9"/>
    <w:rsid w:val="00957A3E"/>
    <w:rsid w:val="00961EB8"/>
    <w:rsid w:val="009633C4"/>
    <w:rsid w:val="00975A89"/>
    <w:rsid w:val="009777D4"/>
    <w:rsid w:val="00987250"/>
    <w:rsid w:val="009A3E0A"/>
    <w:rsid w:val="009B17A1"/>
    <w:rsid w:val="009C1B3D"/>
    <w:rsid w:val="009C676D"/>
    <w:rsid w:val="009E0B2B"/>
    <w:rsid w:val="009E28A5"/>
    <w:rsid w:val="009E51B2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97D"/>
    <w:rsid w:val="00A46798"/>
    <w:rsid w:val="00A4742B"/>
    <w:rsid w:val="00A771C2"/>
    <w:rsid w:val="00A8385E"/>
    <w:rsid w:val="00AA61F4"/>
    <w:rsid w:val="00AD1934"/>
    <w:rsid w:val="00AD61E5"/>
    <w:rsid w:val="00B06F35"/>
    <w:rsid w:val="00B13419"/>
    <w:rsid w:val="00B24DBC"/>
    <w:rsid w:val="00B327B6"/>
    <w:rsid w:val="00B4359F"/>
    <w:rsid w:val="00B549F2"/>
    <w:rsid w:val="00B566E9"/>
    <w:rsid w:val="00B57707"/>
    <w:rsid w:val="00B60500"/>
    <w:rsid w:val="00B669CF"/>
    <w:rsid w:val="00B67DA4"/>
    <w:rsid w:val="00B8496A"/>
    <w:rsid w:val="00B87E23"/>
    <w:rsid w:val="00B96F5D"/>
    <w:rsid w:val="00BA05BA"/>
    <w:rsid w:val="00BB0B3B"/>
    <w:rsid w:val="00BB1AE2"/>
    <w:rsid w:val="00BC5487"/>
    <w:rsid w:val="00BD2850"/>
    <w:rsid w:val="00BD4D94"/>
    <w:rsid w:val="00BF1DF3"/>
    <w:rsid w:val="00C13EFC"/>
    <w:rsid w:val="00C246D5"/>
    <w:rsid w:val="00C27B98"/>
    <w:rsid w:val="00C42EE6"/>
    <w:rsid w:val="00C43E36"/>
    <w:rsid w:val="00C47BA9"/>
    <w:rsid w:val="00C537D3"/>
    <w:rsid w:val="00C60F34"/>
    <w:rsid w:val="00C66438"/>
    <w:rsid w:val="00C904BB"/>
    <w:rsid w:val="00CA1B46"/>
    <w:rsid w:val="00CB7AE2"/>
    <w:rsid w:val="00CB7CC3"/>
    <w:rsid w:val="00CC19DB"/>
    <w:rsid w:val="00CC601C"/>
    <w:rsid w:val="00CD11FF"/>
    <w:rsid w:val="00CE17E4"/>
    <w:rsid w:val="00CE35D1"/>
    <w:rsid w:val="00CE3A78"/>
    <w:rsid w:val="00CE53AC"/>
    <w:rsid w:val="00CE7492"/>
    <w:rsid w:val="00CF32CC"/>
    <w:rsid w:val="00D17D71"/>
    <w:rsid w:val="00D3776B"/>
    <w:rsid w:val="00D441A2"/>
    <w:rsid w:val="00D706DD"/>
    <w:rsid w:val="00D721BF"/>
    <w:rsid w:val="00D741C4"/>
    <w:rsid w:val="00D775AF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D2A2D"/>
    <w:rsid w:val="00DD543C"/>
    <w:rsid w:val="00DE2630"/>
    <w:rsid w:val="00DE59ED"/>
    <w:rsid w:val="00DF3FAB"/>
    <w:rsid w:val="00E01481"/>
    <w:rsid w:val="00E15E90"/>
    <w:rsid w:val="00E16DCD"/>
    <w:rsid w:val="00E25CDA"/>
    <w:rsid w:val="00E3733F"/>
    <w:rsid w:val="00E61F84"/>
    <w:rsid w:val="00E64708"/>
    <w:rsid w:val="00E66E77"/>
    <w:rsid w:val="00E701CC"/>
    <w:rsid w:val="00E70B5F"/>
    <w:rsid w:val="00E83C0C"/>
    <w:rsid w:val="00EA06CE"/>
    <w:rsid w:val="00EA0FCB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3A58"/>
    <w:rsid w:val="00F72197"/>
    <w:rsid w:val="00F83745"/>
    <w:rsid w:val="00F84E3D"/>
    <w:rsid w:val="00FA22CA"/>
    <w:rsid w:val="00FB5333"/>
    <w:rsid w:val="00FB5A43"/>
    <w:rsid w:val="00FC106B"/>
    <w:rsid w:val="00FC1AE1"/>
    <w:rsid w:val="00FC3C51"/>
    <w:rsid w:val="00FC7149"/>
    <w:rsid w:val="00FD3BDA"/>
    <w:rsid w:val="00FE62B9"/>
    <w:rsid w:val="00FE72C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9D97C"/>
  <w15:docId w15:val="{83D31EA4-4495-464B-AF93-DFC84FF3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DD2A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D2A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vn\AppData\Local\cBrain\F2\.tmp\63613fd04de440ffbc5dd363edcabbc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63613fd04de440ffbc5dd363edcabbc0</Template>
  <TotalTime>23</TotalTime>
  <Pages>1</Pages>
  <Words>159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V. Niclasen</dc:creator>
  <cp:lastModifiedBy>Birgit V. Niclasen</cp:lastModifiedBy>
  <cp:revision>3</cp:revision>
  <cp:lastPrinted>2015-03-30T11:10:00Z</cp:lastPrinted>
  <dcterms:created xsi:type="dcterms:W3CDTF">2022-04-19T09:43:00Z</dcterms:created>
  <dcterms:modified xsi:type="dcterms:W3CDTF">2022-04-19T10:06:00Z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