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A05B" w14:textId="77777777" w:rsidR="00527B1E" w:rsidRPr="00CB40E7" w:rsidRDefault="00527B1E" w:rsidP="00DB0663">
      <w:pPr>
        <w:pStyle w:val="Lille"/>
        <w:framePr w:w="1823" w:h="3493" w:hRule="exact" w:hSpace="181" w:wrap="notBeside" w:vAnchor="page" w:hAnchor="page" w:x="9470" w:y="4843" w:anchorLock="1"/>
        <w:rPr>
          <w:lang w:val="nb-NO"/>
        </w:rPr>
      </w:pPr>
      <w:r w:rsidRPr="00CB40E7">
        <w:rPr>
          <w:szCs w:val="20"/>
          <w:lang w:val="nb-NO"/>
        </w:rPr>
        <w:t>22-05-2025</w:t>
      </w:r>
    </w:p>
    <w:p w14:paraId="0B5173FE" w14:textId="77777777" w:rsidR="00527B1E" w:rsidRPr="00B24D0A" w:rsidRDefault="00527B1E" w:rsidP="00DB0663">
      <w:pPr>
        <w:pStyle w:val="Lille"/>
        <w:framePr w:w="1823" w:h="3493" w:hRule="exact" w:hSpace="181" w:wrap="notBeside" w:vAnchor="page" w:hAnchor="page" w:x="9470" w:y="4843" w:anchorLock="1"/>
        <w:rPr>
          <w:lang w:val="nb-NO"/>
        </w:rPr>
      </w:pPr>
      <w:r w:rsidRPr="00B24D0A">
        <w:rPr>
          <w:lang w:val="nb-NO"/>
        </w:rPr>
        <w:t xml:space="preserve">Sags nr. 2025 - 2694  </w:t>
      </w:r>
    </w:p>
    <w:p w14:paraId="4EDB7BD6" w14:textId="77777777" w:rsidR="00465A30" w:rsidRPr="00B24D0A" w:rsidRDefault="00DB0663" w:rsidP="00DB0663">
      <w:pPr>
        <w:pStyle w:val="Lille"/>
        <w:framePr w:w="1823" w:h="3493" w:hRule="exact" w:hSpace="181" w:wrap="notBeside" w:vAnchor="page" w:hAnchor="page" w:x="9470" w:y="4843" w:anchorLock="1"/>
        <w:rPr>
          <w:lang w:val="nb-NO"/>
        </w:rPr>
      </w:pPr>
      <w:r w:rsidRPr="00B24D0A">
        <w:rPr>
          <w:lang w:val="nb-NO"/>
        </w:rPr>
        <w:t>Akt</w:t>
      </w:r>
      <w:r w:rsidR="00527B1E" w:rsidRPr="00B24D0A">
        <w:rPr>
          <w:lang w:val="nb-NO"/>
        </w:rPr>
        <w:t xml:space="preserve"> nr.</w:t>
      </w:r>
      <w:r w:rsidRPr="00B24D0A">
        <w:rPr>
          <w:lang w:val="nb-NO"/>
        </w:rPr>
        <w:t>:</w:t>
      </w:r>
      <w:r w:rsidR="00527B1E" w:rsidRPr="00B24D0A">
        <w:rPr>
          <w:lang w:val="nb-NO"/>
        </w:rPr>
        <w:t xml:space="preserve"> 25388129</w:t>
      </w:r>
      <w:r w:rsidR="00465A30" w:rsidRPr="00B24D0A">
        <w:rPr>
          <w:lang w:val="nb-NO"/>
        </w:rPr>
        <w:t xml:space="preserve"> </w:t>
      </w:r>
    </w:p>
    <w:p w14:paraId="552AB328" w14:textId="77777777" w:rsidR="00465A30" w:rsidRPr="00B24D0A" w:rsidRDefault="00465A30" w:rsidP="00DB0663">
      <w:pPr>
        <w:pStyle w:val="Lille"/>
        <w:framePr w:w="1823" w:h="3493" w:hRule="exact" w:hSpace="181" w:wrap="notBeside" w:vAnchor="page" w:hAnchor="page" w:x="9470" w:y="4843" w:anchorLock="1"/>
        <w:rPr>
          <w:lang w:val="nb-NO"/>
        </w:rPr>
      </w:pPr>
    </w:p>
    <w:p w14:paraId="6227ED61" w14:textId="77777777" w:rsidR="006D6801" w:rsidRPr="00B24D0A" w:rsidRDefault="00EC369A" w:rsidP="00DB0663">
      <w:pPr>
        <w:pStyle w:val="Lille"/>
        <w:framePr w:w="1823" w:h="3493" w:hRule="exact" w:hSpace="181" w:wrap="notBeside" w:vAnchor="page" w:hAnchor="page" w:x="9470" w:y="4843" w:anchorLock="1"/>
        <w:rPr>
          <w:lang w:val="nb-NO"/>
        </w:rPr>
      </w:pPr>
      <w:r w:rsidRPr="00B24D0A">
        <w:rPr>
          <w:lang w:val="nb-NO"/>
        </w:rPr>
        <w:t>Postboks</w:t>
      </w:r>
      <w:r w:rsidR="00465A30" w:rsidRPr="00B24D0A">
        <w:rPr>
          <w:lang w:val="nb-NO"/>
        </w:rPr>
        <w:t xml:space="preserve"> </w:t>
      </w:r>
      <w:r w:rsidR="006D6801" w:rsidRPr="00B24D0A">
        <w:rPr>
          <w:lang w:val="nb-NO"/>
        </w:rPr>
        <w:t>269</w:t>
      </w:r>
    </w:p>
    <w:p w14:paraId="30CA9900" w14:textId="77777777" w:rsidR="006D6801" w:rsidRPr="008D1CBE" w:rsidRDefault="006D6801" w:rsidP="00DB0663">
      <w:pPr>
        <w:pStyle w:val="Lille"/>
        <w:framePr w:w="1823" w:h="3493" w:hRule="exact" w:hSpace="181" w:wrap="notBeside" w:vAnchor="page" w:hAnchor="page" w:x="9470" w:y="4843" w:anchorLock="1"/>
        <w:rPr>
          <w:lang w:val="en-US"/>
        </w:rPr>
      </w:pPr>
      <w:r w:rsidRPr="008D1CBE">
        <w:rPr>
          <w:lang w:val="en-US"/>
        </w:rPr>
        <w:t>3900 Nuuk</w:t>
      </w:r>
    </w:p>
    <w:p w14:paraId="675C6B04" w14:textId="77777777" w:rsidR="006D6801" w:rsidRPr="008D1CBE" w:rsidRDefault="006D6801" w:rsidP="00DB0663">
      <w:pPr>
        <w:pStyle w:val="Lille"/>
        <w:framePr w:w="1823" w:h="3493" w:hRule="exact" w:hSpace="181" w:wrap="notBeside" w:vAnchor="page" w:hAnchor="page" w:x="9470" w:y="4843" w:anchorLock="1"/>
        <w:rPr>
          <w:lang w:val="en-US"/>
        </w:rPr>
      </w:pPr>
      <w:proofErr w:type="spellStart"/>
      <w:r w:rsidRPr="008D1CBE">
        <w:rPr>
          <w:lang w:val="en-US"/>
        </w:rPr>
        <w:t>Tlf</w:t>
      </w:r>
      <w:proofErr w:type="spellEnd"/>
      <w:r w:rsidRPr="008D1CBE">
        <w:rPr>
          <w:lang w:val="en-US"/>
        </w:rPr>
        <w:t>. (+299) 34 50 00</w:t>
      </w:r>
    </w:p>
    <w:p w14:paraId="5F82665F" w14:textId="77777777" w:rsidR="006D6801" w:rsidRPr="008D1CBE" w:rsidRDefault="006D6801" w:rsidP="00DB0663">
      <w:pPr>
        <w:pStyle w:val="Lille"/>
        <w:framePr w:w="1823" w:h="3493" w:hRule="exact" w:hSpace="181" w:wrap="notBeside" w:vAnchor="page" w:hAnchor="page" w:x="9470" w:y="4843" w:anchorLock="1"/>
        <w:rPr>
          <w:lang w:val="en-US"/>
        </w:rPr>
      </w:pPr>
      <w:r w:rsidRPr="008D1CBE">
        <w:rPr>
          <w:lang w:val="en-US"/>
        </w:rPr>
        <w:t>Fax (+299) 34 63 55</w:t>
      </w:r>
    </w:p>
    <w:p w14:paraId="289E3643" w14:textId="77777777" w:rsidR="00465A30" w:rsidRPr="008D1CBE" w:rsidRDefault="006D6801" w:rsidP="00DB0663">
      <w:pPr>
        <w:pStyle w:val="Lille"/>
        <w:framePr w:w="1823" w:h="3493" w:hRule="exact" w:hSpace="181" w:wrap="notBeside" w:vAnchor="page" w:hAnchor="page" w:x="9470" w:y="4843" w:anchorLock="1"/>
        <w:rPr>
          <w:lang w:val="en-US"/>
        </w:rPr>
      </w:pPr>
      <w:r w:rsidRPr="008D1CBE">
        <w:rPr>
          <w:lang w:val="en-US"/>
        </w:rPr>
        <w:t>E-mail: apn</w:t>
      </w:r>
      <w:r w:rsidR="00465A30" w:rsidRPr="008D1CBE">
        <w:rPr>
          <w:lang w:val="en-US"/>
        </w:rPr>
        <w:t>@nanoq.gl</w:t>
      </w:r>
    </w:p>
    <w:p w14:paraId="58946375" w14:textId="77777777" w:rsidR="00465A30" w:rsidRPr="00683AB8" w:rsidRDefault="009D378D" w:rsidP="00DB0663">
      <w:pPr>
        <w:pStyle w:val="Lille"/>
        <w:framePr w:w="1823" w:h="3493" w:hRule="exact" w:hSpace="181" w:wrap="notBeside" w:vAnchor="page" w:hAnchor="page" w:x="9470" w:y="4843" w:anchorLock="1"/>
        <w:rPr>
          <w:lang w:val="en-US"/>
        </w:rPr>
      </w:pPr>
      <w:r w:rsidRPr="00683AB8">
        <w:rPr>
          <w:lang w:val="en-US"/>
        </w:rPr>
        <w:t>www.naalakkersuisut</w:t>
      </w:r>
      <w:r w:rsidR="00465A30" w:rsidRPr="00683AB8">
        <w:rPr>
          <w:lang w:val="en-US"/>
        </w:rPr>
        <w:t>.gl</w:t>
      </w:r>
    </w:p>
    <w:p w14:paraId="4FB86568" w14:textId="77777777" w:rsidR="00465A30" w:rsidRPr="00683AB8" w:rsidRDefault="00465A30" w:rsidP="00DB0663">
      <w:pPr>
        <w:pStyle w:val="Lille"/>
        <w:framePr w:w="1823" w:h="3493" w:hRule="exact" w:hSpace="181" w:wrap="notBeside" w:vAnchor="page" w:hAnchor="page" w:x="9470" w:y="4843" w:anchorLock="1"/>
        <w:rPr>
          <w:lang w:val="en-US"/>
        </w:rPr>
      </w:pPr>
    </w:p>
    <w:p w14:paraId="701721D1" w14:textId="77777777" w:rsidR="00465A30" w:rsidRPr="00683AB8" w:rsidRDefault="00465A30" w:rsidP="00DB0663">
      <w:pPr>
        <w:pStyle w:val="Lille"/>
        <w:framePr w:w="1823" w:h="3493" w:hRule="exact" w:hSpace="181" w:wrap="notBeside" w:vAnchor="page" w:hAnchor="page" w:x="947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65A30" w:rsidRPr="00C43A16" w14:paraId="23F4D9B1" w14:textId="77777777" w:rsidTr="00DD09CF">
        <w:trPr>
          <w:gridAfter w:val="1"/>
          <w:wAfter w:w="4706" w:type="dxa"/>
          <w:trHeight w:val="2552"/>
        </w:trPr>
        <w:tc>
          <w:tcPr>
            <w:tcW w:w="3119" w:type="dxa"/>
          </w:tcPr>
          <w:p w14:paraId="4279435D" w14:textId="77777777" w:rsidR="007745F8" w:rsidRPr="00C43A16" w:rsidRDefault="002B0944" w:rsidP="007745F8">
            <w:pPr>
              <w:pStyle w:val="Notat"/>
            </w:pPr>
            <w:proofErr w:type="spellStart"/>
            <w:r w:rsidRPr="00C43A16">
              <w:t>Ataatsimiinnermiit</w:t>
            </w:r>
            <w:proofErr w:type="spellEnd"/>
            <w:r w:rsidRPr="00C43A16">
              <w:t xml:space="preserve"> </w:t>
            </w:r>
            <w:proofErr w:type="spellStart"/>
            <w:r w:rsidRPr="00C43A16">
              <w:t>imaqarni</w:t>
            </w:r>
            <w:r w:rsidR="00A54F8B" w:rsidRPr="00C43A16">
              <w:t>liaq</w:t>
            </w:r>
            <w:proofErr w:type="spellEnd"/>
          </w:p>
          <w:p w14:paraId="411A2B1D" w14:textId="77777777" w:rsidR="00465A30" w:rsidRPr="00C43A16" w:rsidRDefault="002B0944" w:rsidP="002B0944">
            <w:pPr>
              <w:pStyle w:val="Notat"/>
              <w:rPr>
                <w:rFonts w:cs="Arial"/>
                <w:b w:val="0"/>
                <w:sz w:val="20"/>
                <w:szCs w:val="20"/>
              </w:rPr>
            </w:pPr>
            <w:r w:rsidRPr="00C43A16">
              <w:t>Møder</w:t>
            </w:r>
            <w:r w:rsidR="00A54F8B" w:rsidRPr="00C43A16">
              <w:t>eferat</w:t>
            </w:r>
          </w:p>
        </w:tc>
      </w:tr>
      <w:tr w:rsidR="00DD09CF" w:rsidRPr="00C43A16" w14:paraId="372E5709" w14:textId="77777777" w:rsidTr="00DD09CF">
        <w:tc>
          <w:tcPr>
            <w:tcW w:w="3119" w:type="dxa"/>
          </w:tcPr>
          <w:p w14:paraId="03503332" w14:textId="77777777" w:rsidR="00DD09CF" w:rsidRPr="00C43A16" w:rsidRDefault="007745F8" w:rsidP="00C855C2">
            <w:pPr>
              <w:rPr>
                <w:rFonts w:ascii="Arial" w:hAnsi="Arial" w:cs="Arial"/>
                <w:sz w:val="20"/>
                <w:szCs w:val="20"/>
              </w:rPr>
            </w:pPr>
            <w:proofErr w:type="spellStart"/>
            <w:r w:rsidRPr="00C43A16">
              <w:rPr>
                <w:rFonts w:ascii="Arial" w:hAnsi="Arial" w:cs="Arial"/>
                <w:sz w:val="20"/>
                <w:szCs w:val="20"/>
              </w:rPr>
              <w:t>Sumi</w:t>
            </w:r>
            <w:proofErr w:type="spellEnd"/>
          </w:p>
          <w:p w14:paraId="36C8BB1D" w14:textId="77777777" w:rsidR="007745F8" w:rsidRPr="00C43A16" w:rsidRDefault="007745F8" w:rsidP="00C855C2">
            <w:pPr>
              <w:rPr>
                <w:rFonts w:ascii="Arial" w:hAnsi="Arial" w:cs="Arial"/>
                <w:sz w:val="20"/>
                <w:szCs w:val="20"/>
              </w:rPr>
            </w:pPr>
            <w:r w:rsidRPr="00C43A16">
              <w:rPr>
                <w:rFonts w:ascii="Arial" w:hAnsi="Arial" w:cs="Arial"/>
                <w:sz w:val="20"/>
                <w:szCs w:val="20"/>
              </w:rPr>
              <w:t>Sted</w:t>
            </w:r>
          </w:p>
        </w:tc>
        <w:tc>
          <w:tcPr>
            <w:tcW w:w="4706" w:type="dxa"/>
          </w:tcPr>
          <w:p w14:paraId="4DBF18FC" w14:textId="54B5E8B8" w:rsidR="00DD09CF" w:rsidRPr="00C43A16" w:rsidRDefault="00BC3511" w:rsidP="007745F8">
            <w:pPr>
              <w:rPr>
                <w:rFonts w:ascii="Arial" w:hAnsi="Arial" w:cs="Arial"/>
                <w:sz w:val="20"/>
                <w:szCs w:val="20"/>
              </w:rPr>
            </w:pPr>
            <w:r w:rsidRPr="00C43A16">
              <w:rPr>
                <w:rFonts w:ascii="Arial" w:hAnsi="Arial" w:cs="Arial"/>
                <w:sz w:val="20"/>
                <w:szCs w:val="20"/>
              </w:rPr>
              <w:t>APNIPN mødelokale</w:t>
            </w:r>
          </w:p>
        </w:tc>
      </w:tr>
      <w:tr w:rsidR="00DD09CF" w:rsidRPr="00C43A16" w14:paraId="69F222FE" w14:textId="77777777" w:rsidTr="00DD09CF">
        <w:tc>
          <w:tcPr>
            <w:tcW w:w="3119" w:type="dxa"/>
          </w:tcPr>
          <w:p w14:paraId="07CDC5CC" w14:textId="77777777" w:rsidR="00DD09CF" w:rsidRPr="00C43A16" w:rsidRDefault="00DD09CF" w:rsidP="00C855C2">
            <w:pPr>
              <w:rPr>
                <w:rFonts w:ascii="Arial" w:hAnsi="Arial" w:cs="Arial"/>
                <w:sz w:val="20"/>
                <w:szCs w:val="20"/>
              </w:rPr>
            </w:pPr>
          </w:p>
        </w:tc>
        <w:tc>
          <w:tcPr>
            <w:tcW w:w="4706" w:type="dxa"/>
          </w:tcPr>
          <w:p w14:paraId="7C29C832" w14:textId="77777777" w:rsidR="00DD09CF" w:rsidRPr="00C43A16" w:rsidRDefault="00DD09CF" w:rsidP="00C855C2">
            <w:pPr>
              <w:rPr>
                <w:rFonts w:ascii="Arial" w:hAnsi="Arial" w:cs="Arial"/>
                <w:sz w:val="20"/>
                <w:szCs w:val="20"/>
              </w:rPr>
            </w:pPr>
          </w:p>
        </w:tc>
      </w:tr>
      <w:tr w:rsidR="00DD09CF" w:rsidRPr="00C43A16" w14:paraId="3388383E" w14:textId="77777777" w:rsidTr="00DD09CF">
        <w:tc>
          <w:tcPr>
            <w:tcW w:w="3119" w:type="dxa"/>
          </w:tcPr>
          <w:p w14:paraId="09355BCB" w14:textId="77777777" w:rsidR="007745F8" w:rsidRPr="00C43A16" w:rsidRDefault="007745F8" w:rsidP="00C855C2">
            <w:pPr>
              <w:rPr>
                <w:rFonts w:ascii="Arial" w:hAnsi="Arial" w:cs="Arial"/>
                <w:sz w:val="20"/>
                <w:szCs w:val="20"/>
              </w:rPr>
            </w:pPr>
            <w:proofErr w:type="spellStart"/>
            <w:r w:rsidRPr="00C43A16">
              <w:t>Sammisaq</w:t>
            </w:r>
            <w:proofErr w:type="spellEnd"/>
          </w:p>
          <w:p w14:paraId="5F0F3557" w14:textId="77777777" w:rsidR="00DD09CF" w:rsidRPr="00C43A16" w:rsidRDefault="007745F8" w:rsidP="00C855C2">
            <w:pPr>
              <w:rPr>
                <w:rFonts w:ascii="Arial" w:hAnsi="Arial" w:cs="Arial"/>
                <w:sz w:val="20"/>
                <w:szCs w:val="20"/>
              </w:rPr>
            </w:pPr>
            <w:r w:rsidRPr="00C43A16">
              <w:rPr>
                <w:rFonts w:ascii="Arial" w:hAnsi="Arial" w:cs="Arial"/>
                <w:sz w:val="20"/>
                <w:szCs w:val="20"/>
              </w:rPr>
              <w:t>Emne</w:t>
            </w:r>
          </w:p>
        </w:tc>
        <w:tc>
          <w:tcPr>
            <w:tcW w:w="4706" w:type="dxa"/>
          </w:tcPr>
          <w:p w14:paraId="657E2617" w14:textId="6561AD26" w:rsidR="00DD09CF" w:rsidRPr="00C43A16" w:rsidRDefault="00527B1E" w:rsidP="00527B1E">
            <w:pPr>
              <w:rPr>
                <w:rFonts w:ascii="Arial" w:hAnsi="Arial" w:cs="Arial"/>
                <w:sz w:val="20"/>
                <w:szCs w:val="20"/>
              </w:rPr>
            </w:pPr>
            <w:r w:rsidRPr="00C43A16">
              <w:rPr>
                <w:rFonts w:ascii="Arial" w:hAnsi="Arial" w:cs="Arial"/>
                <w:b/>
                <w:sz w:val="20"/>
                <w:szCs w:val="20"/>
              </w:rPr>
              <w:t>Fiskeriråd</w:t>
            </w:r>
            <w:r w:rsidR="003B77D6" w:rsidRPr="00C43A16">
              <w:rPr>
                <w:rFonts w:ascii="Arial" w:hAnsi="Arial" w:cs="Arial"/>
                <w:b/>
                <w:sz w:val="20"/>
                <w:szCs w:val="20"/>
              </w:rPr>
              <w:t>smøde nr. 201,</w:t>
            </w:r>
            <w:r w:rsidRPr="00C43A16">
              <w:rPr>
                <w:rFonts w:ascii="Arial" w:hAnsi="Arial" w:cs="Arial"/>
                <w:b/>
                <w:sz w:val="20"/>
                <w:szCs w:val="20"/>
              </w:rPr>
              <w:t xml:space="preserve"> 2025</w:t>
            </w:r>
          </w:p>
        </w:tc>
      </w:tr>
      <w:tr w:rsidR="00DD09CF" w:rsidRPr="00C43A16" w14:paraId="460C6FE3" w14:textId="77777777" w:rsidTr="00DD09CF">
        <w:tc>
          <w:tcPr>
            <w:tcW w:w="3119" w:type="dxa"/>
          </w:tcPr>
          <w:p w14:paraId="0BE26DFB" w14:textId="77777777" w:rsidR="00DD09CF" w:rsidRPr="00C43A16" w:rsidRDefault="00DD09CF" w:rsidP="00C855C2">
            <w:pPr>
              <w:rPr>
                <w:rFonts w:ascii="Arial" w:hAnsi="Arial" w:cs="Arial"/>
                <w:sz w:val="20"/>
                <w:szCs w:val="20"/>
              </w:rPr>
            </w:pPr>
          </w:p>
        </w:tc>
        <w:tc>
          <w:tcPr>
            <w:tcW w:w="4706" w:type="dxa"/>
          </w:tcPr>
          <w:p w14:paraId="08A1E64B" w14:textId="77777777" w:rsidR="00DD09CF" w:rsidRPr="00C43A16" w:rsidRDefault="00DD09CF" w:rsidP="00C855C2">
            <w:pPr>
              <w:rPr>
                <w:rFonts w:ascii="Arial" w:hAnsi="Arial" w:cs="Arial"/>
                <w:sz w:val="20"/>
                <w:szCs w:val="20"/>
              </w:rPr>
            </w:pPr>
          </w:p>
        </w:tc>
      </w:tr>
      <w:tr w:rsidR="00DD09CF" w:rsidRPr="00C43A16" w14:paraId="08E13512" w14:textId="77777777" w:rsidTr="00DD09CF">
        <w:tc>
          <w:tcPr>
            <w:tcW w:w="3119" w:type="dxa"/>
          </w:tcPr>
          <w:p w14:paraId="662D2A7C" w14:textId="77777777" w:rsidR="00DD09CF" w:rsidRPr="00C43A16" w:rsidRDefault="007745F8" w:rsidP="00C855C2">
            <w:pPr>
              <w:rPr>
                <w:rFonts w:ascii="Arial" w:hAnsi="Arial" w:cs="Arial"/>
                <w:sz w:val="20"/>
                <w:szCs w:val="20"/>
              </w:rPr>
            </w:pPr>
            <w:proofErr w:type="spellStart"/>
            <w:r w:rsidRPr="00C43A16">
              <w:t>Peqataasut</w:t>
            </w:r>
            <w:proofErr w:type="spellEnd"/>
            <w:r w:rsidRPr="00C43A16">
              <w:rPr>
                <w:rFonts w:ascii="Arial" w:hAnsi="Arial" w:cs="Arial"/>
                <w:sz w:val="20"/>
                <w:szCs w:val="20"/>
              </w:rPr>
              <w:br/>
              <w:t>Deltagere</w:t>
            </w:r>
          </w:p>
        </w:tc>
        <w:tc>
          <w:tcPr>
            <w:tcW w:w="4706" w:type="dxa"/>
          </w:tcPr>
          <w:p w14:paraId="73C19CAC" w14:textId="09FD82EB" w:rsidR="003C350D" w:rsidRPr="00C43A16" w:rsidRDefault="003C350D" w:rsidP="003C350D">
            <w:pPr>
              <w:rPr>
                <w:rFonts w:ascii="Arial" w:hAnsi="Arial" w:cs="Arial"/>
                <w:sz w:val="20"/>
                <w:szCs w:val="20"/>
              </w:rPr>
            </w:pPr>
            <w:r w:rsidRPr="00C43A16">
              <w:rPr>
                <w:rFonts w:ascii="Arial" w:hAnsi="Arial" w:cs="Arial"/>
                <w:sz w:val="20"/>
                <w:szCs w:val="20"/>
              </w:rPr>
              <w:t>Katrine Kærgaard, APNIPN</w:t>
            </w:r>
          </w:p>
          <w:p w14:paraId="20611279" w14:textId="6F358E1A" w:rsidR="00500C4F" w:rsidRPr="00C43A16" w:rsidRDefault="00500C4F" w:rsidP="00C855C2">
            <w:pPr>
              <w:rPr>
                <w:rFonts w:ascii="Arial" w:hAnsi="Arial" w:cs="Arial"/>
                <w:sz w:val="20"/>
                <w:szCs w:val="20"/>
              </w:rPr>
            </w:pPr>
            <w:r w:rsidRPr="00C43A16">
              <w:rPr>
                <w:rFonts w:ascii="Arial" w:hAnsi="Arial" w:cs="Arial"/>
                <w:sz w:val="20"/>
                <w:szCs w:val="20"/>
              </w:rPr>
              <w:t>John</w:t>
            </w:r>
            <w:r w:rsidR="003C350D" w:rsidRPr="00C43A16">
              <w:rPr>
                <w:rFonts w:ascii="Arial" w:hAnsi="Arial" w:cs="Arial"/>
                <w:sz w:val="20"/>
                <w:szCs w:val="20"/>
              </w:rPr>
              <w:t xml:space="preserve"> Biilmann, APNIPN</w:t>
            </w:r>
          </w:p>
          <w:p w14:paraId="2DCFB99B" w14:textId="749962B2" w:rsidR="00500C4F" w:rsidRPr="00C43A16" w:rsidRDefault="00500C4F" w:rsidP="00C855C2">
            <w:pPr>
              <w:rPr>
                <w:rFonts w:ascii="Arial" w:hAnsi="Arial" w:cs="Arial"/>
                <w:sz w:val="20"/>
                <w:szCs w:val="20"/>
              </w:rPr>
            </w:pPr>
            <w:r w:rsidRPr="00C43A16">
              <w:rPr>
                <w:rFonts w:ascii="Arial" w:hAnsi="Arial" w:cs="Arial"/>
                <w:sz w:val="20"/>
                <w:szCs w:val="20"/>
              </w:rPr>
              <w:t>Soriina</w:t>
            </w:r>
            <w:r w:rsidR="003C350D" w:rsidRPr="00C43A16">
              <w:rPr>
                <w:rFonts w:ascii="Arial" w:hAnsi="Arial" w:cs="Arial"/>
                <w:sz w:val="20"/>
                <w:szCs w:val="20"/>
              </w:rPr>
              <w:t xml:space="preserve"> Davidsen, APNIPN</w:t>
            </w:r>
          </w:p>
          <w:p w14:paraId="713B2A8A" w14:textId="0783D2A8" w:rsidR="00500C4F" w:rsidRPr="00C43A16" w:rsidRDefault="00500C4F" w:rsidP="00C855C2">
            <w:pPr>
              <w:rPr>
                <w:rFonts w:ascii="Arial" w:hAnsi="Arial" w:cs="Arial"/>
                <w:sz w:val="20"/>
                <w:szCs w:val="20"/>
              </w:rPr>
            </w:pPr>
            <w:r w:rsidRPr="00C43A16">
              <w:rPr>
                <w:rFonts w:ascii="Arial" w:hAnsi="Arial" w:cs="Arial"/>
                <w:sz w:val="20"/>
                <w:szCs w:val="20"/>
              </w:rPr>
              <w:t>Bent</w:t>
            </w:r>
            <w:r w:rsidR="003C350D" w:rsidRPr="00C43A16">
              <w:rPr>
                <w:rFonts w:ascii="Arial" w:hAnsi="Arial" w:cs="Arial"/>
                <w:sz w:val="20"/>
                <w:szCs w:val="20"/>
              </w:rPr>
              <w:t xml:space="preserve"> Sørensen, GE</w:t>
            </w:r>
          </w:p>
          <w:p w14:paraId="616F0743" w14:textId="72057CC2" w:rsidR="00DD09CF" w:rsidRPr="00C43A16" w:rsidRDefault="003C350D" w:rsidP="00C855C2">
            <w:pPr>
              <w:rPr>
                <w:rFonts w:ascii="Arial" w:hAnsi="Arial" w:cs="Arial"/>
                <w:sz w:val="20"/>
                <w:szCs w:val="20"/>
              </w:rPr>
            </w:pPr>
            <w:proofErr w:type="spellStart"/>
            <w:r w:rsidRPr="00C43A16">
              <w:rPr>
                <w:rFonts w:ascii="Arial" w:hAnsi="Arial" w:cs="Arial"/>
                <w:sz w:val="20"/>
                <w:szCs w:val="20"/>
              </w:rPr>
              <w:t>Jen</w:t>
            </w:r>
            <w:r w:rsidR="00500C4F" w:rsidRPr="00C43A16">
              <w:rPr>
                <w:rFonts w:ascii="Arial" w:hAnsi="Arial" w:cs="Arial"/>
                <w:sz w:val="20"/>
                <w:szCs w:val="20"/>
              </w:rPr>
              <w:t>seeraq</w:t>
            </w:r>
            <w:proofErr w:type="spellEnd"/>
            <w:r w:rsidRPr="00C43A16">
              <w:rPr>
                <w:rFonts w:ascii="Arial" w:hAnsi="Arial" w:cs="Arial"/>
                <w:sz w:val="20"/>
                <w:szCs w:val="20"/>
              </w:rPr>
              <w:t xml:space="preserve"> Poulsen, </w:t>
            </w:r>
            <w:r w:rsidR="009509C1" w:rsidRPr="00C43A16">
              <w:rPr>
                <w:rFonts w:ascii="Arial" w:hAnsi="Arial" w:cs="Arial"/>
                <w:sz w:val="20"/>
                <w:szCs w:val="20"/>
              </w:rPr>
              <w:t>ONKN</w:t>
            </w:r>
          </w:p>
          <w:p w14:paraId="5E6DF01C" w14:textId="598E4677" w:rsidR="00500C4F" w:rsidRPr="00C43A16" w:rsidRDefault="00500C4F" w:rsidP="00C855C2">
            <w:pPr>
              <w:rPr>
                <w:rFonts w:ascii="Arial" w:hAnsi="Arial" w:cs="Arial"/>
                <w:sz w:val="20"/>
                <w:szCs w:val="20"/>
              </w:rPr>
            </w:pPr>
            <w:proofErr w:type="spellStart"/>
            <w:r w:rsidRPr="00C43A16">
              <w:rPr>
                <w:rFonts w:ascii="Arial" w:hAnsi="Arial" w:cs="Arial"/>
                <w:sz w:val="20"/>
                <w:szCs w:val="20"/>
              </w:rPr>
              <w:t>Mikkili</w:t>
            </w:r>
            <w:proofErr w:type="spellEnd"/>
            <w:r w:rsidR="003C350D" w:rsidRPr="00C43A16">
              <w:rPr>
                <w:rFonts w:ascii="Arial" w:hAnsi="Arial" w:cs="Arial"/>
                <w:sz w:val="20"/>
                <w:szCs w:val="20"/>
              </w:rPr>
              <w:t xml:space="preserve"> Sk</w:t>
            </w:r>
            <w:r w:rsidR="003E2362" w:rsidRPr="00C43A16">
              <w:rPr>
                <w:rFonts w:ascii="Arial" w:hAnsi="Arial" w:cs="Arial"/>
                <w:sz w:val="20"/>
                <w:szCs w:val="20"/>
              </w:rPr>
              <w:t>ourup Hansen</w:t>
            </w:r>
            <w:r w:rsidR="003C350D" w:rsidRPr="00C43A16">
              <w:rPr>
                <w:rFonts w:ascii="Arial" w:hAnsi="Arial" w:cs="Arial"/>
                <w:sz w:val="20"/>
                <w:szCs w:val="20"/>
              </w:rPr>
              <w:t>, QAK</w:t>
            </w:r>
          </w:p>
          <w:p w14:paraId="30B4C56C" w14:textId="6D42FE54" w:rsidR="00500C4F" w:rsidRPr="00C43A16" w:rsidRDefault="00500C4F" w:rsidP="00C855C2">
            <w:pPr>
              <w:rPr>
                <w:rFonts w:ascii="Arial" w:hAnsi="Arial" w:cs="Arial"/>
                <w:sz w:val="20"/>
                <w:szCs w:val="20"/>
              </w:rPr>
            </w:pPr>
            <w:r w:rsidRPr="00C43A16">
              <w:rPr>
                <w:rFonts w:ascii="Arial" w:hAnsi="Arial" w:cs="Arial"/>
                <w:sz w:val="20"/>
                <w:szCs w:val="20"/>
              </w:rPr>
              <w:t xml:space="preserve">Magrethe </w:t>
            </w:r>
            <w:r w:rsidR="003E2362" w:rsidRPr="00C43A16">
              <w:rPr>
                <w:rFonts w:ascii="Arial" w:hAnsi="Arial" w:cs="Arial"/>
                <w:sz w:val="20"/>
                <w:szCs w:val="20"/>
              </w:rPr>
              <w:t>Rosing Hegelund, KS</w:t>
            </w:r>
          </w:p>
          <w:p w14:paraId="41C7DA63" w14:textId="02F70756" w:rsidR="00500C4F" w:rsidRPr="00683AB8" w:rsidRDefault="00500C4F" w:rsidP="00C855C2">
            <w:pPr>
              <w:rPr>
                <w:rFonts w:ascii="Arial" w:hAnsi="Arial" w:cs="Arial"/>
                <w:sz w:val="20"/>
                <w:szCs w:val="20"/>
              </w:rPr>
            </w:pPr>
            <w:r w:rsidRPr="00683AB8">
              <w:rPr>
                <w:rFonts w:ascii="Arial" w:hAnsi="Arial" w:cs="Arial"/>
                <w:sz w:val="20"/>
                <w:szCs w:val="20"/>
              </w:rPr>
              <w:t>Bent</w:t>
            </w:r>
            <w:r w:rsidR="003C350D" w:rsidRPr="00683AB8">
              <w:rPr>
                <w:rFonts w:ascii="Arial" w:hAnsi="Arial" w:cs="Arial"/>
                <w:sz w:val="20"/>
                <w:szCs w:val="20"/>
              </w:rPr>
              <w:t xml:space="preserve"> Salling,</w:t>
            </w:r>
            <w:r w:rsidRPr="00683AB8">
              <w:rPr>
                <w:rFonts w:ascii="Arial" w:hAnsi="Arial" w:cs="Arial"/>
                <w:sz w:val="20"/>
                <w:szCs w:val="20"/>
              </w:rPr>
              <w:t xml:space="preserve"> Ivik</w:t>
            </w:r>
            <w:r w:rsidR="00C43A16" w:rsidRPr="00683AB8">
              <w:rPr>
                <w:rFonts w:ascii="Arial" w:hAnsi="Arial" w:cs="Arial"/>
                <w:sz w:val="20"/>
                <w:szCs w:val="20"/>
              </w:rPr>
              <w:t xml:space="preserve"> Jensen</w:t>
            </w:r>
            <w:r w:rsidR="003C350D" w:rsidRPr="00683AB8">
              <w:rPr>
                <w:rFonts w:ascii="Arial" w:hAnsi="Arial" w:cs="Arial"/>
                <w:sz w:val="20"/>
                <w:szCs w:val="20"/>
              </w:rPr>
              <w:t>, PS</w:t>
            </w:r>
          </w:p>
          <w:p w14:paraId="0ECBCEC1" w14:textId="28758270" w:rsidR="00500C4F" w:rsidRPr="00683AB8" w:rsidRDefault="00500C4F" w:rsidP="00C855C2">
            <w:pPr>
              <w:rPr>
                <w:rFonts w:ascii="Arial" w:hAnsi="Arial" w:cs="Arial"/>
                <w:sz w:val="20"/>
                <w:szCs w:val="20"/>
              </w:rPr>
            </w:pPr>
            <w:r w:rsidRPr="00683AB8">
              <w:rPr>
                <w:rFonts w:ascii="Arial" w:hAnsi="Arial" w:cs="Arial"/>
                <w:sz w:val="20"/>
                <w:szCs w:val="20"/>
              </w:rPr>
              <w:t>Meinhard</w:t>
            </w:r>
            <w:r w:rsidR="006423C5" w:rsidRPr="00683AB8">
              <w:rPr>
                <w:rFonts w:ascii="Arial" w:hAnsi="Arial" w:cs="Arial"/>
                <w:sz w:val="20"/>
                <w:szCs w:val="20"/>
              </w:rPr>
              <w:t xml:space="preserve"> Jacobsen</w:t>
            </w:r>
            <w:r w:rsidR="0044192E" w:rsidRPr="00683AB8">
              <w:rPr>
                <w:rFonts w:ascii="Arial" w:hAnsi="Arial" w:cs="Arial"/>
                <w:sz w:val="20"/>
                <w:szCs w:val="20"/>
              </w:rPr>
              <w:t>,</w:t>
            </w:r>
            <w:r w:rsidRPr="00683AB8">
              <w:rPr>
                <w:rFonts w:ascii="Arial" w:hAnsi="Arial" w:cs="Arial"/>
                <w:sz w:val="20"/>
                <w:szCs w:val="20"/>
              </w:rPr>
              <w:t xml:space="preserve"> RG</w:t>
            </w:r>
            <w:r w:rsidR="003C350D" w:rsidRPr="00683AB8">
              <w:rPr>
                <w:rFonts w:ascii="Arial" w:hAnsi="Arial" w:cs="Arial"/>
                <w:sz w:val="20"/>
                <w:szCs w:val="20"/>
              </w:rPr>
              <w:t xml:space="preserve"> (Teams)</w:t>
            </w:r>
          </w:p>
          <w:p w14:paraId="009155A4" w14:textId="1E93B358" w:rsidR="00500C4F" w:rsidRPr="00683AB8" w:rsidRDefault="00500C4F" w:rsidP="00C855C2">
            <w:pPr>
              <w:rPr>
                <w:rFonts w:ascii="Arial" w:hAnsi="Arial" w:cs="Arial"/>
                <w:sz w:val="20"/>
                <w:szCs w:val="20"/>
              </w:rPr>
            </w:pPr>
            <w:proofErr w:type="spellStart"/>
            <w:r w:rsidRPr="00683AB8">
              <w:rPr>
                <w:rFonts w:ascii="Arial" w:hAnsi="Arial" w:cs="Arial"/>
                <w:sz w:val="20"/>
                <w:szCs w:val="20"/>
              </w:rPr>
              <w:t>AnnD</w:t>
            </w:r>
            <w:r w:rsidR="003C350D" w:rsidRPr="00683AB8">
              <w:rPr>
                <w:rFonts w:ascii="Arial" w:hAnsi="Arial" w:cs="Arial"/>
                <w:sz w:val="20"/>
                <w:szCs w:val="20"/>
              </w:rPr>
              <w:t>orthe</w:t>
            </w:r>
            <w:proofErr w:type="spellEnd"/>
            <w:r w:rsidR="003C350D" w:rsidRPr="00683AB8">
              <w:rPr>
                <w:rFonts w:ascii="Arial" w:hAnsi="Arial" w:cs="Arial"/>
                <w:sz w:val="20"/>
                <w:szCs w:val="20"/>
              </w:rPr>
              <w:t xml:space="preserve"> Burmeister, </w:t>
            </w:r>
            <w:r w:rsidR="0044192E" w:rsidRPr="00683AB8">
              <w:rPr>
                <w:rFonts w:ascii="Arial" w:hAnsi="Arial" w:cs="Arial"/>
                <w:sz w:val="20"/>
                <w:szCs w:val="20"/>
              </w:rPr>
              <w:t>GN</w:t>
            </w:r>
            <w:r w:rsidR="003C350D" w:rsidRPr="00683AB8">
              <w:rPr>
                <w:rFonts w:ascii="Arial" w:hAnsi="Arial" w:cs="Arial"/>
                <w:sz w:val="20"/>
                <w:szCs w:val="20"/>
              </w:rPr>
              <w:t xml:space="preserve"> (Teams)</w:t>
            </w:r>
          </w:p>
          <w:p w14:paraId="1E6FA957" w14:textId="688D5705" w:rsidR="00500C4F" w:rsidRPr="008D1CBE" w:rsidRDefault="00500C4F" w:rsidP="00C855C2">
            <w:pPr>
              <w:rPr>
                <w:rFonts w:ascii="Arial" w:hAnsi="Arial" w:cs="Arial"/>
                <w:sz w:val="20"/>
                <w:szCs w:val="20"/>
                <w:lang w:val="en-US"/>
              </w:rPr>
            </w:pPr>
            <w:r w:rsidRPr="008D1CBE">
              <w:rPr>
                <w:rFonts w:ascii="Arial" w:hAnsi="Arial" w:cs="Arial"/>
                <w:sz w:val="20"/>
                <w:szCs w:val="20"/>
                <w:lang w:val="en-US"/>
              </w:rPr>
              <w:t>Andrias</w:t>
            </w:r>
            <w:r w:rsidR="003C350D" w:rsidRPr="008D1CBE">
              <w:rPr>
                <w:rFonts w:ascii="Arial" w:hAnsi="Arial" w:cs="Arial"/>
                <w:sz w:val="20"/>
                <w:szCs w:val="20"/>
                <w:lang w:val="en-US"/>
              </w:rPr>
              <w:t xml:space="preserve"> Olsen, RG (Teams)</w:t>
            </w:r>
          </w:p>
          <w:p w14:paraId="37D7385B" w14:textId="5CB16C87" w:rsidR="00500C4F" w:rsidRPr="008D1CBE" w:rsidRDefault="003C350D" w:rsidP="00C855C2">
            <w:pPr>
              <w:rPr>
                <w:rFonts w:ascii="Arial" w:hAnsi="Arial" w:cs="Arial"/>
                <w:sz w:val="20"/>
                <w:szCs w:val="20"/>
                <w:lang w:val="en-US"/>
              </w:rPr>
            </w:pPr>
            <w:r w:rsidRPr="008D1CBE">
              <w:rPr>
                <w:rFonts w:ascii="Arial" w:hAnsi="Arial" w:cs="Arial"/>
                <w:sz w:val="20"/>
                <w:szCs w:val="20"/>
                <w:lang w:val="en-US"/>
              </w:rPr>
              <w:t xml:space="preserve">Lisbeth Due Schönemann-Paul, </w:t>
            </w:r>
            <w:r w:rsidR="00500C4F" w:rsidRPr="008D1CBE">
              <w:rPr>
                <w:rFonts w:ascii="Arial" w:hAnsi="Arial" w:cs="Arial"/>
                <w:sz w:val="20"/>
                <w:szCs w:val="20"/>
                <w:lang w:val="en-US"/>
              </w:rPr>
              <w:t>SFG</w:t>
            </w:r>
            <w:r w:rsidRPr="008D1CBE">
              <w:rPr>
                <w:rFonts w:ascii="Arial" w:hAnsi="Arial" w:cs="Arial"/>
                <w:sz w:val="20"/>
                <w:szCs w:val="20"/>
                <w:lang w:val="en-US"/>
              </w:rPr>
              <w:t xml:space="preserve"> (Teams)</w:t>
            </w:r>
          </w:p>
          <w:p w14:paraId="78703423" w14:textId="3C5A8905" w:rsidR="00500C4F" w:rsidRPr="00C43A16" w:rsidRDefault="00500C4F" w:rsidP="00C855C2">
            <w:pPr>
              <w:rPr>
                <w:rFonts w:ascii="Arial" w:hAnsi="Arial" w:cs="Arial"/>
                <w:sz w:val="20"/>
                <w:szCs w:val="20"/>
              </w:rPr>
            </w:pPr>
            <w:r w:rsidRPr="00C43A16">
              <w:rPr>
                <w:rFonts w:ascii="Arial" w:hAnsi="Arial" w:cs="Arial"/>
                <w:sz w:val="20"/>
                <w:szCs w:val="20"/>
              </w:rPr>
              <w:t xml:space="preserve">Vittus </w:t>
            </w:r>
            <w:r w:rsidR="003C350D" w:rsidRPr="00C43A16">
              <w:rPr>
                <w:rFonts w:ascii="Arial" w:hAnsi="Arial" w:cs="Arial"/>
                <w:sz w:val="20"/>
                <w:szCs w:val="20"/>
              </w:rPr>
              <w:t>Qujaukitsoq, KNAPK (Teams)</w:t>
            </w:r>
          </w:p>
          <w:p w14:paraId="6DC3BAC6" w14:textId="0D824D81" w:rsidR="00500C4F" w:rsidRPr="00C43A16" w:rsidRDefault="00500C4F" w:rsidP="00C855C2">
            <w:pPr>
              <w:rPr>
                <w:rFonts w:ascii="Arial" w:hAnsi="Arial" w:cs="Arial"/>
                <w:sz w:val="20"/>
                <w:szCs w:val="20"/>
              </w:rPr>
            </w:pPr>
          </w:p>
        </w:tc>
      </w:tr>
      <w:tr w:rsidR="00A54F8B" w:rsidRPr="00C43A16" w14:paraId="169EED83" w14:textId="77777777" w:rsidTr="00DD09CF">
        <w:tc>
          <w:tcPr>
            <w:tcW w:w="3119" w:type="dxa"/>
          </w:tcPr>
          <w:p w14:paraId="42BD9FD2" w14:textId="77777777" w:rsidR="00A54F8B" w:rsidRPr="00C43A16" w:rsidRDefault="00A54F8B" w:rsidP="00C855C2"/>
        </w:tc>
        <w:tc>
          <w:tcPr>
            <w:tcW w:w="4706" w:type="dxa"/>
          </w:tcPr>
          <w:p w14:paraId="7FA92289" w14:textId="77777777" w:rsidR="00A54F8B" w:rsidRPr="00C43A16" w:rsidRDefault="00A54F8B" w:rsidP="00C855C2">
            <w:pPr>
              <w:rPr>
                <w:rFonts w:ascii="Arial" w:hAnsi="Arial" w:cs="Arial"/>
                <w:sz w:val="20"/>
                <w:szCs w:val="20"/>
              </w:rPr>
            </w:pPr>
          </w:p>
        </w:tc>
      </w:tr>
      <w:tr w:rsidR="00A54F8B" w:rsidRPr="00C43A16" w14:paraId="18A3D904" w14:textId="77777777" w:rsidTr="00DD09CF">
        <w:tc>
          <w:tcPr>
            <w:tcW w:w="3119" w:type="dxa"/>
          </w:tcPr>
          <w:p w14:paraId="6A0A8B49" w14:textId="77777777" w:rsidR="00A54F8B" w:rsidRPr="00C43A16" w:rsidRDefault="00A54F8B" w:rsidP="00C855C2">
            <w:proofErr w:type="spellStart"/>
            <w:r w:rsidRPr="00C43A16">
              <w:t>Najuutinngitsut</w:t>
            </w:r>
            <w:proofErr w:type="spellEnd"/>
          </w:p>
          <w:p w14:paraId="318E6169" w14:textId="77777777" w:rsidR="00A54F8B" w:rsidRPr="00C43A16" w:rsidRDefault="00A54F8B" w:rsidP="00C855C2">
            <w:r w:rsidRPr="00C43A16">
              <w:t>Fraværende</w:t>
            </w:r>
          </w:p>
        </w:tc>
        <w:tc>
          <w:tcPr>
            <w:tcW w:w="4706" w:type="dxa"/>
          </w:tcPr>
          <w:p w14:paraId="3E3BD695" w14:textId="77777777" w:rsidR="00A54F8B" w:rsidRPr="00C43A16" w:rsidRDefault="00A54F8B" w:rsidP="00C855C2">
            <w:pPr>
              <w:rPr>
                <w:rFonts w:ascii="Arial" w:hAnsi="Arial" w:cs="Arial"/>
                <w:sz w:val="20"/>
                <w:szCs w:val="20"/>
              </w:rPr>
            </w:pPr>
          </w:p>
        </w:tc>
      </w:tr>
      <w:tr w:rsidR="00A54F8B" w:rsidRPr="00C43A16" w14:paraId="3CB75425" w14:textId="77777777" w:rsidTr="00DD09CF">
        <w:tc>
          <w:tcPr>
            <w:tcW w:w="3119" w:type="dxa"/>
          </w:tcPr>
          <w:p w14:paraId="60C91B7C" w14:textId="77777777" w:rsidR="00A54F8B" w:rsidRPr="00C43A16" w:rsidRDefault="00A54F8B" w:rsidP="00C855C2"/>
        </w:tc>
        <w:tc>
          <w:tcPr>
            <w:tcW w:w="4706" w:type="dxa"/>
          </w:tcPr>
          <w:p w14:paraId="1E304442" w14:textId="77777777" w:rsidR="00A54F8B" w:rsidRPr="00C43A16" w:rsidRDefault="00A54F8B" w:rsidP="00C855C2">
            <w:pPr>
              <w:rPr>
                <w:rFonts w:ascii="Arial" w:hAnsi="Arial" w:cs="Arial"/>
                <w:sz w:val="20"/>
                <w:szCs w:val="20"/>
              </w:rPr>
            </w:pPr>
          </w:p>
        </w:tc>
      </w:tr>
      <w:tr w:rsidR="00A54F8B" w:rsidRPr="00C43A16" w14:paraId="7AB62B34" w14:textId="77777777" w:rsidTr="00DD09CF">
        <w:tc>
          <w:tcPr>
            <w:tcW w:w="3119" w:type="dxa"/>
          </w:tcPr>
          <w:p w14:paraId="6023E3CF" w14:textId="77777777" w:rsidR="00A54F8B" w:rsidRPr="00C43A16" w:rsidRDefault="00A54F8B" w:rsidP="00A54F8B">
            <w:proofErr w:type="spellStart"/>
            <w:r w:rsidRPr="00C43A16">
              <w:t>Ataatsimiinnermik</w:t>
            </w:r>
            <w:proofErr w:type="spellEnd"/>
            <w:r w:rsidRPr="00C43A16">
              <w:t xml:space="preserve"> </w:t>
            </w:r>
            <w:proofErr w:type="spellStart"/>
            <w:r w:rsidRPr="00C43A16">
              <w:t>imaqarniliortoq</w:t>
            </w:r>
            <w:proofErr w:type="spellEnd"/>
          </w:p>
          <w:p w14:paraId="5BE76A44" w14:textId="77777777" w:rsidR="00A54F8B" w:rsidRPr="00C43A16" w:rsidRDefault="00A54F8B" w:rsidP="00A54F8B">
            <w:r w:rsidRPr="00C43A16">
              <w:t>Referent</w:t>
            </w:r>
          </w:p>
        </w:tc>
        <w:tc>
          <w:tcPr>
            <w:tcW w:w="4706" w:type="dxa"/>
          </w:tcPr>
          <w:p w14:paraId="57E4AC63" w14:textId="7DCE329D" w:rsidR="00A54F8B" w:rsidRPr="00C43A16" w:rsidRDefault="002D4255" w:rsidP="002D4255">
            <w:pPr>
              <w:rPr>
                <w:rFonts w:ascii="Arial" w:hAnsi="Arial" w:cs="Arial"/>
                <w:sz w:val="20"/>
                <w:szCs w:val="20"/>
              </w:rPr>
            </w:pPr>
            <w:r w:rsidRPr="00C43A16">
              <w:rPr>
                <w:rFonts w:ascii="Arial" w:hAnsi="Arial" w:cs="Arial"/>
                <w:sz w:val="20"/>
                <w:szCs w:val="20"/>
              </w:rPr>
              <w:t xml:space="preserve"> </w:t>
            </w:r>
            <w:r w:rsidR="00BC3511" w:rsidRPr="00C43A16">
              <w:rPr>
                <w:rFonts w:ascii="Arial" w:hAnsi="Arial" w:cs="Arial"/>
                <w:sz w:val="20"/>
                <w:szCs w:val="20"/>
              </w:rPr>
              <w:t>Soriina Davidsen</w:t>
            </w:r>
          </w:p>
        </w:tc>
      </w:tr>
    </w:tbl>
    <w:p w14:paraId="39A4508B" w14:textId="05DFC0F2" w:rsidR="00DD09CF" w:rsidRPr="00C43A16" w:rsidRDefault="00DD09CF" w:rsidP="00B75A84">
      <w:pPr>
        <w:spacing w:after="0"/>
        <w:rPr>
          <w:rFonts w:ascii="Arial" w:hAnsi="Arial" w:cs="Arial"/>
          <w:sz w:val="20"/>
          <w:szCs w:val="20"/>
        </w:rPr>
      </w:pPr>
    </w:p>
    <w:p w14:paraId="1D180DE0" w14:textId="12D9C54E" w:rsidR="00BC3511" w:rsidRPr="00C43A16" w:rsidRDefault="00387575" w:rsidP="00BC3511">
      <w:pPr>
        <w:spacing w:after="0"/>
        <w:rPr>
          <w:rFonts w:ascii="Arial" w:hAnsi="Arial" w:cs="Arial"/>
          <w:sz w:val="20"/>
          <w:szCs w:val="20"/>
        </w:rPr>
      </w:pPr>
      <w:r w:rsidRPr="00C43A16">
        <w:rPr>
          <w:rFonts w:ascii="Arial" w:hAnsi="Arial" w:cs="Arial"/>
          <w:noProof/>
          <w:sz w:val="20"/>
          <w:szCs w:val="20"/>
        </w:rPr>
        <w:drawing>
          <wp:anchor distT="0" distB="0" distL="114300" distR="114300" simplePos="0" relativeHeight="251658240" behindDoc="1" locked="0" layoutInCell="0" allowOverlap="1" wp14:anchorId="1DD9ABA8" wp14:editId="6FA051E6">
            <wp:simplePos x="0" y="0"/>
            <wp:positionH relativeFrom="page">
              <wp:align>right</wp:align>
            </wp:positionH>
            <wp:positionV relativeFrom="page">
              <wp:posOffset>5648326</wp:posOffset>
            </wp:positionV>
            <wp:extent cx="6196844" cy="5044440"/>
            <wp:effectExtent l="0" t="0" r="0" b="3810"/>
            <wp:wrapNone/>
            <wp:docPr id="21130395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0027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6844" cy="5044440"/>
                    </a:xfrm>
                    <a:prstGeom prst="rect">
                      <a:avLst/>
                    </a:prstGeom>
                    <a:noFill/>
                  </pic:spPr>
                </pic:pic>
              </a:graphicData>
            </a:graphic>
            <wp14:sizeRelH relativeFrom="page">
              <wp14:pctWidth>0</wp14:pctWidth>
            </wp14:sizeRelH>
            <wp14:sizeRelV relativeFrom="page">
              <wp14:pctHeight>0</wp14:pctHeight>
            </wp14:sizeRelV>
          </wp:anchor>
        </w:drawing>
      </w:r>
    </w:p>
    <w:p w14:paraId="3ED918D3" w14:textId="77777777" w:rsidR="00BC3511" w:rsidRPr="00C43A16" w:rsidRDefault="00BC3511" w:rsidP="00BC3511">
      <w:pPr>
        <w:spacing w:after="0"/>
        <w:rPr>
          <w:rFonts w:ascii="Arial" w:hAnsi="Arial" w:cs="Arial"/>
          <w:b/>
          <w:bCs/>
          <w:sz w:val="20"/>
          <w:szCs w:val="20"/>
        </w:rPr>
      </w:pPr>
      <w:r w:rsidRPr="00C43A16">
        <w:rPr>
          <w:rFonts w:ascii="Arial" w:hAnsi="Arial" w:cs="Arial"/>
          <w:b/>
          <w:bCs/>
          <w:sz w:val="20"/>
          <w:szCs w:val="20"/>
        </w:rPr>
        <w:t>Dagsorden for Fiskerirådsmøde nr. 201</w:t>
      </w:r>
    </w:p>
    <w:p w14:paraId="299A3750" w14:textId="2FF7483B" w:rsidR="00BC3511" w:rsidRPr="00C43A16" w:rsidRDefault="00500C4F" w:rsidP="00BC3511">
      <w:pPr>
        <w:spacing w:after="0"/>
        <w:rPr>
          <w:rFonts w:ascii="Arial" w:hAnsi="Arial" w:cs="Arial"/>
          <w:sz w:val="20"/>
          <w:szCs w:val="20"/>
        </w:rPr>
      </w:pPr>
      <w:r w:rsidRPr="00C43A16">
        <w:rPr>
          <w:rFonts w:ascii="Arial" w:hAnsi="Arial" w:cs="Arial"/>
          <w:sz w:val="20"/>
          <w:szCs w:val="20"/>
        </w:rPr>
        <w:t xml:space="preserve">Velkomst af formanden. Præsentation af deltagerne. </w:t>
      </w:r>
    </w:p>
    <w:p w14:paraId="14084F9A" w14:textId="77777777" w:rsidR="00500C4F" w:rsidRPr="00C43A16" w:rsidRDefault="00500C4F" w:rsidP="00BC3511">
      <w:pPr>
        <w:spacing w:after="0"/>
        <w:rPr>
          <w:rFonts w:ascii="Arial" w:hAnsi="Arial" w:cs="Arial"/>
          <w:sz w:val="20"/>
          <w:szCs w:val="20"/>
        </w:rPr>
      </w:pPr>
    </w:p>
    <w:p w14:paraId="776556DC" w14:textId="611002BA" w:rsidR="003B75F1" w:rsidRPr="00C43A16" w:rsidRDefault="00BC3511" w:rsidP="003B77D6">
      <w:pPr>
        <w:pStyle w:val="Listeafsnit"/>
        <w:numPr>
          <w:ilvl w:val="0"/>
          <w:numId w:val="3"/>
        </w:numPr>
        <w:spacing w:after="0"/>
        <w:rPr>
          <w:rFonts w:ascii="Arial" w:hAnsi="Arial" w:cs="Arial"/>
          <w:sz w:val="20"/>
          <w:szCs w:val="20"/>
        </w:rPr>
      </w:pPr>
      <w:r w:rsidRPr="00C43A16">
        <w:rPr>
          <w:rFonts w:ascii="Arial" w:hAnsi="Arial" w:cs="Arial"/>
          <w:b/>
          <w:bCs/>
          <w:sz w:val="20"/>
          <w:szCs w:val="20"/>
        </w:rPr>
        <w:t>Godkendelse af dagsorden</w:t>
      </w:r>
      <w:r w:rsidR="00500C4F" w:rsidRPr="00C43A16">
        <w:rPr>
          <w:rFonts w:ascii="Arial" w:hAnsi="Arial" w:cs="Arial"/>
          <w:b/>
          <w:bCs/>
          <w:sz w:val="20"/>
          <w:szCs w:val="20"/>
        </w:rPr>
        <w:t>.</w:t>
      </w:r>
      <w:r w:rsidR="00500C4F" w:rsidRPr="00C43A16">
        <w:rPr>
          <w:rFonts w:ascii="Arial" w:hAnsi="Arial" w:cs="Arial"/>
          <w:sz w:val="20"/>
          <w:szCs w:val="20"/>
        </w:rPr>
        <w:t xml:space="preserve"> </w:t>
      </w:r>
    </w:p>
    <w:p w14:paraId="07A0D287" w14:textId="6DA407CE" w:rsidR="003B75F1" w:rsidRPr="00C43A16" w:rsidRDefault="00500C4F" w:rsidP="003B75F1">
      <w:pPr>
        <w:spacing w:after="0"/>
        <w:rPr>
          <w:rFonts w:ascii="Arial" w:hAnsi="Arial" w:cs="Arial"/>
          <w:sz w:val="20"/>
          <w:szCs w:val="20"/>
        </w:rPr>
      </w:pPr>
      <w:r w:rsidRPr="00C43A16">
        <w:rPr>
          <w:rFonts w:ascii="Arial" w:hAnsi="Arial" w:cs="Arial"/>
          <w:sz w:val="20"/>
          <w:szCs w:val="20"/>
        </w:rPr>
        <w:t>Godkendt</w:t>
      </w:r>
      <w:r w:rsidR="003B75F1" w:rsidRPr="00C43A16">
        <w:rPr>
          <w:rFonts w:ascii="Arial" w:hAnsi="Arial" w:cs="Arial"/>
          <w:sz w:val="20"/>
          <w:szCs w:val="20"/>
        </w:rPr>
        <w:t>.</w:t>
      </w:r>
    </w:p>
    <w:p w14:paraId="5C5C12F3" w14:textId="77777777" w:rsidR="003B75F1" w:rsidRPr="00C43A16" w:rsidRDefault="003B75F1" w:rsidP="003B75F1">
      <w:pPr>
        <w:spacing w:after="0"/>
        <w:rPr>
          <w:rFonts w:ascii="Arial" w:hAnsi="Arial" w:cs="Arial"/>
          <w:sz w:val="20"/>
          <w:szCs w:val="20"/>
        </w:rPr>
      </w:pPr>
    </w:p>
    <w:p w14:paraId="7FBEE81E" w14:textId="3E458F82" w:rsidR="003B75F1" w:rsidRPr="00C43A16" w:rsidRDefault="00BC3511" w:rsidP="003B77D6">
      <w:pPr>
        <w:pStyle w:val="Listeafsnit"/>
        <w:numPr>
          <w:ilvl w:val="0"/>
          <w:numId w:val="3"/>
        </w:numPr>
        <w:spacing w:after="0"/>
        <w:rPr>
          <w:rFonts w:ascii="Arial" w:hAnsi="Arial" w:cs="Arial"/>
          <w:sz w:val="20"/>
          <w:szCs w:val="20"/>
        </w:rPr>
      </w:pPr>
      <w:r w:rsidRPr="00C43A16">
        <w:rPr>
          <w:rFonts w:ascii="Arial" w:hAnsi="Arial" w:cs="Arial"/>
          <w:b/>
          <w:bCs/>
          <w:sz w:val="20"/>
          <w:szCs w:val="20"/>
        </w:rPr>
        <w:t>Godkendelse af referat fra Rådets sidste møde</w:t>
      </w:r>
      <w:r w:rsidR="00500C4F" w:rsidRPr="00C43A16">
        <w:rPr>
          <w:rFonts w:ascii="Arial" w:hAnsi="Arial" w:cs="Arial"/>
          <w:b/>
          <w:bCs/>
          <w:sz w:val="20"/>
          <w:szCs w:val="20"/>
        </w:rPr>
        <w:t>.</w:t>
      </w:r>
      <w:r w:rsidR="00500C4F" w:rsidRPr="00C43A16">
        <w:rPr>
          <w:rFonts w:ascii="Arial" w:hAnsi="Arial" w:cs="Arial"/>
          <w:sz w:val="20"/>
          <w:szCs w:val="20"/>
        </w:rPr>
        <w:t xml:space="preserve"> </w:t>
      </w:r>
    </w:p>
    <w:p w14:paraId="2CBB49DB" w14:textId="183587D5" w:rsidR="00BC3511" w:rsidRPr="00C43A16" w:rsidRDefault="00500C4F" w:rsidP="003B75F1">
      <w:pPr>
        <w:spacing w:after="0"/>
        <w:rPr>
          <w:rFonts w:ascii="Arial" w:hAnsi="Arial" w:cs="Arial"/>
          <w:sz w:val="20"/>
          <w:szCs w:val="20"/>
        </w:rPr>
      </w:pPr>
      <w:r w:rsidRPr="00C43A16">
        <w:rPr>
          <w:rFonts w:ascii="Arial" w:hAnsi="Arial" w:cs="Arial"/>
          <w:sz w:val="20"/>
          <w:szCs w:val="20"/>
        </w:rPr>
        <w:t>Godkendt</w:t>
      </w:r>
      <w:r w:rsidR="0075651F">
        <w:rPr>
          <w:rFonts w:ascii="Arial" w:hAnsi="Arial" w:cs="Arial"/>
          <w:sz w:val="20"/>
          <w:szCs w:val="20"/>
        </w:rPr>
        <w:t>.</w:t>
      </w:r>
    </w:p>
    <w:p w14:paraId="43085370" w14:textId="77777777" w:rsidR="003B75F1" w:rsidRPr="00C43A16" w:rsidRDefault="003B75F1" w:rsidP="00BC3511">
      <w:pPr>
        <w:spacing w:after="0"/>
        <w:rPr>
          <w:rFonts w:ascii="Arial" w:hAnsi="Arial" w:cs="Arial"/>
          <w:sz w:val="20"/>
          <w:szCs w:val="20"/>
        </w:rPr>
      </w:pPr>
    </w:p>
    <w:p w14:paraId="280D2084" w14:textId="48031E60" w:rsidR="00BC3511" w:rsidRPr="00C43A16" w:rsidRDefault="00BC3511" w:rsidP="00C43A16">
      <w:pPr>
        <w:pStyle w:val="Listeafsnit"/>
        <w:numPr>
          <w:ilvl w:val="0"/>
          <w:numId w:val="3"/>
        </w:numPr>
        <w:spacing w:after="0"/>
        <w:rPr>
          <w:rFonts w:ascii="Arial" w:hAnsi="Arial" w:cs="Arial"/>
          <w:b/>
          <w:bCs/>
          <w:sz w:val="20"/>
          <w:szCs w:val="20"/>
        </w:rPr>
      </w:pPr>
      <w:r w:rsidRPr="00C43A16">
        <w:rPr>
          <w:rFonts w:ascii="Arial" w:hAnsi="Arial" w:cs="Arial"/>
          <w:b/>
          <w:bCs/>
          <w:sz w:val="20"/>
          <w:szCs w:val="20"/>
        </w:rPr>
        <w:t>Stillingtagen til sager</w:t>
      </w:r>
    </w:p>
    <w:p w14:paraId="1AA52625" w14:textId="77777777" w:rsidR="00BC3511" w:rsidRPr="00C43A16" w:rsidRDefault="00BC3511" w:rsidP="00BC3511">
      <w:pPr>
        <w:numPr>
          <w:ilvl w:val="0"/>
          <w:numId w:val="1"/>
        </w:numPr>
        <w:spacing w:after="0"/>
        <w:rPr>
          <w:rFonts w:ascii="Arial" w:hAnsi="Arial" w:cs="Arial"/>
          <w:sz w:val="20"/>
          <w:szCs w:val="20"/>
        </w:rPr>
      </w:pPr>
      <w:r w:rsidRPr="00C43A16">
        <w:rPr>
          <w:rFonts w:ascii="Arial" w:hAnsi="Arial" w:cs="Arial"/>
          <w:sz w:val="20"/>
          <w:szCs w:val="20"/>
        </w:rPr>
        <w:t>Generel orientering fra APN</w:t>
      </w:r>
    </w:p>
    <w:p w14:paraId="11F6ED82" w14:textId="7C7D7797" w:rsidR="003B75F1" w:rsidRDefault="003B75F1" w:rsidP="003B75F1">
      <w:pPr>
        <w:spacing w:after="0"/>
        <w:rPr>
          <w:rFonts w:ascii="Arial" w:hAnsi="Arial" w:cs="Arial"/>
          <w:sz w:val="20"/>
          <w:szCs w:val="20"/>
        </w:rPr>
      </w:pPr>
      <w:r w:rsidRPr="00C43A16">
        <w:rPr>
          <w:rFonts w:ascii="Arial" w:hAnsi="Arial" w:cs="Arial"/>
          <w:sz w:val="20"/>
          <w:szCs w:val="20"/>
        </w:rPr>
        <w:t xml:space="preserve">Ny Naalakkersuisut, hvilket betyder at de opgaver som blev igangsat under det tidligere </w:t>
      </w:r>
      <w:r w:rsidR="00FB5307" w:rsidRPr="00C43A16">
        <w:rPr>
          <w:rFonts w:ascii="Arial" w:hAnsi="Arial" w:cs="Arial"/>
          <w:sz w:val="20"/>
          <w:szCs w:val="20"/>
        </w:rPr>
        <w:t>Naalakkersuisut</w:t>
      </w:r>
      <w:r w:rsidRPr="00C43A16">
        <w:rPr>
          <w:rFonts w:ascii="Arial" w:hAnsi="Arial" w:cs="Arial"/>
          <w:sz w:val="20"/>
          <w:szCs w:val="20"/>
        </w:rPr>
        <w:t xml:space="preserve"> bliver vurderet og der er dialog om koalitionens ønsker. De sager som overgår fra forrige Naalakkersuisut der er godkendt er følgende:</w:t>
      </w:r>
    </w:p>
    <w:p w14:paraId="3B26A8A7" w14:textId="77777777" w:rsidR="00056449" w:rsidRPr="00C43A16" w:rsidRDefault="00056449" w:rsidP="003B75F1">
      <w:pPr>
        <w:spacing w:after="0"/>
        <w:rPr>
          <w:rFonts w:ascii="Arial" w:hAnsi="Arial" w:cs="Arial"/>
          <w:sz w:val="20"/>
          <w:szCs w:val="20"/>
        </w:rPr>
      </w:pPr>
    </w:p>
    <w:p w14:paraId="490249E0" w14:textId="6D8E6C22" w:rsidR="003B75F1" w:rsidRPr="00C43A16" w:rsidRDefault="003B75F1" w:rsidP="003B75F1">
      <w:pPr>
        <w:pStyle w:val="Listeafsnit"/>
        <w:numPr>
          <w:ilvl w:val="0"/>
          <w:numId w:val="2"/>
        </w:numPr>
        <w:spacing w:after="0"/>
        <w:rPr>
          <w:rFonts w:ascii="Arial" w:hAnsi="Arial" w:cs="Arial"/>
          <w:sz w:val="20"/>
          <w:szCs w:val="20"/>
        </w:rPr>
      </w:pPr>
      <w:proofErr w:type="spellStart"/>
      <w:r w:rsidRPr="00C43A16">
        <w:rPr>
          <w:rFonts w:ascii="Arial" w:hAnsi="Arial" w:cs="Arial"/>
          <w:sz w:val="20"/>
          <w:szCs w:val="20"/>
        </w:rPr>
        <w:t>MoU</w:t>
      </w:r>
      <w:proofErr w:type="spellEnd"/>
      <w:r w:rsidRPr="00C43A16">
        <w:rPr>
          <w:rFonts w:ascii="Arial" w:hAnsi="Arial" w:cs="Arial"/>
          <w:sz w:val="20"/>
          <w:szCs w:val="20"/>
        </w:rPr>
        <w:t xml:space="preserve"> </w:t>
      </w:r>
      <w:proofErr w:type="spellStart"/>
      <w:r w:rsidRPr="00C43A16">
        <w:rPr>
          <w:rFonts w:ascii="Arial" w:hAnsi="Arial" w:cs="Arial"/>
          <w:sz w:val="20"/>
          <w:szCs w:val="20"/>
        </w:rPr>
        <w:t>Nunavut</w:t>
      </w:r>
      <w:proofErr w:type="spellEnd"/>
      <w:r w:rsidRPr="00C43A16">
        <w:rPr>
          <w:rFonts w:ascii="Arial" w:hAnsi="Arial" w:cs="Arial"/>
          <w:sz w:val="20"/>
          <w:szCs w:val="20"/>
        </w:rPr>
        <w:t xml:space="preserve">. Godkendt af begge parter, underskriftceremoni planlagt til 31. juli 2025. </w:t>
      </w:r>
      <w:proofErr w:type="spellStart"/>
      <w:r w:rsidRPr="00C43A16">
        <w:rPr>
          <w:rFonts w:ascii="Arial" w:hAnsi="Arial" w:cs="Arial"/>
          <w:sz w:val="20"/>
          <w:szCs w:val="20"/>
        </w:rPr>
        <w:t>Nunavut</w:t>
      </w:r>
      <w:proofErr w:type="spellEnd"/>
      <w:r w:rsidRPr="00C43A16">
        <w:rPr>
          <w:rFonts w:ascii="Arial" w:hAnsi="Arial" w:cs="Arial"/>
          <w:sz w:val="20"/>
          <w:szCs w:val="20"/>
        </w:rPr>
        <w:t xml:space="preserve"> delegation vil derudover rejse til Ilulissat og Sisimiut på inspirationstur. </w:t>
      </w:r>
    </w:p>
    <w:p w14:paraId="77D8F24F" w14:textId="374A7FC2" w:rsidR="003B75F1" w:rsidRPr="00C43A16" w:rsidRDefault="003B75F1" w:rsidP="003B75F1">
      <w:pPr>
        <w:pStyle w:val="Listeafsnit"/>
        <w:numPr>
          <w:ilvl w:val="0"/>
          <w:numId w:val="2"/>
        </w:numPr>
        <w:spacing w:after="0"/>
        <w:rPr>
          <w:rFonts w:ascii="Arial" w:hAnsi="Arial" w:cs="Arial"/>
          <w:sz w:val="20"/>
          <w:szCs w:val="20"/>
        </w:rPr>
      </w:pPr>
      <w:r w:rsidRPr="00C43A16">
        <w:rPr>
          <w:rFonts w:ascii="Arial" w:hAnsi="Arial" w:cs="Arial"/>
          <w:sz w:val="20"/>
          <w:szCs w:val="20"/>
        </w:rPr>
        <w:t xml:space="preserve">Ramme aftale med Færøerne godkendt af Naalakkersuisut, afventer Færøernes godkendelse. Forventet underskrift til september. Det er en modernisering af aftalen, ingen substantielle ændringer af samarbejdet. </w:t>
      </w:r>
    </w:p>
    <w:p w14:paraId="58D4BC08" w14:textId="15FE64B3" w:rsidR="003B75F1" w:rsidRPr="00C43A16" w:rsidRDefault="003B75F1" w:rsidP="003B75F1">
      <w:pPr>
        <w:pStyle w:val="Listeafsnit"/>
        <w:numPr>
          <w:ilvl w:val="0"/>
          <w:numId w:val="2"/>
        </w:numPr>
        <w:spacing w:after="0"/>
        <w:rPr>
          <w:rFonts w:ascii="Arial" w:hAnsi="Arial" w:cs="Arial"/>
          <w:sz w:val="20"/>
          <w:szCs w:val="20"/>
        </w:rPr>
      </w:pPr>
      <w:r w:rsidRPr="00C43A16">
        <w:rPr>
          <w:rFonts w:ascii="Arial" w:hAnsi="Arial" w:cs="Arial"/>
          <w:sz w:val="20"/>
          <w:szCs w:val="20"/>
        </w:rPr>
        <w:t xml:space="preserve">FAO: Der ansøges om associeret medlemskab. Hvilket betyder at man kan deltage i fiskerikomitemøderne hver 2. år. </w:t>
      </w:r>
      <w:r w:rsidR="00E06D22" w:rsidRPr="00C43A16">
        <w:rPr>
          <w:rFonts w:ascii="Arial" w:hAnsi="Arial" w:cs="Arial"/>
          <w:sz w:val="20"/>
          <w:szCs w:val="20"/>
        </w:rPr>
        <w:t>Komiteen</w:t>
      </w:r>
      <w:r w:rsidRPr="00C43A16">
        <w:rPr>
          <w:rFonts w:ascii="Arial" w:hAnsi="Arial" w:cs="Arial"/>
          <w:sz w:val="20"/>
          <w:szCs w:val="20"/>
        </w:rPr>
        <w:t xml:space="preserve"> (COFI) udarbejder blandt andet anbefalinger om forvaltning og kontrol af fiskeri. Grønland vil deltage for at have medbestemmelse for hvordan de internationale rammer bliver sat. </w:t>
      </w:r>
    </w:p>
    <w:p w14:paraId="743E5825" w14:textId="3417815A" w:rsidR="003B75F1" w:rsidRPr="00C43A16" w:rsidRDefault="003B75F1" w:rsidP="003B75F1">
      <w:pPr>
        <w:pStyle w:val="Listeafsnit"/>
        <w:numPr>
          <w:ilvl w:val="0"/>
          <w:numId w:val="2"/>
        </w:numPr>
        <w:spacing w:after="0"/>
        <w:rPr>
          <w:rFonts w:ascii="Arial" w:hAnsi="Arial" w:cs="Arial"/>
          <w:sz w:val="20"/>
          <w:szCs w:val="20"/>
        </w:rPr>
      </w:pPr>
      <w:r w:rsidRPr="00C43A16">
        <w:rPr>
          <w:rFonts w:ascii="Arial" w:hAnsi="Arial" w:cs="Arial"/>
          <w:sz w:val="20"/>
          <w:szCs w:val="20"/>
        </w:rPr>
        <w:t xml:space="preserve">Forvaltningsplan for Stenbider: Den ikke nåede at blive godkendt inden valget. Tilpasning på baggrund af ønske fra </w:t>
      </w:r>
      <w:proofErr w:type="spellStart"/>
      <w:r w:rsidRPr="00C43A16">
        <w:rPr>
          <w:rFonts w:ascii="Arial" w:hAnsi="Arial" w:cs="Arial"/>
          <w:sz w:val="20"/>
          <w:szCs w:val="20"/>
        </w:rPr>
        <w:t>Naalakkersuisoq</w:t>
      </w:r>
      <w:proofErr w:type="spellEnd"/>
      <w:r w:rsidRPr="00C43A16">
        <w:rPr>
          <w:rFonts w:ascii="Arial" w:hAnsi="Arial" w:cs="Arial"/>
          <w:sz w:val="20"/>
          <w:szCs w:val="20"/>
        </w:rPr>
        <w:t xml:space="preserve"> i igangværende</w:t>
      </w:r>
      <w:r w:rsidR="006B5D67" w:rsidRPr="00C43A16">
        <w:rPr>
          <w:rFonts w:ascii="Arial" w:hAnsi="Arial" w:cs="Arial"/>
          <w:sz w:val="20"/>
          <w:szCs w:val="20"/>
        </w:rPr>
        <w:t xml:space="preserve"> </w:t>
      </w:r>
      <w:r w:rsidR="003B77D6" w:rsidRPr="00C43A16">
        <w:rPr>
          <w:rFonts w:ascii="Arial" w:hAnsi="Arial" w:cs="Arial"/>
          <w:sz w:val="20"/>
          <w:szCs w:val="20"/>
        </w:rPr>
        <w:t>h</w:t>
      </w:r>
      <w:r w:rsidR="00FF0AF2" w:rsidRPr="00C43A16">
        <w:rPr>
          <w:rFonts w:ascii="Arial" w:hAnsi="Arial" w:cs="Arial"/>
          <w:sz w:val="20"/>
          <w:szCs w:val="20"/>
        </w:rPr>
        <w:t>erefter skal revidering i fornyet høring inden godkendelse. Vi</w:t>
      </w:r>
      <w:r w:rsidR="00E06D22" w:rsidRPr="00C43A16">
        <w:rPr>
          <w:rFonts w:ascii="Arial" w:hAnsi="Arial" w:cs="Arial"/>
          <w:sz w:val="20"/>
          <w:szCs w:val="20"/>
        </w:rPr>
        <w:t>l</w:t>
      </w:r>
      <w:r w:rsidR="00FF0AF2" w:rsidRPr="00C43A16">
        <w:rPr>
          <w:rFonts w:ascii="Arial" w:hAnsi="Arial" w:cs="Arial"/>
          <w:sz w:val="20"/>
          <w:szCs w:val="20"/>
        </w:rPr>
        <w:t xml:space="preserve"> fortsat træde i kraft inden næste fiskerisæson.</w:t>
      </w:r>
      <w:r w:rsidRPr="00C43A16">
        <w:rPr>
          <w:rFonts w:ascii="Arial" w:hAnsi="Arial" w:cs="Arial"/>
          <w:sz w:val="20"/>
          <w:szCs w:val="20"/>
        </w:rPr>
        <w:t xml:space="preserve"> </w:t>
      </w:r>
      <w:r w:rsidR="00FF0AF2" w:rsidRPr="00C43A16">
        <w:rPr>
          <w:rFonts w:ascii="Arial" w:hAnsi="Arial" w:cs="Arial"/>
          <w:sz w:val="20"/>
          <w:szCs w:val="20"/>
        </w:rPr>
        <w:t>D</w:t>
      </w:r>
      <w:r w:rsidRPr="00C43A16">
        <w:rPr>
          <w:rFonts w:ascii="Arial" w:hAnsi="Arial" w:cs="Arial"/>
          <w:sz w:val="20"/>
          <w:szCs w:val="20"/>
        </w:rPr>
        <w:t>er indarbejdes ændring</w:t>
      </w:r>
      <w:r w:rsidR="00FF0AF2" w:rsidRPr="00C43A16">
        <w:rPr>
          <w:rFonts w:ascii="Arial" w:hAnsi="Arial" w:cs="Arial"/>
          <w:sz w:val="20"/>
          <w:szCs w:val="20"/>
        </w:rPr>
        <w:t>er omkring muligheden for at f</w:t>
      </w:r>
      <w:r w:rsidRPr="00C43A16">
        <w:rPr>
          <w:rFonts w:ascii="Arial" w:hAnsi="Arial" w:cs="Arial"/>
          <w:sz w:val="20"/>
          <w:szCs w:val="20"/>
        </w:rPr>
        <w:t>orlænge antal fiske dage</w:t>
      </w:r>
      <w:r w:rsidR="00FF0AF2" w:rsidRPr="00C43A16">
        <w:rPr>
          <w:rFonts w:ascii="Arial" w:hAnsi="Arial" w:cs="Arial"/>
          <w:sz w:val="20"/>
          <w:szCs w:val="20"/>
        </w:rPr>
        <w:t>, hvis eksterne faktorer som f.eks. for meget is påvirker kvoteoptaget samt tilpasning</w:t>
      </w:r>
      <w:r w:rsidRPr="00C43A16">
        <w:rPr>
          <w:rFonts w:ascii="Arial" w:hAnsi="Arial" w:cs="Arial"/>
          <w:sz w:val="20"/>
          <w:szCs w:val="20"/>
        </w:rPr>
        <w:t xml:space="preserve"> TAC-</w:t>
      </w:r>
      <w:r w:rsidR="00FF0AF2" w:rsidRPr="00C43A16">
        <w:rPr>
          <w:rFonts w:ascii="Arial" w:hAnsi="Arial" w:cs="Arial"/>
          <w:sz w:val="20"/>
          <w:szCs w:val="20"/>
        </w:rPr>
        <w:t>fordelings</w:t>
      </w:r>
      <w:r w:rsidRPr="00C43A16">
        <w:rPr>
          <w:rFonts w:ascii="Arial" w:hAnsi="Arial" w:cs="Arial"/>
          <w:sz w:val="20"/>
          <w:szCs w:val="20"/>
        </w:rPr>
        <w:t>nøgle</w:t>
      </w:r>
      <w:r w:rsidR="00FF0AF2" w:rsidRPr="00C43A16">
        <w:rPr>
          <w:rFonts w:ascii="Arial" w:hAnsi="Arial" w:cs="Arial"/>
          <w:sz w:val="20"/>
          <w:szCs w:val="20"/>
        </w:rPr>
        <w:t xml:space="preserve"> til hvert forvaltningsområde, så f.eks. reduceret fangst pga. is ikke i samme grad vil påvirke fordelingen</w:t>
      </w:r>
      <w:r w:rsidRPr="00C43A16">
        <w:rPr>
          <w:rFonts w:ascii="Arial" w:hAnsi="Arial" w:cs="Arial"/>
          <w:sz w:val="20"/>
          <w:szCs w:val="20"/>
        </w:rPr>
        <w:t xml:space="preserve">. </w:t>
      </w:r>
    </w:p>
    <w:p w14:paraId="391E2E5E" w14:textId="77777777" w:rsidR="00FF0AF2" w:rsidRPr="00C43A16" w:rsidRDefault="00FF0AF2" w:rsidP="00FF0AF2">
      <w:pPr>
        <w:spacing w:after="0"/>
        <w:ind w:left="360"/>
        <w:rPr>
          <w:rFonts w:ascii="Arial" w:hAnsi="Arial" w:cs="Arial"/>
          <w:sz w:val="20"/>
          <w:szCs w:val="20"/>
        </w:rPr>
      </w:pPr>
    </w:p>
    <w:p w14:paraId="76958AAB" w14:textId="32CB2411" w:rsidR="00FF0AF2" w:rsidRPr="00C43A16" w:rsidRDefault="00FF0AF2" w:rsidP="00FF0AF2">
      <w:pPr>
        <w:spacing w:after="0"/>
        <w:ind w:left="360"/>
        <w:rPr>
          <w:rFonts w:ascii="Arial" w:hAnsi="Arial" w:cs="Arial"/>
          <w:sz w:val="20"/>
          <w:szCs w:val="20"/>
        </w:rPr>
      </w:pPr>
      <w:r w:rsidRPr="00C43A16">
        <w:rPr>
          <w:rFonts w:ascii="Arial" w:hAnsi="Arial" w:cs="Arial"/>
          <w:sz w:val="20"/>
          <w:szCs w:val="20"/>
        </w:rPr>
        <w:t xml:space="preserve">Derudover arbejder APNIPN på en dispensation til </w:t>
      </w:r>
      <w:r w:rsidR="00982D8B">
        <w:rPr>
          <w:rFonts w:ascii="Arial" w:hAnsi="Arial" w:cs="Arial"/>
          <w:sz w:val="20"/>
          <w:szCs w:val="20"/>
        </w:rPr>
        <w:t>b</w:t>
      </w:r>
      <w:r w:rsidR="003B75F1" w:rsidRPr="00C43A16">
        <w:rPr>
          <w:rFonts w:ascii="Arial" w:hAnsi="Arial" w:cs="Arial"/>
          <w:sz w:val="20"/>
          <w:szCs w:val="20"/>
        </w:rPr>
        <w:t>ekendtgørelsen</w:t>
      </w:r>
      <w:r w:rsidRPr="00C43A16">
        <w:rPr>
          <w:rFonts w:ascii="Arial" w:hAnsi="Arial" w:cs="Arial"/>
          <w:sz w:val="20"/>
          <w:szCs w:val="20"/>
        </w:rPr>
        <w:t xml:space="preserve"> for teknisk regulering af fiskeriet, så vi allerede i den kommende tid kan forlænge fiskerisæsonen i de forvaltningsområder, hvor det er nødvendigt at sikre fortsættelse af fiskeriet som har været hindre pga. is. </w:t>
      </w:r>
    </w:p>
    <w:p w14:paraId="3CFB658A" w14:textId="77777777" w:rsidR="00FF0AF2" w:rsidRPr="00C43A16" w:rsidRDefault="00FF0AF2" w:rsidP="00FF0AF2">
      <w:pPr>
        <w:spacing w:after="0"/>
        <w:ind w:left="360"/>
        <w:rPr>
          <w:rFonts w:ascii="Arial" w:hAnsi="Arial" w:cs="Arial"/>
          <w:sz w:val="20"/>
          <w:szCs w:val="20"/>
        </w:rPr>
      </w:pPr>
    </w:p>
    <w:p w14:paraId="219AEEDE" w14:textId="3286DFBD" w:rsidR="003B75F1" w:rsidRPr="00C43A16" w:rsidRDefault="003B75F1" w:rsidP="00FF0AF2">
      <w:pPr>
        <w:spacing w:after="0"/>
        <w:ind w:left="360"/>
        <w:rPr>
          <w:rFonts w:ascii="Arial" w:hAnsi="Arial" w:cs="Arial"/>
          <w:sz w:val="20"/>
          <w:szCs w:val="20"/>
        </w:rPr>
      </w:pPr>
      <w:r w:rsidRPr="00C43A16">
        <w:rPr>
          <w:rFonts w:ascii="Arial" w:hAnsi="Arial" w:cs="Arial"/>
          <w:sz w:val="20"/>
          <w:szCs w:val="20"/>
        </w:rPr>
        <w:t xml:space="preserve">Revidering af </w:t>
      </w:r>
      <w:r w:rsidR="00FF0AF2" w:rsidRPr="00C43A16">
        <w:rPr>
          <w:rFonts w:ascii="Arial" w:hAnsi="Arial" w:cs="Arial"/>
          <w:sz w:val="20"/>
          <w:szCs w:val="20"/>
        </w:rPr>
        <w:t xml:space="preserve">forvaltningsplan for </w:t>
      </w:r>
      <w:r w:rsidRPr="00C43A16">
        <w:rPr>
          <w:rFonts w:ascii="Arial" w:hAnsi="Arial" w:cs="Arial"/>
          <w:sz w:val="20"/>
          <w:szCs w:val="20"/>
        </w:rPr>
        <w:t>Havgående Hellefisk</w:t>
      </w:r>
      <w:r w:rsidR="00FF0AF2" w:rsidRPr="00C43A16">
        <w:rPr>
          <w:rFonts w:ascii="Arial" w:hAnsi="Arial" w:cs="Arial"/>
          <w:sz w:val="20"/>
          <w:szCs w:val="20"/>
        </w:rPr>
        <w:t xml:space="preserve"> i Vestgrønland</w:t>
      </w:r>
      <w:r w:rsidRPr="00C43A16">
        <w:rPr>
          <w:rFonts w:ascii="Arial" w:hAnsi="Arial" w:cs="Arial"/>
          <w:sz w:val="20"/>
          <w:szCs w:val="20"/>
        </w:rPr>
        <w:t xml:space="preserve"> er igang</w:t>
      </w:r>
      <w:r w:rsidR="00FF0AF2" w:rsidRPr="00C43A16">
        <w:rPr>
          <w:rFonts w:ascii="Arial" w:hAnsi="Arial" w:cs="Arial"/>
          <w:sz w:val="20"/>
          <w:szCs w:val="20"/>
        </w:rPr>
        <w:t xml:space="preserve">sat, da forvaltningsplanen udløber d. 31. december 2025. </w:t>
      </w:r>
      <w:r w:rsidRPr="00C43A16">
        <w:rPr>
          <w:rFonts w:ascii="Arial" w:hAnsi="Arial" w:cs="Arial"/>
          <w:sz w:val="20"/>
          <w:szCs w:val="20"/>
        </w:rPr>
        <w:t xml:space="preserve"> </w:t>
      </w:r>
      <w:r w:rsidR="00FF0AF2" w:rsidRPr="00C43A16">
        <w:rPr>
          <w:rFonts w:ascii="Arial" w:hAnsi="Arial" w:cs="Arial"/>
          <w:sz w:val="20"/>
          <w:szCs w:val="20"/>
        </w:rPr>
        <w:t>D</w:t>
      </w:r>
      <w:r w:rsidRPr="00C43A16">
        <w:rPr>
          <w:rFonts w:ascii="Arial" w:hAnsi="Arial" w:cs="Arial"/>
          <w:sz w:val="20"/>
          <w:szCs w:val="20"/>
        </w:rPr>
        <w:t xml:space="preserve">er er sendt invitation til </w:t>
      </w:r>
      <w:r w:rsidR="00FF0AF2" w:rsidRPr="00C43A16">
        <w:rPr>
          <w:rFonts w:ascii="Arial" w:hAnsi="Arial" w:cs="Arial"/>
          <w:sz w:val="20"/>
          <w:szCs w:val="20"/>
        </w:rPr>
        <w:t xml:space="preserve">1. møde i </w:t>
      </w:r>
      <w:r w:rsidRPr="00C43A16">
        <w:rPr>
          <w:rFonts w:ascii="Arial" w:hAnsi="Arial" w:cs="Arial"/>
          <w:sz w:val="20"/>
          <w:szCs w:val="20"/>
        </w:rPr>
        <w:t>arbejd</w:t>
      </w:r>
      <w:r w:rsidR="00FF0AF2" w:rsidRPr="00C43A16">
        <w:rPr>
          <w:rFonts w:ascii="Arial" w:hAnsi="Arial" w:cs="Arial"/>
          <w:sz w:val="20"/>
          <w:szCs w:val="20"/>
        </w:rPr>
        <w:t>sgruppen</w:t>
      </w:r>
      <w:r w:rsidRPr="00C43A16">
        <w:rPr>
          <w:rFonts w:ascii="Arial" w:hAnsi="Arial" w:cs="Arial"/>
          <w:sz w:val="20"/>
          <w:szCs w:val="20"/>
        </w:rPr>
        <w:t>.</w:t>
      </w:r>
    </w:p>
    <w:p w14:paraId="552CEB82" w14:textId="77777777" w:rsidR="00FF0AF2" w:rsidRPr="00C43A16" w:rsidRDefault="00FF0AF2" w:rsidP="00FF0AF2">
      <w:pPr>
        <w:spacing w:after="0"/>
        <w:ind w:left="360"/>
        <w:rPr>
          <w:rFonts w:ascii="Arial" w:hAnsi="Arial" w:cs="Arial"/>
          <w:sz w:val="20"/>
          <w:szCs w:val="20"/>
        </w:rPr>
      </w:pPr>
    </w:p>
    <w:p w14:paraId="066D48ED" w14:textId="668C7CEA" w:rsidR="00FF0AF2" w:rsidRDefault="00FF0AF2" w:rsidP="003B77D6">
      <w:pPr>
        <w:spacing w:after="0"/>
        <w:ind w:left="360"/>
        <w:rPr>
          <w:rFonts w:ascii="Arial" w:hAnsi="Arial" w:cs="Arial"/>
          <w:sz w:val="20"/>
          <w:szCs w:val="20"/>
        </w:rPr>
      </w:pPr>
      <w:r w:rsidRPr="00C43A16">
        <w:rPr>
          <w:rFonts w:ascii="Arial" w:hAnsi="Arial" w:cs="Arial"/>
          <w:sz w:val="20"/>
          <w:szCs w:val="20"/>
        </w:rPr>
        <w:t xml:space="preserve">Ift. arbejdet med bekendtgørelser er status som følgende: </w:t>
      </w:r>
    </w:p>
    <w:p w14:paraId="6C591FD1" w14:textId="77777777" w:rsidR="00056449" w:rsidRPr="00C43A16" w:rsidRDefault="00056449" w:rsidP="003B77D6">
      <w:pPr>
        <w:spacing w:after="0"/>
        <w:ind w:left="360"/>
        <w:rPr>
          <w:rFonts w:ascii="Arial" w:hAnsi="Arial" w:cs="Arial"/>
          <w:sz w:val="20"/>
          <w:szCs w:val="20"/>
        </w:rPr>
      </w:pPr>
    </w:p>
    <w:p w14:paraId="4FCA6D73" w14:textId="6F83816B" w:rsidR="003B75F1" w:rsidRPr="00C43A16" w:rsidRDefault="003B75F1" w:rsidP="003B75F1">
      <w:pPr>
        <w:pStyle w:val="Listeafsnit"/>
        <w:numPr>
          <w:ilvl w:val="0"/>
          <w:numId w:val="2"/>
        </w:numPr>
        <w:spacing w:after="0"/>
        <w:rPr>
          <w:rFonts w:ascii="Arial" w:hAnsi="Arial" w:cs="Arial"/>
          <w:sz w:val="20"/>
          <w:szCs w:val="20"/>
        </w:rPr>
      </w:pPr>
      <w:r w:rsidRPr="00C43A16">
        <w:rPr>
          <w:rFonts w:ascii="Arial" w:hAnsi="Arial" w:cs="Arial"/>
          <w:sz w:val="20"/>
          <w:szCs w:val="20"/>
        </w:rPr>
        <w:t>Bekendtgørelse</w:t>
      </w:r>
      <w:r w:rsidR="00FF0AF2" w:rsidRPr="00C43A16">
        <w:rPr>
          <w:rFonts w:ascii="Arial" w:hAnsi="Arial" w:cs="Arial"/>
          <w:sz w:val="20"/>
          <w:szCs w:val="20"/>
        </w:rPr>
        <w:t xml:space="preserve"> om bifangster og bekendtgørelse om ikke-erhvervsmæssigt fiskeri er</w:t>
      </w:r>
      <w:r w:rsidRPr="00C43A16">
        <w:rPr>
          <w:rFonts w:ascii="Arial" w:hAnsi="Arial" w:cs="Arial"/>
          <w:sz w:val="20"/>
          <w:szCs w:val="20"/>
        </w:rPr>
        <w:t xml:space="preserve"> i 1. lovteknisk</w:t>
      </w:r>
      <w:r w:rsidR="00FF0AF2" w:rsidRPr="00C43A16">
        <w:rPr>
          <w:rFonts w:ascii="Arial" w:hAnsi="Arial" w:cs="Arial"/>
          <w:sz w:val="20"/>
          <w:szCs w:val="20"/>
        </w:rPr>
        <w:t>. Herefter skal de i offentlig høring.</w:t>
      </w:r>
      <w:r w:rsidRPr="00C43A16">
        <w:rPr>
          <w:rFonts w:ascii="Arial" w:hAnsi="Arial" w:cs="Arial"/>
          <w:sz w:val="20"/>
          <w:szCs w:val="20"/>
        </w:rPr>
        <w:t xml:space="preserve"> </w:t>
      </w:r>
      <w:r w:rsidR="00FF0AF2" w:rsidRPr="00C43A16">
        <w:rPr>
          <w:rFonts w:ascii="Arial" w:hAnsi="Arial" w:cs="Arial"/>
          <w:sz w:val="20"/>
          <w:szCs w:val="20"/>
        </w:rPr>
        <w:t xml:space="preserve">Bekendtgørelsen for ikke-erhvervsmæssigt fiskeri samler alle regler om fiskeri til eget forbrug i en samlet bekendtgørelse efter artbekendtgørelserne ikke længere er i kraft. </w:t>
      </w:r>
    </w:p>
    <w:p w14:paraId="23D5B476" w14:textId="449FFA84" w:rsidR="003B75F1" w:rsidRPr="00C43A16" w:rsidRDefault="003B75F1" w:rsidP="003B75F1">
      <w:pPr>
        <w:pStyle w:val="Listeafsnit"/>
        <w:numPr>
          <w:ilvl w:val="0"/>
          <w:numId w:val="2"/>
        </w:numPr>
        <w:spacing w:after="0"/>
        <w:rPr>
          <w:rFonts w:ascii="Arial" w:hAnsi="Arial" w:cs="Arial"/>
          <w:sz w:val="20"/>
          <w:szCs w:val="20"/>
        </w:rPr>
      </w:pPr>
      <w:r w:rsidRPr="00C43A16">
        <w:rPr>
          <w:rFonts w:ascii="Arial" w:hAnsi="Arial" w:cs="Arial"/>
          <w:sz w:val="20"/>
          <w:szCs w:val="20"/>
        </w:rPr>
        <w:t xml:space="preserve">Bekendtgørelse </w:t>
      </w:r>
      <w:r w:rsidR="00FF0AF2" w:rsidRPr="00C43A16">
        <w:rPr>
          <w:rFonts w:ascii="Arial" w:hAnsi="Arial" w:cs="Arial"/>
          <w:sz w:val="20"/>
          <w:szCs w:val="20"/>
        </w:rPr>
        <w:t>om indhandlingsfartøjer, omladning og</w:t>
      </w:r>
      <w:r w:rsidRPr="00C43A16">
        <w:rPr>
          <w:rFonts w:ascii="Arial" w:hAnsi="Arial" w:cs="Arial"/>
          <w:sz w:val="20"/>
          <w:szCs w:val="20"/>
        </w:rPr>
        <w:t xml:space="preserve"> Landanlæg </w:t>
      </w:r>
      <w:r w:rsidR="00FF0AF2" w:rsidRPr="00C43A16">
        <w:rPr>
          <w:rFonts w:ascii="Arial" w:hAnsi="Arial" w:cs="Arial"/>
          <w:sz w:val="20"/>
          <w:szCs w:val="20"/>
        </w:rPr>
        <w:t xml:space="preserve">og om forsøgsfiskeri er fortsat under udarbejdelse. </w:t>
      </w:r>
    </w:p>
    <w:p w14:paraId="23BBE397" w14:textId="77777777" w:rsidR="00FF0AF2" w:rsidRPr="00C43A16" w:rsidRDefault="00FF0AF2" w:rsidP="00FF0AF2">
      <w:pPr>
        <w:pStyle w:val="Listeafsnit"/>
        <w:numPr>
          <w:ilvl w:val="0"/>
          <w:numId w:val="2"/>
        </w:numPr>
        <w:spacing w:after="0"/>
        <w:rPr>
          <w:rFonts w:ascii="Arial" w:hAnsi="Arial" w:cs="Arial"/>
          <w:sz w:val="20"/>
          <w:szCs w:val="20"/>
        </w:rPr>
      </w:pPr>
      <w:r w:rsidRPr="00C43A16">
        <w:rPr>
          <w:rFonts w:ascii="Arial" w:hAnsi="Arial" w:cs="Arial"/>
          <w:sz w:val="20"/>
          <w:szCs w:val="20"/>
        </w:rPr>
        <w:t xml:space="preserve">Alle bekendtgørelser vil træde i kraft i år. </w:t>
      </w:r>
    </w:p>
    <w:p w14:paraId="5878EAFB" w14:textId="4E22F935" w:rsidR="003B75F1" w:rsidRPr="00C43A16" w:rsidRDefault="00FF0AF2" w:rsidP="00FF0AF2">
      <w:pPr>
        <w:pStyle w:val="Listeafsnit"/>
        <w:numPr>
          <w:ilvl w:val="0"/>
          <w:numId w:val="2"/>
        </w:numPr>
        <w:spacing w:after="0"/>
        <w:rPr>
          <w:rFonts w:ascii="Arial" w:hAnsi="Arial" w:cs="Arial"/>
          <w:sz w:val="20"/>
          <w:szCs w:val="20"/>
        </w:rPr>
      </w:pPr>
      <w:r w:rsidRPr="00C43A16">
        <w:rPr>
          <w:rFonts w:ascii="Arial" w:hAnsi="Arial" w:cs="Arial"/>
          <w:sz w:val="20"/>
          <w:szCs w:val="20"/>
        </w:rPr>
        <w:t>Ift. bemandingsbekendtgørelsen, så</w:t>
      </w:r>
      <w:r w:rsidR="003B75F1" w:rsidRPr="00C43A16">
        <w:rPr>
          <w:rFonts w:ascii="Arial" w:hAnsi="Arial" w:cs="Arial"/>
          <w:sz w:val="20"/>
          <w:szCs w:val="20"/>
        </w:rPr>
        <w:t xml:space="preserve"> vurderer </w:t>
      </w:r>
      <w:proofErr w:type="spellStart"/>
      <w:r w:rsidRPr="00C43A16">
        <w:rPr>
          <w:rFonts w:ascii="Arial" w:hAnsi="Arial" w:cs="Arial"/>
          <w:sz w:val="20"/>
          <w:szCs w:val="20"/>
        </w:rPr>
        <w:t>Naalakkersuisoq</w:t>
      </w:r>
      <w:proofErr w:type="spellEnd"/>
      <w:r w:rsidRPr="00C43A16">
        <w:rPr>
          <w:rFonts w:ascii="Arial" w:hAnsi="Arial" w:cs="Arial"/>
          <w:sz w:val="20"/>
          <w:szCs w:val="20"/>
        </w:rPr>
        <w:t xml:space="preserve"> </w:t>
      </w:r>
      <w:r w:rsidR="003B75F1" w:rsidRPr="00C43A16">
        <w:rPr>
          <w:rFonts w:ascii="Arial" w:hAnsi="Arial" w:cs="Arial"/>
          <w:sz w:val="20"/>
          <w:szCs w:val="20"/>
        </w:rPr>
        <w:t>om arbejdet med dette skal fortsætte.</w:t>
      </w:r>
    </w:p>
    <w:p w14:paraId="5CA2FC9C" w14:textId="64D8C9F4" w:rsidR="003B75F1" w:rsidRPr="00C43A16" w:rsidRDefault="003B75F1" w:rsidP="006A3822">
      <w:pPr>
        <w:pStyle w:val="Listeafsnit"/>
        <w:numPr>
          <w:ilvl w:val="0"/>
          <w:numId w:val="2"/>
        </w:numPr>
        <w:spacing w:after="0"/>
        <w:rPr>
          <w:rFonts w:ascii="Arial" w:hAnsi="Arial" w:cs="Arial"/>
          <w:sz w:val="20"/>
          <w:szCs w:val="20"/>
        </w:rPr>
      </w:pPr>
      <w:r w:rsidRPr="00C43A16">
        <w:rPr>
          <w:rFonts w:ascii="Arial" w:hAnsi="Arial" w:cs="Arial"/>
          <w:sz w:val="20"/>
          <w:szCs w:val="20"/>
        </w:rPr>
        <w:t xml:space="preserve">ESU under </w:t>
      </w:r>
      <w:r w:rsidR="00FF0AF2" w:rsidRPr="00C43A16">
        <w:rPr>
          <w:rFonts w:ascii="Arial" w:hAnsi="Arial" w:cs="Arial"/>
          <w:sz w:val="20"/>
          <w:szCs w:val="20"/>
        </w:rPr>
        <w:t>Fiskeriafdelingen s</w:t>
      </w:r>
      <w:r w:rsidRPr="00C43A16">
        <w:rPr>
          <w:rFonts w:ascii="Arial" w:hAnsi="Arial" w:cs="Arial"/>
          <w:sz w:val="20"/>
          <w:szCs w:val="20"/>
        </w:rPr>
        <w:t>iden sept</w:t>
      </w:r>
      <w:r w:rsidR="00FF0AF2" w:rsidRPr="00C43A16">
        <w:rPr>
          <w:rFonts w:ascii="Arial" w:hAnsi="Arial" w:cs="Arial"/>
          <w:sz w:val="20"/>
          <w:szCs w:val="20"/>
        </w:rPr>
        <w:t>ember 2024</w:t>
      </w:r>
      <w:r w:rsidRPr="00C43A16">
        <w:rPr>
          <w:rFonts w:ascii="Arial" w:hAnsi="Arial" w:cs="Arial"/>
          <w:sz w:val="20"/>
          <w:szCs w:val="20"/>
        </w:rPr>
        <w:t xml:space="preserve">. </w:t>
      </w:r>
      <w:r w:rsidR="00FF0AF2" w:rsidRPr="00C43A16">
        <w:rPr>
          <w:rFonts w:ascii="Arial" w:hAnsi="Arial" w:cs="Arial"/>
          <w:sz w:val="20"/>
          <w:szCs w:val="20"/>
        </w:rPr>
        <w:t>Per</w:t>
      </w:r>
      <w:r w:rsidR="000A781F" w:rsidRPr="00C43A16">
        <w:rPr>
          <w:rFonts w:ascii="Arial" w:hAnsi="Arial" w:cs="Arial"/>
          <w:sz w:val="20"/>
          <w:szCs w:val="20"/>
        </w:rPr>
        <w:t xml:space="preserve"> </w:t>
      </w:r>
      <w:r w:rsidRPr="00C43A16">
        <w:rPr>
          <w:rFonts w:ascii="Arial" w:hAnsi="Arial" w:cs="Arial"/>
          <w:sz w:val="20"/>
          <w:szCs w:val="20"/>
        </w:rPr>
        <w:t xml:space="preserve">1. juni </w:t>
      </w:r>
      <w:r w:rsidR="00FF0AF2" w:rsidRPr="00C43A16">
        <w:rPr>
          <w:rFonts w:ascii="Arial" w:hAnsi="Arial" w:cs="Arial"/>
          <w:sz w:val="20"/>
          <w:szCs w:val="20"/>
        </w:rPr>
        <w:t>er der ansat en</w:t>
      </w:r>
      <w:r w:rsidRPr="00C43A16">
        <w:rPr>
          <w:rFonts w:ascii="Arial" w:hAnsi="Arial" w:cs="Arial"/>
          <w:sz w:val="20"/>
          <w:szCs w:val="20"/>
        </w:rPr>
        <w:t xml:space="preserve"> kontorchef. Med ekstra kapacitet kan sagsgangen </w:t>
      </w:r>
      <w:r w:rsidR="000A781F" w:rsidRPr="00C43A16">
        <w:rPr>
          <w:rFonts w:ascii="Arial" w:hAnsi="Arial" w:cs="Arial"/>
          <w:sz w:val="20"/>
          <w:szCs w:val="20"/>
        </w:rPr>
        <w:t>effektiviseres. Den nye chef vil blive introduceret for alle relevante samarbejdspartnere.</w:t>
      </w:r>
    </w:p>
    <w:p w14:paraId="68182052" w14:textId="25C0F346" w:rsidR="000A781F" w:rsidRPr="00C43A16" w:rsidRDefault="000A781F" w:rsidP="006A3822">
      <w:pPr>
        <w:pStyle w:val="Listeafsnit"/>
        <w:numPr>
          <w:ilvl w:val="0"/>
          <w:numId w:val="2"/>
        </w:numPr>
        <w:spacing w:after="0"/>
        <w:rPr>
          <w:rFonts w:ascii="Arial" w:hAnsi="Arial" w:cs="Arial"/>
          <w:sz w:val="20"/>
          <w:szCs w:val="20"/>
        </w:rPr>
      </w:pPr>
      <w:r w:rsidRPr="00C43A16">
        <w:rPr>
          <w:rFonts w:ascii="Arial" w:hAnsi="Arial" w:cs="Arial"/>
          <w:sz w:val="20"/>
          <w:szCs w:val="20"/>
        </w:rPr>
        <w:t>Kortlægningsarbejde ift. ESU fortsat i gang. Herefter skal der tages en politisk beslutning om der ønske ændringer af lovgivningen. Det forventes at et sådanne arbejde skal igangsættes i 2025 med et mål om at få ny lovgivning behandlet på Efterårssamlingen 2026.</w:t>
      </w:r>
    </w:p>
    <w:p w14:paraId="0731F4A5" w14:textId="77777777" w:rsidR="000A781F" w:rsidRPr="00C43A16" w:rsidRDefault="000A781F" w:rsidP="00C43A16">
      <w:pPr>
        <w:pStyle w:val="Listeafsnit"/>
        <w:spacing w:after="0"/>
        <w:rPr>
          <w:rFonts w:ascii="Arial" w:hAnsi="Arial" w:cs="Arial"/>
          <w:sz w:val="20"/>
          <w:szCs w:val="20"/>
        </w:rPr>
      </w:pPr>
    </w:p>
    <w:p w14:paraId="0878CCD3" w14:textId="066FB6CD" w:rsidR="000A781F" w:rsidRPr="00C43A16" w:rsidRDefault="000A781F" w:rsidP="003B77D6">
      <w:pPr>
        <w:spacing w:after="0"/>
        <w:rPr>
          <w:rFonts w:ascii="Arial" w:hAnsi="Arial" w:cs="Arial"/>
          <w:sz w:val="20"/>
          <w:szCs w:val="20"/>
        </w:rPr>
      </w:pPr>
      <w:r w:rsidRPr="00C43A16">
        <w:rPr>
          <w:rFonts w:ascii="Arial" w:hAnsi="Arial" w:cs="Arial"/>
          <w:sz w:val="20"/>
          <w:szCs w:val="20"/>
        </w:rPr>
        <w:t>QAK: ift.</w:t>
      </w:r>
      <w:r w:rsidR="00573593" w:rsidRPr="00C43A16">
        <w:rPr>
          <w:rFonts w:ascii="Arial" w:hAnsi="Arial" w:cs="Arial"/>
          <w:sz w:val="20"/>
          <w:szCs w:val="20"/>
        </w:rPr>
        <w:t xml:space="preserve"> </w:t>
      </w:r>
      <w:r w:rsidRPr="00C43A16">
        <w:rPr>
          <w:rFonts w:ascii="Arial" w:hAnsi="Arial" w:cs="Arial"/>
          <w:sz w:val="20"/>
          <w:szCs w:val="20"/>
        </w:rPr>
        <w:t>Ændringer af bekendtgørelser er der tidsplan?</w:t>
      </w:r>
    </w:p>
    <w:p w14:paraId="1D56655D" w14:textId="17B241CC" w:rsidR="000A781F" w:rsidRPr="00C43A16" w:rsidRDefault="000A781F" w:rsidP="003B77D6">
      <w:pPr>
        <w:spacing w:after="0"/>
        <w:rPr>
          <w:rFonts w:ascii="Arial" w:hAnsi="Arial" w:cs="Arial"/>
          <w:sz w:val="20"/>
          <w:szCs w:val="20"/>
        </w:rPr>
      </w:pPr>
      <w:r w:rsidRPr="00C43A16">
        <w:rPr>
          <w:rFonts w:ascii="Arial" w:hAnsi="Arial" w:cs="Arial"/>
          <w:sz w:val="20"/>
          <w:szCs w:val="20"/>
        </w:rPr>
        <w:lastRenderedPageBreak/>
        <w:t xml:space="preserve">APNIPN: De 2 bekendtgørelser som er i </w:t>
      </w:r>
      <w:proofErr w:type="spellStart"/>
      <w:r w:rsidRPr="00C43A16">
        <w:rPr>
          <w:rFonts w:ascii="Arial" w:hAnsi="Arial" w:cs="Arial"/>
          <w:sz w:val="20"/>
          <w:szCs w:val="20"/>
        </w:rPr>
        <w:t>lovteknik</w:t>
      </w:r>
      <w:proofErr w:type="spellEnd"/>
      <w:r w:rsidRPr="00C43A16">
        <w:rPr>
          <w:rFonts w:ascii="Arial" w:hAnsi="Arial" w:cs="Arial"/>
          <w:sz w:val="20"/>
          <w:szCs w:val="20"/>
        </w:rPr>
        <w:t xml:space="preserve"> hos Formandens Departement afventer dette, ca. 2-3 uger. Herefter klargøring til høring. Forventet Høring i juni måned. </w:t>
      </w:r>
    </w:p>
    <w:p w14:paraId="176FFC94" w14:textId="3EC98D3A" w:rsidR="000A781F" w:rsidRPr="00C43A16" w:rsidRDefault="000A781F" w:rsidP="003B77D6">
      <w:pPr>
        <w:spacing w:after="0"/>
        <w:rPr>
          <w:rFonts w:ascii="Arial" w:hAnsi="Arial" w:cs="Arial"/>
          <w:sz w:val="20"/>
          <w:szCs w:val="20"/>
        </w:rPr>
      </w:pPr>
      <w:r w:rsidRPr="00C43A16">
        <w:rPr>
          <w:rFonts w:ascii="Arial" w:hAnsi="Arial" w:cs="Arial"/>
          <w:sz w:val="20"/>
          <w:szCs w:val="20"/>
        </w:rPr>
        <w:t>RG: Hvordan ser det ud med at give erhvervet adgang til licenser, så der ikke længere vil være udfordringer med tjek af licenshavers tilladelser, Bliver der gjort noget ved dette?</w:t>
      </w:r>
    </w:p>
    <w:p w14:paraId="2190E5B7" w14:textId="77777777" w:rsidR="008D1CBE" w:rsidRDefault="008D1CBE" w:rsidP="003B77D6">
      <w:pPr>
        <w:spacing w:after="0"/>
        <w:rPr>
          <w:rFonts w:ascii="Arial" w:hAnsi="Arial" w:cs="Arial"/>
          <w:sz w:val="20"/>
          <w:szCs w:val="20"/>
        </w:rPr>
      </w:pPr>
    </w:p>
    <w:p w14:paraId="3E398285" w14:textId="166E53C8" w:rsidR="000A781F" w:rsidRPr="00C43A16" w:rsidRDefault="000A781F" w:rsidP="003B77D6">
      <w:pPr>
        <w:spacing w:after="0"/>
        <w:rPr>
          <w:rFonts w:ascii="Arial" w:hAnsi="Arial" w:cs="Arial"/>
          <w:sz w:val="20"/>
          <w:szCs w:val="20"/>
        </w:rPr>
      </w:pPr>
      <w:r w:rsidRPr="00C43A16">
        <w:rPr>
          <w:rFonts w:ascii="Arial" w:hAnsi="Arial" w:cs="Arial"/>
          <w:sz w:val="20"/>
          <w:szCs w:val="20"/>
        </w:rPr>
        <w:t xml:space="preserve">APNIPN: Ny side med kvoteoptag med inspiration fra Islands </w:t>
      </w:r>
      <w:proofErr w:type="spellStart"/>
      <w:r w:rsidRPr="00C43A16">
        <w:rPr>
          <w:rFonts w:ascii="Arial" w:hAnsi="Arial" w:cs="Arial"/>
          <w:i/>
          <w:iCs/>
          <w:sz w:val="20"/>
          <w:szCs w:val="20"/>
        </w:rPr>
        <w:t>Fiskestofa</w:t>
      </w:r>
      <w:proofErr w:type="spellEnd"/>
      <w:r w:rsidRPr="00C43A16">
        <w:rPr>
          <w:rFonts w:ascii="Arial" w:hAnsi="Arial" w:cs="Arial"/>
          <w:sz w:val="20"/>
          <w:szCs w:val="20"/>
        </w:rPr>
        <w:t xml:space="preserve"> er igangsat. Alt havgående kvoteoptag er allerede tilgængeligt på www.GFJK.gl. Der tales om måske at give adgang til licenser, så alle kan se fiskernes licensvilkår. Dette er endnu ikke afklaret, men på sigt vil man kunne se hvad alle har af kvoter og deres kvoteoptag.</w:t>
      </w:r>
    </w:p>
    <w:p w14:paraId="20FF0175" w14:textId="77777777" w:rsidR="008D1CBE" w:rsidRDefault="008D1CBE" w:rsidP="003B77D6">
      <w:pPr>
        <w:spacing w:after="0"/>
        <w:rPr>
          <w:rFonts w:ascii="Arial" w:hAnsi="Arial" w:cs="Arial"/>
          <w:sz w:val="20"/>
          <w:szCs w:val="20"/>
        </w:rPr>
      </w:pPr>
    </w:p>
    <w:p w14:paraId="3F511078" w14:textId="4EC970F3" w:rsidR="000A781F" w:rsidRPr="00C43A16" w:rsidRDefault="000A781F" w:rsidP="003B77D6">
      <w:pPr>
        <w:spacing w:after="0"/>
        <w:rPr>
          <w:rFonts w:ascii="Arial" w:hAnsi="Arial" w:cs="Arial"/>
          <w:sz w:val="20"/>
          <w:szCs w:val="20"/>
        </w:rPr>
      </w:pPr>
      <w:r w:rsidRPr="00C43A16">
        <w:rPr>
          <w:rFonts w:ascii="Arial" w:hAnsi="Arial" w:cs="Arial"/>
          <w:sz w:val="20"/>
          <w:szCs w:val="20"/>
        </w:rPr>
        <w:t>SFG: Forvaltningsplan for Stenbider: Hvordan vil man gøre</w:t>
      </w:r>
      <w:r w:rsidR="003B77D6" w:rsidRPr="00C43A16">
        <w:rPr>
          <w:rFonts w:ascii="Arial" w:hAnsi="Arial" w:cs="Arial"/>
          <w:sz w:val="20"/>
          <w:szCs w:val="20"/>
        </w:rPr>
        <w:t xml:space="preserve"> </w:t>
      </w:r>
      <w:r w:rsidRPr="00C43A16">
        <w:rPr>
          <w:rFonts w:ascii="Arial" w:hAnsi="Arial" w:cs="Arial"/>
          <w:sz w:val="20"/>
          <w:szCs w:val="20"/>
        </w:rPr>
        <w:t>ift. forlængelse af fiskerisæsonen? Vil man starte tidligere?</w:t>
      </w:r>
    </w:p>
    <w:p w14:paraId="5D93FEF7" w14:textId="77777777" w:rsidR="008D1CBE" w:rsidRDefault="008D1CBE" w:rsidP="003B77D6">
      <w:pPr>
        <w:spacing w:after="0"/>
        <w:rPr>
          <w:rFonts w:ascii="Arial" w:hAnsi="Arial" w:cs="Arial"/>
          <w:sz w:val="20"/>
          <w:szCs w:val="20"/>
        </w:rPr>
      </w:pPr>
    </w:p>
    <w:p w14:paraId="23F19181" w14:textId="71E79D8C" w:rsidR="000A781F" w:rsidRPr="00C43A16" w:rsidRDefault="000A781F" w:rsidP="003B77D6">
      <w:pPr>
        <w:spacing w:after="0"/>
        <w:rPr>
          <w:rFonts w:ascii="Arial" w:hAnsi="Arial" w:cs="Arial"/>
          <w:sz w:val="20"/>
          <w:szCs w:val="20"/>
        </w:rPr>
      </w:pPr>
      <w:r w:rsidRPr="00C43A16">
        <w:rPr>
          <w:rFonts w:ascii="Arial" w:hAnsi="Arial" w:cs="Arial"/>
          <w:sz w:val="20"/>
          <w:szCs w:val="20"/>
        </w:rPr>
        <w:t>APNIPN: Man skal ikke starte tidligere eller ændre antallet af fiskedage som udgangspunkt. Men hvis f.eks.</w:t>
      </w:r>
      <w:r w:rsidR="00F40762">
        <w:rPr>
          <w:rFonts w:ascii="Arial" w:hAnsi="Arial" w:cs="Arial"/>
          <w:sz w:val="20"/>
          <w:szCs w:val="20"/>
        </w:rPr>
        <w:t xml:space="preserve"> </w:t>
      </w:r>
      <w:r w:rsidRPr="00C43A16">
        <w:rPr>
          <w:rFonts w:ascii="Arial" w:hAnsi="Arial" w:cs="Arial"/>
          <w:sz w:val="20"/>
          <w:szCs w:val="20"/>
        </w:rPr>
        <w:t>isen har forsinket fiskeriet, kan man give en forlængelse af fiskerisæsonen</w:t>
      </w:r>
      <w:r w:rsidR="009246EB" w:rsidRPr="00C43A16">
        <w:rPr>
          <w:rFonts w:ascii="Arial" w:hAnsi="Arial" w:cs="Arial"/>
          <w:sz w:val="20"/>
          <w:szCs w:val="20"/>
        </w:rPr>
        <w:t>.</w:t>
      </w:r>
      <w:r w:rsidRPr="00C43A16">
        <w:rPr>
          <w:rFonts w:ascii="Arial" w:hAnsi="Arial" w:cs="Arial"/>
          <w:sz w:val="20"/>
          <w:szCs w:val="20"/>
        </w:rPr>
        <w:t xml:space="preserve"> </w:t>
      </w:r>
      <w:r w:rsidR="009246EB" w:rsidRPr="00C43A16">
        <w:rPr>
          <w:rFonts w:ascii="Arial" w:hAnsi="Arial" w:cs="Arial"/>
          <w:sz w:val="20"/>
          <w:szCs w:val="20"/>
        </w:rPr>
        <w:t>Det vil kun være når</w:t>
      </w:r>
      <w:r w:rsidR="003B77D6" w:rsidRPr="00C43A16">
        <w:rPr>
          <w:rFonts w:ascii="Arial" w:hAnsi="Arial" w:cs="Arial"/>
          <w:sz w:val="20"/>
          <w:szCs w:val="20"/>
        </w:rPr>
        <w:t xml:space="preserve"> </w:t>
      </w:r>
      <w:r w:rsidRPr="00C43A16">
        <w:rPr>
          <w:rFonts w:ascii="Arial" w:hAnsi="Arial" w:cs="Arial"/>
          <w:sz w:val="20"/>
          <w:szCs w:val="20"/>
        </w:rPr>
        <w:t>eksterne faktorer der påvirker</w:t>
      </w:r>
      <w:r w:rsidR="009246EB" w:rsidRPr="00C43A16">
        <w:rPr>
          <w:rFonts w:ascii="Arial" w:hAnsi="Arial" w:cs="Arial"/>
          <w:sz w:val="20"/>
          <w:szCs w:val="20"/>
        </w:rPr>
        <w:t xml:space="preserve"> fiskeriet</w:t>
      </w:r>
      <w:r w:rsidRPr="00C43A16">
        <w:rPr>
          <w:rFonts w:ascii="Arial" w:hAnsi="Arial" w:cs="Arial"/>
          <w:sz w:val="20"/>
          <w:szCs w:val="20"/>
        </w:rPr>
        <w:t xml:space="preserve">. </w:t>
      </w:r>
      <w:r w:rsidR="009246EB" w:rsidRPr="00C43A16">
        <w:rPr>
          <w:rFonts w:ascii="Arial" w:hAnsi="Arial" w:cs="Arial"/>
          <w:sz w:val="20"/>
          <w:szCs w:val="20"/>
        </w:rPr>
        <w:t>APNIPN og SFG i dialog også med GN</w:t>
      </w:r>
      <w:r w:rsidRPr="00C43A16">
        <w:rPr>
          <w:rFonts w:ascii="Arial" w:hAnsi="Arial" w:cs="Arial"/>
          <w:sz w:val="20"/>
          <w:szCs w:val="20"/>
        </w:rPr>
        <w:t>. Det bliver sendt i høring</w:t>
      </w:r>
      <w:r w:rsidR="009246EB" w:rsidRPr="00C43A16">
        <w:rPr>
          <w:rFonts w:ascii="Arial" w:hAnsi="Arial" w:cs="Arial"/>
          <w:sz w:val="20"/>
          <w:szCs w:val="20"/>
        </w:rPr>
        <w:t xml:space="preserve"> når det er klart</w:t>
      </w:r>
      <w:r w:rsidRPr="00C43A16">
        <w:rPr>
          <w:rFonts w:ascii="Arial" w:hAnsi="Arial" w:cs="Arial"/>
          <w:sz w:val="20"/>
          <w:szCs w:val="20"/>
        </w:rPr>
        <w:t xml:space="preserve">. </w:t>
      </w:r>
    </w:p>
    <w:p w14:paraId="234A4CBE" w14:textId="77777777" w:rsidR="008D1CBE" w:rsidRDefault="008D1CBE" w:rsidP="003B77D6">
      <w:pPr>
        <w:spacing w:after="0"/>
        <w:rPr>
          <w:rFonts w:ascii="Arial" w:hAnsi="Arial" w:cs="Arial"/>
          <w:sz w:val="20"/>
          <w:szCs w:val="20"/>
        </w:rPr>
      </w:pPr>
    </w:p>
    <w:p w14:paraId="0567C767" w14:textId="11A9345B" w:rsidR="000A781F" w:rsidRPr="00C43A16" w:rsidRDefault="000A781F" w:rsidP="003B77D6">
      <w:pPr>
        <w:spacing w:after="0"/>
        <w:rPr>
          <w:rFonts w:ascii="Arial" w:hAnsi="Arial" w:cs="Arial"/>
          <w:sz w:val="20"/>
          <w:szCs w:val="20"/>
        </w:rPr>
      </w:pPr>
      <w:r w:rsidRPr="00C43A16">
        <w:rPr>
          <w:rFonts w:ascii="Arial" w:hAnsi="Arial" w:cs="Arial"/>
          <w:sz w:val="20"/>
          <w:szCs w:val="20"/>
        </w:rPr>
        <w:t xml:space="preserve">SFG: hvad med TAC? </w:t>
      </w:r>
    </w:p>
    <w:p w14:paraId="5E612ADF" w14:textId="77777777" w:rsidR="008D1CBE" w:rsidRDefault="008D1CBE" w:rsidP="003B77D6">
      <w:pPr>
        <w:spacing w:after="0"/>
        <w:rPr>
          <w:rFonts w:ascii="Arial" w:hAnsi="Arial" w:cs="Arial"/>
          <w:sz w:val="20"/>
          <w:szCs w:val="20"/>
        </w:rPr>
      </w:pPr>
    </w:p>
    <w:p w14:paraId="79595D1B" w14:textId="746EEC03" w:rsidR="000A781F" w:rsidRPr="00C43A16" w:rsidRDefault="009246EB" w:rsidP="003B77D6">
      <w:pPr>
        <w:spacing w:after="0"/>
        <w:rPr>
          <w:rFonts w:ascii="Arial" w:hAnsi="Arial" w:cs="Arial"/>
          <w:sz w:val="20"/>
          <w:szCs w:val="20"/>
        </w:rPr>
      </w:pPr>
      <w:r w:rsidRPr="00C43A16">
        <w:rPr>
          <w:rFonts w:ascii="Arial" w:hAnsi="Arial" w:cs="Arial"/>
          <w:sz w:val="20"/>
          <w:szCs w:val="20"/>
        </w:rPr>
        <w:t>APNIPN</w:t>
      </w:r>
      <w:r w:rsidR="000A781F" w:rsidRPr="00C43A16">
        <w:rPr>
          <w:rFonts w:ascii="Arial" w:hAnsi="Arial" w:cs="Arial"/>
          <w:sz w:val="20"/>
          <w:szCs w:val="20"/>
        </w:rPr>
        <w:t>: Fordelingsnøgler</w:t>
      </w:r>
      <w:r w:rsidRPr="00C43A16">
        <w:rPr>
          <w:rFonts w:ascii="Arial" w:hAnsi="Arial" w:cs="Arial"/>
          <w:sz w:val="20"/>
          <w:szCs w:val="20"/>
        </w:rPr>
        <w:t xml:space="preserve"> for fordeling af TAC for hvert forvaltningsområde. Det er ønsket at påvirkning af eksterne faktorer på kvoteoptaget ikke skal betyde</w:t>
      </w:r>
      <w:r w:rsidR="000A781F" w:rsidRPr="00C43A16">
        <w:rPr>
          <w:rFonts w:ascii="Arial" w:hAnsi="Arial" w:cs="Arial"/>
          <w:sz w:val="20"/>
          <w:szCs w:val="20"/>
        </w:rPr>
        <w:t xml:space="preserve"> straf</w:t>
      </w:r>
      <w:r w:rsidRPr="00C43A16">
        <w:rPr>
          <w:rFonts w:ascii="Arial" w:hAnsi="Arial" w:cs="Arial"/>
          <w:sz w:val="20"/>
          <w:szCs w:val="20"/>
        </w:rPr>
        <w:t xml:space="preserve"> i TAC</w:t>
      </w:r>
      <w:r w:rsidR="00F40762">
        <w:rPr>
          <w:rFonts w:ascii="Arial" w:hAnsi="Arial" w:cs="Arial"/>
          <w:sz w:val="20"/>
          <w:szCs w:val="20"/>
        </w:rPr>
        <w:t xml:space="preserve"> </w:t>
      </w:r>
      <w:r w:rsidR="000A781F" w:rsidRPr="00C43A16">
        <w:rPr>
          <w:rFonts w:ascii="Arial" w:hAnsi="Arial" w:cs="Arial"/>
          <w:sz w:val="20"/>
          <w:szCs w:val="20"/>
        </w:rPr>
        <w:t>følgende år.</w:t>
      </w:r>
    </w:p>
    <w:p w14:paraId="05C7A637" w14:textId="77777777" w:rsidR="008D1CBE" w:rsidRDefault="008D1CBE" w:rsidP="003B77D6">
      <w:pPr>
        <w:spacing w:after="0"/>
        <w:rPr>
          <w:rFonts w:ascii="Arial" w:hAnsi="Arial" w:cs="Arial"/>
          <w:sz w:val="20"/>
          <w:szCs w:val="20"/>
        </w:rPr>
      </w:pPr>
    </w:p>
    <w:p w14:paraId="7455D8D4" w14:textId="50B6898C" w:rsidR="000A781F" w:rsidRPr="00C43A16" w:rsidRDefault="000A781F" w:rsidP="003B77D6">
      <w:pPr>
        <w:spacing w:after="0"/>
        <w:rPr>
          <w:rFonts w:ascii="Arial" w:hAnsi="Arial" w:cs="Arial"/>
          <w:sz w:val="20"/>
          <w:szCs w:val="20"/>
        </w:rPr>
      </w:pPr>
      <w:r w:rsidRPr="00C43A16">
        <w:rPr>
          <w:rFonts w:ascii="Arial" w:hAnsi="Arial" w:cs="Arial"/>
          <w:sz w:val="20"/>
          <w:szCs w:val="20"/>
        </w:rPr>
        <w:t>SFG: Vi skal passe på</w:t>
      </w:r>
      <w:r w:rsidR="009246EB" w:rsidRPr="00C43A16">
        <w:rPr>
          <w:rFonts w:ascii="Arial" w:hAnsi="Arial" w:cs="Arial"/>
          <w:sz w:val="20"/>
          <w:szCs w:val="20"/>
        </w:rPr>
        <w:t xml:space="preserve"> og ikke starte tidligere pga. Udfordringer med bifangst af fu</w:t>
      </w:r>
      <w:r w:rsidR="005342A9" w:rsidRPr="00C43A16">
        <w:rPr>
          <w:rFonts w:ascii="Arial" w:hAnsi="Arial" w:cs="Arial"/>
          <w:sz w:val="20"/>
          <w:szCs w:val="20"/>
        </w:rPr>
        <w:t>gl</w:t>
      </w:r>
      <w:r w:rsidR="009246EB" w:rsidRPr="00C43A16">
        <w:rPr>
          <w:rFonts w:ascii="Arial" w:hAnsi="Arial" w:cs="Arial"/>
          <w:sz w:val="20"/>
          <w:szCs w:val="20"/>
        </w:rPr>
        <w:t>e</w:t>
      </w:r>
      <w:r w:rsidRPr="00C43A16">
        <w:rPr>
          <w:rFonts w:ascii="Arial" w:hAnsi="Arial" w:cs="Arial"/>
          <w:sz w:val="20"/>
          <w:szCs w:val="20"/>
        </w:rPr>
        <w:t>. MSC-mærkn</w:t>
      </w:r>
      <w:r w:rsidR="00F40762">
        <w:rPr>
          <w:rFonts w:ascii="Arial" w:hAnsi="Arial" w:cs="Arial"/>
          <w:sz w:val="20"/>
          <w:szCs w:val="20"/>
        </w:rPr>
        <w:t>in</w:t>
      </w:r>
      <w:r w:rsidRPr="00C43A16">
        <w:rPr>
          <w:rFonts w:ascii="Arial" w:hAnsi="Arial" w:cs="Arial"/>
          <w:sz w:val="20"/>
          <w:szCs w:val="20"/>
        </w:rPr>
        <w:t xml:space="preserve">gen har </w:t>
      </w:r>
      <w:r w:rsidR="00F40762">
        <w:rPr>
          <w:rFonts w:ascii="Arial" w:hAnsi="Arial" w:cs="Arial"/>
          <w:sz w:val="20"/>
          <w:szCs w:val="20"/>
        </w:rPr>
        <w:t>I</w:t>
      </w:r>
      <w:r w:rsidRPr="00C43A16">
        <w:rPr>
          <w:rFonts w:ascii="Arial" w:hAnsi="Arial" w:cs="Arial"/>
          <w:sz w:val="20"/>
          <w:szCs w:val="20"/>
        </w:rPr>
        <w:t>sland mistet. Pga. Bifangst.</w:t>
      </w:r>
    </w:p>
    <w:p w14:paraId="57817528" w14:textId="77777777" w:rsidR="008D1CBE" w:rsidRDefault="008D1CBE" w:rsidP="003B77D6">
      <w:pPr>
        <w:spacing w:after="0"/>
        <w:rPr>
          <w:rFonts w:ascii="Arial" w:hAnsi="Arial" w:cs="Arial"/>
          <w:sz w:val="20"/>
          <w:szCs w:val="20"/>
        </w:rPr>
      </w:pPr>
    </w:p>
    <w:p w14:paraId="1C6C3F52" w14:textId="5740441A" w:rsidR="000A781F" w:rsidRPr="00C43A16" w:rsidRDefault="000A781F" w:rsidP="003B77D6">
      <w:pPr>
        <w:spacing w:after="0"/>
        <w:rPr>
          <w:rFonts w:ascii="Arial" w:hAnsi="Arial" w:cs="Arial"/>
          <w:sz w:val="20"/>
          <w:szCs w:val="20"/>
        </w:rPr>
      </w:pPr>
      <w:r w:rsidRPr="00C43A16">
        <w:rPr>
          <w:rFonts w:ascii="Arial" w:hAnsi="Arial" w:cs="Arial"/>
          <w:sz w:val="20"/>
          <w:szCs w:val="20"/>
        </w:rPr>
        <w:t>PS: S</w:t>
      </w:r>
      <w:r w:rsidR="009246EB" w:rsidRPr="00C43A16">
        <w:rPr>
          <w:rFonts w:ascii="Arial" w:hAnsi="Arial" w:cs="Arial"/>
          <w:sz w:val="20"/>
          <w:szCs w:val="20"/>
        </w:rPr>
        <w:t>t</w:t>
      </w:r>
      <w:r w:rsidRPr="00C43A16">
        <w:rPr>
          <w:rFonts w:ascii="Arial" w:hAnsi="Arial" w:cs="Arial"/>
          <w:sz w:val="20"/>
          <w:szCs w:val="20"/>
        </w:rPr>
        <w:t>enbider. Relevant i år og nu. Kan man ikke forlænge nu? Vi kan allerede se at vi ikke</w:t>
      </w:r>
      <w:r w:rsidR="009246EB" w:rsidRPr="00C43A16">
        <w:rPr>
          <w:rFonts w:ascii="Arial" w:hAnsi="Arial" w:cs="Arial"/>
          <w:sz w:val="20"/>
          <w:szCs w:val="20"/>
        </w:rPr>
        <w:t xml:space="preserve"> har et stort</w:t>
      </w:r>
      <w:r w:rsidRPr="00C43A16">
        <w:rPr>
          <w:rFonts w:ascii="Arial" w:hAnsi="Arial" w:cs="Arial"/>
          <w:sz w:val="20"/>
          <w:szCs w:val="20"/>
        </w:rPr>
        <w:t xml:space="preserve"> optag af kvoten</w:t>
      </w:r>
      <w:r w:rsidR="009246EB" w:rsidRPr="00C43A16">
        <w:rPr>
          <w:rFonts w:ascii="Arial" w:hAnsi="Arial" w:cs="Arial"/>
          <w:sz w:val="20"/>
          <w:szCs w:val="20"/>
        </w:rPr>
        <w:t xml:space="preserve"> i nogle af forvaltningsområderne</w:t>
      </w:r>
      <w:r w:rsidRPr="00C43A16">
        <w:rPr>
          <w:rFonts w:ascii="Arial" w:hAnsi="Arial" w:cs="Arial"/>
          <w:sz w:val="20"/>
          <w:szCs w:val="20"/>
        </w:rPr>
        <w:t>. Det påvirker familier der mister indkomst af dette på grund af klimatisk</w:t>
      </w:r>
      <w:r w:rsidR="009246EB" w:rsidRPr="00C43A16">
        <w:rPr>
          <w:rFonts w:ascii="Arial" w:hAnsi="Arial" w:cs="Arial"/>
          <w:sz w:val="20"/>
          <w:szCs w:val="20"/>
        </w:rPr>
        <w:t xml:space="preserve"> forhold</w:t>
      </w:r>
      <w:r w:rsidRPr="00C43A16">
        <w:rPr>
          <w:rFonts w:ascii="Arial" w:hAnsi="Arial" w:cs="Arial"/>
          <w:sz w:val="20"/>
          <w:szCs w:val="20"/>
        </w:rPr>
        <w:t>.</w:t>
      </w:r>
    </w:p>
    <w:p w14:paraId="51EC4D75" w14:textId="77777777" w:rsidR="008D1CBE" w:rsidRDefault="008D1CBE" w:rsidP="000A781F">
      <w:pPr>
        <w:spacing w:after="0"/>
        <w:rPr>
          <w:rFonts w:ascii="Arial" w:hAnsi="Arial" w:cs="Arial"/>
          <w:sz w:val="20"/>
          <w:szCs w:val="20"/>
        </w:rPr>
      </w:pPr>
    </w:p>
    <w:p w14:paraId="40C45151" w14:textId="1C7865F6" w:rsidR="009246EB" w:rsidRPr="00C43A16" w:rsidRDefault="009246EB" w:rsidP="000A781F">
      <w:pPr>
        <w:spacing w:after="0"/>
        <w:rPr>
          <w:rFonts w:ascii="Arial" w:hAnsi="Arial" w:cs="Arial"/>
          <w:sz w:val="20"/>
          <w:szCs w:val="20"/>
        </w:rPr>
      </w:pPr>
      <w:r w:rsidRPr="00C43A16">
        <w:rPr>
          <w:rFonts w:ascii="Arial" w:hAnsi="Arial" w:cs="Arial"/>
          <w:sz w:val="20"/>
          <w:szCs w:val="20"/>
        </w:rPr>
        <w:t>APNIPN</w:t>
      </w:r>
      <w:r w:rsidR="000A781F" w:rsidRPr="00C43A16">
        <w:rPr>
          <w:rFonts w:ascii="Arial" w:hAnsi="Arial" w:cs="Arial"/>
          <w:sz w:val="20"/>
          <w:szCs w:val="20"/>
        </w:rPr>
        <w:t xml:space="preserve">: </w:t>
      </w:r>
      <w:r w:rsidRPr="00C43A16">
        <w:rPr>
          <w:rFonts w:ascii="Arial" w:hAnsi="Arial" w:cs="Arial"/>
          <w:sz w:val="20"/>
          <w:szCs w:val="20"/>
        </w:rPr>
        <w:t xml:space="preserve">Som nævnt er vi </w:t>
      </w:r>
      <w:r w:rsidR="000A781F" w:rsidRPr="00C43A16">
        <w:rPr>
          <w:rFonts w:ascii="Arial" w:hAnsi="Arial" w:cs="Arial"/>
          <w:sz w:val="20"/>
          <w:szCs w:val="20"/>
        </w:rPr>
        <w:t xml:space="preserve">i gang med </w:t>
      </w:r>
      <w:r w:rsidRPr="00C43A16">
        <w:rPr>
          <w:rFonts w:ascii="Arial" w:hAnsi="Arial" w:cs="Arial"/>
          <w:sz w:val="20"/>
          <w:szCs w:val="20"/>
        </w:rPr>
        <w:t>at udarbejde en dispensation fra bekendtgørelsen, så fiskerisæsonen kan forlænges nu og her. Dette da nogle forvaltningsområder ville skulle lukkes i næste uge.</w:t>
      </w:r>
    </w:p>
    <w:p w14:paraId="31BAD486" w14:textId="77777777" w:rsidR="008D1CBE" w:rsidRDefault="008D1CBE" w:rsidP="003B77D6">
      <w:pPr>
        <w:spacing w:after="0"/>
        <w:rPr>
          <w:rFonts w:ascii="Arial" w:hAnsi="Arial" w:cs="Arial"/>
          <w:sz w:val="20"/>
          <w:szCs w:val="20"/>
        </w:rPr>
      </w:pPr>
    </w:p>
    <w:p w14:paraId="7FC5DB77" w14:textId="06B216D5" w:rsidR="000A781F" w:rsidRPr="00C43A16" w:rsidRDefault="009246EB" w:rsidP="003B77D6">
      <w:pPr>
        <w:spacing w:after="0"/>
        <w:rPr>
          <w:rFonts w:ascii="Arial" w:hAnsi="Arial" w:cs="Arial"/>
          <w:sz w:val="20"/>
          <w:szCs w:val="20"/>
        </w:rPr>
      </w:pPr>
      <w:r w:rsidRPr="00C43A16">
        <w:rPr>
          <w:rFonts w:ascii="Arial" w:hAnsi="Arial" w:cs="Arial"/>
          <w:sz w:val="20"/>
          <w:szCs w:val="20"/>
        </w:rPr>
        <w:t xml:space="preserve">KNAPK: </w:t>
      </w:r>
      <w:r w:rsidR="00E36967" w:rsidRPr="00C43A16">
        <w:rPr>
          <w:rFonts w:ascii="Arial" w:hAnsi="Arial" w:cs="Arial"/>
          <w:sz w:val="20"/>
          <w:szCs w:val="20"/>
        </w:rPr>
        <w:t>KNAPK vil i morgen anmode APNI</w:t>
      </w:r>
      <w:r w:rsidR="009F4184">
        <w:rPr>
          <w:rFonts w:ascii="Arial" w:hAnsi="Arial" w:cs="Arial"/>
          <w:sz w:val="20"/>
          <w:szCs w:val="20"/>
        </w:rPr>
        <w:t>P</w:t>
      </w:r>
      <w:r w:rsidR="00E36967" w:rsidRPr="00C43A16">
        <w:rPr>
          <w:rFonts w:ascii="Arial" w:hAnsi="Arial" w:cs="Arial"/>
          <w:sz w:val="20"/>
          <w:szCs w:val="20"/>
        </w:rPr>
        <w:t>N om forlængelse af stenbiderfiskeriet med 10 dage, for forvaltningsområderne 1F, 1E og 1D.</w:t>
      </w:r>
    </w:p>
    <w:p w14:paraId="7B165E3C" w14:textId="77777777" w:rsidR="008D1CBE" w:rsidRDefault="008D1CBE" w:rsidP="003B77D6">
      <w:pPr>
        <w:spacing w:after="0"/>
        <w:rPr>
          <w:rFonts w:ascii="Arial" w:hAnsi="Arial" w:cs="Arial"/>
          <w:sz w:val="20"/>
          <w:szCs w:val="20"/>
        </w:rPr>
      </w:pPr>
    </w:p>
    <w:p w14:paraId="64816AA6" w14:textId="6777D43F" w:rsidR="000A781F" w:rsidRPr="00C43A16" w:rsidRDefault="000A781F" w:rsidP="003B77D6">
      <w:pPr>
        <w:spacing w:after="0"/>
        <w:rPr>
          <w:rFonts w:ascii="Arial" w:hAnsi="Arial" w:cs="Arial"/>
          <w:sz w:val="20"/>
          <w:szCs w:val="20"/>
        </w:rPr>
      </w:pPr>
      <w:r w:rsidRPr="00C43A16">
        <w:rPr>
          <w:rFonts w:ascii="Arial" w:hAnsi="Arial" w:cs="Arial"/>
          <w:sz w:val="20"/>
          <w:szCs w:val="20"/>
        </w:rPr>
        <w:t xml:space="preserve">QAK: </w:t>
      </w:r>
      <w:r w:rsidR="009246EB" w:rsidRPr="00C43A16">
        <w:rPr>
          <w:rFonts w:ascii="Arial" w:hAnsi="Arial" w:cs="Arial"/>
          <w:sz w:val="20"/>
          <w:szCs w:val="20"/>
        </w:rPr>
        <w:t xml:space="preserve">ift. </w:t>
      </w:r>
      <w:r w:rsidRPr="00C43A16">
        <w:rPr>
          <w:rFonts w:ascii="Arial" w:hAnsi="Arial" w:cs="Arial"/>
          <w:sz w:val="20"/>
          <w:szCs w:val="20"/>
        </w:rPr>
        <w:t>Bekendtgørelsesændringer</w:t>
      </w:r>
      <w:r w:rsidR="009246EB" w:rsidRPr="00C43A16">
        <w:rPr>
          <w:rFonts w:ascii="Arial" w:hAnsi="Arial" w:cs="Arial"/>
          <w:sz w:val="20"/>
          <w:szCs w:val="20"/>
        </w:rPr>
        <w:t>, så er det vigtigt at understrege at h</w:t>
      </w:r>
      <w:r w:rsidRPr="00C43A16">
        <w:rPr>
          <w:rFonts w:ascii="Arial" w:hAnsi="Arial" w:cs="Arial"/>
          <w:sz w:val="20"/>
          <w:szCs w:val="20"/>
        </w:rPr>
        <w:t>elle</w:t>
      </w:r>
      <w:r w:rsidR="009246EB" w:rsidRPr="00C43A16">
        <w:rPr>
          <w:rFonts w:ascii="Arial" w:hAnsi="Arial" w:cs="Arial"/>
          <w:sz w:val="20"/>
          <w:szCs w:val="20"/>
        </w:rPr>
        <w:t>fiske</w:t>
      </w:r>
      <w:r w:rsidRPr="00C43A16">
        <w:rPr>
          <w:rFonts w:ascii="Arial" w:hAnsi="Arial" w:cs="Arial"/>
          <w:sz w:val="20"/>
          <w:szCs w:val="20"/>
        </w:rPr>
        <w:t>fiskeriet er dårligt.</w:t>
      </w:r>
      <w:r w:rsidR="009246EB" w:rsidRPr="00C43A16">
        <w:rPr>
          <w:rFonts w:ascii="Arial" w:hAnsi="Arial" w:cs="Arial"/>
          <w:sz w:val="20"/>
          <w:szCs w:val="20"/>
        </w:rPr>
        <w:t xml:space="preserve"> Flere</w:t>
      </w:r>
      <w:r w:rsidRPr="00C43A16">
        <w:rPr>
          <w:rFonts w:ascii="Arial" w:hAnsi="Arial" w:cs="Arial"/>
          <w:sz w:val="20"/>
          <w:szCs w:val="20"/>
        </w:rPr>
        <w:t xml:space="preserve"> har skiftet over til torsk</w:t>
      </w:r>
      <w:r w:rsidR="009246EB" w:rsidRPr="00C43A16">
        <w:rPr>
          <w:rFonts w:ascii="Arial" w:hAnsi="Arial" w:cs="Arial"/>
          <w:sz w:val="20"/>
          <w:szCs w:val="20"/>
        </w:rPr>
        <w:t>, da der enten pga. is eller reduceret bestand er færre hellefisk</w:t>
      </w:r>
      <w:r w:rsidRPr="00C43A16">
        <w:rPr>
          <w:rFonts w:ascii="Arial" w:hAnsi="Arial" w:cs="Arial"/>
          <w:sz w:val="20"/>
          <w:szCs w:val="20"/>
        </w:rPr>
        <w:t xml:space="preserve">. Dette kan have negative følger </w:t>
      </w:r>
      <w:r w:rsidR="009246EB" w:rsidRPr="00C43A16">
        <w:rPr>
          <w:rFonts w:ascii="Arial" w:hAnsi="Arial" w:cs="Arial"/>
          <w:sz w:val="20"/>
          <w:szCs w:val="20"/>
        </w:rPr>
        <w:t>for</w:t>
      </w:r>
      <w:r w:rsidRPr="00C43A16">
        <w:rPr>
          <w:rFonts w:ascii="Arial" w:hAnsi="Arial" w:cs="Arial"/>
          <w:sz w:val="20"/>
          <w:szCs w:val="20"/>
        </w:rPr>
        <w:t xml:space="preserve"> </w:t>
      </w:r>
      <w:proofErr w:type="spellStart"/>
      <w:r w:rsidR="009246EB" w:rsidRPr="00C43A16">
        <w:rPr>
          <w:rFonts w:ascii="Arial" w:hAnsi="Arial" w:cs="Arial"/>
          <w:sz w:val="20"/>
          <w:szCs w:val="20"/>
        </w:rPr>
        <w:t>kvoteflex</w:t>
      </w:r>
      <w:proofErr w:type="spellEnd"/>
      <w:r w:rsidR="009246EB" w:rsidRPr="00C43A16">
        <w:rPr>
          <w:rFonts w:ascii="Arial" w:hAnsi="Arial" w:cs="Arial"/>
          <w:sz w:val="20"/>
          <w:szCs w:val="20"/>
        </w:rPr>
        <w:t xml:space="preserve"> og</w:t>
      </w:r>
      <w:r w:rsidRPr="00C43A16">
        <w:rPr>
          <w:rFonts w:ascii="Arial" w:hAnsi="Arial" w:cs="Arial"/>
          <w:sz w:val="20"/>
          <w:szCs w:val="20"/>
        </w:rPr>
        <w:t xml:space="preserve"> </w:t>
      </w:r>
      <w:r w:rsidR="005342A9" w:rsidRPr="00C43A16">
        <w:rPr>
          <w:rFonts w:ascii="Arial" w:hAnsi="Arial" w:cs="Arial"/>
          <w:sz w:val="20"/>
          <w:szCs w:val="20"/>
        </w:rPr>
        <w:t>k</w:t>
      </w:r>
      <w:r w:rsidRPr="00C43A16">
        <w:rPr>
          <w:rFonts w:ascii="Arial" w:hAnsi="Arial" w:cs="Arial"/>
          <w:sz w:val="20"/>
          <w:szCs w:val="20"/>
        </w:rPr>
        <w:t xml:space="preserve">rav om 75% at der skal opfiskes. </w:t>
      </w:r>
      <w:r w:rsidR="009246EB" w:rsidRPr="00C43A16">
        <w:rPr>
          <w:rFonts w:ascii="Arial" w:hAnsi="Arial" w:cs="Arial"/>
          <w:sz w:val="20"/>
          <w:szCs w:val="20"/>
        </w:rPr>
        <w:t>Det ønskes at fartøjerne vil kunne fiske med garn.</w:t>
      </w:r>
    </w:p>
    <w:p w14:paraId="7C2D4E5A" w14:textId="77777777" w:rsidR="008D1CBE" w:rsidRDefault="008D1CBE" w:rsidP="003B77D6">
      <w:pPr>
        <w:spacing w:after="0"/>
        <w:rPr>
          <w:rFonts w:ascii="Arial" w:hAnsi="Arial" w:cs="Arial"/>
          <w:sz w:val="20"/>
          <w:szCs w:val="20"/>
        </w:rPr>
      </w:pPr>
    </w:p>
    <w:p w14:paraId="53E55D69" w14:textId="242A0C79" w:rsidR="000A781F" w:rsidRPr="00C43A16" w:rsidRDefault="009246EB" w:rsidP="003B77D6">
      <w:pPr>
        <w:spacing w:after="0"/>
        <w:rPr>
          <w:rFonts w:ascii="Arial" w:hAnsi="Arial" w:cs="Arial"/>
          <w:sz w:val="20"/>
          <w:szCs w:val="20"/>
        </w:rPr>
      </w:pPr>
      <w:r w:rsidRPr="00C43A16">
        <w:rPr>
          <w:rFonts w:ascii="Arial" w:hAnsi="Arial" w:cs="Arial"/>
          <w:sz w:val="20"/>
          <w:szCs w:val="20"/>
        </w:rPr>
        <w:t>APNIPN</w:t>
      </w:r>
      <w:r w:rsidR="000A781F" w:rsidRPr="00C43A16">
        <w:rPr>
          <w:rFonts w:ascii="Arial" w:hAnsi="Arial" w:cs="Arial"/>
          <w:sz w:val="20"/>
          <w:szCs w:val="20"/>
        </w:rPr>
        <w:t xml:space="preserve">: </w:t>
      </w:r>
      <w:r w:rsidRPr="00C43A16">
        <w:rPr>
          <w:rFonts w:ascii="Arial" w:hAnsi="Arial" w:cs="Arial"/>
          <w:sz w:val="20"/>
          <w:szCs w:val="20"/>
        </w:rPr>
        <w:t xml:space="preserve">Jf. lovgivningen er det først hvis man ikke har udnytte 75% af sin kvoter over 3 år i træk at man vil tage noget af kvoten og sat der er en dispensationsmulighed. </w:t>
      </w:r>
    </w:p>
    <w:p w14:paraId="05CBF9D3" w14:textId="77777777" w:rsidR="008D1CBE" w:rsidRDefault="008D1CBE" w:rsidP="003B77D6">
      <w:pPr>
        <w:spacing w:after="0"/>
        <w:rPr>
          <w:rFonts w:ascii="Arial" w:hAnsi="Arial" w:cs="Arial"/>
          <w:sz w:val="20"/>
          <w:szCs w:val="20"/>
        </w:rPr>
      </w:pPr>
    </w:p>
    <w:p w14:paraId="213D6FB2" w14:textId="7123CF13" w:rsidR="000A781F" w:rsidRPr="00C43A16" w:rsidRDefault="000A781F" w:rsidP="003B77D6">
      <w:pPr>
        <w:spacing w:after="0"/>
        <w:rPr>
          <w:rFonts w:ascii="Arial" w:hAnsi="Arial" w:cs="Arial"/>
          <w:sz w:val="20"/>
          <w:szCs w:val="20"/>
        </w:rPr>
      </w:pPr>
      <w:r w:rsidRPr="00C43A16">
        <w:rPr>
          <w:rFonts w:ascii="Arial" w:hAnsi="Arial" w:cs="Arial"/>
          <w:sz w:val="20"/>
          <w:szCs w:val="20"/>
        </w:rPr>
        <w:lastRenderedPageBreak/>
        <w:t>QAK: Krabbefiskeriet er også påvirket</w:t>
      </w:r>
      <w:r w:rsidR="009246EB" w:rsidRPr="00C43A16">
        <w:rPr>
          <w:rFonts w:ascii="Arial" w:hAnsi="Arial" w:cs="Arial"/>
          <w:sz w:val="20"/>
          <w:szCs w:val="20"/>
        </w:rPr>
        <w:t xml:space="preserve"> på grund af nedadgående rådgivning</w:t>
      </w:r>
      <w:r w:rsidRPr="00C43A16">
        <w:rPr>
          <w:rFonts w:ascii="Arial" w:hAnsi="Arial" w:cs="Arial"/>
          <w:sz w:val="20"/>
          <w:szCs w:val="20"/>
        </w:rPr>
        <w:t xml:space="preserve">. Fartøjer der er påvirket af redskabskrav. Det hænger ikke sammen; man vil effektivisere </w:t>
      </w:r>
      <w:r w:rsidR="009246EB" w:rsidRPr="00C43A16">
        <w:rPr>
          <w:rFonts w:ascii="Arial" w:hAnsi="Arial" w:cs="Arial"/>
          <w:sz w:val="20"/>
          <w:szCs w:val="20"/>
        </w:rPr>
        <w:t>fiskeriet med IOK</w:t>
      </w:r>
      <w:r w:rsidRPr="00C43A16">
        <w:rPr>
          <w:rFonts w:ascii="Arial" w:hAnsi="Arial" w:cs="Arial"/>
          <w:sz w:val="20"/>
          <w:szCs w:val="20"/>
        </w:rPr>
        <w:t xml:space="preserve"> og sætter</w:t>
      </w:r>
      <w:r w:rsidR="009246EB" w:rsidRPr="00C43A16">
        <w:rPr>
          <w:rFonts w:ascii="Arial" w:hAnsi="Arial" w:cs="Arial"/>
          <w:sz w:val="20"/>
          <w:szCs w:val="20"/>
        </w:rPr>
        <w:t xml:space="preserve"> så</w:t>
      </w:r>
      <w:r w:rsidRPr="00C43A16">
        <w:rPr>
          <w:rFonts w:ascii="Arial" w:hAnsi="Arial" w:cs="Arial"/>
          <w:sz w:val="20"/>
          <w:szCs w:val="20"/>
        </w:rPr>
        <w:t xml:space="preserve"> begrænsninger</w:t>
      </w:r>
      <w:r w:rsidR="009246EB" w:rsidRPr="00C43A16">
        <w:rPr>
          <w:rFonts w:ascii="Arial" w:hAnsi="Arial" w:cs="Arial"/>
          <w:sz w:val="20"/>
          <w:szCs w:val="20"/>
        </w:rPr>
        <w:t xml:space="preserve"> for udøvelse af fiskeriet</w:t>
      </w:r>
      <w:r w:rsidRPr="00C43A16">
        <w:rPr>
          <w:rFonts w:ascii="Arial" w:hAnsi="Arial" w:cs="Arial"/>
          <w:sz w:val="20"/>
          <w:szCs w:val="20"/>
        </w:rPr>
        <w:t>.</w:t>
      </w:r>
    </w:p>
    <w:p w14:paraId="7C04EF9E" w14:textId="77777777" w:rsidR="008D1CBE" w:rsidRDefault="008D1CBE" w:rsidP="003B77D6">
      <w:pPr>
        <w:spacing w:after="0"/>
        <w:rPr>
          <w:rFonts w:ascii="Arial" w:hAnsi="Arial" w:cs="Arial"/>
          <w:sz w:val="20"/>
          <w:szCs w:val="20"/>
        </w:rPr>
      </w:pPr>
    </w:p>
    <w:p w14:paraId="4CF2BE61" w14:textId="01564EBD" w:rsidR="000A781F" w:rsidRPr="00C43A16" w:rsidRDefault="009246EB" w:rsidP="003B77D6">
      <w:pPr>
        <w:spacing w:after="0"/>
        <w:rPr>
          <w:rFonts w:ascii="Arial" w:hAnsi="Arial" w:cs="Arial"/>
          <w:sz w:val="20"/>
          <w:szCs w:val="20"/>
        </w:rPr>
      </w:pPr>
      <w:r w:rsidRPr="00C43A16">
        <w:rPr>
          <w:rFonts w:ascii="Arial" w:hAnsi="Arial" w:cs="Arial"/>
          <w:sz w:val="20"/>
          <w:szCs w:val="20"/>
        </w:rPr>
        <w:t>APNIPN</w:t>
      </w:r>
      <w:r w:rsidR="000A781F" w:rsidRPr="00C43A16">
        <w:rPr>
          <w:rFonts w:ascii="Arial" w:hAnsi="Arial" w:cs="Arial"/>
          <w:sz w:val="20"/>
          <w:szCs w:val="20"/>
        </w:rPr>
        <w:t xml:space="preserve">: </w:t>
      </w:r>
      <w:r w:rsidRPr="00C43A16">
        <w:rPr>
          <w:rFonts w:ascii="Arial" w:hAnsi="Arial" w:cs="Arial"/>
          <w:sz w:val="20"/>
          <w:szCs w:val="20"/>
        </w:rPr>
        <w:t xml:space="preserve">Send gerne jeres bekymringer på skrift. </w:t>
      </w:r>
    </w:p>
    <w:p w14:paraId="3FADD7BA" w14:textId="77777777" w:rsidR="008D1CBE" w:rsidRDefault="008D1CBE" w:rsidP="003B77D6">
      <w:pPr>
        <w:spacing w:after="0"/>
        <w:rPr>
          <w:rFonts w:ascii="Arial" w:hAnsi="Arial" w:cs="Arial"/>
          <w:sz w:val="20"/>
          <w:szCs w:val="20"/>
        </w:rPr>
      </w:pPr>
    </w:p>
    <w:p w14:paraId="177E6A5B" w14:textId="646988B1" w:rsidR="000A781F" w:rsidRPr="00C43A16" w:rsidRDefault="000A781F" w:rsidP="003B77D6">
      <w:pPr>
        <w:spacing w:after="0"/>
        <w:rPr>
          <w:rFonts w:ascii="Arial" w:hAnsi="Arial" w:cs="Arial"/>
          <w:sz w:val="20"/>
          <w:szCs w:val="20"/>
        </w:rPr>
      </w:pPr>
      <w:r w:rsidRPr="00C43A16">
        <w:rPr>
          <w:rFonts w:ascii="Arial" w:hAnsi="Arial" w:cs="Arial"/>
          <w:sz w:val="20"/>
          <w:szCs w:val="20"/>
        </w:rPr>
        <w:t xml:space="preserve">GE: Opsamling. I har fået en del </w:t>
      </w:r>
      <w:r w:rsidR="009246EB" w:rsidRPr="00C43A16">
        <w:rPr>
          <w:rFonts w:ascii="Arial" w:hAnsi="Arial" w:cs="Arial"/>
          <w:sz w:val="20"/>
          <w:szCs w:val="20"/>
        </w:rPr>
        <w:t xml:space="preserve">saglige </w:t>
      </w:r>
      <w:r w:rsidRPr="00C43A16">
        <w:rPr>
          <w:rFonts w:ascii="Arial" w:hAnsi="Arial" w:cs="Arial"/>
          <w:sz w:val="20"/>
          <w:szCs w:val="20"/>
        </w:rPr>
        <w:t>høringssvar</w:t>
      </w:r>
      <w:r w:rsidR="009246EB" w:rsidRPr="00C43A16">
        <w:rPr>
          <w:rFonts w:ascii="Arial" w:hAnsi="Arial" w:cs="Arial"/>
          <w:sz w:val="20"/>
          <w:szCs w:val="20"/>
        </w:rPr>
        <w:t xml:space="preserve"> fra erhvervet omkring bekendtgørelserne</w:t>
      </w:r>
      <w:r w:rsidRPr="00C43A16">
        <w:rPr>
          <w:rFonts w:ascii="Arial" w:hAnsi="Arial" w:cs="Arial"/>
          <w:sz w:val="20"/>
          <w:szCs w:val="20"/>
        </w:rPr>
        <w:t xml:space="preserve">. </w:t>
      </w:r>
      <w:r w:rsidR="005671E2" w:rsidRPr="00C43A16">
        <w:rPr>
          <w:rFonts w:ascii="Arial" w:hAnsi="Arial" w:cs="Arial"/>
          <w:sz w:val="20"/>
          <w:szCs w:val="20"/>
        </w:rPr>
        <w:t>Dem kan APNIPN starte med at se på ift. tilpasninger af bekendtgørelserne.</w:t>
      </w:r>
    </w:p>
    <w:p w14:paraId="38EA6B68" w14:textId="77777777" w:rsidR="001A1871" w:rsidRPr="00C43A16" w:rsidRDefault="001A1871" w:rsidP="00C43A16">
      <w:pPr>
        <w:spacing w:after="0"/>
        <w:rPr>
          <w:rFonts w:ascii="Arial" w:hAnsi="Arial" w:cs="Arial"/>
          <w:b/>
          <w:bCs/>
          <w:sz w:val="20"/>
          <w:szCs w:val="20"/>
        </w:rPr>
      </w:pPr>
    </w:p>
    <w:p w14:paraId="721579C6" w14:textId="77777777" w:rsidR="00BC3511" w:rsidRPr="00C43A16" w:rsidRDefault="00BC3511" w:rsidP="00BC3511">
      <w:pPr>
        <w:numPr>
          <w:ilvl w:val="0"/>
          <w:numId w:val="1"/>
        </w:numPr>
        <w:spacing w:after="0"/>
        <w:rPr>
          <w:rFonts w:ascii="Arial" w:hAnsi="Arial" w:cs="Arial"/>
          <w:b/>
          <w:bCs/>
          <w:sz w:val="20"/>
          <w:szCs w:val="20"/>
        </w:rPr>
      </w:pPr>
      <w:r w:rsidRPr="00C43A16">
        <w:rPr>
          <w:rFonts w:ascii="Arial" w:hAnsi="Arial" w:cs="Arial"/>
          <w:b/>
          <w:bCs/>
          <w:sz w:val="20"/>
          <w:szCs w:val="20"/>
        </w:rPr>
        <w:t>Diskussionspunkt: Afklaring af Fiskerirådets virke i henhold til Fiskerilovens bestemmelser i forhold til koalitionsaftalen</w:t>
      </w:r>
    </w:p>
    <w:p w14:paraId="71379D58" w14:textId="77777777" w:rsidR="00C43A16" w:rsidRPr="00C43A16" w:rsidRDefault="00C43A16" w:rsidP="005D6E70">
      <w:pPr>
        <w:spacing w:after="0"/>
        <w:rPr>
          <w:rFonts w:ascii="Arial" w:hAnsi="Arial" w:cs="Arial"/>
          <w:sz w:val="20"/>
          <w:szCs w:val="20"/>
        </w:rPr>
      </w:pPr>
    </w:p>
    <w:p w14:paraId="3D916ED2" w14:textId="3B4832FD" w:rsidR="005D6E70" w:rsidRPr="00C43A16" w:rsidRDefault="005671E2" w:rsidP="005D6E70">
      <w:pPr>
        <w:spacing w:after="0"/>
        <w:rPr>
          <w:rFonts w:ascii="Arial" w:hAnsi="Arial" w:cs="Arial"/>
          <w:sz w:val="20"/>
          <w:szCs w:val="20"/>
        </w:rPr>
      </w:pPr>
      <w:r w:rsidRPr="00C43A16">
        <w:rPr>
          <w:rFonts w:ascii="Arial" w:hAnsi="Arial" w:cs="Arial"/>
          <w:sz w:val="20"/>
          <w:szCs w:val="20"/>
        </w:rPr>
        <w:t>GE: Vi</w:t>
      </w:r>
      <w:r w:rsidR="005D6E70" w:rsidRPr="00C43A16">
        <w:rPr>
          <w:rFonts w:ascii="Arial" w:hAnsi="Arial" w:cs="Arial"/>
          <w:sz w:val="20"/>
          <w:szCs w:val="20"/>
        </w:rPr>
        <w:t xml:space="preserve"> har </w:t>
      </w:r>
      <w:r w:rsidRPr="00C43A16">
        <w:rPr>
          <w:rFonts w:ascii="Arial" w:hAnsi="Arial" w:cs="Arial"/>
          <w:sz w:val="20"/>
          <w:szCs w:val="20"/>
        </w:rPr>
        <w:t>ønsket</w:t>
      </w:r>
      <w:r w:rsidR="006862A0" w:rsidRPr="00C43A16">
        <w:rPr>
          <w:rFonts w:ascii="Arial" w:hAnsi="Arial" w:cs="Arial"/>
          <w:sz w:val="20"/>
          <w:szCs w:val="20"/>
        </w:rPr>
        <w:t xml:space="preserve"> </w:t>
      </w:r>
      <w:r w:rsidRPr="00C43A16">
        <w:rPr>
          <w:rFonts w:ascii="Arial" w:hAnsi="Arial" w:cs="Arial"/>
          <w:sz w:val="20"/>
          <w:szCs w:val="20"/>
        </w:rPr>
        <w:t>diskussions</w:t>
      </w:r>
      <w:r w:rsidR="005D6E70" w:rsidRPr="00C43A16">
        <w:rPr>
          <w:rFonts w:ascii="Arial" w:hAnsi="Arial" w:cs="Arial"/>
          <w:sz w:val="20"/>
          <w:szCs w:val="20"/>
        </w:rPr>
        <w:t>punktet. I den nye fiskerilov er F</w:t>
      </w:r>
      <w:r w:rsidRPr="00C43A16">
        <w:rPr>
          <w:rFonts w:ascii="Arial" w:hAnsi="Arial" w:cs="Arial"/>
          <w:sz w:val="20"/>
          <w:szCs w:val="20"/>
        </w:rPr>
        <w:t>iskerirådets</w:t>
      </w:r>
      <w:r w:rsidR="005D6E70" w:rsidRPr="00C43A16">
        <w:rPr>
          <w:rFonts w:ascii="Arial" w:hAnsi="Arial" w:cs="Arial"/>
          <w:sz w:val="20"/>
          <w:szCs w:val="20"/>
        </w:rPr>
        <w:t xml:space="preserve"> virke </w:t>
      </w:r>
      <w:r w:rsidRPr="00C43A16">
        <w:rPr>
          <w:rFonts w:ascii="Arial" w:hAnsi="Arial" w:cs="Arial"/>
          <w:sz w:val="20"/>
          <w:szCs w:val="20"/>
        </w:rPr>
        <w:t xml:space="preserve">klart, men i </w:t>
      </w:r>
      <w:r w:rsidR="005D6E70" w:rsidRPr="00C43A16">
        <w:rPr>
          <w:rFonts w:ascii="Arial" w:hAnsi="Arial" w:cs="Arial"/>
          <w:sz w:val="20"/>
          <w:szCs w:val="20"/>
        </w:rPr>
        <w:t>forhold til Koalitionsaft</w:t>
      </w:r>
      <w:r w:rsidR="007D57A6" w:rsidRPr="00C43A16">
        <w:rPr>
          <w:rFonts w:ascii="Arial" w:hAnsi="Arial" w:cs="Arial"/>
          <w:sz w:val="20"/>
          <w:szCs w:val="20"/>
        </w:rPr>
        <w:t>ale</w:t>
      </w:r>
      <w:r w:rsidRPr="00C43A16">
        <w:rPr>
          <w:rFonts w:ascii="Arial" w:hAnsi="Arial" w:cs="Arial"/>
          <w:sz w:val="20"/>
          <w:szCs w:val="20"/>
        </w:rPr>
        <w:t>s ønske om et uafhængigt</w:t>
      </w:r>
      <w:r w:rsidR="005D6E70" w:rsidRPr="00C43A16">
        <w:rPr>
          <w:rFonts w:ascii="Arial" w:hAnsi="Arial" w:cs="Arial"/>
          <w:sz w:val="20"/>
          <w:szCs w:val="20"/>
        </w:rPr>
        <w:t xml:space="preserve"> Fiskeriråd</w:t>
      </w:r>
      <w:r w:rsidRPr="00C43A16">
        <w:rPr>
          <w:rFonts w:ascii="Arial" w:hAnsi="Arial" w:cs="Arial"/>
          <w:sz w:val="20"/>
          <w:szCs w:val="20"/>
        </w:rPr>
        <w:t xml:space="preserve"> er det uklart hvad man ønsker og hvordan det vil påvirke det eksisterende fiskeriråd</w:t>
      </w:r>
      <w:r w:rsidR="005D6E70" w:rsidRPr="00C43A16">
        <w:rPr>
          <w:rFonts w:ascii="Arial" w:hAnsi="Arial" w:cs="Arial"/>
          <w:sz w:val="20"/>
          <w:szCs w:val="20"/>
        </w:rPr>
        <w:t xml:space="preserve">. Når man ser på </w:t>
      </w:r>
      <w:r w:rsidR="007D57A6" w:rsidRPr="00C43A16">
        <w:rPr>
          <w:rFonts w:ascii="Arial" w:hAnsi="Arial" w:cs="Arial"/>
          <w:sz w:val="20"/>
          <w:szCs w:val="20"/>
        </w:rPr>
        <w:t>indholdet,</w:t>
      </w:r>
      <w:r w:rsidR="005D6E70" w:rsidRPr="00C43A16">
        <w:rPr>
          <w:rFonts w:ascii="Arial" w:hAnsi="Arial" w:cs="Arial"/>
          <w:sz w:val="20"/>
          <w:szCs w:val="20"/>
        </w:rPr>
        <w:t xml:space="preserve"> så kan man se at det er forskellige </w:t>
      </w:r>
      <w:r w:rsidR="00CB40E7">
        <w:rPr>
          <w:rFonts w:ascii="Arial" w:hAnsi="Arial" w:cs="Arial"/>
          <w:sz w:val="20"/>
          <w:szCs w:val="20"/>
        </w:rPr>
        <w:t xml:space="preserve">og </w:t>
      </w:r>
      <w:r w:rsidR="000063CF">
        <w:rPr>
          <w:rFonts w:ascii="Arial" w:hAnsi="Arial" w:cs="Arial"/>
          <w:sz w:val="20"/>
          <w:szCs w:val="20"/>
        </w:rPr>
        <w:t>mod</w:t>
      </w:r>
      <w:r w:rsidR="002E14DC">
        <w:rPr>
          <w:rFonts w:ascii="Arial" w:hAnsi="Arial" w:cs="Arial"/>
          <w:sz w:val="20"/>
          <w:szCs w:val="20"/>
        </w:rPr>
        <w:t xml:space="preserve">satrettede </w:t>
      </w:r>
      <w:r w:rsidR="005D6E70" w:rsidRPr="00C43A16">
        <w:rPr>
          <w:rFonts w:ascii="Arial" w:hAnsi="Arial" w:cs="Arial"/>
          <w:sz w:val="20"/>
          <w:szCs w:val="20"/>
        </w:rPr>
        <w:t xml:space="preserve">opgaver. Ved første blik er det skæmmende. Det virker til at den </w:t>
      </w:r>
      <w:r w:rsidR="007D57A6" w:rsidRPr="00C43A16">
        <w:rPr>
          <w:rFonts w:ascii="Arial" w:hAnsi="Arial" w:cs="Arial"/>
          <w:sz w:val="20"/>
          <w:szCs w:val="20"/>
        </w:rPr>
        <w:t>uafhængige</w:t>
      </w:r>
      <w:r w:rsidR="005D6E70" w:rsidRPr="00C43A16">
        <w:rPr>
          <w:rFonts w:ascii="Arial" w:hAnsi="Arial" w:cs="Arial"/>
          <w:sz w:val="20"/>
          <w:szCs w:val="20"/>
        </w:rPr>
        <w:t xml:space="preserve"> </w:t>
      </w:r>
      <w:r w:rsidR="007D57A6" w:rsidRPr="00C43A16">
        <w:rPr>
          <w:rFonts w:ascii="Arial" w:hAnsi="Arial" w:cs="Arial"/>
          <w:sz w:val="20"/>
          <w:szCs w:val="20"/>
        </w:rPr>
        <w:t>minder</w:t>
      </w:r>
      <w:r w:rsidR="005D6E70" w:rsidRPr="00C43A16">
        <w:rPr>
          <w:rFonts w:ascii="Arial" w:hAnsi="Arial" w:cs="Arial"/>
          <w:sz w:val="20"/>
          <w:szCs w:val="20"/>
        </w:rPr>
        <w:t xml:space="preserve"> om økonomisk råd. Er man ved at nedlægge os? Deraf dialogbaseret diskussionspunkt.</w:t>
      </w:r>
    </w:p>
    <w:p w14:paraId="421B4E66" w14:textId="77777777" w:rsidR="008D1CBE" w:rsidRDefault="008D1CBE" w:rsidP="005D6E70">
      <w:pPr>
        <w:spacing w:after="0"/>
        <w:rPr>
          <w:rFonts w:ascii="Arial" w:hAnsi="Arial" w:cs="Arial"/>
          <w:sz w:val="20"/>
          <w:szCs w:val="20"/>
        </w:rPr>
      </w:pPr>
    </w:p>
    <w:p w14:paraId="429C7C17" w14:textId="0B39C3DB" w:rsidR="005671E2" w:rsidRPr="00C43A16" w:rsidRDefault="005671E2" w:rsidP="005D6E70">
      <w:pPr>
        <w:spacing w:after="0"/>
        <w:rPr>
          <w:rFonts w:ascii="Arial" w:hAnsi="Arial" w:cs="Arial"/>
          <w:sz w:val="20"/>
          <w:szCs w:val="20"/>
        </w:rPr>
      </w:pPr>
      <w:r w:rsidRPr="00C43A16">
        <w:rPr>
          <w:rFonts w:ascii="Arial" w:hAnsi="Arial" w:cs="Arial"/>
          <w:sz w:val="20"/>
          <w:szCs w:val="20"/>
        </w:rPr>
        <w:t>APNIPN</w:t>
      </w:r>
      <w:r w:rsidR="005D6E70" w:rsidRPr="00C43A16">
        <w:rPr>
          <w:rFonts w:ascii="Arial" w:hAnsi="Arial" w:cs="Arial"/>
          <w:sz w:val="20"/>
          <w:szCs w:val="20"/>
        </w:rPr>
        <w:t>: Politisk ønske med uafhængig</w:t>
      </w:r>
      <w:r w:rsidRPr="00C43A16">
        <w:rPr>
          <w:rFonts w:ascii="Arial" w:hAnsi="Arial" w:cs="Arial"/>
          <w:sz w:val="20"/>
          <w:szCs w:val="20"/>
        </w:rPr>
        <w:t>t fiskeriråd, hvordan det skal se ud og</w:t>
      </w:r>
      <w:r w:rsidR="005D6E70" w:rsidRPr="00C43A16">
        <w:rPr>
          <w:rFonts w:ascii="Arial" w:hAnsi="Arial" w:cs="Arial"/>
          <w:sz w:val="20"/>
          <w:szCs w:val="20"/>
        </w:rPr>
        <w:t xml:space="preserve"> </w:t>
      </w:r>
      <w:r w:rsidRPr="00C43A16">
        <w:rPr>
          <w:rFonts w:ascii="Arial" w:hAnsi="Arial" w:cs="Arial"/>
          <w:sz w:val="20"/>
          <w:szCs w:val="20"/>
        </w:rPr>
        <w:t>h</w:t>
      </w:r>
      <w:r w:rsidR="005D6E70" w:rsidRPr="00C43A16">
        <w:rPr>
          <w:rFonts w:ascii="Arial" w:hAnsi="Arial" w:cs="Arial"/>
          <w:sz w:val="20"/>
          <w:szCs w:val="20"/>
        </w:rPr>
        <w:t>vordan</w:t>
      </w:r>
      <w:r w:rsidRPr="00C43A16">
        <w:rPr>
          <w:rFonts w:ascii="Arial" w:hAnsi="Arial" w:cs="Arial"/>
          <w:sz w:val="20"/>
          <w:szCs w:val="20"/>
        </w:rPr>
        <w:t xml:space="preserve"> det</w:t>
      </w:r>
      <w:r w:rsidR="005D6E70" w:rsidRPr="00C43A16">
        <w:rPr>
          <w:rFonts w:ascii="Arial" w:hAnsi="Arial" w:cs="Arial"/>
          <w:sz w:val="20"/>
          <w:szCs w:val="20"/>
        </w:rPr>
        <w:t xml:space="preserve"> vil påvirke de</w:t>
      </w:r>
      <w:r w:rsidRPr="00C43A16">
        <w:rPr>
          <w:rFonts w:ascii="Arial" w:hAnsi="Arial" w:cs="Arial"/>
          <w:sz w:val="20"/>
          <w:szCs w:val="20"/>
        </w:rPr>
        <w:t>t eksisterende</w:t>
      </w:r>
      <w:r w:rsidR="005D6E70" w:rsidRPr="00C43A16">
        <w:rPr>
          <w:rFonts w:ascii="Arial" w:hAnsi="Arial" w:cs="Arial"/>
          <w:sz w:val="20"/>
          <w:szCs w:val="20"/>
        </w:rPr>
        <w:t xml:space="preserve"> F</w:t>
      </w:r>
      <w:r w:rsidRPr="00C43A16">
        <w:rPr>
          <w:rFonts w:ascii="Arial" w:hAnsi="Arial" w:cs="Arial"/>
          <w:sz w:val="20"/>
          <w:szCs w:val="20"/>
        </w:rPr>
        <w:t>iskeriråder der endnu ingen afklaring omk</w:t>
      </w:r>
      <w:r w:rsidR="00DD6DCB" w:rsidRPr="00C43A16">
        <w:rPr>
          <w:rFonts w:ascii="Arial" w:hAnsi="Arial" w:cs="Arial"/>
          <w:sz w:val="20"/>
          <w:szCs w:val="20"/>
        </w:rPr>
        <w:t>r</w:t>
      </w:r>
      <w:r w:rsidRPr="00C43A16">
        <w:rPr>
          <w:rFonts w:ascii="Arial" w:hAnsi="Arial" w:cs="Arial"/>
          <w:sz w:val="20"/>
          <w:szCs w:val="20"/>
        </w:rPr>
        <w:t>ing</w:t>
      </w:r>
      <w:r w:rsidR="006862A0" w:rsidRPr="00C43A16">
        <w:rPr>
          <w:rFonts w:ascii="Arial" w:hAnsi="Arial" w:cs="Arial"/>
          <w:sz w:val="20"/>
          <w:szCs w:val="20"/>
        </w:rPr>
        <w:t xml:space="preserve"> </w:t>
      </w:r>
      <w:r w:rsidRPr="00C43A16">
        <w:rPr>
          <w:rFonts w:ascii="Arial" w:hAnsi="Arial" w:cs="Arial"/>
          <w:sz w:val="20"/>
          <w:szCs w:val="20"/>
        </w:rPr>
        <w:t xml:space="preserve">APNIPN er ved at se på hvordan et uafhængigt fiskeriråd kan se ud, skal have af opgaver </w:t>
      </w:r>
      <w:proofErr w:type="spellStart"/>
      <w:r w:rsidRPr="00C43A16">
        <w:rPr>
          <w:rFonts w:ascii="Arial" w:hAnsi="Arial" w:cs="Arial"/>
          <w:sz w:val="20"/>
          <w:szCs w:val="20"/>
        </w:rPr>
        <w:t>etc</w:t>
      </w:r>
      <w:proofErr w:type="spellEnd"/>
      <w:r w:rsidRPr="00C43A16">
        <w:rPr>
          <w:rFonts w:ascii="Arial" w:hAnsi="Arial" w:cs="Arial"/>
          <w:sz w:val="20"/>
          <w:szCs w:val="20"/>
        </w:rPr>
        <w:t>,</w:t>
      </w:r>
      <w:r w:rsidR="006862A0" w:rsidRPr="00C43A16">
        <w:rPr>
          <w:rFonts w:ascii="Arial" w:hAnsi="Arial" w:cs="Arial"/>
          <w:sz w:val="20"/>
          <w:szCs w:val="20"/>
        </w:rPr>
        <w:t xml:space="preserve"> </w:t>
      </w:r>
      <w:r w:rsidR="005D6E70" w:rsidRPr="00C43A16">
        <w:rPr>
          <w:rFonts w:ascii="Arial" w:hAnsi="Arial" w:cs="Arial"/>
          <w:sz w:val="20"/>
          <w:szCs w:val="20"/>
        </w:rPr>
        <w:t>kortlægning af hvordan med udgangspunkt i Økonomisk råd. Vi</w:t>
      </w:r>
      <w:r w:rsidR="007D57A6" w:rsidRPr="00C43A16">
        <w:rPr>
          <w:rFonts w:ascii="Arial" w:hAnsi="Arial" w:cs="Arial"/>
          <w:sz w:val="20"/>
          <w:szCs w:val="20"/>
        </w:rPr>
        <w:t xml:space="preserve">l </w:t>
      </w:r>
      <w:r w:rsidR="005D6E70" w:rsidRPr="00C43A16">
        <w:rPr>
          <w:rFonts w:ascii="Arial" w:hAnsi="Arial" w:cs="Arial"/>
          <w:sz w:val="20"/>
          <w:szCs w:val="20"/>
        </w:rPr>
        <w:t>de erstatte</w:t>
      </w:r>
      <w:r w:rsidRPr="00C43A16">
        <w:rPr>
          <w:rFonts w:ascii="Arial" w:hAnsi="Arial" w:cs="Arial"/>
          <w:sz w:val="20"/>
          <w:szCs w:val="20"/>
        </w:rPr>
        <w:t xml:space="preserve"> det ene råd med det andet eller have to forskellige råd</w:t>
      </w:r>
      <w:r w:rsidR="005D6E70" w:rsidRPr="00C43A16">
        <w:rPr>
          <w:rFonts w:ascii="Arial" w:hAnsi="Arial" w:cs="Arial"/>
          <w:sz w:val="20"/>
          <w:szCs w:val="20"/>
        </w:rPr>
        <w:t>? De</w:t>
      </w:r>
      <w:r w:rsidRPr="00C43A16">
        <w:rPr>
          <w:rFonts w:ascii="Arial" w:hAnsi="Arial" w:cs="Arial"/>
          <w:sz w:val="20"/>
          <w:szCs w:val="20"/>
        </w:rPr>
        <w:t>t skal Naalakkersuisut</w:t>
      </w:r>
      <w:r w:rsidR="005D6E70" w:rsidRPr="00C43A16">
        <w:rPr>
          <w:rFonts w:ascii="Arial" w:hAnsi="Arial" w:cs="Arial"/>
          <w:sz w:val="20"/>
          <w:szCs w:val="20"/>
        </w:rPr>
        <w:t xml:space="preserve"> tage stilling til. </w:t>
      </w:r>
      <w:r w:rsidR="007D57A6" w:rsidRPr="00C43A16">
        <w:rPr>
          <w:rFonts w:ascii="Arial" w:hAnsi="Arial" w:cs="Arial"/>
          <w:sz w:val="20"/>
          <w:szCs w:val="20"/>
        </w:rPr>
        <w:t>Indtil</w:t>
      </w:r>
      <w:r w:rsidR="005D6E70" w:rsidRPr="00C43A16">
        <w:rPr>
          <w:rFonts w:ascii="Arial" w:hAnsi="Arial" w:cs="Arial"/>
          <w:sz w:val="20"/>
          <w:szCs w:val="20"/>
        </w:rPr>
        <w:t xml:space="preserve"> videre kører arbejdet i</w:t>
      </w:r>
      <w:r w:rsidRPr="00C43A16">
        <w:rPr>
          <w:rFonts w:ascii="Arial" w:hAnsi="Arial" w:cs="Arial"/>
          <w:sz w:val="20"/>
          <w:szCs w:val="20"/>
        </w:rPr>
        <w:t xml:space="preserve"> Fiskerirådet fortsat efter</w:t>
      </w:r>
      <w:r w:rsidR="005D6E70" w:rsidRPr="00C43A16">
        <w:rPr>
          <w:rFonts w:ascii="Arial" w:hAnsi="Arial" w:cs="Arial"/>
          <w:sz w:val="20"/>
          <w:szCs w:val="20"/>
        </w:rPr>
        <w:t xml:space="preserve"> </w:t>
      </w:r>
      <w:r w:rsidR="007D57A6" w:rsidRPr="00C43A16">
        <w:rPr>
          <w:rFonts w:ascii="Arial" w:hAnsi="Arial" w:cs="Arial"/>
          <w:sz w:val="20"/>
          <w:szCs w:val="20"/>
        </w:rPr>
        <w:t xml:space="preserve">Fiskerilovens </w:t>
      </w:r>
      <w:r w:rsidR="005D6E70" w:rsidRPr="00C43A16">
        <w:rPr>
          <w:rFonts w:ascii="Arial" w:hAnsi="Arial" w:cs="Arial"/>
          <w:sz w:val="20"/>
          <w:szCs w:val="20"/>
        </w:rPr>
        <w:t xml:space="preserve">§54. </w:t>
      </w:r>
      <w:r w:rsidRPr="00C43A16">
        <w:rPr>
          <w:rFonts w:ascii="Arial" w:hAnsi="Arial" w:cs="Arial"/>
          <w:sz w:val="20"/>
          <w:szCs w:val="20"/>
        </w:rPr>
        <w:t xml:space="preserve">Fiskerirådet kan jf. forretningsordenen lave udtalelse til Naalakkersuisut herom, hvis det ønskes. </w:t>
      </w:r>
    </w:p>
    <w:p w14:paraId="611498FF" w14:textId="77777777" w:rsidR="005671E2" w:rsidRPr="00C43A16" w:rsidRDefault="005671E2" w:rsidP="005D6E70">
      <w:pPr>
        <w:spacing w:after="0"/>
        <w:rPr>
          <w:rFonts w:ascii="Arial" w:hAnsi="Arial" w:cs="Arial"/>
          <w:sz w:val="20"/>
          <w:szCs w:val="20"/>
        </w:rPr>
      </w:pPr>
    </w:p>
    <w:p w14:paraId="155EA8AB" w14:textId="4BD6276D" w:rsidR="005D6E70" w:rsidRPr="00C43A16" w:rsidRDefault="005D6E70" w:rsidP="005D6E70">
      <w:pPr>
        <w:spacing w:after="0"/>
        <w:rPr>
          <w:rFonts w:ascii="Arial" w:hAnsi="Arial" w:cs="Arial"/>
          <w:sz w:val="20"/>
          <w:szCs w:val="20"/>
        </w:rPr>
      </w:pPr>
      <w:r w:rsidRPr="00C43A16">
        <w:rPr>
          <w:rFonts w:ascii="Arial" w:hAnsi="Arial" w:cs="Arial"/>
          <w:sz w:val="20"/>
          <w:szCs w:val="20"/>
        </w:rPr>
        <w:t>Lige meget hvad</w:t>
      </w:r>
      <w:r w:rsidR="005671E2" w:rsidRPr="00C43A16">
        <w:rPr>
          <w:rFonts w:ascii="Arial" w:hAnsi="Arial" w:cs="Arial"/>
          <w:sz w:val="20"/>
          <w:szCs w:val="20"/>
        </w:rPr>
        <w:t xml:space="preserve"> Naalakkersuisut beslutter</w:t>
      </w:r>
      <w:r w:rsidR="007D57A6" w:rsidRPr="00C43A16">
        <w:rPr>
          <w:rFonts w:ascii="Arial" w:hAnsi="Arial" w:cs="Arial"/>
          <w:sz w:val="20"/>
          <w:szCs w:val="20"/>
        </w:rPr>
        <w:t>,</w:t>
      </w:r>
      <w:r w:rsidRPr="00C43A16">
        <w:rPr>
          <w:rFonts w:ascii="Arial" w:hAnsi="Arial" w:cs="Arial"/>
          <w:sz w:val="20"/>
          <w:szCs w:val="20"/>
        </w:rPr>
        <w:t xml:space="preserve"> så fortsætter </w:t>
      </w:r>
      <w:r w:rsidR="005671E2" w:rsidRPr="00C43A16">
        <w:rPr>
          <w:rFonts w:ascii="Arial" w:hAnsi="Arial" w:cs="Arial"/>
          <w:sz w:val="20"/>
          <w:szCs w:val="20"/>
        </w:rPr>
        <w:t>APNIPN</w:t>
      </w:r>
      <w:r w:rsidRPr="00C43A16">
        <w:rPr>
          <w:rFonts w:ascii="Arial" w:hAnsi="Arial" w:cs="Arial"/>
          <w:sz w:val="20"/>
          <w:szCs w:val="20"/>
        </w:rPr>
        <w:t xml:space="preserve"> med at inddrage aktører </w:t>
      </w:r>
      <w:r w:rsidR="005671E2" w:rsidRPr="00C43A16">
        <w:rPr>
          <w:rFonts w:ascii="Arial" w:hAnsi="Arial" w:cs="Arial"/>
          <w:sz w:val="20"/>
          <w:szCs w:val="20"/>
        </w:rPr>
        <w:t>på samme måde som vi gør i dag fit. Høringer, dialogmøder, og arbejdsgrupper.</w:t>
      </w:r>
      <w:r w:rsidR="006862A0" w:rsidRPr="00C43A16">
        <w:rPr>
          <w:rFonts w:ascii="Arial" w:hAnsi="Arial" w:cs="Arial"/>
          <w:sz w:val="20"/>
          <w:szCs w:val="20"/>
        </w:rPr>
        <w:t xml:space="preserve"> </w:t>
      </w:r>
      <w:r w:rsidRPr="00C43A16">
        <w:rPr>
          <w:rFonts w:ascii="Arial" w:hAnsi="Arial" w:cs="Arial"/>
          <w:sz w:val="20"/>
          <w:szCs w:val="20"/>
        </w:rPr>
        <w:t>Vi er glade for samarbejdet med erhvervet</w:t>
      </w:r>
      <w:r w:rsidR="005671E2" w:rsidRPr="00C43A16">
        <w:rPr>
          <w:rFonts w:ascii="Arial" w:hAnsi="Arial" w:cs="Arial"/>
          <w:sz w:val="20"/>
          <w:szCs w:val="20"/>
        </w:rPr>
        <w:t xml:space="preserve"> og den gode, konstruktive dialog vi har</w:t>
      </w:r>
      <w:r w:rsidRPr="00C43A16">
        <w:rPr>
          <w:rFonts w:ascii="Arial" w:hAnsi="Arial" w:cs="Arial"/>
          <w:sz w:val="20"/>
          <w:szCs w:val="20"/>
        </w:rPr>
        <w:t xml:space="preserve">. </w:t>
      </w:r>
      <w:r w:rsidR="005671E2" w:rsidRPr="00C43A16">
        <w:rPr>
          <w:rFonts w:ascii="Arial" w:hAnsi="Arial" w:cs="Arial"/>
          <w:sz w:val="20"/>
          <w:szCs w:val="20"/>
        </w:rPr>
        <w:t>Vi forventer at ligesom med økonomisk råd, så skal</w:t>
      </w:r>
      <w:r w:rsidR="0006706C" w:rsidRPr="00C43A16">
        <w:rPr>
          <w:rFonts w:ascii="Arial" w:hAnsi="Arial" w:cs="Arial"/>
          <w:sz w:val="20"/>
          <w:szCs w:val="20"/>
        </w:rPr>
        <w:t xml:space="preserve"> erhvervet skal </w:t>
      </w:r>
      <w:r w:rsidR="0080419D" w:rsidRPr="00C43A16">
        <w:rPr>
          <w:rFonts w:ascii="Arial" w:hAnsi="Arial" w:cs="Arial"/>
          <w:sz w:val="20"/>
          <w:szCs w:val="20"/>
        </w:rPr>
        <w:t>udpege</w:t>
      </w:r>
      <w:r w:rsidR="0006706C" w:rsidRPr="00C43A16">
        <w:rPr>
          <w:rFonts w:ascii="Arial" w:hAnsi="Arial" w:cs="Arial"/>
          <w:sz w:val="20"/>
          <w:szCs w:val="20"/>
        </w:rPr>
        <w:t xml:space="preserve"> medlemmer til </w:t>
      </w:r>
      <w:r w:rsidR="005671E2" w:rsidRPr="00C43A16">
        <w:rPr>
          <w:rFonts w:ascii="Arial" w:hAnsi="Arial" w:cs="Arial"/>
          <w:sz w:val="20"/>
          <w:szCs w:val="20"/>
        </w:rPr>
        <w:t xml:space="preserve">det </w:t>
      </w:r>
      <w:r w:rsidR="0080419D" w:rsidRPr="00C43A16">
        <w:rPr>
          <w:rFonts w:ascii="Arial" w:hAnsi="Arial" w:cs="Arial"/>
          <w:sz w:val="20"/>
          <w:szCs w:val="20"/>
        </w:rPr>
        <w:t>uafhængigt råd</w:t>
      </w:r>
      <w:r w:rsidR="0006706C" w:rsidRPr="00C43A16">
        <w:rPr>
          <w:rFonts w:ascii="Arial" w:hAnsi="Arial" w:cs="Arial"/>
          <w:sz w:val="20"/>
          <w:szCs w:val="20"/>
        </w:rPr>
        <w:t xml:space="preserve">. </w:t>
      </w:r>
      <w:r w:rsidR="005671E2" w:rsidRPr="00C43A16">
        <w:rPr>
          <w:rFonts w:ascii="Arial" w:hAnsi="Arial" w:cs="Arial"/>
          <w:sz w:val="20"/>
          <w:szCs w:val="20"/>
        </w:rPr>
        <w:t>Hvordan det kan se ud når vi jf. koalitionsaftalen skal have</w:t>
      </w:r>
      <w:r w:rsidR="006862A0" w:rsidRPr="00C43A16">
        <w:rPr>
          <w:rFonts w:ascii="Arial" w:hAnsi="Arial" w:cs="Arial"/>
          <w:sz w:val="20"/>
          <w:szCs w:val="20"/>
        </w:rPr>
        <w:t xml:space="preserve"> </w:t>
      </w:r>
      <w:r w:rsidR="0080419D" w:rsidRPr="00C43A16">
        <w:rPr>
          <w:rFonts w:ascii="Arial" w:hAnsi="Arial" w:cs="Arial"/>
          <w:sz w:val="20"/>
          <w:szCs w:val="20"/>
        </w:rPr>
        <w:t xml:space="preserve">repræsentanter </w:t>
      </w:r>
      <w:r w:rsidR="005671E2" w:rsidRPr="00C43A16">
        <w:rPr>
          <w:rFonts w:ascii="Arial" w:hAnsi="Arial" w:cs="Arial"/>
          <w:sz w:val="20"/>
          <w:szCs w:val="20"/>
        </w:rPr>
        <w:t>fra</w:t>
      </w:r>
      <w:r w:rsidR="0006706C" w:rsidRPr="00C43A16">
        <w:rPr>
          <w:rFonts w:ascii="Arial" w:hAnsi="Arial" w:cs="Arial"/>
          <w:sz w:val="20"/>
          <w:szCs w:val="20"/>
        </w:rPr>
        <w:t xml:space="preserve"> Hele værdikæde</w:t>
      </w:r>
      <w:r w:rsidR="0080419D" w:rsidRPr="00C43A16">
        <w:rPr>
          <w:rFonts w:ascii="Arial" w:hAnsi="Arial" w:cs="Arial"/>
          <w:sz w:val="20"/>
          <w:szCs w:val="20"/>
        </w:rPr>
        <w:t>n</w:t>
      </w:r>
      <w:r w:rsidR="005671E2" w:rsidRPr="00C43A16">
        <w:rPr>
          <w:rFonts w:ascii="Arial" w:hAnsi="Arial" w:cs="Arial"/>
          <w:sz w:val="20"/>
          <w:szCs w:val="20"/>
        </w:rPr>
        <w:t xml:space="preserve"> er ikke helt klart endnu og det kan være at vi </w:t>
      </w:r>
      <w:r w:rsidR="00DB35DD" w:rsidRPr="00C43A16">
        <w:rPr>
          <w:rFonts w:ascii="Arial" w:hAnsi="Arial" w:cs="Arial"/>
          <w:sz w:val="20"/>
          <w:szCs w:val="20"/>
        </w:rPr>
        <w:t>beder om input hertil fra jer</w:t>
      </w:r>
      <w:r w:rsidR="0006706C" w:rsidRPr="00C43A16">
        <w:rPr>
          <w:rFonts w:ascii="Arial" w:hAnsi="Arial" w:cs="Arial"/>
          <w:sz w:val="20"/>
          <w:szCs w:val="20"/>
        </w:rPr>
        <w:t>.</w:t>
      </w:r>
    </w:p>
    <w:p w14:paraId="61EA2CD6" w14:textId="77777777" w:rsidR="008D1CBE" w:rsidRDefault="008D1CBE" w:rsidP="005D6E70">
      <w:pPr>
        <w:spacing w:after="0"/>
        <w:rPr>
          <w:rFonts w:ascii="Arial" w:hAnsi="Arial" w:cs="Arial"/>
          <w:sz w:val="20"/>
          <w:szCs w:val="20"/>
        </w:rPr>
      </w:pPr>
    </w:p>
    <w:p w14:paraId="1C695890" w14:textId="2C9B6E7B" w:rsidR="0006706C" w:rsidRPr="00C43A16" w:rsidRDefault="00DB35DD" w:rsidP="005D6E70">
      <w:pPr>
        <w:spacing w:after="0"/>
        <w:rPr>
          <w:rFonts w:ascii="Arial" w:hAnsi="Arial" w:cs="Arial"/>
          <w:sz w:val="20"/>
          <w:szCs w:val="20"/>
        </w:rPr>
      </w:pPr>
      <w:r w:rsidRPr="00C43A16">
        <w:rPr>
          <w:rFonts w:ascii="Arial" w:hAnsi="Arial" w:cs="Arial"/>
          <w:sz w:val="20"/>
          <w:szCs w:val="20"/>
        </w:rPr>
        <w:t>PS</w:t>
      </w:r>
      <w:r w:rsidR="0006706C" w:rsidRPr="00C43A16">
        <w:rPr>
          <w:rFonts w:ascii="Arial" w:hAnsi="Arial" w:cs="Arial"/>
          <w:sz w:val="20"/>
          <w:szCs w:val="20"/>
        </w:rPr>
        <w:t xml:space="preserve">: I har selv kigget på det kan jeg høre. Vi vil gerne indgå i </w:t>
      </w:r>
      <w:r w:rsidR="00682015" w:rsidRPr="00C43A16">
        <w:rPr>
          <w:rFonts w:ascii="Arial" w:hAnsi="Arial" w:cs="Arial"/>
          <w:sz w:val="20"/>
          <w:szCs w:val="20"/>
        </w:rPr>
        <w:t>den arbejdsgruppe</w:t>
      </w:r>
      <w:r w:rsidR="0006706C" w:rsidRPr="00C43A16">
        <w:rPr>
          <w:rFonts w:ascii="Arial" w:hAnsi="Arial" w:cs="Arial"/>
          <w:sz w:val="20"/>
          <w:szCs w:val="20"/>
        </w:rPr>
        <w:t xml:space="preserve">. Vi ønsker ikke at </w:t>
      </w:r>
      <w:r w:rsidR="0080419D" w:rsidRPr="00C43A16">
        <w:rPr>
          <w:rFonts w:ascii="Arial" w:hAnsi="Arial" w:cs="Arial"/>
          <w:sz w:val="20"/>
          <w:szCs w:val="20"/>
        </w:rPr>
        <w:t>D</w:t>
      </w:r>
      <w:r w:rsidR="0006706C" w:rsidRPr="00C43A16">
        <w:rPr>
          <w:rFonts w:ascii="Arial" w:hAnsi="Arial" w:cs="Arial"/>
          <w:sz w:val="20"/>
          <w:szCs w:val="20"/>
        </w:rPr>
        <w:t>ep</w:t>
      </w:r>
      <w:r w:rsidR="0080419D" w:rsidRPr="00C43A16">
        <w:rPr>
          <w:rFonts w:ascii="Arial" w:hAnsi="Arial" w:cs="Arial"/>
          <w:sz w:val="20"/>
          <w:szCs w:val="20"/>
        </w:rPr>
        <w:t>ar</w:t>
      </w:r>
      <w:r w:rsidR="0006706C" w:rsidRPr="00C43A16">
        <w:rPr>
          <w:rFonts w:ascii="Arial" w:hAnsi="Arial" w:cs="Arial"/>
          <w:sz w:val="20"/>
          <w:szCs w:val="20"/>
        </w:rPr>
        <w:t>t</w:t>
      </w:r>
      <w:r w:rsidR="0080419D" w:rsidRPr="00C43A16">
        <w:rPr>
          <w:rFonts w:ascii="Arial" w:hAnsi="Arial" w:cs="Arial"/>
          <w:sz w:val="20"/>
          <w:szCs w:val="20"/>
        </w:rPr>
        <w:t>ementet</w:t>
      </w:r>
      <w:r w:rsidR="0006706C" w:rsidRPr="00C43A16">
        <w:rPr>
          <w:rFonts w:ascii="Arial" w:hAnsi="Arial" w:cs="Arial"/>
          <w:sz w:val="20"/>
          <w:szCs w:val="20"/>
        </w:rPr>
        <w:t xml:space="preserve"> </w:t>
      </w:r>
      <w:r w:rsidR="0080419D" w:rsidRPr="00C43A16">
        <w:rPr>
          <w:rFonts w:ascii="Arial" w:hAnsi="Arial" w:cs="Arial"/>
          <w:sz w:val="20"/>
          <w:szCs w:val="20"/>
        </w:rPr>
        <w:t>s</w:t>
      </w:r>
      <w:r w:rsidR="0006706C" w:rsidRPr="00C43A16">
        <w:rPr>
          <w:rFonts w:ascii="Arial" w:hAnsi="Arial" w:cs="Arial"/>
          <w:sz w:val="20"/>
          <w:szCs w:val="20"/>
        </w:rPr>
        <w:t xml:space="preserve">kal </w:t>
      </w:r>
      <w:r w:rsidR="0080419D" w:rsidRPr="00C43A16">
        <w:rPr>
          <w:rFonts w:ascii="Arial" w:hAnsi="Arial" w:cs="Arial"/>
          <w:sz w:val="20"/>
          <w:szCs w:val="20"/>
        </w:rPr>
        <w:t>blive</w:t>
      </w:r>
      <w:r w:rsidR="0006706C" w:rsidRPr="00C43A16">
        <w:rPr>
          <w:rFonts w:ascii="Arial" w:hAnsi="Arial" w:cs="Arial"/>
          <w:sz w:val="20"/>
          <w:szCs w:val="20"/>
        </w:rPr>
        <w:t xml:space="preserve"> </w:t>
      </w:r>
      <w:r w:rsidR="0080419D" w:rsidRPr="00C43A16">
        <w:rPr>
          <w:rFonts w:ascii="Arial" w:hAnsi="Arial" w:cs="Arial"/>
          <w:sz w:val="20"/>
          <w:szCs w:val="20"/>
        </w:rPr>
        <w:t>sorte boks, uden kontakt til aktørerne</w:t>
      </w:r>
      <w:r w:rsidR="0006706C" w:rsidRPr="00C43A16">
        <w:rPr>
          <w:rFonts w:ascii="Arial" w:hAnsi="Arial" w:cs="Arial"/>
          <w:sz w:val="20"/>
          <w:szCs w:val="20"/>
        </w:rPr>
        <w:t>. For vi kan konstatere at sam</w:t>
      </w:r>
      <w:r w:rsidR="0080419D" w:rsidRPr="00C43A16">
        <w:rPr>
          <w:rFonts w:ascii="Arial" w:hAnsi="Arial" w:cs="Arial"/>
          <w:sz w:val="20"/>
          <w:szCs w:val="20"/>
        </w:rPr>
        <w:t>a</w:t>
      </w:r>
      <w:r w:rsidR="0006706C" w:rsidRPr="00C43A16">
        <w:rPr>
          <w:rFonts w:ascii="Arial" w:hAnsi="Arial" w:cs="Arial"/>
          <w:sz w:val="20"/>
          <w:szCs w:val="20"/>
        </w:rPr>
        <w:t>rb</w:t>
      </w:r>
      <w:r w:rsidR="0080419D" w:rsidRPr="00C43A16">
        <w:rPr>
          <w:rFonts w:ascii="Arial" w:hAnsi="Arial" w:cs="Arial"/>
          <w:sz w:val="20"/>
          <w:szCs w:val="20"/>
        </w:rPr>
        <w:t>ejdet</w:t>
      </w:r>
      <w:r w:rsidR="0006706C" w:rsidRPr="00C43A16">
        <w:rPr>
          <w:rFonts w:ascii="Arial" w:hAnsi="Arial" w:cs="Arial"/>
          <w:sz w:val="20"/>
          <w:szCs w:val="20"/>
        </w:rPr>
        <w:t xml:space="preserve"> </w:t>
      </w:r>
      <w:r w:rsidR="0080419D" w:rsidRPr="00C43A16">
        <w:rPr>
          <w:rFonts w:ascii="Arial" w:hAnsi="Arial" w:cs="Arial"/>
          <w:sz w:val="20"/>
          <w:szCs w:val="20"/>
        </w:rPr>
        <w:t>v</w:t>
      </w:r>
      <w:r w:rsidR="0006706C" w:rsidRPr="00C43A16">
        <w:rPr>
          <w:rFonts w:ascii="Arial" w:hAnsi="Arial" w:cs="Arial"/>
          <w:sz w:val="20"/>
          <w:szCs w:val="20"/>
        </w:rPr>
        <w:t xml:space="preserve">irker. </w:t>
      </w:r>
    </w:p>
    <w:p w14:paraId="41F8F3E3" w14:textId="77777777" w:rsidR="008D1CBE" w:rsidRDefault="008D1CBE" w:rsidP="005D6E70">
      <w:pPr>
        <w:spacing w:after="0"/>
        <w:rPr>
          <w:rFonts w:ascii="Arial" w:hAnsi="Arial" w:cs="Arial"/>
          <w:sz w:val="20"/>
          <w:szCs w:val="20"/>
        </w:rPr>
      </w:pPr>
    </w:p>
    <w:p w14:paraId="2E991B1E" w14:textId="6FC70ADF" w:rsidR="0006706C" w:rsidRPr="00C43A16" w:rsidRDefault="0080419D" w:rsidP="005D6E70">
      <w:pPr>
        <w:spacing w:after="0"/>
        <w:rPr>
          <w:rFonts w:ascii="Arial" w:hAnsi="Arial" w:cs="Arial"/>
          <w:sz w:val="20"/>
          <w:szCs w:val="20"/>
        </w:rPr>
      </w:pPr>
      <w:r w:rsidRPr="00C43A16">
        <w:rPr>
          <w:rFonts w:ascii="Arial" w:hAnsi="Arial" w:cs="Arial"/>
          <w:sz w:val="20"/>
          <w:szCs w:val="20"/>
        </w:rPr>
        <w:t xml:space="preserve">GE: </w:t>
      </w:r>
      <w:r w:rsidR="0006706C" w:rsidRPr="00C43A16">
        <w:rPr>
          <w:rFonts w:ascii="Arial" w:hAnsi="Arial" w:cs="Arial"/>
          <w:sz w:val="20"/>
          <w:szCs w:val="20"/>
        </w:rPr>
        <w:t>Den nye råd kan komplimentere de</w:t>
      </w:r>
      <w:r w:rsidR="00DB35DD" w:rsidRPr="00C43A16">
        <w:rPr>
          <w:rFonts w:ascii="Arial" w:hAnsi="Arial" w:cs="Arial"/>
          <w:sz w:val="20"/>
          <w:szCs w:val="20"/>
        </w:rPr>
        <w:t>t</w:t>
      </w:r>
      <w:r w:rsidR="0006706C" w:rsidRPr="00C43A16">
        <w:rPr>
          <w:rFonts w:ascii="Arial" w:hAnsi="Arial" w:cs="Arial"/>
          <w:sz w:val="20"/>
          <w:szCs w:val="20"/>
        </w:rPr>
        <w:t xml:space="preserve"> </w:t>
      </w:r>
      <w:r w:rsidRPr="00C43A16">
        <w:rPr>
          <w:rFonts w:ascii="Arial" w:hAnsi="Arial" w:cs="Arial"/>
          <w:sz w:val="20"/>
          <w:szCs w:val="20"/>
        </w:rPr>
        <w:t>fremtidig</w:t>
      </w:r>
      <w:r w:rsidR="0006706C" w:rsidRPr="00C43A16">
        <w:rPr>
          <w:rFonts w:ascii="Arial" w:hAnsi="Arial" w:cs="Arial"/>
          <w:sz w:val="20"/>
          <w:szCs w:val="20"/>
        </w:rPr>
        <w:t xml:space="preserve"> </w:t>
      </w:r>
      <w:r w:rsidR="00682015" w:rsidRPr="00C43A16">
        <w:rPr>
          <w:rFonts w:ascii="Arial" w:hAnsi="Arial" w:cs="Arial"/>
          <w:sz w:val="20"/>
          <w:szCs w:val="20"/>
        </w:rPr>
        <w:t>arbejde</w:t>
      </w:r>
      <w:r w:rsidRPr="00C43A16">
        <w:rPr>
          <w:rFonts w:ascii="Arial" w:hAnsi="Arial" w:cs="Arial"/>
          <w:sz w:val="20"/>
          <w:szCs w:val="20"/>
        </w:rPr>
        <w:t>.</w:t>
      </w:r>
      <w:r w:rsidR="0006706C" w:rsidRPr="00C43A16">
        <w:rPr>
          <w:rFonts w:ascii="Arial" w:hAnsi="Arial" w:cs="Arial"/>
          <w:sz w:val="20"/>
          <w:szCs w:val="20"/>
        </w:rPr>
        <w:t xml:space="preserve"> Vi har jo set Fiskerikommission, som blev tilsidesat. MEN det</w:t>
      </w:r>
      <w:r w:rsidR="00DB35DD" w:rsidRPr="00C43A16">
        <w:rPr>
          <w:rFonts w:ascii="Arial" w:hAnsi="Arial" w:cs="Arial"/>
          <w:sz w:val="20"/>
          <w:szCs w:val="20"/>
        </w:rPr>
        <w:t xml:space="preserve"> vigtigt</w:t>
      </w:r>
      <w:r w:rsidR="0006706C" w:rsidRPr="00C43A16">
        <w:rPr>
          <w:rFonts w:ascii="Arial" w:hAnsi="Arial" w:cs="Arial"/>
          <w:sz w:val="20"/>
          <w:szCs w:val="20"/>
        </w:rPr>
        <w:t xml:space="preserve"> at </w:t>
      </w:r>
      <w:r w:rsidRPr="00C43A16">
        <w:rPr>
          <w:rFonts w:ascii="Arial" w:hAnsi="Arial" w:cs="Arial"/>
          <w:sz w:val="20"/>
          <w:szCs w:val="20"/>
        </w:rPr>
        <w:t>beslutninger</w:t>
      </w:r>
      <w:r w:rsidR="0006706C" w:rsidRPr="00C43A16">
        <w:rPr>
          <w:rFonts w:ascii="Arial" w:hAnsi="Arial" w:cs="Arial"/>
          <w:sz w:val="20"/>
          <w:szCs w:val="20"/>
        </w:rPr>
        <w:t xml:space="preserve"> tages i faktuelle grundlag. Man skal beholde den gode samarbejde</w:t>
      </w:r>
      <w:r w:rsidR="00DB35DD" w:rsidRPr="00C43A16">
        <w:rPr>
          <w:rFonts w:ascii="Arial" w:hAnsi="Arial" w:cs="Arial"/>
          <w:sz w:val="20"/>
          <w:szCs w:val="20"/>
        </w:rPr>
        <w:t xml:space="preserve"> man har i dag</w:t>
      </w:r>
      <w:r w:rsidR="0006706C" w:rsidRPr="00C43A16">
        <w:rPr>
          <w:rFonts w:ascii="Arial" w:hAnsi="Arial" w:cs="Arial"/>
          <w:sz w:val="20"/>
          <w:szCs w:val="20"/>
        </w:rPr>
        <w:t>. Det</w:t>
      </w:r>
      <w:r w:rsidR="00DB35DD" w:rsidRPr="00C43A16">
        <w:rPr>
          <w:rFonts w:ascii="Arial" w:hAnsi="Arial" w:cs="Arial"/>
          <w:sz w:val="20"/>
          <w:szCs w:val="20"/>
        </w:rPr>
        <w:t xml:space="preserve"> eksisterende Fiskeriråd</w:t>
      </w:r>
      <w:r w:rsidR="0006706C" w:rsidRPr="00C43A16">
        <w:rPr>
          <w:rFonts w:ascii="Arial" w:hAnsi="Arial" w:cs="Arial"/>
          <w:sz w:val="20"/>
          <w:szCs w:val="20"/>
        </w:rPr>
        <w:t xml:space="preserve"> er unikt. Man skal jo løbende udv</w:t>
      </w:r>
      <w:r w:rsidRPr="00C43A16">
        <w:rPr>
          <w:rFonts w:ascii="Arial" w:hAnsi="Arial" w:cs="Arial"/>
          <w:sz w:val="20"/>
          <w:szCs w:val="20"/>
        </w:rPr>
        <w:t>ikle</w:t>
      </w:r>
      <w:r w:rsidR="0006706C" w:rsidRPr="00C43A16">
        <w:rPr>
          <w:rFonts w:ascii="Arial" w:hAnsi="Arial" w:cs="Arial"/>
          <w:sz w:val="20"/>
          <w:szCs w:val="20"/>
        </w:rPr>
        <w:t xml:space="preserve"> </w:t>
      </w:r>
      <w:r w:rsidRPr="00C43A16">
        <w:rPr>
          <w:rFonts w:ascii="Arial" w:hAnsi="Arial" w:cs="Arial"/>
          <w:sz w:val="20"/>
          <w:szCs w:val="20"/>
        </w:rPr>
        <w:t>s</w:t>
      </w:r>
      <w:r w:rsidR="0006706C" w:rsidRPr="00C43A16">
        <w:rPr>
          <w:rFonts w:ascii="Arial" w:hAnsi="Arial" w:cs="Arial"/>
          <w:sz w:val="20"/>
          <w:szCs w:val="20"/>
        </w:rPr>
        <w:t>amarb</w:t>
      </w:r>
      <w:r w:rsidRPr="00C43A16">
        <w:rPr>
          <w:rFonts w:ascii="Arial" w:hAnsi="Arial" w:cs="Arial"/>
          <w:sz w:val="20"/>
          <w:szCs w:val="20"/>
        </w:rPr>
        <w:t>ejdet</w:t>
      </w:r>
      <w:r w:rsidR="0006706C" w:rsidRPr="00C43A16">
        <w:rPr>
          <w:rFonts w:ascii="Arial" w:hAnsi="Arial" w:cs="Arial"/>
          <w:sz w:val="20"/>
          <w:szCs w:val="20"/>
        </w:rPr>
        <w:t xml:space="preserve"> </w:t>
      </w:r>
      <w:r w:rsidRPr="00C43A16">
        <w:rPr>
          <w:rFonts w:ascii="Arial" w:hAnsi="Arial" w:cs="Arial"/>
          <w:sz w:val="20"/>
          <w:szCs w:val="20"/>
        </w:rPr>
        <w:t>i</w:t>
      </w:r>
      <w:r w:rsidR="0006706C" w:rsidRPr="00C43A16">
        <w:rPr>
          <w:rFonts w:ascii="Arial" w:hAnsi="Arial" w:cs="Arial"/>
          <w:sz w:val="20"/>
          <w:szCs w:val="20"/>
        </w:rPr>
        <w:t xml:space="preserve"> fiskeriet.</w:t>
      </w:r>
    </w:p>
    <w:p w14:paraId="573598E2" w14:textId="77777777" w:rsidR="008D1CBE" w:rsidRDefault="008D1CBE" w:rsidP="005D6E70">
      <w:pPr>
        <w:spacing w:after="0"/>
        <w:rPr>
          <w:rFonts w:ascii="Arial" w:hAnsi="Arial" w:cs="Arial"/>
          <w:sz w:val="20"/>
          <w:szCs w:val="20"/>
        </w:rPr>
      </w:pPr>
    </w:p>
    <w:p w14:paraId="0478BC9A" w14:textId="5E492F15" w:rsidR="0006706C" w:rsidRPr="00C43A16" w:rsidRDefault="0080419D" w:rsidP="005D6E70">
      <w:pPr>
        <w:spacing w:after="0"/>
        <w:rPr>
          <w:rFonts w:ascii="Arial" w:hAnsi="Arial" w:cs="Arial"/>
          <w:sz w:val="20"/>
          <w:szCs w:val="20"/>
        </w:rPr>
      </w:pPr>
      <w:r w:rsidRPr="00C43A16">
        <w:rPr>
          <w:rFonts w:ascii="Arial" w:hAnsi="Arial" w:cs="Arial"/>
          <w:sz w:val="20"/>
          <w:szCs w:val="20"/>
        </w:rPr>
        <w:t>ONK</w:t>
      </w:r>
      <w:r w:rsidR="008D1CBE">
        <w:rPr>
          <w:rFonts w:ascii="Arial" w:hAnsi="Arial" w:cs="Arial"/>
          <w:sz w:val="20"/>
          <w:szCs w:val="20"/>
        </w:rPr>
        <w:t>N</w:t>
      </w:r>
      <w:r w:rsidR="0006706C" w:rsidRPr="00C43A16">
        <w:rPr>
          <w:rFonts w:ascii="Arial" w:hAnsi="Arial" w:cs="Arial"/>
          <w:sz w:val="20"/>
          <w:szCs w:val="20"/>
        </w:rPr>
        <w:t xml:space="preserve">: Jeg er enig med formanden. Kan vi </w:t>
      </w:r>
      <w:r w:rsidRPr="00C43A16">
        <w:rPr>
          <w:rFonts w:ascii="Arial" w:hAnsi="Arial" w:cs="Arial"/>
          <w:sz w:val="20"/>
          <w:szCs w:val="20"/>
        </w:rPr>
        <w:t>ændre</w:t>
      </w:r>
      <w:r w:rsidR="0006706C" w:rsidRPr="00C43A16">
        <w:rPr>
          <w:rFonts w:ascii="Arial" w:hAnsi="Arial" w:cs="Arial"/>
          <w:sz w:val="20"/>
          <w:szCs w:val="20"/>
        </w:rPr>
        <w:t xml:space="preserve"> på F</w:t>
      </w:r>
      <w:r w:rsidR="00DB35DD" w:rsidRPr="00C43A16">
        <w:rPr>
          <w:rFonts w:ascii="Arial" w:hAnsi="Arial" w:cs="Arial"/>
          <w:sz w:val="20"/>
          <w:szCs w:val="20"/>
        </w:rPr>
        <w:t>iskerirådet</w:t>
      </w:r>
      <w:r w:rsidR="0006706C" w:rsidRPr="00C43A16">
        <w:rPr>
          <w:rFonts w:ascii="Arial" w:hAnsi="Arial" w:cs="Arial"/>
          <w:sz w:val="20"/>
          <w:szCs w:val="20"/>
        </w:rPr>
        <w:t xml:space="preserve"> for at efterkomme de politiske ønsker? </w:t>
      </w:r>
      <w:r w:rsidRPr="00C43A16">
        <w:rPr>
          <w:rFonts w:ascii="Arial" w:hAnsi="Arial" w:cs="Arial"/>
          <w:sz w:val="20"/>
          <w:szCs w:val="20"/>
        </w:rPr>
        <w:t xml:space="preserve">Og nr. </w:t>
      </w:r>
      <w:r w:rsidR="0006706C" w:rsidRPr="00C43A16">
        <w:rPr>
          <w:rFonts w:ascii="Arial" w:hAnsi="Arial" w:cs="Arial"/>
          <w:sz w:val="20"/>
          <w:szCs w:val="20"/>
        </w:rPr>
        <w:t xml:space="preserve">2 medlemmer i værdikæden: Fiskeren, Brugsen. Der er mange aktører der bliver berørt. Vi er enige i </w:t>
      </w:r>
      <w:r w:rsidR="006862A0" w:rsidRPr="00C43A16">
        <w:rPr>
          <w:rFonts w:ascii="Arial" w:hAnsi="Arial" w:cs="Arial"/>
          <w:sz w:val="20"/>
          <w:szCs w:val="20"/>
        </w:rPr>
        <w:t>at beslutning</w:t>
      </w:r>
      <w:r w:rsidR="0006706C" w:rsidRPr="00C43A16">
        <w:rPr>
          <w:rFonts w:ascii="Arial" w:hAnsi="Arial" w:cs="Arial"/>
          <w:sz w:val="20"/>
          <w:szCs w:val="20"/>
        </w:rPr>
        <w:t xml:space="preserve"> </w:t>
      </w:r>
      <w:r w:rsidR="00DB35DD" w:rsidRPr="00C43A16">
        <w:rPr>
          <w:rFonts w:ascii="Arial" w:hAnsi="Arial" w:cs="Arial"/>
          <w:sz w:val="20"/>
          <w:szCs w:val="20"/>
        </w:rPr>
        <w:t>om</w:t>
      </w:r>
      <w:r w:rsidR="0006706C" w:rsidRPr="00C43A16">
        <w:rPr>
          <w:rFonts w:ascii="Arial" w:hAnsi="Arial" w:cs="Arial"/>
          <w:sz w:val="20"/>
          <w:szCs w:val="20"/>
        </w:rPr>
        <w:t xml:space="preserve"> TAC afpolitiseres. Deraf kan der komme noget godt ud af. </w:t>
      </w:r>
    </w:p>
    <w:p w14:paraId="70759150" w14:textId="77777777" w:rsidR="008D1CBE" w:rsidRDefault="008D1CBE" w:rsidP="005D6E70">
      <w:pPr>
        <w:spacing w:after="0"/>
        <w:rPr>
          <w:rFonts w:ascii="Arial" w:hAnsi="Arial" w:cs="Arial"/>
          <w:sz w:val="20"/>
          <w:szCs w:val="20"/>
        </w:rPr>
      </w:pPr>
    </w:p>
    <w:p w14:paraId="3FCF65CB" w14:textId="38A015EA" w:rsidR="0006706C" w:rsidRPr="00C43A16" w:rsidRDefault="0080419D" w:rsidP="005D6E70">
      <w:pPr>
        <w:spacing w:after="0"/>
        <w:rPr>
          <w:rFonts w:ascii="Arial" w:hAnsi="Arial" w:cs="Arial"/>
          <w:sz w:val="20"/>
          <w:szCs w:val="20"/>
        </w:rPr>
      </w:pPr>
      <w:r w:rsidRPr="00C43A16">
        <w:rPr>
          <w:rFonts w:ascii="Arial" w:hAnsi="Arial" w:cs="Arial"/>
          <w:sz w:val="20"/>
          <w:szCs w:val="20"/>
        </w:rPr>
        <w:t>KNAPK</w:t>
      </w:r>
      <w:r w:rsidR="0006706C" w:rsidRPr="00C43A16">
        <w:rPr>
          <w:rFonts w:ascii="Arial" w:hAnsi="Arial" w:cs="Arial"/>
          <w:sz w:val="20"/>
          <w:szCs w:val="20"/>
        </w:rPr>
        <w:t>:</w:t>
      </w:r>
      <w:r w:rsidRPr="00C43A16">
        <w:rPr>
          <w:rFonts w:ascii="Arial" w:hAnsi="Arial" w:cs="Arial"/>
          <w:sz w:val="20"/>
          <w:szCs w:val="20"/>
        </w:rPr>
        <w:t xml:space="preserve"> KNAPK har ligesom GE haft sine overvejelser om hvad koalitionsaftalen får af betydning for Fiskerirådet. Rådet er lovbundet, hvorfor den ikke kan nedlægges uden lovændring.</w:t>
      </w:r>
      <w:r w:rsidR="0006706C" w:rsidRPr="00C43A16">
        <w:rPr>
          <w:rFonts w:ascii="Arial" w:hAnsi="Arial" w:cs="Arial"/>
          <w:sz w:val="20"/>
          <w:szCs w:val="20"/>
        </w:rPr>
        <w:t xml:space="preserve"> </w:t>
      </w:r>
    </w:p>
    <w:p w14:paraId="7059C158" w14:textId="77777777" w:rsidR="008D1CBE" w:rsidRDefault="008D1CBE" w:rsidP="005D6E70">
      <w:pPr>
        <w:spacing w:after="0"/>
        <w:rPr>
          <w:rFonts w:ascii="Arial" w:hAnsi="Arial" w:cs="Arial"/>
          <w:sz w:val="20"/>
          <w:szCs w:val="20"/>
        </w:rPr>
      </w:pPr>
    </w:p>
    <w:p w14:paraId="2E8D6D5E" w14:textId="6954AC10" w:rsidR="0006706C" w:rsidRPr="00C43A16" w:rsidRDefault="00DB35DD" w:rsidP="005D6E70">
      <w:pPr>
        <w:spacing w:after="0"/>
        <w:rPr>
          <w:rFonts w:ascii="Arial" w:hAnsi="Arial" w:cs="Arial"/>
          <w:sz w:val="20"/>
          <w:szCs w:val="20"/>
        </w:rPr>
      </w:pPr>
      <w:r w:rsidRPr="00C43A16">
        <w:rPr>
          <w:rFonts w:ascii="Arial" w:hAnsi="Arial" w:cs="Arial"/>
          <w:sz w:val="20"/>
          <w:szCs w:val="20"/>
        </w:rPr>
        <w:t>APNIPN</w:t>
      </w:r>
      <w:r w:rsidR="0006706C" w:rsidRPr="00C43A16">
        <w:rPr>
          <w:rFonts w:ascii="Arial" w:hAnsi="Arial" w:cs="Arial"/>
          <w:sz w:val="20"/>
          <w:szCs w:val="20"/>
        </w:rPr>
        <w:t>: Ja, lige meget hvad skal der</w:t>
      </w:r>
      <w:r w:rsidR="006862A0" w:rsidRPr="00C43A16">
        <w:rPr>
          <w:rFonts w:ascii="Arial" w:hAnsi="Arial" w:cs="Arial"/>
          <w:sz w:val="20"/>
          <w:szCs w:val="20"/>
        </w:rPr>
        <w:t xml:space="preserve"> </w:t>
      </w:r>
      <w:r w:rsidRPr="00C43A16">
        <w:rPr>
          <w:rFonts w:ascii="Arial" w:hAnsi="Arial" w:cs="Arial"/>
          <w:sz w:val="20"/>
          <w:szCs w:val="20"/>
        </w:rPr>
        <w:t>laves en lovændring, da der skal lave en lovhjemmel til at nedsætte et uafhængigt fiskeriråd</w:t>
      </w:r>
      <w:r w:rsidR="0006706C" w:rsidRPr="00C43A16">
        <w:rPr>
          <w:rFonts w:ascii="Arial" w:hAnsi="Arial" w:cs="Arial"/>
          <w:sz w:val="20"/>
          <w:szCs w:val="20"/>
        </w:rPr>
        <w:t xml:space="preserve">. </w:t>
      </w:r>
      <w:r w:rsidRPr="00C43A16">
        <w:rPr>
          <w:rFonts w:ascii="Arial" w:hAnsi="Arial" w:cs="Arial"/>
          <w:sz w:val="20"/>
          <w:szCs w:val="20"/>
        </w:rPr>
        <w:t>Vi forventer at der skal laves en lovhjemmel i fiskeriloven til nedsættelse af rådet og derefter en bekendtgørelse som klarlægger f</w:t>
      </w:r>
      <w:r w:rsidR="0006706C" w:rsidRPr="00C43A16">
        <w:rPr>
          <w:rFonts w:ascii="Arial" w:hAnsi="Arial" w:cs="Arial"/>
          <w:sz w:val="20"/>
          <w:szCs w:val="20"/>
        </w:rPr>
        <w:t>ormål, nedsættelse og opg</w:t>
      </w:r>
      <w:r w:rsidR="0080419D" w:rsidRPr="00C43A16">
        <w:rPr>
          <w:rFonts w:ascii="Arial" w:hAnsi="Arial" w:cs="Arial"/>
          <w:sz w:val="20"/>
          <w:szCs w:val="20"/>
        </w:rPr>
        <w:t>aver</w:t>
      </w:r>
      <w:r w:rsidR="0006706C" w:rsidRPr="00C43A16">
        <w:rPr>
          <w:rFonts w:ascii="Arial" w:hAnsi="Arial" w:cs="Arial"/>
          <w:sz w:val="20"/>
          <w:szCs w:val="20"/>
        </w:rPr>
        <w:t xml:space="preserve">. </w:t>
      </w:r>
      <w:r w:rsidRPr="00C43A16">
        <w:rPr>
          <w:rFonts w:ascii="Arial" w:hAnsi="Arial" w:cs="Arial"/>
          <w:sz w:val="20"/>
          <w:szCs w:val="20"/>
        </w:rPr>
        <w:t>Rådet må forventes at skulle besættes af f</w:t>
      </w:r>
      <w:r w:rsidR="0006706C" w:rsidRPr="00C43A16">
        <w:rPr>
          <w:rFonts w:ascii="Arial" w:hAnsi="Arial" w:cs="Arial"/>
          <w:sz w:val="20"/>
          <w:szCs w:val="20"/>
        </w:rPr>
        <w:t>orsk</w:t>
      </w:r>
      <w:r w:rsidR="0080419D" w:rsidRPr="00C43A16">
        <w:rPr>
          <w:rFonts w:ascii="Arial" w:hAnsi="Arial" w:cs="Arial"/>
          <w:sz w:val="20"/>
          <w:szCs w:val="20"/>
        </w:rPr>
        <w:t>ellige</w:t>
      </w:r>
      <w:r w:rsidR="0006706C" w:rsidRPr="00C43A16">
        <w:rPr>
          <w:rFonts w:ascii="Arial" w:hAnsi="Arial" w:cs="Arial"/>
          <w:sz w:val="20"/>
          <w:szCs w:val="20"/>
        </w:rPr>
        <w:t xml:space="preserve"> </w:t>
      </w:r>
      <w:r w:rsidRPr="00C43A16">
        <w:rPr>
          <w:rFonts w:ascii="Arial" w:hAnsi="Arial" w:cs="Arial"/>
          <w:sz w:val="20"/>
          <w:szCs w:val="20"/>
        </w:rPr>
        <w:t>e</w:t>
      </w:r>
      <w:r w:rsidR="0006706C" w:rsidRPr="00C43A16">
        <w:rPr>
          <w:rFonts w:ascii="Arial" w:hAnsi="Arial" w:cs="Arial"/>
          <w:sz w:val="20"/>
          <w:szCs w:val="20"/>
        </w:rPr>
        <w:t>ksperter i Forvalt</w:t>
      </w:r>
      <w:r w:rsidRPr="00C43A16">
        <w:rPr>
          <w:rFonts w:ascii="Arial" w:hAnsi="Arial" w:cs="Arial"/>
          <w:sz w:val="20"/>
          <w:szCs w:val="20"/>
        </w:rPr>
        <w:t>ning</w:t>
      </w:r>
      <w:r w:rsidR="0006706C" w:rsidRPr="00C43A16">
        <w:rPr>
          <w:rFonts w:ascii="Arial" w:hAnsi="Arial" w:cs="Arial"/>
          <w:sz w:val="20"/>
          <w:szCs w:val="20"/>
        </w:rPr>
        <w:t>,</w:t>
      </w:r>
      <w:r w:rsidRPr="00C43A16">
        <w:rPr>
          <w:rFonts w:ascii="Arial" w:hAnsi="Arial" w:cs="Arial"/>
          <w:sz w:val="20"/>
          <w:szCs w:val="20"/>
        </w:rPr>
        <w:t xml:space="preserve"> fiskeri, produktion,</w:t>
      </w:r>
      <w:r w:rsidR="0006706C" w:rsidRPr="00C43A16">
        <w:rPr>
          <w:rFonts w:ascii="Arial" w:hAnsi="Arial" w:cs="Arial"/>
          <w:sz w:val="20"/>
          <w:szCs w:val="20"/>
        </w:rPr>
        <w:t xml:space="preserve"> </w:t>
      </w:r>
      <w:r w:rsidRPr="00C43A16">
        <w:rPr>
          <w:rFonts w:ascii="Arial" w:hAnsi="Arial" w:cs="Arial"/>
          <w:sz w:val="20"/>
          <w:szCs w:val="20"/>
        </w:rPr>
        <w:t>m</w:t>
      </w:r>
      <w:r w:rsidR="0006706C" w:rsidRPr="00C43A16">
        <w:rPr>
          <w:rFonts w:ascii="Arial" w:hAnsi="Arial" w:cs="Arial"/>
          <w:sz w:val="20"/>
          <w:szCs w:val="20"/>
        </w:rPr>
        <w:t xml:space="preserve">arketing, og alle i kæden. </w:t>
      </w:r>
      <w:r w:rsidRPr="00C43A16">
        <w:rPr>
          <w:rFonts w:ascii="Arial" w:hAnsi="Arial" w:cs="Arial"/>
          <w:sz w:val="20"/>
          <w:szCs w:val="20"/>
        </w:rPr>
        <w:t>Ligesom økonomisk råd skal det udarbejde a</w:t>
      </w:r>
      <w:r w:rsidR="0006706C" w:rsidRPr="00C43A16">
        <w:rPr>
          <w:rFonts w:ascii="Arial" w:hAnsi="Arial" w:cs="Arial"/>
          <w:sz w:val="20"/>
          <w:szCs w:val="20"/>
        </w:rPr>
        <w:t>nalyser</w:t>
      </w:r>
      <w:r w:rsidRPr="00C43A16">
        <w:rPr>
          <w:rFonts w:ascii="Arial" w:hAnsi="Arial" w:cs="Arial"/>
          <w:sz w:val="20"/>
          <w:szCs w:val="20"/>
        </w:rPr>
        <w:t xml:space="preserve"> og</w:t>
      </w:r>
      <w:r w:rsidR="0006706C" w:rsidRPr="00C43A16">
        <w:rPr>
          <w:rFonts w:ascii="Arial" w:hAnsi="Arial" w:cs="Arial"/>
          <w:sz w:val="20"/>
          <w:szCs w:val="20"/>
        </w:rPr>
        <w:t xml:space="preserve"> komme</w:t>
      </w:r>
      <w:r w:rsidRPr="00C43A16">
        <w:rPr>
          <w:rFonts w:ascii="Arial" w:hAnsi="Arial" w:cs="Arial"/>
          <w:sz w:val="20"/>
          <w:szCs w:val="20"/>
        </w:rPr>
        <w:t>med anbefalinger til Naalakkersuisut. Men kan ikke tage beslutninger.</w:t>
      </w:r>
    </w:p>
    <w:p w14:paraId="4D539DD6" w14:textId="77777777" w:rsidR="008D1CBE" w:rsidRDefault="008D1CBE" w:rsidP="005D6E70">
      <w:pPr>
        <w:spacing w:after="0"/>
        <w:rPr>
          <w:rFonts w:ascii="Arial" w:hAnsi="Arial" w:cs="Arial"/>
          <w:sz w:val="20"/>
          <w:szCs w:val="20"/>
        </w:rPr>
      </w:pPr>
    </w:p>
    <w:p w14:paraId="42181F5D" w14:textId="3E5B3D83" w:rsidR="00D15599" w:rsidRPr="00C43A16" w:rsidRDefault="0080419D" w:rsidP="005D6E70">
      <w:pPr>
        <w:spacing w:after="0"/>
        <w:rPr>
          <w:rFonts w:ascii="Arial" w:hAnsi="Arial" w:cs="Arial"/>
          <w:sz w:val="20"/>
          <w:szCs w:val="20"/>
        </w:rPr>
      </w:pPr>
      <w:r w:rsidRPr="00C43A16">
        <w:rPr>
          <w:rFonts w:ascii="Arial" w:hAnsi="Arial" w:cs="Arial"/>
          <w:sz w:val="20"/>
          <w:szCs w:val="20"/>
        </w:rPr>
        <w:t>PS</w:t>
      </w:r>
      <w:r w:rsidR="00D15599" w:rsidRPr="00C43A16">
        <w:rPr>
          <w:rFonts w:ascii="Arial" w:hAnsi="Arial" w:cs="Arial"/>
          <w:sz w:val="20"/>
          <w:szCs w:val="20"/>
        </w:rPr>
        <w:t xml:space="preserve">: I forhold til dette er </w:t>
      </w:r>
      <w:r w:rsidRPr="00C43A16">
        <w:rPr>
          <w:rFonts w:ascii="Arial" w:hAnsi="Arial" w:cs="Arial"/>
          <w:sz w:val="20"/>
          <w:szCs w:val="20"/>
        </w:rPr>
        <w:t>bekymring</w:t>
      </w:r>
      <w:r w:rsidR="00D15599" w:rsidRPr="00C43A16">
        <w:rPr>
          <w:rFonts w:ascii="Arial" w:hAnsi="Arial" w:cs="Arial"/>
          <w:sz w:val="20"/>
          <w:szCs w:val="20"/>
        </w:rPr>
        <w:t xml:space="preserve">: Dette vil resultere i for stor afstand. Vi er </w:t>
      </w:r>
      <w:r w:rsidRPr="00C43A16">
        <w:rPr>
          <w:rFonts w:ascii="Arial" w:hAnsi="Arial" w:cs="Arial"/>
          <w:sz w:val="20"/>
          <w:szCs w:val="20"/>
        </w:rPr>
        <w:t>nødt</w:t>
      </w:r>
      <w:r w:rsidR="00D15599" w:rsidRPr="00C43A16">
        <w:rPr>
          <w:rFonts w:ascii="Arial" w:hAnsi="Arial" w:cs="Arial"/>
          <w:sz w:val="20"/>
          <w:szCs w:val="20"/>
        </w:rPr>
        <w:t xml:space="preserve"> til at have tættere samarb</w:t>
      </w:r>
      <w:r w:rsidRPr="00C43A16">
        <w:rPr>
          <w:rFonts w:ascii="Arial" w:hAnsi="Arial" w:cs="Arial"/>
          <w:sz w:val="20"/>
          <w:szCs w:val="20"/>
        </w:rPr>
        <w:t>ejde</w:t>
      </w:r>
      <w:r w:rsidR="00D15599" w:rsidRPr="00C43A16">
        <w:rPr>
          <w:rFonts w:ascii="Arial" w:hAnsi="Arial" w:cs="Arial"/>
          <w:sz w:val="20"/>
          <w:szCs w:val="20"/>
        </w:rPr>
        <w:t xml:space="preserve">. Nu er der kommet </w:t>
      </w:r>
      <w:r w:rsidRPr="00C43A16">
        <w:rPr>
          <w:rFonts w:ascii="Arial" w:hAnsi="Arial" w:cs="Arial"/>
          <w:sz w:val="20"/>
          <w:szCs w:val="20"/>
        </w:rPr>
        <w:t>geografiske</w:t>
      </w:r>
      <w:r w:rsidR="00D15599" w:rsidRPr="00C43A16">
        <w:rPr>
          <w:rFonts w:ascii="Arial" w:hAnsi="Arial" w:cs="Arial"/>
          <w:sz w:val="20"/>
          <w:szCs w:val="20"/>
        </w:rPr>
        <w:t xml:space="preserve"> </w:t>
      </w:r>
      <w:r w:rsidRPr="00C43A16">
        <w:rPr>
          <w:rFonts w:ascii="Arial" w:hAnsi="Arial" w:cs="Arial"/>
          <w:sz w:val="20"/>
          <w:szCs w:val="20"/>
        </w:rPr>
        <w:t>begrænsninger</w:t>
      </w:r>
      <w:r w:rsidR="00D15599" w:rsidRPr="00C43A16">
        <w:rPr>
          <w:rFonts w:ascii="Arial" w:hAnsi="Arial" w:cs="Arial"/>
          <w:sz w:val="20"/>
          <w:szCs w:val="20"/>
        </w:rPr>
        <w:t xml:space="preserve"> samt lavere TAC. De næste 5 år bliver meget dystre. Så</w:t>
      </w:r>
      <w:r w:rsidR="006862A0" w:rsidRPr="00C43A16">
        <w:rPr>
          <w:rFonts w:ascii="Arial" w:hAnsi="Arial" w:cs="Arial"/>
          <w:sz w:val="20"/>
          <w:szCs w:val="20"/>
        </w:rPr>
        <w:t xml:space="preserve"> </w:t>
      </w:r>
      <w:r w:rsidR="00DB35DD" w:rsidRPr="00C43A16">
        <w:rPr>
          <w:rFonts w:ascii="Arial" w:hAnsi="Arial" w:cs="Arial"/>
          <w:sz w:val="20"/>
          <w:szCs w:val="20"/>
        </w:rPr>
        <w:t xml:space="preserve">vi </w:t>
      </w:r>
      <w:r w:rsidR="006862A0" w:rsidRPr="00C43A16">
        <w:rPr>
          <w:rFonts w:ascii="Arial" w:hAnsi="Arial" w:cs="Arial"/>
          <w:sz w:val="20"/>
          <w:szCs w:val="20"/>
        </w:rPr>
        <w:t>ønsker,</w:t>
      </w:r>
      <w:r w:rsidR="00D15599" w:rsidRPr="00C43A16">
        <w:rPr>
          <w:rFonts w:ascii="Arial" w:hAnsi="Arial" w:cs="Arial"/>
          <w:sz w:val="20"/>
          <w:szCs w:val="20"/>
        </w:rPr>
        <w:t xml:space="preserve"> vil ikke have at </w:t>
      </w:r>
      <w:r w:rsidR="00DB35DD" w:rsidRPr="00C43A16">
        <w:rPr>
          <w:rFonts w:ascii="Arial" w:hAnsi="Arial" w:cs="Arial"/>
          <w:sz w:val="20"/>
          <w:szCs w:val="20"/>
        </w:rPr>
        <w:t>erhvervet</w:t>
      </w:r>
      <w:r w:rsidR="006862A0" w:rsidRPr="00C43A16">
        <w:rPr>
          <w:rFonts w:ascii="Arial" w:hAnsi="Arial" w:cs="Arial"/>
          <w:sz w:val="20"/>
          <w:szCs w:val="20"/>
        </w:rPr>
        <w:t xml:space="preserve"> </w:t>
      </w:r>
      <w:r w:rsidR="00D15599" w:rsidRPr="00C43A16">
        <w:rPr>
          <w:rFonts w:ascii="Arial" w:hAnsi="Arial" w:cs="Arial"/>
          <w:sz w:val="20"/>
          <w:szCs w:val="20"/>
        </w:rPr>
        <w:t xml:space="preserve">bare skal blive tilforordnet </w:t>
      </w:r>
      <w:r w:rsidRPr="00C43A16">
        <w:rPr>
          <w:rFonts w:ascii="Arial" w:hAnsi="Arial" w:cs="Arial"/>
          <w:sz w:val="20"/>
          <w:szCs w:val="20"/>
        </w:rPr>
        <w:t>medlemmer</w:t>
      </w:r>
      <w:r w:rsidR="00D15599" w:rsidRPr="00C43A16">
        <w:rPr>
          <w:rFonts w:ascii="Arial" w:hAnsi="Arial" w:cs="Arial"/>
          <w:sz w:val="20"/>
          <w:szCs w:val="20"/>
        </w:rPr>
        <w:t xml:space="preserve"> uden stemmer. </w:t>
      </w:r>
    </w:p>
    <w:p w14:paraId="38C376DD" w14:textId="77777777" w:rsidR="008D1CBE" w:rsidRDefault="008D1CBE" w:rsidP="005D6E70">
      <w:pPr>
        <w:spacing w:after="0"/>
        <w:rPr>
          <w:rFonts w:ascii="Arial" w:hAnsi="Arial" w:cs="Arial"/>
          <w:sz w:val="20"/>
          <w:szCs w:val="20"/>
        </w:rPr>
      </w:pPr>
    </w:p>
    <w:p w14:paraId="7C66FC51" w14:textId="1BDAED04" w:rsidR="00D15599" w:rsidRPr="00C43A16" w:rsidRDefault="00DB35DD" w:rsidP="005D6E70">
      <w:pPr>
        <w:spacing w:after="0"/>
        <w:rPr>
          <w:rFonts w:ascii="Arial" w:hAnsi="Arial" w:cs="Arial"/>
          <w:sz w:val="20"/>
          <w:szCs w:val="20"/>
        </w:rPr>
      </w:pPr>
      <w:r w:rsidRPr="00C43A16">
        <w:rPr>
          <w:rFonts w:ascii="Arial" w:hAnsi="Arial" w:cs="Arial"/>
          <w:sz w:val="20"/>
          <w:szCs w:val="20"/>
        </w:rPr>
        <w:t>APNIPN</w:t>
      </w:r>
      <w:r w:rsidR="00D15599" w:rsidRPr="00C43A16">
        <w:rPr>
          <w:rFonts w:ascii="Arial" w:hAnsi="Arial" w:cs="Arial"/>
          <w:sz w:val="20"/>
          <w:szCs w:val="20"/>
        </w:rPr>
        <w:t xml:space="preserve">: Vi vil </w:t>
      </w:r>
      <w:r w:rsidRPr="00C43A16">
        <w:rPr>
          <w:rFonts w:ascii="Arial" w:hAnsi="Arial" w:cs="Arial"/>
          <w:sz w:val="20"/>
          <w:szCs w:val="20"/>
        </w:rPr>
        <w:t xml:space="preserve">som nævnt </w:t>
      </w:r>
      <w:r w:rsidR="00D15599" w:rsidRPr="00C43A16">
        <w:rPr>
          <w:rFonts w:ascii="Arial" w:hAnsi="Arial" w:cs="Arial"/>
          <w:sz w:val="20"/>
          <w:szCs w:val="20"/>
        </w:rPr>
        <w:t>fortsætte samarb</w:t>
      </w:r>
      <w:r w:rsidR="0080419D" w:rsidRPr="00C43A16">
        <w:rPr>
          <w:rFonts w:ascii="Arial" w:hAnsi="Arial" w:cs="Arial"/>
          <w:sz w:val="20"/>
          <w:szCs w:val="20"/>
        </w:rPr>
        <w:t>ejdet</w:t>
      </w:r>
      <w:r w:rsidR="00D15599" w:rsidRPr="00C43A16">
        <w:rPr>
          <w:rFonts w:ascii="Arial" w:hAnsi="Arial" w:cs="Arial"/>
          <w:sz w:val="20"/>
          <w:szCs w:val="20"/>
        </w:rPr>
        <w:t xml:space="preserve"> </w:t>
      </w:r>
      <w:r w:rsidR="0080419D" w:rsidRPr="00C43A16">
        <w:rPr>
          <w:rFonts w:ascii="Arial" w:hAnsi="Arial" w:cs="Arial"/>
          <w:sz w:val="20"/>
          <w:szCs w:val="20"/>
        </w:rPr>
        <w:t>m</w:t>
      </w:r>
      <w:r w:rsidR="00D15599" w:rsidRPr="00C43A16">
        <w:rPr>
          <w:rFonts w:ascii="Arial" w:hAnsi="Arial" w:cs="Arial"/>
          <w:sz w:val="20"/>
          <w:szCs w:val="20"/>
        </w:rPr>
        <w:t>ed erhvervet</w:t>
      </w:r>
      <w:r w:rsidRPr="00C43A16">
        <w:rPr>
          <w:rFonts w:ascii="Arial" w:hAnsi="Arial" w:cs="Arial"/>
          <w:sz w:val="20"/>
          <w:szCs w:val="20"/>
        </w:rPr>
        <w:t xml:space="preserve"> som vi gør i dag</w:t>
      </w:r>
      <w:r w:rsidR="00D15599" w:rsidRPr="00C43A16">
        <w:rPr>
          <w:rFonts w:ascii="Arial" w:hAnsi="Arial" w:cs="Arial"/>
          <w:sz w:val="20"/>
          <w:szCs w:val="20"/>
        </w:rPr>
        <w:t>.</w:t>
      </w:r>
      <w:r w:rsidRPr="00C43A16">
        <w:rPr>
          <w:rFonts w:ascii="Arial" w:hAnsi="Arial" w:cs="Arial"/>
          <w:sz w:val="20"/>
          <w:szCs w:val="20"/>
        </w:rPr>
        <w:t xml:space="preserve"> </w:t>
      </w:r>
      <w:r w:rsidR="00D15599" w:rsidRPr="00C43A16">
        <w:rPr>
          <w:rFonts w:ascii="Arial" w:hAnsi="Arial" w:cs="Arial"/>
          <w:sz w:val="20"/>
          <w:szCs w:val="20"/>
        </w:rPr>
        <w:t xml:space="preserve"> </w:t>
      </w:r>
    </w:p>
    <w:p w14:paraId="363BC608" w14:textId="77777777" w:rsidR="008D1CBE" w:rsidRDefault="008D1CBE" w:rsidP="005D6E70">
      <w:pPr>
        <w:spacing w:after="0"/>
        <w:rPr>
          <w:rFonts w:ascii="Arial" w:hAnsi="Arial" w:cs="Arial"/>
          <w:sz w:val="20"/>
          <w:szCs w:val="20"/>
        </w:rPr>
      </w:pPr>
    </w:p>
    <w:p w14:paraId="37CC92D0" w14:textId="3DB3CFE8" w:rsidR="00D15599" w:rsidRPr="00C43A16" w:rsidRDefault="0080419D" w:rsidP="005D6E70">
      <w:pPr>
        <w:spacing w:after="0"/>
        <w:rPr>
          <w:rFonts w:ascii="Arial" w:hAnsi="Arial" w:cs="Arial"/>
          <w:sz w:val="20"/>
          <w:szCs w:val="20"/>
        </w:rPr>
      </w:pPr>
      <w:r w:rsidRPr="00C43A16">
        <w:rPr>
          <w:rFonts w:ascii="Arial" w:hAnsi="Arial" w:cs="Arial"/>
          <w:sz w:val="20"/>
          <w:szCs w:val="20"/>
        </w:rPr>
        <w:t>GE</w:t>
      </w:r>
      <w:r w:rsidR="00D15599" w:rsidRPr="00C43A16">
        <w:rPr>
          <w:rFonts w:ascii="Arial" w:hAnsi="Arial" w:cs="Arial"/>
          <w:sz w:val="20"/>
          <w:szCs w:val="20"/>
        </w:rPr>
        <w:t>:</w:t>
      </w:r>
      <w:r w:rsidRPr="00C43A16">
        <w:rPr>
          <w:rFonts w:ascii="Arial" w:hAnsi="Arial" w:cs="Arial"/>
          <w:sz w:val="20"/>
          <w:szCs w:val="20"/>
        </w:rPr>
        <w:t xml:space="preserve"> </w:t>
      </w:r>
      <w:r w:rsidR="00D15599" w:rsidRPr="00C43A16">
        <w:rPr>
          <w:rFonts w:ascii="Arial" w:hAnsi="Arial" w:cs="Arial"/>
          <w:sz w:val="20"/>
          <w:szCs w:val="20"/>
        </w:rPr>
        <w:t>Uafh</w:t>
      </w:r>
      <w:r w:rsidRPr="00C43A16">
        <w:rPr>
          <w:rFonts w:ascii="Arial" w:hAnsi="Arial" w:cs="Arial"/>
          <w:sz w:val="20"/>
          <w:szCs w:val="20"/>
        </w:rPr>
        <w:t>ængig Fiskeriråd;</w:t>
      </w:r>
      <w:r w:rsidR="00D15599" w:rsidRPr="00C43A16">
        <w:rPr>
          <w:rFonts w:ascii="Arial" w:hAnsi="Arial" w:cs="Arial"/>
          <w:sz w:val="20"/>
          <w:szCs w:val="20"/>
        </w:rPr>
        <w:t xml:space="preserve"> Når værdikæden medind</w:t>
      </w:r>
      <w:r w:rsidRPr="00C43A16">
        <w:rPr>
          <w:rFonts w:ascii="Arial" w:hAnsi="Arial" w:cs="Arial"/>
          <w:sz w:val="20"/>
          <w:szCs w:val="20"/>
        </w:rPr>
        <w:t>d</w:t>
      </w:r>
      <w:r w:rsidR="00D15599" w:rsidRPr="00C43A16">
        <w:rPr>
          <w:rFonts w:ascii="Arial" w:hAnsi="Arial" w:cs="Arial"/>
          <w:sz w:val="20"/>
          <w:szCs w:val="20"/>
        </w:rPr>
        <w:t xml:space="preserve">rages, så er det jo ikke uafhængig. Jeg er bange for at det bliver udenlandske. Det er bekymrende. Da vi er lille </w:t>
      </w:r>
      <w:r w:rsidRPr="00C43A16">
        <w:rPr>
          <w:rFonts w:ascii="Arial" w:hAnsi="Arial" w:cs="Arial"/>
          <w:sz w:val="20"/>
          <w:szCs w:val="20"/>
        </w:rPr>
        <w:t>samfund,</w:t>
      </w:r>
      <w:r w:rsidR="00D15599" w:rsidRPr="00C43A16">
        <w:rPr>
          <w:rFonts w:ascii="Arial" w:hAnsi="Arial" w:cs="Arial"/>
          <w:sz w:val="20"/>
          <w:szCs w:val="20"/>
        </w:rPr>
        <w:t xml:space="preserve"> er vi alle aktører på den ene eller anden måde. Der er </w:t>
      </w:r>
      <w:r w:rsidRPr="00C43A16">
        <w:rPr>
          <w:rFonts w:ascii="Arial" w:hAnsi="Arial" w:cs="Arial"/>
          <w:sz w:val="20"/>
          <w:szCs w:val="20"/>
        </w:rPr>
        <w:t>stort tryk</w:t>
      </w:r>
      <w:r w:rsidR="00D15599" w:rsidRPr="00C43A16">
        <w:rPr>
          <w:rFonts w:ascii="Arial" w:hAnsi="Arial" w:cs="Arial"/>
          <w:sz w:val="20"/>
          <w:szCs w:val="20"/>
        </w:rPr>
        <w:t xml:space="preserve"> på fiskeriet</w:t>
      </w:r>
      <w:r w:rsidRPr="00C43A16">
        <w:rPr>
          <w:rFonts w:ascii="Arial" w:hAnsi="Arial" w:cs="Arial"/>
          <w:sz w:val="20"/>
          <w:szCs w:val="20"/>
        </w:rPr>
        <w:t xml:space="preserve"> gennem</w:t>
      </w:r>
      <w:r w:rsidR="00D15599" w:rsidRPr="00C43A16">
        <w:rPr>
          <w:rFonts w:ascii="Arial" w:hAnsi="Arial" w:cs="Arial"/>
          <w:sz w:val="20"/>
          <w:szCs w:val="20"/>
        </w:rPr>
        <w:t xml:space="preserve"> </w:t>
      </w:r>
      <w:r w:rsidRPr="00C43A16">
        <w:rPr>
          <w:rFonts w:ascii="Arial" w:hAnsi="Arial" w:cs="Arial"/>
          <w:sz w:val="20"/>
          <w:szCs w:val="20"/>
        </w:rPr>
        <w:t>be</w:t>
      </w:r>
      <w:r w:rsidR="00D15599" w:rsidRPr="00C43A16">
        <w:rPr>
          <w:rFonts w:ascii="Arial" w:hAnsi="Arial" w:cs="Arial"/>
          <w:sz w:val="20"/>
          <w:szCs w:val="20"/>
        </w:rPr>
        <w:t>skat</w:t>
      </w:r>
      <w:r w:rsidRPr="00C43A16">
        <w:rPr>
          <w:rFonts w:ascii="Arial" w:hAnsi="Arial" w:cs="Arial"/>
          <w:sz w:val="20"/>
          <w:szCs w:val="20"/>
        </w:rPr>
        <w:t>ning</w:t>
      </w:r>
      <w:r w:rsidR="00D15599" w:rsidRPr="00C43A16">
        <w:rPr>
          <w:rFonts w:ascii="Arial" w:hAnsi="Arial" w:cs="Arial"/>
          <w:sz w:val="20"/>
          <w:szCs w:val="20"/>
        </w:rPr>
        <w:t xml:space="preserve">. Beskatningsmodeler burde man kigge på når fiskeriet er under tryk, for at være på </w:t>
      </w:r>
      <w:r w:rsidRPr="00C43A16">
        <w:rPr>
          <w:rFonts w:ascii="Arial" w:hAnsi="Arial" w:cs="Arial"/>
          <w:sz w:val="20"/>
          <w:szCs w:val="20"/>
        </w:rPr>
        <w:t>forkant.</w:t>
      </w:r>
    </w:p>
    <w:p w14:paraId="749B6965" w14:textId="77777777" w:rsidR="008D1CBE" w:rsidRDefault="008D1CBE" w:rsidP="005D6E70">
      <w:pPr>
        <w:spacing w:after="0"/>
        <w:rPr>
          <w:rFonts w:ascii="Arial" w:hAnsi="Arial" w:cs="Arial"/>
          <w:sz w:val="20"/>
          <w:szCs w:val="20"/>
        </w:rPr>
      </w:pPr>
    </w:p>
    <w:p w14:paraId="0FB4918B" w14:textId="2E28F713" w:rsidR="00D15599" w:rsidRPr="00C43A16" w:rsidRDefault="00D15599" w:rsidP="005D6E70">
      <w:pPr>
        <w:spacing w:after="0"/>
        <w:rPr>
          <w:rFonts w:ascii="Arial" w:hAnsi="Arial" w:cs="Arial"/>
          <w:sz w:val="20"/>
          <w:szCs w:val="20"/>
        </w:rPr>
      </w:pPr>
      <w:r w:rsidRPr="00C43A16">
        <w:rPr>
          <w:rFonts w:ascii="Arial" w:hAnsi="Arial" w:cs="Arial"/>
          <w:sz w:val="20"/>
          <w:szCs w:val="20"/>
        </w:rPr>
        <w:t>QAK: Vi er glade for F</w:t>
      </w:r>
      <w:r w:rsidR="00DB35DD" w:rsidRPr="00C43A16">
        <w:rPr>
          <w:rFonts w:ascii="Arial" w:hAnsi="Arial" w:cs="Arial"/>
          <w:sz w:val="20"/>
          <w:szCs w:val="20"/>
        </w:rPr>
        <w:t>iskerirådet</w:t>
      </w:r>
      <w:r w:rsidRPr="00C43A16">
        <w:rPr>
          <w:rFonts w:ascii="Arial" w:hAnsi="Arial" w:cs="Arial"/>
          <w:sz w:val="20"/>
          <w:szCs w:val="20"/>
        </w:rPr>
        <w:t xml:space="preserve">: </w:t>
      </w:r>
      <w:r w:rsidR="00DB35DD" w:rsidRPr="00C43A16">
        <w:rPr>
          <w:rFonts w:ascii="Arial" w:hAnsi="Arial" w:cs="Arial"/>
          <w:sz w:val="20"/>
          <w:szCs w:val="20"/>
        </w:rPr>
        <w:t>Vi</w:t>
      </w:r>
      <w:r w:rsidRPr="00C43A16">
        <w:rPr>
          <w:rFonts w:ascii="Arial" w:hAnsi="Arial" w:cs="Arial"/>
          <w:sz w:val="20"/>
          <w:szCs w:val="20"/>
        </w:rPr>
        <w:t xml:space="preserve"> ønsker at blive inddraget i arbejdet, fra start. Så jeg håber der </w:t>
      </w:r>
      <w:r w:rsidR="002E1233" w:rsidRPr="00C43A16">
        <w:rPr>
          <w:rFonts w:ascii="Arial" w:hAnsi="Arial" w:cs="Arial"/>
          <w:sz w:val="20"/>
          <w:szCs w:val="20"/>
        </w:rPr>
        <w:t>input</w:t>
      </w:r>
      <w:r w:rsidRPr="00C43A16">
        <w:rPr>
          <w:rFonts w:ascii="Arial" w:hAnsi="Arial" w:cs="Arial"/>
          <w:sz w:val="20"/>
          <w:szCs w:val="20"/>
        </w:rPr>
        <w:t xml:space="preserve"> til dette </w:t>
      </w:r>
      <w:r w:rsidR="002E1233" w:rsidRPr="00C43A16">
        <w:rPr>
          <w:rFonts w:ascii="Arial" w:hAnsi="Arial" w:cs="Arial"/>
          <w:sz w:val="20"/>
          <w:szCs w:val="20"/>
        </w:rPr>
        <w:t xml:space="preserve">til vores </w:t>
      </w:r>
      <w:r w:rsidRPr="00C43A16">
        <w:rPr>
          <w:rFonts w:ascii="Arial" w:hAnsi="Arial" w:cs="Arial"/>
          <w:sz w:val="20"/>
          <w:szCs w:val="20"/>
        </w:rPr>
        <w:t>næste møde.</w:t>
      </w:r>
    </w:p>
    <w:p w14:paraId="3EB0FF65" w14:textId="77777777" w:rsidR="008D1CBE" w:rsidRDefault="008D1CBE" w:rsidP="002020B9">
      <w:pPr>
        <w:spacing w:after="0"/>
        <w:rPr>
          <w:rFonts w:ascii="Arial" w:hAnsi="Arial" w:cs="Arial"/>
          <w:sz w:val="20"/>
          <w:szCs w:val="20"/>
        </w:rPr>
      </w:pPr>
    </w:p>
    <w:p w14:paraId="7C64B29F" w14:textId="09272B33" w:rsidR="002020B9" w:rsidRPr="00C43A16" w:rsidRDefault="002020B9" w:rsidP="002020B9">
      <w:pPr>
        <w:spacing w:after="0"/>
        <w:rPr>
          <w:rFonts w:ascii="Arial" w:hAnsi="Arial" w:cs="Arial"/>
          <w:sz w:val="20"/>
          <w:szCs w:val="20"/>
        </w:rPr>
      </w:pPr>
      <w:r w:rsidRPr="00C43A16">
        <w:rPr>
          <w:rFonts w:ascii="Arial" w:hAnsi="Arial" w:cs="Arial"/>
          <w:sz w:val="20"/>
          <w:szCs w:val="20"/>
        </w:rPr>
        <w:t xml:space="preserve">PS: Når der siges </w:t>
      </w:r>
      <w:r w:rsidRPr="00C43A16">
        <w:rPr>
          <w:rFonts w:ascii="Arial" w:hAnsi="Arial" w:cs="Arial"/>
          <w:i/>
          <w:iCs/>
          <w:sz w:val="20"/>
          <w:szCs w:val="20"/>
        </w:rPr>
        <w:t>Hele Værdikæden</w:t>
      </w:r>
      <w:r w:rsidRPr="00C43A16">
        <w:rPr>
          <w:rFonts w:ascii="Arial" w:hAnsi="Arial" w:cs="Arial"/>
          <w:sz w:val="20"/>
          <w:szCs w:val="20"/>
        </w:rPr>
        <w:t xml:space="preserve"> hvad mangles der her i Fiskerirådet??</w:t>
      </w:r>
    </w:p>
    <w:p w14:paraId="42AF8D6A" w14:textId="77777777" w:rsidR="008D1CBE" w:rsidRDefault="008D1CBE" w:rsidP="002020B9">
      <w:pPr>
        <w:spacing w:after="0"/>
        <w:rPr>
          <w:rFonts w:ascii="Arial" w:hAnsi="Arial" w:cs="Arial"/>
          <w:sz w:val="20"/>
          <w:szCs w:val="20"/>
        </w:rPr>
      </w:pPr>
    </w:p>
    <w:p w14:paraId="3E258130" w14:textId="2742A48D" w:rsidR="002020B9" w:rsidRPr="00C43A16" w:rsidRDefault="002020B9" w:rsidP="002020B9">
      <w:pPr>
        <w:spacing w:after="0"/>
        <w:rPr>
          <w:rFonts w:ascii="Arial" w:hAnsi="Arial" w:cs="Arial"/>
          <w:sz w:val="20"/>
          <w:szCs w:val="20"/>
        </w:rPr>
      </w:pPr>
      <w:r w:rsidRPr="00C43A16">
        <w:rPr>
          <w:rFonts w:ascii="Arial" w:hAnsi="Arial" w:cs="Arial"/>
          <w:sz w:val="20"/>
          <w:szCs w:val="20"/>
        </w:rPr>
        <w:t xml:space="preserve">APNIPN: Eksperter, uden at være aktører. Kan være lokale, men som repræsenterer ikke sin organisation eller virksomhed, men deltager pga. særlige kompetencer.  </w:t>
      </w:r>
    </w:p>
    <w:p w14:paraId="61E70958" w14:textId="77777777" w:rsidR="00D15599" w:rsidRPr="00C43A16" w:rsidRDefault="00D15599" w:rsidP="005D6E70">
      <w:pPr>
        <w:spacing w:after="0"/>
        <w:rPr>
          <w:rFonts w:ascii="Arial" w:hAnsi="Arial" w:cs="Arial"/>
          <w:sz w:val="20"/>
          <w:szCs w:val="20"/>
        </w:rPr>
      </w:pPr>
    </w:p>
    <w:p w14:paraId="79D6B7CA" w14:textId="35B33029" w:rsidR="00D15599" w:rsidRPr="00C43A16" w:rsidRDefault="002E1233" w:rsidP="005D6E70">
      <w:pPr>
        <w:spacing w:after="0"/>
        <w:rPr>
          <w:rFonts w:ascii="Arial" w:hAnsi="Arial" w:cs="Arial"/>
          <w:sz w:val="20"/>
          <w:szCs w:val="20"/>
        </w:rPr>
      </w:pPr>
      <w:r w:rsidRPr="00C43A16">
        <w:rPr>
          <w:rFonts w:ascii="Arial" w:hAnsi="Arial" w:cs="Arial"/>
          <w:sz w:val="20"/>
          <w:szCs w:val="20"/>
        </w:rPr>
        <w:t>APNIPN</w:t>
      </w:r>
      <w:r w:rsidR="00D15599" w:rsidRPr="00C43A16">
        <w:rPr>
          <w:rFonts w:ascii="Arial" w:hAnsi="Arial" w:cs="Arial"/>
          <w:sz w:val="20"/>
          <w:szCs w:val="20"/>
        </w:rPr>
        <w:t xml:space="preserve">: </w:t>
      </w:r>
      <w:r w:rsidRPr="00C43A16">
        <w:rPr>
          <w:rFonts w:ascii="Arial" w:hAnsi="Arial" w:cs="Arial"/>
          <w:sz w:val="20"/>
          <w:szCs w:val="20"/>
        </w:rPr>
        <w:t>Jeg kan t</w:t>
      </w:r>
      <w:r w:rsidR="00D15599" w:rsidRPr="00C43A16">
        <w:rPr>
          <w:rFonts w:ascii="Arial" w:hAnsi="Arial" w:cs="Arial"/>
          <w:sz w:val="20"/>
          <w:szCs w:val="20"/>
        </w:rPr>
        <w:t>ilføje at</w:t>
      </w:r>
      <w:r w:rsidR="00DB35DD" w:rsidRPr="00C43A16">
        <w:rPr>
          <w:rFonts w:ascii="Arial" w:hAnsi="Arial" w:cs="Arial"/>
          <w:sz w:val="20"/>
          <w:szCs w:val="20"/>
        </w:rPr>
        <w:t xml:space="preserve"> vi er ved</w:t>
      </w:r>
      <w:r w:rsidR="00D15599" w:rsidRPr="00C43A16">
        <w:rPr>
          <w:rFonts w:ascii="Arial" w:hAnsi="Arial" w:cs="Arial"/>
          <w:sz w:val="20"/>
          <w:szCs w:val="20"/>
        </w:rPr>
        <w:t xml:space="preserve"> afklare</w:t>
      </w:r>
      <w:r w:rsidR="00DB35DD" w:rsidRPr="00C43A16">
        <w:rPr>
          <w:rFonts w:ascii="Arial" w:hAnsi="Arial" w:cs="Arial"/>
          <w:sz w:val="20"/>
          <w:szCs w:val="20"/>
        </w:rPr>
        <w:t xml:space="preserve"> de sidste detaljer ift.</w:t>
      </w:r>
      <w:r w:rsidR="00D15599" w:rsidRPr="00C43A16">
        <w:rPr>
          <w:rFonts w:ascii="Arial" w:hAnsi="Arial" w:cs="Arial"/>
          <w:sz w:val="20"/>
          <w:szCs w:val="20"/>
        </w:rPr>
        <w:t xml:space="preserve"> de nye </w:t>
      </w:r>
      <w:r w:rsidR="00DB35DD" w:rsidRPr="00C43A16">
        <w:rPr>
          <w:rFonts w:ascii="Arial" w:hAnsi="Arial" w:cs="Arial"/>
          <w:sz w:val="20"/>
          <w:szCs w:val="20"/>
        </w:rPr>
        <w:t>ressortområder, men vi har et forslag klar til oprettelsen af et</w:t>
      </w:r>
      <w:r w:rsidR="00D15599" w:rsidRPr="00C43A16">
        <w:rPr>
          <w:rFonts w:ascii="Arial" w:hAnsi="Arial" w:cs="Arial"/>
          <w:sz w:val="20"/>
          <w:szCs w:val="20"/>
        </w:rPr>
        <w:t xml:space="preserve"> Fiskeri</w:t>
      </w:r>
      <w:r w:rsidR="00DB35DD" w:rsidRPr="00C43A16">
        <w:rPr>
          <w:rFonts w:ascii="Arial" w:hAnsi="Arial" w:cs="Arial"/>
          <w:sz w:val="20"/>
          <w:szCs w:val="20"/>
        </w:rPr>
        <w:t xml:space="preserve">økonomisk </w:t>
      </w:r>
      <w:r w:rsidR="00D15599" w:rsidRPr="00C43A16">
        <w:rPr>
          <w:rFonts w:ascii="Arial" w:hAnsi="Arial" w:cs="Arial"/>
          <w:sz w:val="20"/>
          <w:szCs w:val="20"/>
        </w:rPr>
        <w:t>center</w:t>
      </w:r>
      <w:r w:rsidR="00DB35DD" w:rsidRPr="00C43A16">
        <w:rPr>
          <w:rFonts w:ascii="Arial" w:hAnsi="Arial" w:cs="Arial"/>
          <w:sz w:val="20"/>
          <w:szCs w:val="20"/>
        </w:rPr>
        <w:t xml:space="preserve"> på </w:t>
      </w:r>
      <w:proofErr w:type="spellStart"/>
      <w:r w:rsidR="00DB35DD" w:rsidRPr="00C43A16">
        <w:rPr>
          <w:rFonts w:ascii="Arial" w:hAnsi="Arial" w:cs="Arial"/>
          <w:sz w:val="20"/>
          <w:szCs w:val="20"/>
        </w:rPr>
        <w:t>Ilisimatusarfik</w:t>
      </w:r>
      <w:proofErr w:type="spellEnd"/>
      <w:r w:rsidR="00D15599" w:rsidRPr="00C43A16">
        <w:rPr>
          <w:rFonts w:ascii="Arial" w:hAnsi="Arial" w:cs="Arial"/>
          <w:sz w:val="20"/>
          <w:szCs w:val="20"/>
        </w:rPr>
        <w:t xml:space="preserve"> </w:t>
      </w:r>
      <w:r w:rsidR="00DB35DD" w:rsidRPr="00C43A16">
        <w:rPr>
          <w:rFonts w:ascii="Arial" w:hAnsi="Arial" w:cs="Arial"/>
          <w:sz w:val="20"/>
          <w:szCs w:val="20"/>
        </w:rPr>
        <w:t xml:space="preserve">og midler hertil </w:t>
      </w:r>
      <w:r w:rsidR="00D15599" w:rsidRPr="00C43A16">
        <w:rPr>
          <w:rFonts w:ascii="Arial" w:hAnsi="Arial" w:cs="Arial"/>
          <w:sz w:val="20"/>
          <w:szCs w:val="20"/>
        </w:rPr>
        <w:t xml:space="preserve">for 2026 i </w:t>
      </w:r>
      <w:r w:rsidRPr="00C43A16">
        <w:rPr>
          <w:rFonts w:ascii="Arial" w:hAnsi="Arial" w:cs="Arial"/>
          <w:sz w:val="20"/>
          <w:szCs w:val="20"/>
        </w:rPr>
        <w:t>finanslov</w:t>
      </w:r>
      <w:r w:rsidR="00DB35DD" w:rsidRPr="00C43A16">
        <w:rPr>
          <w:rFonts w:ascii="Arial" w:hAnsi="Arial" w:cs="Arial"/>
          <w:sz w:val="20"/>
          <w:szCs w:val="20"/>
        </w:rPr>
        <w:t>en</w:t>
      </w:r>
      <w:r w:rsidR="00D15599" w:rsidRPr="00C43A16">
        <w:rPr>
          <w:rFonts w:ascii="Arial" w:hAnsi="Arial" w:cs="Arial"/>
          <w:sz w:val="20"/>
          <w:szCs w:val="20"/>
        </w:rPr>
        <w:t xml:space="preserve">. </w:t>
      </w:r>
      <w:r w:rsidR="00DB35DD" w:rsidRPr="00C43A16">
        <w:rPr>
          <w:rFonts w:ascii="Arial" w:hAnsi="Arial" w:cs="Arial"/>
          <w:sz w:val="20"/>
          <w:szCs w:val="20"/>
        </w:rPr>
        <w:t>Dermed kan der ansættes folk og de stude</w:t>
      </w:r>
      <w:r w:rsidR="00360562" w:rsidRPr="00C43A16">
        <w:rPr>
          <w:rFonts w:ascii="Arial" w:hAnsi="Arial" w:cs="Arial"/>
          <w:sz w:val="20"/>
          <w:szCs w:val="20"/>
        </w:rPr>
        <w:t>rende</w:t>
      </w:r>
      <w:r w:rsidR="00DB35DD" w:rsidRPr="00C43A16">
        <w:rPr>
          <w:rFonts w:ascii="Arial" w:hAnsi="Arial" w:cs="Arial"/>
          <w:sz w:val="20"/>
          <w:szCs w:val="20"/>
        </w:rPr>
        <w:t xml:space="preserve"> kan begynde at arbejde med a</w:t>
      </w:r>
      <w:r w:rsidR="00D15599" w:rsidRPr="00C43A16">
        <w:rPr>
          <w:rFonts w:ascii="Arial" w:hAnsi="Arial" w:cs="Arial"/>
          <w:sz w:val="20"/>
          <w:szCs w:val="20"/>
        </w:rPr>
        <w:t xml:space="preserve">nalyser </w:t>
      </w:r>
      <w:r w:rsidR="00DB35DD" w:rsidRPr="00C43A16">
        <w:rPr>
          <w:rFonts w:ascii="Arial" w:hAnsi="Arial" w:cs="Arial"/>
          <w:sz w:val="20"/>
          <w:szCs w:val="20"/>
        </w:rPr>
        <w:t xml:space="preserve">og andre fiskeriøkonomiske opgaver. </w:t>
      </w:r>
    </w:p>
    <w:p w14:paraId="42A8CCA3" w14:textId="77777777" w:rsidR="00D15599" w:rsidRPr="00C43A16" w:rsidRDefault="00D15599" w:rsidP="005D6E70">
      <w:pPr>
        <w:spacing w:after="0"/>
        <w:rPr>
          <w:rFonts w:ascii="Arial" w:hAnsi="Arial" w:cs="Arial"/>
          <w:sz w:val="20"/>
          <w:szCs w:val="20"/>
        </w:rPr>
      </w:pPr>
    </w:p>
    <w:p w14:paraId="5297D6A9" w14:textId="0A346732" w:rsidR="00D15599" w:rsidRPr="00C43A16" w:rsidRDefault="002E1233" w:rsidP="005D6E70">
      <w:pPr>
        <w:spacing w:after="0"/>
        <w:rPr>
          <w:rFonts w:ascii="Arial" w:hAnsi="Arial" w:cs="Arial"/>
          <w:sz w:val="20"/>
          <w:szCs w:val="20"/>
        </w:rPr>
      </w:pPr>
      <w:r w:rsidRPr="00C43A16">
        <w:rPr>
          <w:rFonts w:ascii="Arial" w:hAnsi="Arial" w:cs="Arial"/>
          <w:sz w:val="20"/>
          <w:szCs w:val="20"/>
        </w:rPr>
        <w:t>ONK</w:t>
      </w:r>
      <w:r w:rsidR="00056449">
        <w:rPr>
          <w:rFonts w:ascii="Arial" w:hAnsi="Arial" w:cs="Arial"/>
          <w:sz w:val="20"/>
          <w:szCs w:val="20"/>
        </w:rPr>
        <w:t>N</w:t>
      </w:r>
      <w:r w:rsidR="00D15599" w:rsidRPr="00C43A16">
        <w:rPr>
          <w:rFonts w:ascii="Arial" w:hAnsi="Arial" w:cs="Arial"/>
          <w:sz w:val="20"/>
          <w:szCs w:val="20"/>
        </w:rPr>
        <w:t xml:space="preserve">: Økonomisk fiskeri center vil vi gerne samarbejde om. Vi vil gerne slå </w:t>
      </w:r>
      <w:r w:rsidRPr="00C43A16">
        <w:rPr>
          <w:rFonts w:ascii="Arial" w:hAnsi="Arial" w:cs="Arial"/>
          <w:sz w:val="20"/>
          <w:szCs w:val="20"/>
        </w:rPr>
        <w:t>dørene</w:t>
      </w:r>
      <w:r w:rsidR="00D15599" w:rsidRPr="00C43A16">
        <w:rPr>
          <w:rFonts w:ascii="Arial" w:hAnsi="Arial" w:cs="Arial"/>
          <w:sz w:val="20"/>
          <w:szCs w:val="20"/>
        </w:rPr>
        <w:t xml:space="preserve"> op for dette. </w:t>
      </w:r>
    </w:p>
    <w:p w14:paraId="7BD1F325" w14:textId="77777777" w:rsidR="00FE666D" w:rsidRPr="00C43A16" w:rsidRDefault="00FE666D" w:rsidP="005D6E70">
      <w:pPr>
        <w:spacing w:after="0"/>
        <w:rPr>
          <w:rFonts w:ascii="Arial" w:hAnsi="Arial" w:cs="Arial"/>
          <w:sz w:val="20"/>
          <w:szCs w:val="20"/>
        </w:rPr>
      </w:pPr>
    </w:p>
    <w:p w14:paraId="3CEDA807" w14:textId="38763989" w:rsidR="00BC3511" w:rsidRPr="00056449" w:rsidRDefault="00BC3511" w:rsidP="00056449">
      <w:pPr>
        <w:pStyle w:val="Listeafsnit"/>
        <w:numPr>
          <w:ilvl w:val="0"/>
          <w:numId w:val="3"/>
        </w:numPr>
        <w:spacing w:after="0"/>
        <w:rPr>
          <w:rFonts w:ascii="Arial" w:hAnsi="Arial" w:cs="Arial"/>
          <w:b/>
          <w:bCs/>
          <w:sz w:val="20"/>
          <w:szCs w:val="20"/>
        </w:rPr>
      </w:pPr>
      <w:r w:rsidRPr="00056449">
        <w:rPr>
          <w:rFonts w:ascii="Arial" w:hAnsi="Arial" w:cs="Arial"/>
          <w:b/>
          <w:bCs/>
          <w:sz w:val="20"/>
          <w:szCs w:val="20"/>
        </w:rPr>
        <w:t>Status på Rådets evt. henvendelser til Naalakkersuisut</w:t>
      </w:r>
    </w:p>
    <w:p w14:paraId="65290D61" w14:textId="531B595E" w:rsidR="00FE666D" w:rsidRPr="00C43A16" w:rsidRDefault="00FE666D" w:rsidP="00BC3511">
      <w:pPr>
        <w:spacing w:after="0"/>
        <w:rPr>
          <w:rFonts w:ascii="Arial" w:hAnsi="Arial" w:cs="Arial"/>
          <w:sz w:val="20"/>
          <w:szCs w:val="20"/>
        </w:rPr>
      </w:pPr>
      <w:r w:rsidRPr="00C43A16">
        <w:rPr>
          <w:rFonts w:ascii="Arial" w:hAnsi="Arial" w:cs="Arial"/>
          <w:sz w:val="20"/>
          <w:szCs w:val="20"/>
        </w:rPr>
        <w:t>Ingen</w:t>
      </w:r>
      <w:r w:rsidR="00056449">
        <w:rPr>
          <w:rFonts w:ascii="Arial" w:hAnsi="Arial" w:cs="Arial"/>
          <w:sz w:val="20"/>
          <w:szCs w:val="20"/>
        </w:rPr>
        <w:t>.</w:t>
      </w:r>
    </w:p>
    <w:p w14:paraId="5686D8F9" w14:textId="77777777" w:rsidR="002E1233" w:rsidRPr="00C43A16" w:rsidRDefault="002E1233" w:rsidP="00BC3511">
      <w:pPr>
        <w:spacing w:after="0"/>
        <w:rPr>
          <w:rFonts w:ascii="Arial" w:hAnsi="Arial" w:cs="Arial"/>
          <w:sz w:val="20"/>
          <w:szCs w:val="20"/>
        </w:rPr>
      </w:pPr>
    </w:p>
    <w:p w14:paraId="0453DB34" w14:textId="323A22A1" w:rsidR="00BC3511" w:rsidRPr="00056449" w:rsidRDefault="00BC3511" w:rsidP="00056449">
      <w:pPr>
        <w:pStyle w:val="Listeafsnit"/>
        <w:numPr>
          <w:ilvl w:val="0"/>
          <w:numId w:val="3"/>
        </w:numPr>
        <w:spacing w:after="0"/>
        <w:rPr>
          <w:rFonts w:ascii="Arial" w:hAnsi="Arial" w:cs="Arial"/>
          <w:b/>
          <w:bCs/>
          <w:sz w:val="20"/>
          <w:szCs w:val="20"/>
        </w:rPr>
      </w:pPr>
      <w:r w:rsidRPr="00056449">
        <w:rPr>
          <w:rFonts w:ascii="Arial" w:hAnsi="Arial" w:cs="Arial"/>
          <w:b/>
          <w:bCs/>
          <w:sz w:val="20"/>
          <w:szCs w:val="20"/>
        </w:rPr>
        <w:t>Udtalelse til Naalakkersuisut</w:t>
      </w:r>
    </w:p>
    <w:p w14:paraId="0F569EDE" w14:textId="39F3A55B" w:rsidR="00FE666D" w:rsidRPr="00C43A16" w:rsidRDefault="00FE666D" w:rsidP="00BC3511">
      <w:pPr>
        <w:spacing w:after="0"/>
        <w:rPr>
          <w:rFonts w:ascii="Arial" w:hAnsi="Arial" w:cs="Arial"/>
          <w:sz w:val="20"/>
          <w:szCs w:val="20"/>
        </w:rPr>
      </w:pPr>
      <w:r w:rsidRPr="00C43A16">
        <w:rPr>
          <w:rFonts w:ascii="Arial" w:hAnsi="Arial" w:cs="Arial"/>
          <w:sz w:val="20"/>
          <w:szCs w:val="20"/>
        </w:rPr>
        <w:t>Ingen</w:t>
      </w:r>
      <w:r w:rsidR="00056449">
        <w:rPr>
          <w:rFonts w:ascii="Arial" w:hAnsi="Arial" w:cs="Arial"/>
          <w:sz w:val="20"/>
          <w:szCs w:val="20"/>
        </w:rPr>
        <w:t>.</w:t>
      </w:r>
    </w:p>
    <w:p w14:paraId="1626D54A" w14:textId="77777777" w:rsidR="002E1233" w:rsidRPr="00C43A16" w:rsidRDefault="002E1233" w:rsidP="00BC3511">
      <w:pPr>
        <w:spacing w:after="0"/>
        <w:rPr>
          <w:rFonts w:ascii="Arial" w:hAnsi="Arial" w:cs="Arial"/>
          <w:sz w:val="20"/>
          <w:szCs w:val="20"/>
        </w:rPr>
      </w:pPr>
    </w:p>
    <w:p w14:paraId="200D1862" w14:textId="0433252E" w:rsidR="00BC3511" w:rsidRPr="00056449" w:rsidRDefault="00BC3511" w:rsidP="00056449">
      <w:pPr>
        <w:pStyle w:val="Listeafsnit"/>
        <w:numPr>
          <w:ilvl w:val="0"/>
          <w:numId w:val="3"/>
        </w:numPr>
        <w:spacing w:after="0"/>
        <w:rPr>
          <w:rFonts w:ascii="Arial" w:hAnsi="Arial" w:cs="Arial"/>
          <w:b/>
          <w:bCs/>
          <w:sz w:val="20"/>
          <w:szCs w:val="20"/>
        </w:rPr>
      </w:pPr>
      <w:r w:rsidRPr="00056449">
        <w:rPr>
          <w:rFonts w:ascii="Arial" w:hAnsi="Arial" w:cs="Arial"/>
          <w:b/>
          <w:bCs/>
          <w:sz w:val="20"/>
          <w:szCs w:val="20"/>
        </w:rPr>
        <w:t>Udtalelse til offentligheden</w:t>
      </w:r>
    </w:p>
    <w:p w14:paraId="2E1E68FE" w14:textId="0BDA2DCB" w:rsidR="00FE666D" w:rsidRPr="00C43A16" w:rsidRDefault="00FE666D" w:rsidP="00BC3511">
      <w:pPr>
        <w:spacing w:after="0"/>
        <w:rPr>
          <w:rFonts w:ascii="Arial" w:hAnsi="Arial" w:cs="Arial"/>
          <w:sz w:val="20"/>
          <w:szCs w:val="20"/>
        </w:rPr>
      </w:pPr>
      <w:r w:rsidRPr="00C43A16">
        <w:rPr>
          <w:rFonts w:ascii="Arial" w:hAnsi="Arial" w:cs="Arial"/>
          <w:sz w:val="20"/>
          <w:szCs w:val="20"/>
        </w:rPr>
        <w:lastRenderedPageBreak/>
        <w:t>Ingen</w:t>
      </w:r>
    </w:p>
    <w:p w14:paraId="77C0BFD6" w14:textId="77777777" w:rsidR="002E1233" w:rsidRPr="00C43A16" w:rsidRDefault="002E1233" w:rsidP="00BC3511">
      <w:pPr>
        <w:spacing w:after="0"/>
        <w:rPr>
          <w:rFonts w:ascii="Arial" w:hAnsi="Arial" w:cs="Arial"/>
          <w:sz w:val="20"/>
          <w:szCs w:val="20"/>
        </w:rPr>
      </w:pPr>
    </w:p>
    <w:p w14:paraId="316D2DD0" w14:textId="6095A448" w:rsidR="00BC3511" w:rsidRPr="00056449" w:rsidRDefault="00BC3511" w:rsidP="00056449">
      <w:pPr>
        <w:pStyle w:val="Listeafsnit"/>
        <w:numPr>
          <w:ilvl w:val="0"/>
          <w:numId w:val="3"/>
        </w:numPr>
        <w:spacing w:after="0"/>
        <w:rPr>
          <w:rFonts w:ascii="Arial" w:hAnsi="Arial" w:cs="Arial"/>
          <w:b/>
          <w:bCs/>
          <w:sz w:val="20"/>
          <w:szCs w:val="20"/>
        </w:rPr>
      </w:pPr>
      <w:r w:rsidRPr="00056449">
        <w:rPr>
          <w:rFonts w:ascii="Arial" w:hAnsi="Arial" w:cs="Arial"/>
          <w:b/>
          <w:bCs/>
          <w:sz w:val="20"/>
          <w:szCs w:val="20"/>
        </w:rPr>
        <w:t>Rådets næste møde</w:t>
      </w:r>
    </w:p>
    <w:p w14:paraId="53F15F1D" w14:textId="2FC1EA88" w:rsidR="00FE666D" w:rsidRPr="00C43A16" w:rsidRDefault="00FE666D" w:rsidP="00BC3511">
      <w:pPr>
        <w:spacing w:after="0"/>
        <w:rPr>
          <w:rFonts w:ascii="Arial" w:hAnsi="Arial" w:cs="Arial"/>
          <w:sz w:val="20"/>
          <w:szCs w:val="20"/>
        </w:rPr>
      </w:pPr>
      <w:r w:rsidRPr="00C43A16">
        <w:rPr>
          <w:rFonts w:ascii="Arial" w:hAnsi="Arial" w:cs="Arial"/>
          <w:sz w:val="20"/>
          <w:szCs w:val="20"/>
        </w:rPr>
        <w:t>Ina</w:t>
      </w:r>
      <w:r w:rsidR="002E1233" w:rsidRPr="00C43A16">
        <w:rPr>
          <w:rFonts w:ascii="Arial" w:hAnsi="Arial" w:cs="Arial"/>
          <w:sz w:val="20"/>
          <w:szCs w:val="20"/>
        </w:rPr>
        <w:t>tsisartut</w:t>
      </w:r>
      <w:r w:rsidRPr="00C43A16">
        <w:rPr>
          <w:rFonts w:ascii="Arial" w:hAnsi="Arial" w:cs="Arial"/>
          <w:sz w:val="20"/>
          <w:szCs w:val="20"/>
        </w:rPr>
        <w:t xml:space="preserve"> </w:t>
      </w:r>
      <w:r w:rsidR="002E1233" w:rsidRPr="00C43A16">
        <w:rPr>
          <w:rFonts w:ascii="Arial" w:hAnsi="Arial" w:cs="Arial"/>
          <w:sz w:val="20"/>
          <w:szCs w:val="20"/>
        </w:rPr>
        <w:t>s</w:t>
      </w:r>
      <w:r w:rsidRPr="00C43A16">
        <w:rPr>
          <w:rFonts w:ascii="Arial" w:hAnsi="Arial" w:cs="Arial"/>
          <w:sz w:val="20"/>
          <w:szCs w:val="20"/>
        </w:rPr>
        <w:t>tarter 19</w:t>
      </w:r>
      <w:r w:rsidR="002E1233" w:rsidRPr="00C43A16">
        <w:rPr>
          <w:rFonts w:ascii="Arial" w:hAnsi="Arial" w:cs="Arial"/>
          <w:sz w:val="20"/>
          <w:szCs w:val="20"/>
        </w:rPr>
        <w:t>.</w:t>
      </w:r>
      <w:r w:rsidRPr="00C43A16">
        <w:rPr>
          <w:rFonts w:ascii="Arial" w:hAnsi="Arial" w:cs="Arial"/>
          <w:sz w:val="20"/>
          <w:szCs w:val="20"/>
        </w:rPr>
        <w:t xml:space="preserve"> sept.</w:t>
      </w:r>
      <w:r w:rsidR="002E1233" w:rsidRPr="00C43A16">
        <w:rPr>
          <w:rFonts w:ascii="Arial" w:hAnsi="Arial" w:cs="Arial"/>
          <w:sz w:val="20"/>
          <w:szCs w:val="20"/>
        </w:rPr>
        <w:t xml:space="preserve"> 2025</w:t>
      </w:r>
      <w:r w:rsidR="002020B9" w:rsidRPr="00C43A16">
        <w:rPr>
          <w:rFonts w:ascii="Arial" w:hAnsi="Arial" w:cs="Arial"/>
          <w:sz w:val="20"/>
          <w:szCs w:val="20"/>
        </w:rPr>
        <w:t xml:space="preserve"> vil gerne mødes inden</w:t>
      </w:r>
      <w:r w:rsidR="002E1233" w:rsidRPr="00C43A16">
        <w:rPr>
          <w:rFonts w:ascii="Arial" w:hAnsi="Arial" w:cs="Arial"/>
          <w:sz w:val="20"/>
          <w:szCs w:val="20"/>
        </w:rPr>
        <w:t xml:space="preserve">. </w:t>
      </w:r>
      <w:r w:rsidR="002020B9" w:rsidRPr="00C43A16">
        <w:rPr>
          <w:rFonts w:ascii="Arial" w:hAnsi="Arial" w:cs="Arial"/>
          <w:sz w:val="20"/>
          <w:szCs w:val="20"/>
        </w:rPr>
        <w:t>Næste møde torsdag d.</w:t>
      </w:r>
      <w:r w:rsidRPr="00C43A16">
        <w:rPr>
          <w:rFonts w:ascii="Arial" w:hAnsi="Arial" w:cs="Arial"/>
          <w:sz w:val="20"/>
          <w:szCs w:val="20"/>
        </w:rPr>
        <w:t>11. sept</w:t>
      </w:r>
      <w:r w:rsidR="002E1233" w:rsidRPr="00C43A16">
        <w:rPr>
          <w:rFonts w:ascii="Arial" w:hAnsi="Arial" w:cs="Arial"/>
          <w:sz w:val="20"/>
          <w:szCs w:val="20"/>
        </w:rPr>
        <w:t>ember</w:t>
      </w:r>
      <w:r w:rsidR="00360562" w:rsidRPr="00C43A16">
        <w:rPr>
          <w:rFonts w:ascii="Arial" w:hAnsi="Arial" w:cs="Arial"/>
          <w:sz w:val="20"/>
          <w:szCs w:val="20"/>
        </w:rPr>
        <w:t xml:space="preserve"> </w:t>
      </w:r>
      <w:r w:rsidRPr="00C43A16">
        <w:rPr>
          <w:rFonts w:ascii="Arial" w:hAnsi="Arial" w:cs="Arial"/>
          <w:sz w:val="20"/>
          <w:szCs w:val="20"/>
        </w:rPr>
        <w:t>kl. 10.00.</w:t>
      </w:r>
    </w:p>
    <w:p w14:paraId="007D6D82" w14:textId="77777777" w:rsidR="002E1233" w:rsidRPr="00C43A16" w:rsidRDefault="002E1233" w:rsidP="00BC3511">
      <w:pPr>
        <w:spacing w:after="0"/>
        <w:rPr>
          <w:rFonts w:ascii="Arial" w:hAnsi="Arial" w:cs="Arial"/>
          <w:sz w:val="20"/>
          <w:szCs w:val="20"/>
        </w:rPr>
      </w:pPr>
    </w:p>
    <w:p w14:paraId="44833F9B" w14:textId="45900A0A" w:rsidR="00BC3511" w:rsidRPr="00056449" w:rsidRDefault="00BC3511" w:rsidP="00056449">
      <w:pPr>
        <w:pStyle w:val="Listeafsnit"/>
        <w:numPr>
          <w:ilvl w:val="0"/>
          <w:numId w:val="3"/>
        </w:numPr>
        <w:spacing w:after="0"/>
        <w:rPr>
          <w:rFonts w:ascii="Arial" w:hAnsi="Arial" w:cs="Arial"/>
          <w:b/>
          <w:bCs/>
          <w:sz w:val="20"/>
          <w:szCs w:val="20"/>
        </w:rPr>
      </w:pPr>
      <w:r w:rsidRPr="00056449">
        <w:rPr>
          <w:rFonts w:ascii="Arial" w:hAnsi="Arial" w:cs="Arial"/>
          <w:b/>
          <w:bCs/>
          <w:sz w:val="20"/>
          <w:szCs w:val="20"/>
        </w:rPr>
        <w:t>Forslag efter § 6 stk. 4</w:t>
      </w:r>
    </w:p>
    <w:p w14:paraId="177BCD00" w14:textId="518D6F4C" w:rsidR="00FE666D" w:rsidRPr="00C43A16" w:rsidRDefault="00FE666D" w:rsidP="00BC3511">
      <w:pPr>
        <w:spacing w:after="0"/>
        <w:rPr>
          <w:rFonts w:ascii="Arial" w:hAnsi="Arial" w:cs="Arial"/>
          <w:sz w:val="20"/>
          <w:szCs w:val="20"/>
        </w:rPr>
      </w:pPr>
      <w:r w:rsidRPr="00C43A16">
        <w:rPr>
          <w:rFonts w:ascii="Arial" w:hAnsi="Arial" w:cs="Arial"/>
          <w:sz w:val="20"/>
          <w:szCs w:val="20"/>
        </w:rPr>
        <w:t>Ingen</w:t>
      </w:r>
      <w:r w:rsidR="00056449">
        <w:rPr>
          <w:rFonts w:ascii="Arial" w:hAnsi="Arial" w:cs="Arial"/>
          <w:sz w:val="20"/>
          <w:szCs w:val="20"/>
        </w:rPr>
        <w:t>.</w:t>
      </w:r>
    </w:p>
    <w:p w14:paraId="0C0A7148" w14:textId="407B342D" w:rsidR="002E1233" w:rsidRPr="00C43A16" w:rsidRDefault="002E1233" w:rsidP="00BC3511">
      <w:pPr>
        <w:spacing w:after="0"/>
        <w:rPr>
          <w:rFonts w:ascii="Arial" w:hAnsi="Arial" w:cs="Arial"/>
          <w:sz w:val="20"/>
          <w:szCs w:val="20"/>
        </w:rPr>
      </w:pPr>
    </w:p>
    <w:p w14:paraId="7A2BFC3D" w14:textId="67B0AAE2" w:rsidR="00BC3511" w:rsidRPr="00056449" w:rsidRDefault="00BC3511" w:rsidP="00056449">
      <w:pPr>
        <w:pStyle w:val="Listeafsnit"/>
        <w:numPr>
          <w:ilvl w:val="0"/>
          <w:numId w:val="3"/>
        </w:numPr>
        <w:spacing w:after="0"/>
        <w:rPr>
          <w:rFonts w:ascii="Arial" w:hAnsi="Arial" w:cs="Arial"/>
          <w:b/>
          <w:bCs/>
          <w:sz w:val="20"/>
          <w:szCs w:val="20"/>
        </w:rPr>
      </w:pPr>
      <w:r w:rsidRPr="00056449">
        <w:rPr>
          <w:rFonts w:ascii="Arial" w:hAnsi="Arial" w:cs="Arial"/>
          <w:b/>
          <w:bCs/>
          <w:sz w:val="20"/>
          <w:szCs w:val="20"/>
        </w:rPr>
        <w:t>Eventuelt</w:t>
      </w:r>
    </w:p>
    <w:p w14:paraId="48823F5C" w14:textId="2F682118" w:rsidR="002E1233" w:rsidRPr="00C43A16" w:rsidRDefault="002E1233" w:rsidP="002E1233">
      <w:pPr>
        <w:spacing w:after="0"/>
        <w:rPr>
          <w:rFonts w:ascii="Arial" w:hAnsi="Arial" w:cs="Arial"/>
          <w:sz w:val="20"/>
          <w:szCs w:val="20"/>
        </w:rPr>
      </w:pPr>
      <w:r w:rsidRPr="00C43A16">
        <w:rPr>
          <w:rFonts w:ascii="Arial" w:hAnsi="Arial" w:cs="Arial"/>
          <w:sz w:val="20"/>
          <w:szCs w:val="20"/>
        </w:rPr>
        <w:t>GN: Tog</w:t>
      </w:r>
      <w:r w:rsidR="002020B9" w:rsidRPr="00C43A16">
        <w:rPr>
          <w:rFonts w:ascii="Arial" w:hAnsi="Arial" w:cs="Arial"/>
          <w:sz w:val="20"/>
          <w:szCs w:val="20"/>
        </w:rPr>
        <w:t>tsæsonen</w:t>
      </w:r>
      <w:r w:rsidRPr="00C43A16">
        <w:rPr>
          <w:rFonts w:ascii="Arial" w:hAnsi="Arial" w:cs="Arial"/>
          <w:sz w:val="20"/>
          <w:szCs w:val="20"/>
        </w:rPr>
        <w:t xml:space="preserve"> er startet. </w:t>
      </w:r>
      <w:proofErr w:type="spellStart"/>
      <w:r w:rsidRPr="00C43A16">
        <w:rPr>
          <w:rFonts w:ascii="Arial" w:hAnsi="Arial" w:cs="Arial"/>
          <w:sz w:val="20"/>
          <w:szCs w:val="20"/>
        </w:rPr>
        <w:t>Tarajoq</w:t>
      </w:r>
      <w:proofErr w:type="spellEnd"/>
      <w:r w:rsidRPr="00C43A16">
        <w:rPr>
          <w:rFonts w:ascii="Arial" w:hAnsi="Arial" w:cs="Arial"/>
          <w:sz w:val="20"/>
          <w:szCs w:val="20"/>
        </w:rPr>
        <w:t xml:space="preserve"> kommer</w:t>
      </w:r>
      <w:r w:rsidR="002020B9" w:rsidRPr="00C43A16">
        <w:rPr>
          <w:rFonts w:ascii="Arial" w:hAnsi="Arial" w:cs="Arial"/>
          <w:sz w:val="20"/>
          <w:szCs w:val="20"/>
        </w:rPr>
        <w:t xml:space="preserve"> i næste uge</w:t>
      </w:r>
      <w:r w:rsidRPr="00C43A16">
        <w:rPr>
          <w:rFonts w:ascii="Arial" w:hAnsi="Arial" w:cs="Arial"/>
          <w:sz w:val="20"/>
          <w:szCs w:val="20"/>
        </w:rPr>
        <w:t>. Til jeres orientering</w:t>
      </w:r>
      <w:r w:rsidR="002020B9" w:rsidRPr="00C43A16">
        <w:rPr>
          <w:rFonts w:ascii="Arial" w:hAnsi="Arial" w:cs="Arial"/>
          <w:sz w:val="20"/>
          <w:szCs w:val="20"/>
        </w:rPr>
        <w:t xml:space="preserve"> forventes ICES rådgivning, dvs. Hellefisk, rødfisk og torsk i juni måned. Præsentation af rådgivningen d.11/6. Der er rådgivningsmøde i NAFO i juni måned, vi ved endnu ikke hvornår rådgivningen kan offentliggøres, men vi informerer jer når vi gør. Rejerådgivningen kommer ud i slutningen af uge 39, da der er NIPAG møde d. 9-11/9. </w:t>
      </w:r>
    </w:p>
    <w:p w14:paraId="68086E85" w14:textId="47C58C8E" w:rsidR="00BC3511" w:rsidRPr="00C43A16" w:rsidRDefault="00BC3511" w:rsidP="00B75A84">
      <w:pPr>
        <w:spacing w:after="0"/>
        <w:rPr>
          <w:rFonts w:ascii="Arial" w:hAnsi="Arial" w:cs="Arial"/>
          <w:sz w:val="20"/>
          <w:szCs w:val="20"/>
        </w:rPr>
      </w:pPr>
    </w:p>
    <w:p w14:paraId="5CF901AA" w14:textId="1429714F" w:rsidR="00FE666D" w:rsidRPr="00C43A16" w:rsidRDefault="00FE666D" w:rsidP="00B75A84">
      <w:pPr>
        <w:spacing w:after="0"/>
        <w:rPr>
          <w:rFonts w:ascii="Arial" w:hAnsi="Arial" w:cs="Arial"/>
          <w:sz w:val="20"/>
          <w:szCs w:val="20"/>
        </w:rPr>
      </w:pPr>
      <w:r w:rsidRPr="00C43A16">
        <w:rPr>
          <w:rFonts w:ascii="Arial" w:hAnsi="Arial" w:cs="Arial"/>
          <w:sz w:val="20"/>
          <w:szCs w:val="20"/>
        </w:rPr>
        <w:t>QAK: ESU</w:t>
      </w:r>
      <w:r w:rsidR="002E1233" w:rsidRPr="00C43A16">
        <w:rPr>
          <w:rFonts w:ascii="Arial" w:hAnsi="Arial" w:cs="Arial"/>
          <w:sz w:val="20"/>
          <w:szCs w:val="20"/>
        </w:rPr>
        <w:t>-</w:t>
      </w:r>
      <w:r w:rsidRPr="00C43A16">
        <w:rPr>
          <w:rFonts w:ascii="Arial" w:hAnsi="Arial" w:cs="Arial"/>
          <w:sz w:val="20"/>
          <w:szCs w:val="20"/>
        </w:rPr>
        <w:t>reform. Inddrag os i arbejdet</w:t>
      </w:r>
      <w:r w:rsidR="002020B9" w:rsidRPr="00C43A16">
        <w:rPr>
          <w:rFonts w:ascii="Arial" w:hAnsi="Arial" w:cs="Arial"/>
          <w:sz w:val="20"/>
          <w:szCs w:val="20"/>
        </w:rPr>
        <w:t>, med den nye fiskerilov og udvikling i fiskeriet er det meget vigtigt</w:t>
      </w:r>
      <w:r w:rsidRPr="00C43A16">
        <w:rPr>
          <w:rFonts w:ascii="Arial" w:hAnsi="Arial" w:cs="Arial"/>
          <w:sz w:val="20"/>
          <w:szCs w:val="20"/>
        </w:rPr>
        <w:t>.</w:t>
      </w:r>
      <w:r w:rsidR="002020B9" w:rsidRPr="00C43A16">
        <w:rPr>
          <w:rFonts w:ascii="Arial" w:hAnsi="Arial" w:cs="Arial"/>
          <w:sz w:val="20"/>
          <w:szCs w:val="20"/>
        </w:rPr>
        <w:t xml:space="preserve"> Det er behov for investeringer i det kystnære rejefiskeri. </w:t>
      </w:r>
      <w:r w:rsidRPr="00C43A16">
        <w:rPr>
          <w:rFonts w:ascii="Arial" w:hAnsi="Arial" w:cs="Arial"/>
          <w:sz w:val="20"/>
          <w:szCs w:val="20"/>
        </w:rPr>
        <w:t xml:space="preserve"> </w:t>
      </w:r>
    </w:p>
    <w:p w14:paraId="612D96D7" w14:textId="77777777" w:rsidR="008D1CBE" w:rsidRDefault="008D1CBE" w:rsidP="00B75A84">
      <w:pPr>
        <w:spacing w:after="0"/>
        <w:rPr>
          <w:rFonts w:ascii="Arial" w:hAnsi="Arial" w:cs="Arial"/>
          <w:sz w:val="20"/>
          <w:szCs w:val="20"/>
        </w:rPr>
      </w:pPr>
    </w:p>
    <w:p w14:paraId="07D488D0" w14:textId="72F6685F" w:rsidR="00FE666D" w:rsidRPr="00C43A16" w:rsidRDefault="002020B9" w:rsidP="00B75A84">
      <w:pPr>
        <w:spacing w:after="0"/>
        <w:rPr>
          <w:rFonts w:ascii="Arial" w:hAnsi="Arial" w:cs="Arial"/>
          <w:sz w:val="20"/>
          <w:szCs w:val="20"/>
        </w:rPr>
      </w:pPr>
      <w:r w:rsidRPr="00C43A16">
        <w:rPr>
          <w:rFonts w:ascii="Arial" w:hAnsi="Arial" w:cs="Arial"/>
          <w:sz w:val="20"/>
          <w:szCs w:val="20"/>
        </w:rPr>
        <w:t>APNIPN</w:t>
      </w:r>
      <w:r w:rsidR="00FE666D" w:rsidRPr="00C43A16">
        <w:rPr>
          <w:rFonts w:ascii="Arial" w:hAnsi="Arial" w:cs="Arial"/>
          <w:sz w:val="20"/>
          <w:szCs w:val="20"/>
        </w:rPr>
        <w:t xml:space="preserve">: </w:t>
      </w:r>
      <w:r w:rsidRPr="00C43A16">
        <w:rPr>
          <w:rFonts w:ascii="Arial" w:hAnsi="Arial" w:cs="Arial"/>
          <w:sz w:val="20"/>
          <w:szCs w:val="20"/>
        </w:rPr>
        <w:t>Når k</w:t>
      </w:r>
      <w:r w:rsidR="00FE666D" w:rsidRPr="00C43A16">
        <w:rPr>
          <w:rFonts w:ascii="Arial" w:hAnsi="Arial" w:cs="Arial"/>
          <w:sz w:val="20"/>
          <w:szCs w:val="20"/>
        </w:rPr>
        <w:t>ortlægning</w:t>
      </w:r>
      <w:r w:rsidRPr="00C43A16">
        <w:rPr>
          <w:rFonts w:ascii="Arial" w:hAnsi="Arial" w:cs="Arial"/>
          <w:sz w:val="20"/>
          <w:szCs w:val="20"/>
        </w:rPr>
        <w:t xml:space="preserve"> </w:t>
      </w:r>
      <w:r w:rsidR="00360562" w:rsidRPr="00C43A16">
        <w:rPr>
          <w:rFonts w:ascii="Arial" w:hAnsi="Arial" w:cs="Arial"/>
          <w:sz w:val="20"/>
          <w:szCs w:val="20"/>
        </w:rPr>
        <w:t>afsluttes,</w:t>
      </w:r>
      <w:r w:rsidRPr="00C43A16">
        <w:rPr>
          <w:rFonts w:ascii="Arial" w:hAnsi="Arial" w:cs="Arial"/>
          <w:sz w:val="20"/>
          <w:szCs w:val="20"/>
        </w:rPr>
        <w:t xml:space="preserve"> skal Naalakkersuisut beslutte om de vil </w:t>
      </w:r>
      <w:r w:rsidR="00056449" w:rsidRPr="00C43A16">
        <w:rPr>
          <w:rFonts w:ascii="Arial" w:hAnsi="Arial" w:cs="Arial"/>
          <w:sz w:val="20"/>
          <w:szCs w:val="20"/>
        </w:rPr>
        <w:t>ændre i</w:t>
      </w:r>
      <w:r w:rsidRPr="00C43A16">
        <w:rPr>
          <w:rFonts w:ascii="Arial" w:hAnsi="Arial" w:cs="Arial"/>
          <w:sz w:val="20"/>
          <w:szCs w:val="20"/>
        </w:rPr>
        <w:t xml:space="preserve"> lovgivningen</w:t>
      </w:r>
      <w:r w:rsidR="00FE666D" w:rsidRPr="00C43A16">
        <w:rPr>
          <w:rFonts w:ascii="Arial" w:hAnsi="Arial" w:cs="Arial"/>
          <w:sz w:val="20"/>
          <w:szCs w:val="20"/>
        </w:rPr>
        <w:t xml:space="preserve">. </w:t>
      </w:r>
      <w:r w:rsidRPr="00C43A16">
        <w:rPr>
          <w:rFonts w:ascii="Arial" w:hAnsi="Arial" w:cs="Arial"/>
          <w:sz w:val="20"/>
          <w:szCs w:val="20"/>
        </w:rPr>
        <w:t xml:space="preserve">Men det forventes at de vil ønske det jf. koalitionsaftalen, hvor man ønsker at se på rammelovgivning for investering i blandt andet fiskeri, </w:t>
      </w:r>
      <w:r w:rsidR="00FE666D" w:rsidRPr="00C43A16">
        <w:rPr>
          <w:rFonts w:ascii="Arial" w:hAnsi="Arial" w:cs="Arial"/>
          <w:sz w:val="20"/>
          <w:szCs w:val="20"/>
        </w:rPr>
        <w:t xml:space="preserve">De krav der står </w:t>
      </w:r>
      <w:r w:rsidR="002E1233" w:rsidRPr="00C43A16">
        <w:rPr>
          <w:rFonts w:ascii="Arial" w:hAnsi="Arial" w:cs="Arial"/>
          <w:sz w:val="20"/>
          <w:szCs w:val="20"/>
        </w:rPr>
        <w:t>nu,</w:t>
      </w:r>
      <w:r w:rsidR="00FE666D" w:rsidRPr="00C43A16">
        <w:rPr>
          <w:rFonts w:ascii="Arial" w:hAnsi="Arial" w:cs="Arial"/>
          <w:sz w:val="20"/>
          <w:szCs w:val="20"/>
        </w:rPr>
        <w:t xml:space="preserve"> er ikke passende</w:t>
      </w:r>
      <w:r w:rsidRPr="00C43A16">
        <w:rPr>
          <w:rFonts w:ascii="Arial" w:hAnsi="Arial" w:cs="Arial"/>
          <w:sz w:val="20"/>
          <w:szCs w:val="20"/>
        </w:rPr>
        <w:t xml:space="preserve"> ift. de </w:t>
      </w:r>
      <w:r w:rsidR="00E81161" w:rsidRPr="00C43A16">
        <w:rPr>
          <w:rFonts w:ascii="Arial" w:hAnsi="Arial" w:cs="Arial"/>
          <w:sz w:val="20"/>
          <w:szCs w:val="20"/>
        </w:rPr>
        <w:t>udviklinger</w:t>
      </w:r>
      <w:r w:rsidRPr="00C43A16">
        <w:rPr>
          <w:rFonts w:ascii="Arial" w:hAnsi="Arial" w:cs="Arial"/>
          <w:sz w:val="20"/>
          <w:szCs w:val="20"/>
        </w:rPr>
        <w:t xml:space="preserve"> der er sket de sidste 10 år</w:t>
      </w:r>
      <w:r w:rsidR="00FE666D" w:rsidRPr="00C43A16">
        <w:rPr>
          <w:rFonts w:ascii="Arial" w:hAnsi="Arial" w:cs="Arial"/>
          <w:sz w:val="20"/>
          <w:szCs w:val="20"/>
        </w:rPr>
        <w:t xml:space="preserve">. </w:t>
      </w:r>
      <w:r w:rsidRPr="00C43A16">
        <w:rPr>
          <w:rFonts w:ascii="Arial" w:hAnsi="Arial" w:cs="Arial"/>
          <w:sz w:val="20"/>
          <w:szCs w:val="20"/>
        </w:rPr>
        <w:t>Hvis lovforslag til på efterårssamlingen 2026, så skal vi</w:t>
      </w:r>
      <w:r w:rsidR="00E81161" w:rsidRPr="00C43A16">
        <w:rPr>
          <w:rFonts w:ascii="Arial" w:hAnsi="Arial" w:cs="Arial"/>
          <w:sz w:val="20"/>
          <w:szCs w:val="20"/>
        </w:rPr>
        <w:t xml:space="preserve"> </w:t>
      </w:r>
      <w:r w:rsidRPr="00C43A16">
        <w:rPr>
          <w:rFonts w:ascii="Arial" w:hAnsi="Arial" w:cs="Arial"/>
          <w:sz w:val="20"/>
          <w:szCs w:val="20"/>
        </w:rPr>
        <w:t>o</w:t>
      </w:r>
      <w:r w:rsidR="00FE666D" w:rsidRPr="00C43A16">
        <w:rPr>
          <w:rFonts w:ascii="Arial" w:hAnsi="Arial" w:cs="Arial"/>
          <w:sz w:val="20"/>
          <w:szCs w:val="20"/>
        </w:rPr>
        <w:t xml:space="preserve">ver </w:t>
      </w:r>
      <w:r w:rsidR="002E1233" w:rsidRPr="00C43A16">
        <w:rPr>
          <w:rFonts w:ascii="Arial" w:hAnsi="Arial" w:cs="Arial"/>
          <w:sz w:val="20"/>
          <w:szCs w:val="20"/>
        </w:rPr>
        <w:t>sommeren</w:t>
      </w:r>
      <w:r w:rsidRPr="00C43A16">
        <w:rPr>
          <w:rFonts w:ascii="Arial" w:hAnsi="Arial" w:cs="Arial"/>
          <w:sz w:val="20"/>
          <w:szCs w:val="20"/>
        </w:rPr>
        <w:t xml:space="preserve"> i gang med at udarbejde et lovforslag, da vi har en frist for 1.lovteknik i slutningen af januar 2026.</w:t>
      </w:r>
      <w:r w:rsidR="00056449">
        <w:rPr>
          <w:rFonts w:ascii="Arial" w:hAnsi="Arial" w:cs="Arial"/>
          <w:sz w:val="20"/>
          <w:szCs w:val="20"/>
        </w:rPr>
        <w:t xml:space="preserve"> </w:t>
      </w:r>
      <w:r w:rsidR="00FE666D" w:rsidRPr="00C43A16">
        <w:rPr>
          <w:rFonts w:ascii="Arial" w:hAnsi="Arial" w:cs="Arial"/>
          <w:sz w:val="20"/>
          <w:szCs w:val="20"/>
        </w:rPr>
        <w:t>Vi vil indkalde til diskussion</w:t>
      </w:r>
      <w:r w:rsidRPr="00C43A16">
        <w:rPr>
          <w:rFonts w:ascii="Arial" w:hAnsi="Arial" w:cs="Arial"/>
          <w:sz w:val="20"/>
          <w:szCs w:val="20"/>
        </w:rPr>
        <w:t xml:space="preserve"> når en beslutning er taget</w:t>
      </w:r>
      <w:r w:rsidR="00FE666D" w:rsidRPr="00C43A16">
        <w:rPr>
          <w:rFonts w:ascii="Arial" w:hAnsi="Arial" w:cs="Arial"/>
          <w:sz w:val="20"/>
          <w:szCs w:val="20"/>
        </w:rPr>
        <w:t xml:space="preserve">. </w:t>
      </w:r>
    </w:p>
    <w:p w14:paraId="0C6508A5" w14:textId="77777777" w:rsidR="008D1CBE" w:rsidRDefault="008D1CBE" w:rsidP="00B75A84">
      <w:pPr>
        <w:spacing w:after="0"/>
        <w:rPr>
          <w:rFonts w:ascii="Arial" w:hAnsi="Arial" w:cs="Arial"/>
          <w:sz w:val="20"/>
          <w:szCs w:val="20"/>
        </w:rPr>
      </w:pPr>
    </w:p>
    <w:p w14:paraId="1EEA152B" w14:textId="2D00A274" w:rsidR="00FE666D" w:rsidRPr="00C43A16" w:rsidRDefault="00FE666D" w:rsidP="00B75A84">
      <w:pPr>
        <w:spacing w:after="0"/>
        <w:rPr>
          <w:rFonts w:ascii="Arial" w:hAnsi="Arial" w:cs="Arial"/>
          <w:sz w:val="20"/>
          <w:szCs w:val="20"/>
        </w:rPr>
      </w:pPr>
      <w:r w:rsidRPr="00C43A16">
        <w:rPr>
          <w:rFonts w:ascii="Arial" w:hAnsi="Arial" w:cs="Arial"/>
          <w:sz w:val="20"/>
          <w:szCs w:val="20"/>
        </w:rPr>
        <w:t xml:space="preserve">QAK: I har ændringsønsker. Hvad med vores ønsker? </w:t>
      </w:r>
      <w:r w:rsidR="0000654C" w:rsidRPr="00C43A16">
        <w:rPr>
          <w:rFonts w:ascii="Arial" w:hAnsi="Arial" w:cs="Arial"/>
          <w:sz w:val="20"/>
          <w:szCs w:val="20"/>
        </w:rPr>
        <w:t>Med r</w:t>
      </w:r>
      <w:r w:rsidRPr="00C43A16">
        <w:rPr>
          <w:rFonts w:ascii="Arial" w:hAnsi="Arial" w:cs="Arial"/>
          <w:sz w:val="20"/>
          <w:szCs w:val="20"/>
        </w:rPr>
        <w:t>ejer</w:t>
      </w:r>
      <w:r w:rsidR="0000654C" w:rsidRPr="00C43A16">
        <w:rPr>
          <w:rFonts w:ascii="Arial" w:hAnsi="Arial" w:cs="Arial"/>
          <w:sz w:val="20"/>
          <w:szCs w:val="20"/>
        </w:rPr>
        <w:t xml:space="preserve"> er der</w:t>
      </w:r>
      <w:r w:rsidRPr="00C43A16">
        <w:rPr>
          <w:rFonts w:ascii="Arial" w:hAnsi="Arial" w:cs="Arial"/>
          <w:sz w:val="20"/>
          <w:szCs w:val="20"/>
        </w:rPr>
        <w:t xml:space="preserve"> kæmpe ændringer. Ingen direkte </w:t>
      </w:r>
      <w:r w:rsidR="0000654C" w:rsidRPr="00C43A16">
        <w:rPr>
          <w:rFonts w:ascii="Arial" w:hAnsi="Arial" w:cs="Arial"/>
          <w:sz w:val="20"/>
          <w:szCs w:val="20"/>
        </w:rPr>
        <w:t>ejerskab</w:t>
      </w:r>
      <w:r w:rsidRPr="00C43A16">
        <w:rPr>
          <w:rFonts w:ascii="Arial" w:hAnsi="Arial" w:cs="Arial"/>
          <w:sz w:val="20"/>
          <w:szCs w:val="20"/>
        </w:rPr>
        <w:t>. Der har været sager i Norge. Inddrag os</w:t>
      </w:r>
      <w:r w:rsidR="0000654C" w:rsidRPr="00C43A16">
        <w:rPr>
          <w:rFonts w:ascii="Arial" w:hAnsi="Arial" w:cs="Arial"/>
          <w:sz w:val="20"/>
          <w:szCs w:val="20"/>
        </w:rPr>
        <w:t>,</w:t>
      </w:r>
      <w:r w:rsidRPr="00C43A16">
        <w:rPr>
          <w:rFonts w:ascii="Arial" w:hAnsi="Arial" w:cs="Arial"/>
          <w:sz w:val="20"/>
          <w:szCs w:val="20"/>
        </w:rPr>
        <w:t xml:space="preserve"> </w:t>
      </w:r>
      <w:r w:rsidR="0000654C" w:rsidRPr="00C43A16">
        <w:rPr>
          <w:rFonts w:ascii="Arial" w:hAnsi="Arial" w:cs="Arial"/>
          <w:sz w:val="20"/>
          <w:szCs w:val="20"/>
        </w:rPr>
        <w:t>s</w:t>
      </w:r>
      <w:r w:rsidRPr="00C43A16">
        <w:rPr>
          <w:rFonts w:ascii="Arial" w:hAnsi="Arial" w:cs="Arial"/>
          <w:sz w:val="20"/>
          <w:szCs w:val="20"/>
        </w:rPr>
        <w:t xml:space="preserve">elv </w:t>
      </w:r>
      <w:r w:rsidR="0000654C" w:rsidRPr="00C43A16">
        <w:rPr>
          <w:rFonts w:ascii="Arial" w:hAnsi="Arial" w:cs="Arial"/>
          <w:sz w:val="20"/>
          <w:szCs w:val="20"/>
        </w:rPr>
        <w:t xml:space="preserve">hen </w:t>
      </w:r>
      <w:r w:rsidRPr="00C43A16">
        <w:rPr>
          <w:rFonts w:ascii="Arial" w:hAnsi="Arial" w:cs="Arial"/>
          <w:sz w:val="20"/>
          <w:szCs w:val="20"/>
        </w:rPr>
        <w:t xml:space="preserve">over sommeren. </w:t>
      </w:r>
    </w:p>
    <w:p w14:paraId="52BC7D69" w14:textId="77777777" w:rsidR="008D1CBE" w:rsidRDefault="008D1CBE" w:rsidP="00B75A84">
      <w:pPr>
        <w:spacing w:after="0"/>
        <w:rPr>
          <w:rFonts w:ascii="Arial" w:hAnsi="Arial" w:cs="Arial"/>
          <w:sz w:val="20"/>
          <w:szCs w:val="20"/>
        </w:rPr>
      </w:pPr>
    </w:p>
    <w:p w14:paraId="2CA22B6C" w14:textId="720EFF64" w:rsidR="008362C9" w:rsidRPr="00C43A16" w:rsidRDefault="0000654C" w:rsidP="00B75A84">
      <w:pPr>
        <w:spacing w:after="0"/>
        <w:rPr>
          <w:rFonts w:ascii="Arial" w:hAnsi="Arial" w:cs="Arial"/>
          <w:sz w:val="20"/>
          <w:szCs w:val="20"/>
        </w:rPr>
      </w:pPr>
      <w:r w:rsidRPr="00C43A16">
        <w:rPr>
          <w:rFonts w:ascii="Arial" w:hAnsi="Arial" w:cs="Arial"/>
          <w:sz w:val="20"/>
          <w:szCs w:val="20"/>
        </w:rPr>
        <w:t>GE:</w:t>
      </w:r>
      <w:r w:rsidR="008362C9" w:rsidRPr="00C43A16">
        <w:rPr>
          <w:rFonts w:ascii="Arial" w:hAnsi="Arial" w:cs="Arial"/>
          <w:sz w:val="20"/>
          <w:szCs w:val="20"/>
        </w:rPr>
        <w:t xml:space="preserve"> Investeringsrammer</w:t>
      </w:r>
      <w:r w:rsidR="002020B9" w:rsidRPr="00C43A16">
        <w:rPr>
          <w:rFonts w:ascii="Arial" w:hAnsi="Arial" w:cs="Arial"/>
          <w:sz w:val="20"/>
          <w:szCs w:val="20"/>
        </w:rPr>
        <w:t xml:space="preserve"> som QAK</w:t>
      </w:r>
      <w:r w:rsidR="00056449">
        <w:rPr>
          <w:rFonts w:ascii="Arial" w:hAnsi="Arial" w:cs="Arial"/>
          <w:sz w:val="20"/>
          <w:szCs w:val="20"/>
        </w:rPr>
        <w:t>,</w:t>
      </w:r>
      <w:r w:rsidR="002020B9" w:rsidRPr="00C43A16">
        <w:rPr>
          <w:rFonts w:ascii="Arial" w:hAnsi="Arial" w:cs="Arial"/>
          <w:sz w:val="20"/>
          <w:szCs w:val="20"/>
        </w:rPr>
        <w:t xml:space="preserve"> nævner er vigtige, vi kunne også have ønsker i dette arbejde</w:t>
      </w:r>
    </w:p>
    <w:p w14:paraId="366244BE" w14:textId="10537A49" w:rsidR="00986E1B" w:rsidRPr="00C43A16" w:rsidRDefault="00986E1B" w:rsidP="00986E1B">
      <w:pPr>
        <w:spacing w:after="0"/>
        <w:rPr>
          <w:rFonts w:ascii="Arial" w:hAnsi="Arial" w:cs="Arial"/>
          <w:sz w:val="20"/>
          <w:szCs w:val="20"/>
        </w:rPr>
      </w:pPr>
    </w:p>
    <w:sectPr w:rsidR="00986E1B" w:rsidRPr="00C43A16" w:rsidSect="004402D4">
      <w:footerReference w:type="default" r:id="rId10"/>
      <w:headerReference w:type="first" r:id="rId11"/>
      <w:footerReference w:type="first" r:id="rId12"/>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CAF4" w14:textId="77777777" w:rsidR="00EF783D" w:rsidRPr="00C43A16" w:rsidRDefault="00EF783D" w:rsidP="00FA2B29">
      <w:pPr>
        <w:spacing w:after="0" w:line="240" w:lineRule="auto"/>
      </w:pPr>
      <w:r w:rsidRPr="00C43A16">
        <w:separator/>
      </w:r>
    </w:p>
    <w:p w14:paraId="12DDE582" w14:textId="77777777" w:rsidR="00EF783D" w:rsidRPr="00C43A16" w:rsidRDefault="00EF783D"/>
  </w:endnote>
  <w:endnote w:type="continuationSeparator" w:id="0">
    <w:p w14:paraId="3C96EFCD" w14:textId="77777777" w:rsidR="00EF783D" w:rsidRPr="00C43A16" w:rsidRDefault="00EF783D" w:rsidP="00FA2B29">
      <w:pPr>
        <w:spacing w:after="0" w:line="240" w:lineRule="auto"/>
      </w:pPr>
      <w:r w:rsidRPr="00C43A16">
        <w:continuationSeparator/>
      </w:r>
    </w:p>
    <w:p w14:paraId="057A5F9F" w14:textId="77777777" w:rsidR="00EF783D" w:rsidRPr="00C43A16" w:rsidRDefault="00EF7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667999"/>
      <w:docPartObj>
        <w:docPartGallery w:val="Page Numbers (Bottom of Page)"/>
        <w:docPartUnique/>
      </w:docPartObj>
    </w:sdtPr>
    <w:sdtEndPr/>
    <w:sdtContent>
      <w:p w14:paraId="12AD9082" w14:textId="77777777" w:rsidR="00986E1B" w:rsidRPr="00C43A16" w:rsidRDefault="00986E1B">
        <w:pPr>
          <w:pStyle w:val="Sidefod"/>
          <w:jc w:val="right"/>
        </w:pPr>
        <w:r w:rsidRPr="00C43A16">
          <w:fldChar w:fldCharType="begin"/>
        </w:r>
        <w:r w:rsidRPr="00C43A16">
          <w:instrText>PAGE   \* MERGEFORMAT</w:instrText>
        </w:r>
        <w:r w:rsidRPr="00C43A16">
          <w:fldChar w:fldCharType="separate"/>
        </w:r>
        <w:r w:rsidRPr="00C43A16">
          <w:t>2</w:t>
        </w:r>
        <w:r w:rsidRPr="00C43A16">
          <w:fldChar w:fldCharType="end"/>
        </w:r>
      </w:p>
    </w:sdtContent>
  </w:sdt>
  <w:p w14:paraId="278D8E84" w14:textId="77777777" w:rsidR="00874C50" w:rsidRPr="00C43A16" w:rsidRDefault="00874C50">
    <w:pPr>
      <w:pStyle w:val="Sidefod"/>
    </w:pPr>
  </w:p>
  <w:p w14:paraId="0CE79324" w14:textId="77777777" w:rsidR="00CB4E2F" w:rsidRPr="00C43A16" w:rsidRDefault="00CB4E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01982"/>
      <w:docPartObj>
        <w:docPartGallery w:val="Page Numbers (Bottom of Page)"/>
        <w:docPartUnique/>
      </w:docPartObj>
    </w:sdtPr>
    <w:sdtEndPr/>
    <w:sdtContent>
      <w:p w14:paraId="1E14BAF9" w14:textId="77777777" w:rsidR="00986E1B" w:rsidRPr="00C43A16" w:rsidRDefault="00986E1B">
        <w:pPr>
          <w:pStyle w:val="Sidefod"/>
          <w:jc w:val="right"/>
        </w:pPr>
        <w:r w:rsidRPr="00C43A16">
          <w:fldChar w:fldCharType="begin"/>
        </w:r>
        <w:r w:rsidRPr="00C43A16">
          <w:instrText xml:space="preserve"> PAGE  \* MERGEFORMAT </w:instrText>
        </w:r>
        <w:r w:rsidRPr="00C43A16">
          <w:fldChar w:fldCharType="separate"/>
        </w:r>
        <w:r w:rsidR="001D38DE" w:rsidRPr="00C43A16">
          <w:t>1</w:t>
        </w:r>
        <w:r w:rsidRPr="00C43A16">
          <w:fldChar w:fldCharType="end"/>
        </w:r>
      </w:p>
    </w:sdtContent>
  </w:sdt>
  <w:p w14:paraId="1C559AE1" w14:textId="77777777" w:rsidR="005A226D" w:rsidRPr="00C43A16"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560B4" w14:textId="77777777" w:rsidR="00EF783D" w:rsidRPr="00C43A16" w:rsidRDefault="00EF783D" w:rsidP="00FA2B29">
      <w:pPr>
        <w:spacing w:after="0" w:line="240" w:lineRule="auto"/>
      </w:pPr>
      <w:r w:rsidRPr="00C43A16">
        <w:separator/>
      </w:r>
    </w:p>
    <w:p w14:paraId="793B82D3" w14:textId="77777777" w:rsidR="00EF783D" w:rsidRPr="00C43A16" w:rsidRDefault="00EF783D"/>
  </w:footnote>
  <w:footnote w:type="continuationSeparator" w:id="0">
    <w:p w14:paraId="335C9FD5" w14:textId="77777777" w:rsidR="00EF783D" w:rsidRPr="00C43A16" w:rsidRDefault="00EF783D" w:rsidP="00FA2B29">
      <w:pPr>
        <w:spacing w:after="0" w:line="240" w:lineRule="auto"/>
      </w:pPr>
      <w:r w:rsidRPr="00C43A16">
        <w:continuationSeparator/>
      </w:r>
    </w:p>
    <w:p w14:paraId="036C70D8" w14:textId="77777777" w:rsidR="00EF783D" w:rsidRPr="00C43A16" w:rsidRDefault="00EF7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3322" w14:textId="77777777" w:rsidR="00A87CA0" w:rsidRPr="00C43A16" w:rsidRDefault="00A87CA0" w:rsidP="00A87CA0">
    <w:pPr>
      <w:pStyle w:val="Lillev"/>
    </w:pPr>
    <w:r w:rsidRPr="00C43A16">
      <w:t xml:space="preserve">   </w:t>
    </w:r>
  </w:p>
  <w:p w14:paraId="11AFD672" w14:textId="77777777" w:rsidR="00133FED" w:rsidRPr="00C43A16" w:rsidRDefault="00133FED" w:rsidP="00133FED">
    <w:pPr>
      <w:pStyle w:val="Lillev"/>
    </w:pPr>
    <w:proofErr w:type="spellStart"/>
    <w:r w:rsidRPr="00C43A16">
      <w:t>Aalisarnermut</w:t>
    </w:r>
    <w:proofErr w:type="spellEnd"/>
    <w:r w:rsidRPr="00C43A16">
      <w:t xml:space="preserve">, </w:t>
    </w:r>
    <w:proofErr w:type="spellStart"/>
    <w:r w:rsidRPr="00C43A16">
      <w:t>Piniarnermut</w:t>
    </w:r>
    <w:proofErr w:type="spellEnd"/>
    <w:r w:rsidRPr="00C43A16">
      <w:t xml:space="preserve">, </w:t>
    </w:r>
    <w:proofErr w:type="spellStart"/>
    <w:r w:rsidRPr="00C43A16">
      <w:t>Nunalerinermut</w:t>
    </w:r>
    <w:proofErr w:type="spellEnd"/>
    <w:r w:rsidRPr="00C43A16">
      <w:t xml:space="preserve">, </w:t>
    </w:r>
    <w:proofErr w:type="spellStart"/>
    <w:r w:rsidRPr="00C43A16">
      <w:t>Imminullu</w:t>
    </w:r>
    <w:proofErr w:type="spellEnd"/>
    <w:r w:rsidRPr="00C43A16">
      <w:t xml:space="preserve"> </w:t>
    </w:r>
    <w:proofErr w:type="spellStart"/>
    <w:r w:rsidRPr="00C43A16">
      <w:t>Pilersornermut</w:t>
    </w:r>
    <w:proofErr w:type="spellEnd"/>
    <w:r w:rsidRPr="00C43A16">
      <w:t xml:space="preserve"> </w:t>
    </w:r>
    <w:proofErr w:type="spellStart"/>
    <w:r w:rsidRPr="00C43A16">
      <w:t>Naalakkersuisoqarfik</w:t>
    </w:r>
    <w:proofErr w:type="spellEnd"/>
  </w:p>
  <w:p w14:paraId="5FE4AE82" w14:textId="21C28AA3" w:rsidR="00A87CA0" w:rsidRPr="00C43A16" w:rsidRDefault="00133FED" w:rsidP="00133FED">
    <w:pPr>
      <w:pStyle w:val="Lillev"/>
    </w:pPr>
    <w:r w:rsidRPr="00C43A16">
      <w:t>Departementet for Fiskeri, Fangst, Landbrug og Selvforsyning</w:t>
    </w:r>
    <w:r w:rsidR="00A87CA0" w:rsidRPr="00C43A16">
      <w:rPr>
        <w:noProof/>
        <w:lang w:eastAsia="da-DK"/>
      </w:rPr>
      <w:drawing>
        <wp:anchor distT="0" distB="0" distL="114300" distR="114300" simplePos="0" relativeHeight="251657728" behindDoc="0" locked="1" layoutInCell="1" allowOverlap="1" wp14:anchorId="62A58EA6" wp14:editId="045E662D">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
  <w:p w14:paraId="630796E7" w14:textId="77777777" w:rsidR="00A87CA0" w:rsidRPr="00C43A16" w:rsidRDefault="00A87CA0" w:rsidP="00A87CA0">
    <w:pPr>
      <w:pStyle w:val="Sidehoved"/>
    </w:pPr>
  </w:p>
  <w:p w14:paraId="3535086A" w14:textId="77777777" w:rsidR="005A226D" w:rsidRPr="00C43A16" w:rsidRDefault="005A226D" w:rsidP="00A87CA0">
    <w:pPr>
      <w:pStyle w:val="Sidehoved"/>
    </w:pPr>
  </w:p>
  <w:p w14:paraId="18C5C082" w14:textId="77777777" w:rsidR="00CB4E2F" w:rsidRPr="00C43A16" w:rsidRDefault="00CB4E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7761"/>
    <w:multiLevelType w:val="hybridMultilevel"/>
    <w:tmpl w:val="48F8C9FE"/>
    <w:lvl w:ilvl="0" w:tplc="6EECD59C">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0E7265"/>
    <w:multiLevelType w:val="hybridMultilevel"/>
    <w:tmpl w:val="C6F8BBF4"/>
    <w:lvl w:ilvl="0" w:tplc="046F0001">
      <w:start w:val="1"/>
      <w:numFmt w:val="bullet"/>
      <w:lvlText w:val=""/>
      <w:lvlJc w:val="left"/>
      <w:pPr>
        <w:ind w:left="1287" w:hanging="360"/>
      </w:pPr>
      <w:rPr>
        <w:rFonts w:ascii="Symbol" w:hAnsi="Symbol" w:hint="default"/>
      </w:rPr>
    </w:lvl>
    <w:lvl w:ilvl="1" w:tplc="046F0003">
      <w:start w:val="1"/>
      <w:numFmt w:val="bullet"/>
      <w:lvlText w:val="o"/>
      <w:lvlJc w:val="left"/>
      <w:pPr>
        <w:ind w:left="2007" w:hanging="360"/>
      </w:pPr>
      <w:rPr>
        <w:rFonts w:ascii="Courier New" w:hAnsi="Courier New" w:cs="Courier New" w:hint="default"/>
      </w:rPr>
    </w:lvl>
    <w:lvl w:ilvl="2" w:tplc="046F0005">
      <w:start w:val="1"/>
      <w:numFmt w:val="bullet"/>
      <w:lvlText w:val=""/>
      <w:lvlJc w:val="left"/>
      <w:pPr>
        <w:ind w:left="2727" w:hanging="360"/>
      </w:pPr>
      <w:rPr>
        <w:rFonts w:ascii="Wingdings" w:hAnsi="Wingdings" w:hint="default"/>
      </w:rPr>
    </w:lvl>
    <w:lvl w:ilvl="3" w:tplc="046F0001">
      <w:start w:val="1"/>
      <w:numFmt w:val="bullet"/>
      <w:lvlText w:val=""/>
      <w:lvlJc w:val="left"/>
      <w:pPr>
        <w:ind w:left="3447" w:hanging="360"/>
      </w:pPr>
      <w:rPr>
        <w:rFonts w:ascii="Symbol" w:hAnsi="Symbol" w:hint="default"/>
      </w:rPr>
    </w:lvl>
    <w:lvl w:ilvl="4" w:tplc="046F0003">
      <w:start w:val="1"/>
      <w:numFmt w:val="bullet"/>
      <w:lvlText w:val="o"/>
      <w:lvlJc w:val="left"/>
      <w:pPr>
        <w:ind w:left="4167" w:hanging="360"/>
      </w:pPr>
      <w:rPr>
        <w:rFonts w:ascii="Courier New" w:hAnsi="Courier New" w:cs="Courier New" w:hint="default"/>
      </w:rPr>
    </w:lvl>
    <w:lvl w:ilvl="5" w:tplc="046F0005">
      <w:start w:val="1"/>
      <w:numFmt w:val="bullet"/>
      <w:lvlText w:val=""/>
      <w:lvlJc w:val="left"/>
      <w:pPr>
        <w:ind w:left="4887" w:hanging="360"/>
      </w:pPr>
      <w:rPr>
        <w:rFonts w:ascii="Wingdings" w:hAnsi="Wingdings" w:hint="default"/>
      </w:rPr>
    </w:lvl>
    <w:lvl w:ilvl="6" w:tplc="046F0001">
      <w:start w:val="1"/>
      <w:numFmt w:val="bullet"/>
      <w:lvlText w:val=""/>
      <w:lvlJc w:val="left"/>
      <w:pPr>
        <w:ind w:left="5607" w:hanging="360"/>
      </w:pPr>
      <w:rPr>
        <w:rFonts w:ascii="Symbol" w:hAnsi="Symbol" w:hint="default"/>
      </w:rPr>
    </w:lvl>
    <w:lvl w:ilvl="7" w:tplc="046F0003">
      <w:start w:val="1"/>
      <w:numFmt w:val="bullet"/>
      <w:lvlText w:val="o"/>
      <w:lvlJc w:val="left"/>
      <w:pPr>
        <w:ind w:left="6327" w:hanging="360"/>
      </w:pPr>
      <w:rPr>
        <w:rFonts w:ascii="Courier New" w:hAnsi="Courier New" w:cs="Courier New" w:hint="default"/>
      </w:rPr>
    </w:lvl>
    <w:lvl w:ilvl="8" w:tplc="046F0005">
      <w:start w:val="1"/>
      <w:numFmt w:val="bullet"/>
      <w:lvlText w:val=""/>
      <w:lvlJc w:val="left"/>
      <w:pPr>
        <w:ind w:left="7047" w:hanging="360"/>
      </w:pPr>
      <w:rPr>
        <w:rFonts w:ascii="Wingdings" w:hAnsi="Wingdings" w:hint="default"/>
      </w:rPr>
    </w:lvl>
  </w:abstractNum>
  <w:abstractNum w:abstractNumId="2" w15:restartNumberingAfterBreak="0">
    <w:nsid w:val="7335017F"/>
    <w:multiLevelType w:val="hybridMultilevel"/>
    <w:tmpl w:val="6D2A49A0"/>
    <w:lvl w:ilvl="0" w:tplc="A8ECEE96">
      <w:start w:val="1"/>
      <w:numFmt w:val="decimal"/>
      <w:lvlText w:val="%1)"/>
      <w:lvlJc w:val="left"/>
      <w:pPr>
        <w:ind w:left="720" w:hanging="360"/>
      </w:pPr>
      <w:rPr>
        <w:rFonts w:hint="default"/>
        <w:b/>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1474831706">
    <w:abstractNumId w:val="1"/>
  </w:num>
  <w:num w:numId="2" w16cid:durableId="868757684">
    <w:abstractNumId w:val="0"/>
  </w:num>
  <w:num w:numId="3" w16cid:durableId="460999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ED"/>
    <w:rsid w:val="000063CF"/>
    <w:rsid w:val="0000654C"/>
    <w:rsid w:val="00027D8E"/>
    <w:rsid w:val="000327F5"/>
    <w:rsid w:val="00056449"/>
    <w:rsid w:val="0006706C"/>
    <w:rsid w:val="000A1F55"/>
    <w:rsid w:val="000A6D55"/>
    <w:rsid w:val="000A781F"/>
    <w:rsid w:val="000E54F0"/>
    <w:rsid w:val="00133FED"/>
    <w:rsid w:val="001674F3"/>
    <w:rsid w:val="001A1871"/>
    <w:rsid w:val="001D38DE"/>
    <w:rsid w:val="001F3B9C"/>
    <w:rsid w:val="002020B9"/>
    <w:rsid w:val="002108E7"/>
    <w:rsid w:val="0022119F"/>
    <w:rsid w:val="00281A5B"/>
    <w:rsid w:val="002B0944"/>
    <w:rsid w:val="002C4FD6"/>
    <w:rsid w:val="002D4255"/>
    <w:rsid w:val="002E1233"/>
    <w:rsid w:val="002E14DC"/>
    <w:rsid w:val="0032279D"/>
    <w:rsid w:val="00360562"/>
    <w:rsid w:val="00387575"/>
    <w:rsid w:val="003B75F1"/>
    <w:rsid w:val="003B77D6"/>
    <w:rsid w:val="003C350D"/>
    <w:rsid w:val="003E2362"/>
    <w:rsid w:val="004402D4"/>
    <w:rsid w:val="0044192E"/>
    <w:rsid w:val="00465A30"/>
    <w:rsid w:val="00494014"/>
    <w:rsid w:val="004E0745"/>
    <w:rsid w:val="00500C4F"/>
    <w:rsid w:val="005062CF"/>
    <w:rsid w:val="00527B1E"/>
    <w:rsid w:val="005342A9"/>
    <w:rsid w:val="00545FE8"/>
    <w:rsid w:val="005671E2"/>
    <w:rsid w:val="00573593"/>
    <w:rsid w:val="00584BA3"/>
    <w:rsid w:val="005A226D"/>
    <w:rsid w:val="005D4F75"/>
    <w:rsid w:val="005D6E70"/>
    <w:rsid w:val="0062426E"/>
    <w:rsid w:val="006264AA"/>
    <w:rsid w:val="006423C5"/>
    <w:rsid w:val="0065221F"/>
    <w:rsid w:val="00682015"/>
    <w:rsid w:val="00683AB8"/>
    <w:rsid w:val="00683ADB"/>
    <w:rsid w:val="006862A0"/>
    <w:rsid w:val="006A3B37"/>
    <w:rsid w:val="006B5D67"/>
    <w:rsid w:val="006D6801"/>
    <w:rsid w:val="0075651F"/>
    <w:rsid w:val="007745F8"/>
    <w:rsid w:val="007D3B61"/>
    <w:rsid w:val="007D57A6"/>
    <w:rsid w:val="007D72E1"/>
    <w:rsid w:val="007F3259"/>
    <w:rsid w:val="0080419D"/>
    <w:rsid w:val="008362C9"/>
    <w:rsid w:val="00874C50"/>
    <w:rsid w:val="008A0764"/>
    <w:rsid w:val="008B5055"/>
    <w:rsid w:val="008D1CBE"/>
    <w:rsid w:val="009246EB"/>
    <w:rsid w:val="009509C1"/>
    <w:rsid w:val="00982D8B"/>
    <w:rsid w:val="00986E1B"/>
    <w:rsid w:val="009C30FC"/>
    <w:rsid w:val="009D378D"/>
    <w:rsid w:val="009F4184"/>
    <w:rsid w:val="00A54F8B"/>
    <w:rsid w:val="00A87CA0"/>
    <w:rsid w:val="00AC6211"/>
    <w:rsid w:val="00AF24D5"/>
    <w:rsid w:val="00B24D0A"/>
    <w:rsid w:val="00B75A84"/>
    <w:rsid w:val="00BC3511"/>
    <w:rsid w:val="00BC7593"/>
    <w:rsid w:val="00BF7641"/>
    <w:rsid w:val="00C34E2A"/>
    <w:rsid w:val="00C3750F"/>
    <w:rsid w:val="00C43A16"/>
    <w:rsid w:val="00C63E01"/>
    <w:rsid w:val="00C67CAB"/>
    <w:rsid w:val="00C84A85"/>
    <w:rsid w:val="00C97F7A"/>
    <w:rsid w:val="00CA38C2"/>
    <w:rsid w:val="00CB40E7"/>
    <w:rsid w:val="00CB4E2F"/>
    <w:rsid w:val="00CD4B46"/>
    <w:rsid w:val="00CE5E56"/>
    <w:rsid w:val="00D15599"/>
    <w:rsid w:val="00D665FA"/>
    <w:rsid w:val="00DB0663"/>
    <w:rsid w:val="00DB35DD"/>
    <w:rsid w:val="00DD09CF"/>
    <w:rsid w:val="00DD6DCB"/>
    <w:rsid w:val="00DD7CF3"/>
    <w:rsid w:val="00E052A4"/>
    <w:rsid w:val="00E06D22"/>
    <w:rsid w:val="00E36967"/>
    <w:rsid w:val="00E81161"/>
    <w:rsid w:val="00EC2F07"/>
    <w:rsid w:val="00EC369A"/>
    <w:rsid w:val="00EE48FC"/>
    <w:rsid w:val="00EE5FBB"/>
    <w:rsid w:val="00EF783D"/>
    <w:rsid w:val="00F40762"/>
    <w:rsid w:val="00F4312E"/>
    <w:rsid w:val="00F62536"/>
    <w:rsid w:val="00FA2B29"/>
    <w:rsid w:val="00FA416A"/>
    <w:rsid w:val="00FB5307"/>
    <w:rsid w:val="00FE666D"/>
    <w:rsid w:val="00FF0A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66C8"/>
  <w15:docId w15:val="{E3E98EC0-E597-4A5D-9FF3-3C7F2406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7745F8"/>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1A1871"/>
    <w:pPr>
      <w:ind w:left="720"/>
      <w:contextualSpacing/>
    </w:pPr>
  </w:style>
  <w:style w:type="character" w:styleId="Kommentarhenvisning">
    <w:name w:val="annotation reference"/>
    <w:basedOn w:val="Standardskrifttypeiafsnit"/>
    <w:uiPriority w:val="99"/>
    <w:semiHidden/>
    <w:unhideWhenUsed/>
    <w:rsid w:val="007D57A6"/>
    <w:rPr>
      <w:sz w:val="16"/>
      <w:szCs w:val="16"/>
    </w:rPr>
  </w:style>
  <w:style w:type="paragraph" w:styleId="Kommentartekst">
    <w:name w:val="annotation text"/>
    <w:basedOn w:val="Normal"/>
    <w:link w:val="KommentartekstTegn"/>
    <w:uiPriority w:val="99"/>
    <w:unhideWhenUsed/>
    <w:rsid w:val="007D57A6"/>
    <w:pPr>
      <w:spacing w:line="240" w:lineRule="auto"/>
    </w:pPr>
    <w:rPr>
      <w:sz w:val="20"/>
      <w:szCs w:val="20"/>
    </w:rPr>
  </w:style>
  <w:style w:type="character" w:customStyle="1" w:styleId="KommentartekstTegn">
    <w:name w:val="Kommentartekst Tegn"/>
    <w:basedOn w:val="Standardskrifttypeiafsnit"/>
    <w:link w:val="Kommentartekst"/>
    <w:uiPriority w:val="99"/>
    <w:rsid w:val="007D57A6"/>
    <w:rPr>
      <w:sz w:val="20"/>
      <w:szCs w:val="20"/>
    </w:rPr>
  </w:style>
  <w:style w:type="paragraph" w:styleId="Kommentaremne">
    <w:name w:val="annotation subject"/>
    <w:basedOn w:val="Kommentartekst"/>
    <w:next w:val="Kommentartekst"/>
    <w:link w:val="KommentaremneTegn"/>
    <w:uiPriority w:val="99"/>
    <w:semiHidden/>
    <w:unhideWhenUsed/>
    <w:rsid w:val="007D57A6"/>
    <w:rPr>
      <w:b/>
      <w:bCs/>
    </w:rPr>
  </w:style>
  <w:style w:type="character" w:customStyle="1" w:styleId="KommentaremneTegn">
    <w:name w:val="Kommentaremne Tegn"/>
    <w:basedOn w:val="KommentartekstTegn"/>
    <w:link w:val="Kommentaremne"/>
    <w:uiPriority w:val="99"/>
    <w:semiHidden/>
    <w:rsid w:val="007D57A6"/>
    <w:rPr>
      <w:b/>
      <w:bCs/>
      <w:sz w:val="20"/>
      <w:szCs w:val="20"/>
    </w:rPr>
  </w:style>
  <w:style w:type="paragraph" w:styleId="NormalWeb">
    <w:name w:val="Normal (Web)"/>
    <w:basedOn w:val="Normal"/>
    <w:uiPriority w:val="99"/>
    <w:semiHidden/>
    <w:unhideWhenUsed/>
    <w:rsid w:val="007D57A6"/>
    <w:rPr>
      <w:rFonts w:ascii="Times New Roman" w:hAnsi="Times New Roman" w:cs="Times New Roman"/>
      <w:sz w:val="24"/>
      <w:szCs w:val="24"/>
    </w:rPr>
  </w:style>
  <w:style w:type="paragraph" w:styleId="Korrektur">
    <w:name w:val="Revision"/>
    <w:hidden/>
    <w:uiPriority w:val="99"/>
    <w:semiHidden/>
    <w:rsid w:val="003B7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16895">
      <w:bodyDiv w:val="1"/>
      <w:marLeft w:val="0"/>
      <w:marRight w:val="0"/>
      <w:marTop w:val="0"/>
      <w:marBottom w:val="0"/>
      <w:divBdr>
        <w:top w:val="none" w:sz="0" w:space="0" w:color="auto"/>
        <w:left w:val="none" w:sz="0" w:space="0" w:color="auto"/>
        <w:bottom w:val="none" w:sz="0" w:space="0" w:color="auto"/>
        <w:right w:val="none" w:sz="0" w:space="0" w:color="auto"/>
      </w:divBdr>
    </w:div>
    <w:div w:id="6909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E33E-76DF-4890-ACC5-4207D5C963C8}">
  <ds:schemaRefs>
    <ds:schemaRef ds:uri="Captia"/>
  </ds:schemaRefs>
</ds:datastoreItem>
</file>

<file path=customXml/itemProps2.xml><?xml version="1.0" encoding="utf-8"?>
<ds:datastoreItem xmlns:ds="http://schemas.openxmlformats.org/officeDocument/2006/customXml" ds:itemID="{B247209F-D98B-4376-BD1D-D6B5602E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11690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Jeremiassen</dc:creator>
  <cp:lastModifiedBy>Soriina J.L. Davidsen</cp:lastModifiedBy>
  <cp:revision>2</cp:revision>
  <dcterms:created xsi:type="dcterms:W3CDTF">2025-09-12T14:13:00Z</dcterms:created>
  <dcterms:modified xsi:type="dcterms:W3CDTF">2025-09-12T14:13:00Z</dcterms:modified>
</cp:coreProperties>
</file>