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1CBA7" w14:textId="77777777" w:rsidR="006741C8" w:rsidRDefault="006741C8">
      <w:pPr>
        <w:spacing w:line="240" w:lineRule="auto"/>
        <w:jc w:val="both"/>
        <w:rPr>
          <w:rFonts w:cstheme="minorHAnsi"/>
          <w:b/>
          <w:sz w:val="28"/>
          <w:szCs w:val="28"/>
        </w:rPr>
      </w:pPr>
    </w:p>
    <w:p w14:paraId="6A3EA9D8" w14:textId="77777777" w:rsidR="006741C8" w:rsidRDefault="006A4DED">
      <w:pPr>
        <w:spacing w:line="240" w:lineRule="auto"/>
        <w:jc w:val="both"/>
        <w:rPr>
          <w:rFonts w:cstheme="minorHAnsi"/>
          <w:b/>
          <w:sz w:val="28"/>
          <w:szCs w:val="28"/>
        </w:rPr>
      </w:pPr>
      <w:r>
        <w:rPr>
          <w:rFonts w:cstheme="minorHAnsi"/>
          <w:b/>
          <w:sz w:val="28"/>
          <w:szCs w:val="28"/>
        </w:rPr>
        <w:t>Tunuliaqutaasoq pillugu allakkiaq</w:t>
      </w:r>
      <w:r>
        <w:rPr>
          <w:rFonts w:cstheme="minorHAnsi"/>
          <w:b/>
          <w:sz w:val="28"/>
          <w:szCs w:val="28"/>
        </w:rPr>
        <w:tab/>
      </w:r>
    </w:p>
    <w:p w14:paraId="0106BE21" w14:textId="77777777" w:rsidR="006741C8" w:rsidRDefault="006741C8">
      <w:pPr>
        <w:spacing w:after="0" w:line="240" w:lineRule="auto"/>
        <w:jc w:val="both"/>
        <w:rPr>
          <w:rFonts w:cstheme="minorHAnsi"/>
          <w:b/>
          <w:sz w:val="32"/>
          <w:szCs w:val="32"/>
        </w:rPr>
      </w:pPr>
    </w:p>
    <w:p w14:paraId="7AB8B8B9" w14:textId="77777777" w:rsidR="006741C8" w:rsidRDefault="006A4DED">
      <w:pPr>
        <w:spacing w:after="0" w:line="240" w:lineRule="auto"/>
        <w:jc w:val="both"/>
        <w:rPr>
          <w:rFonts w:cstheme="minorHAnsi"/>
          <w:b/>
          <w:sz w:val="28"/>
          <w:szCs w:val="28"/>
        </w:rPr>
      </w:pPr>
      <w:r>
        <w:rPr>
          <w:rFonts w:cstheme="minorHAnsi"/>
          <w:b/>
          <w:sz w:val="28"/>
          <w:szCs w:val="28"/>
        </w:rPr>
        <w:t xml:space="preserve">Aningaasaqarnermut aqutseriaatsini periutsit aalisarnermi pisuussutit erniaat  akileraarusersuinerallu </w:t>
      </w:r>
    </w:p>
    <w:p w14:paraId="1B938F04" w14:textId="77777777" w:rsidR="006741C8" w:rsidRDefault="006A4DED">
      <w:pPr>
        <w:spacing w:after="0" w:line="240" w:lineRule="auto"/>
        <w:jc w:val="right"/>
        <w:rPr>
          <w:rFonts w:cstheme="minorHAnsi"/>
          <w:bCs/>
          <w:sz w:val="24"/>
          <w:szCs w:val="24"/>
        </w:rPr>
      </w:pPr>
      <w:r>
        <w:rPr>
          <w:rFonts w:cstheme="minorHAnsi"/>
          <w:bCs/>
          <w:sz w:val="24"/>
          <w:szCs w:val="24"/>
        </w:rPr>
        <w:t>Maaji, 2021</w:t>
      </w:r>
    </w:p>
    <w:p w14:paraId="06E24A93" w14:textId="77777777" w:rsidR="006741C8" w:rsidRDefault="006741C8">
      <w:pPr>
        <w:spacing w:after="0" w:line="240" w:lineRule="auto"/>
        <w:jc w:val="both"/>
        <w:rPr>
          <w:rFonts w:cstheme="minorHAnsi"/>
          <w:b/>
          <w:sz w:val="28"/>
          <w:szCs w:val="28"/>
        </w:rPr>
      </w:pPr>
    </w:p>
    <w:p w14:paraId="32538CC5" w14:textId="1815EB12" w:rsidR="006741C8" w:rsidRDefault="006310C1">
      <w:pPr>
        <w:spacing w:after="0" w:line="240" w:lineRule="auto"/>
        <w:jc w:val="both"/>
        <w:rPr>
          <w:rFonts w:cstheme="minorHAnsi"/>
          <w:b/>
          <w:sz w:val="28"/>
          <w:szCs w:val="28"/>
        </w:rPr>
      </w:pPr>
      <w:r w:rsidRPr="006310C1">
        <w:rPr>
          <w:rFonts w:cstheme="minorHAnsi"/>
          <w:b/>
          <w:sz w:val="28"/>
          <w:szCs w:val="28"/>
        </w:rPr>
        <w:t>Peder Andersen og Jens Paulsen</w:t>
      </w:r>
      <w:r w:rsidR="006A4DED">
        <w:rPr>
          <w:rFonts w:cstheme="minorHAnsi"/>
          <w:b/>
          <w:sz w:val="28"/>
          <w:szCs w:val="28"/>
        </w:rPr>
        <w:t xml:space="preserve"> </w:t>
      </w:r>
    </w:p>
    <w:p w14:paraId="4A4C3137" w14:textId="77777777" w:rsidR="006741C8" w:rsidRDefault="006A4DED">
      <w:pPr>
        <w:pStyle w:val="Overskrift1"/>
        <w:numPr>
          <w:ilvl w:val="0"/>
          <w:numId w:val="2"/>
        </w:numPr>
        <w:ind w:left="426"/>
        <w:rPr>
          <w:rFonts w:asciiTheme="minorHAnsi" w:hAnsiTheme="minorHAnsi" w:cstheme="minorHAnsi"/>
          <w:sz w:val="28"/>
          <w:szCs w:val="28"/>
        </w:rPr>
      </w:pPr>
      <w:r>
        <w:rPr>
          <w:rFonts w:asciiTheme="minorHAnsi" w:hAnsiTheme="minorHAnsi" w:cstheme="minorHAnsi"/>
          <w:sz w:val="28"/>
          <w:szCs w:val="28"/>
        </w:rPr>
        <w:t xml:space="preserve">Aallaqqaasiut </w:t>
      </w:r>
    </w:p>
    <w:p w14:paraId="6808E80A" w14:textId="77777777" w:rsidR="006741C8" w:rsidRDefault="006A4DED">
      <w:pPr>
        <w:spacing w:after="120" w:line="240" w:lineRule="auto"/>
        <w:jc w:val="both"/>
        <w:rPr>
          <w:rFonts w:cstheme="minorHAnsi"/>
        </w:rPr>
      </w:pPr>
      <w:r>
        <w:rPr>
          <w:rFonts w:cstheme="minorHAnsi"/>
        </w:rPr>
        <w:t xml:space="preserve">Oqaaseqaat manna eqqarsaatersuutinik imaqarpoq  aammalu aalisarnermi pisuussutit erniaannut oqallisissiaq imaralugu. Tamassumalu siunertaraa innersuussutaasussamik siunnersuusiorsinnaanissaq aningaasaqarnermut aqutseriaatsini pingaartitani tapertaliussamut. </w:t>
      </w:r>
    </w:p>
    <w:p w14:paraId="38BAB867" w14:textId="77777777" w:rsidR="006741C8" w:rsidRDefault="006741C8">
      <w:pPr>
        <w:spacing w:after="120" w:line="240" w:lineRule="auto"/>
        <w:jc w:val="both"/>
        <w:rPr>
          <w:rFonts w:cstheme="minorHAnsi"/>
        </w:rPr>
      </w:pPr>
    </w:p>
    <w:p w14:paraId="6E41090D" w14:textId="77777777" w:rsidR="006741C8" w:rsidRDefault="006A4DED">
      <w:pPr>
        <w:numPr>
          <w:ilvl w:val="0"/>
          <w:numId w:val="2"/>
        </w:numPr>
        <w:spacing w:after="120"/>
        <w:ind w:left="426"/>
        <w:rPr>
          <w:b/>
          <w:bCs/>
        </w:rPr>
      </w:pPr>
      <w:r>
        <w:rPr>
          <w:rFonts w:cstheme="minorHAnsi"/>
          <w:b/>
          <w:bCs/>
          <w:sz w:val="28"/>
          <w:szCs w:val="28"/>
        </w:rPr>
        <w:t>Tunuliaqut</w:t>
      </w:r>
    </w:p>
    <w:p w14:paraId="50053C6C" w14:textId="77777777" w:rsidR="006741C8" w:rsidRDefault="006A4DED">
      <w:pPr>
        <w:spacing w:after="240" w:line="240" w:lineRule="auto"/>
        <w:jc w:val="both"/>
        <w:rPr>
          <w:rFonts w:cstheme="minorHAnsi"/>
        </w:rPr>
      </w:pPr>
      <w:r>
        <w:rPr>
          <w:rFonts w:cstheme="minorHAnsi"/>
        </w:rPr>
        <w:t xml:space="preserve">Tunuliaqutatut oqaaseqaasiap Aalisarneq Pillugu Ataatsimiititaliarsuup tungavissiissutut sinaakkusiai aallaavigalugit allataavoq, tassa sinaakkutassiat ataatsimiititaliamit tunniunneqarsimasut. Soorlu makkuusut: </w:t>
      </w:r>
    </w:p>
    <w:p w14:paraId="73EBC915" w14:textId="77777777" w:rsidR="006741C8" w:rsidRDefault="006A4DED">
      <w:pPr>
        <w:spacing w:after="120"/>
        <w:jc w:val="both"/>
        <w:rPr>
          <w:rFonts w:eastAsia="Calibri" w:cstheme="minorHAnsi"/>
          <w:i/>
          <w:color w:val="000000"/>
        </w:rPr>
      </w:pPr>
      <w:r>
        <w:rPr>
          <w:rFonts w:eastAsia="Calibri" w:cstheme="minorHAnsi"/>
          <w:i/>
          <w:color w:val="000000"/>
        </w:rPr>
        <w:t>”Aalisarneq pillugu politikkimi qulliunersusumik anguniakkat ataasimiitiitaliarsuup sulinermini sinaakkutissai:</w:t>
      </w:r>
    </w:p>
    <w:p w14:paraId="378E2044" w14:textId="77777777" w:rsidR="006741C8" w:rsidRDefault="006A4DED">
      <w:pPr>
        <w:jc w:val="both"/>
        <w:rPr>
          <w:rFonts w:eastAsia="Calibri" w:cstheme="minorHAnsi"/>
          <w:color w:val="000000"/>
        </w:rPr>
      </w:pPr>
      <w:r>
        <w:rPr>
          <w:rFonts w:eastAsia="Calibri" w:cstheme="minorHAnsi"/>
          <w:color w:val="000000"/>
        </w:rPr>
        <w:t>Nungusaataanngitsumik ingerlatsineq tunngavigalugu aalisarnerup inuiaqatigiit aningaasaqarneranni piffissami sivisuumi annertunerpaamik pissarissutaanissaa.</w:t>
      </w:r>
    </w:p>
    <w:p w14:paraId="6278B16F" w14:textId="77777777" w:rsidR="006741C8" w:rsidRDefault="006A4DED">
      <w:pPr>
        <w:pStyle w:val="Listeafsnit"/>
        <w:numPr>
          <w:ilvl w:val="0"/>
          <w:numId w:val="1"/>
        </w:numPr>
        <w:spacing w:after="120" w:line="240" w:lineRule="auto"/>
        <w:ind w:right="567"/>
        <w:jc w:val="both"/>
        <w:rPr>
          <w:rFonts w:cstheme="minorHAnsi"/>
        </w:rPr>
      </w:pPr>
      <w:r>
        <w:rPr>
          <w:rFonts w:cstheme="minorHAnsi"/>
        </w:rPr>
        <w:t>Aalisarneq pillugu inatsissaq suliniutillu tassunga tunngasut allat nalornissuteqarnermik annikillisitsisussanik imminnut atatisilissapput, patajaatsunik sinaakkutaasumik atugasssaqartitsilissapput, taamaalillunilu inuussutissarsiutip ineriartorteqqinneqarnissaanut iluaqutaasumik aningaasaliisarnermik pilerinartunngortitsissallutik. Tamanna pissaaq aningaasaliinernut qularnaveeqqusiisinnaalersillugu aalisarnerullu angusaqarfiulluarsinnaaneranik siuarsaassalluni, taamaalilluni inuussutissarsiummi pisortat aningaasatigut tapiissuteqartinnagit aalisariutinik nutaaliaasunik nunamilu suliffissuarnik ullutsinnut naleqquttunik aserfallatsaaliisoqarsinnaaniassammat nutarsaasoqarlunilu.”</w:t>
      </w:r>
    </w:p>
    <w:p w14:paraId="4B3BDC45" w14:textId="77777777" w:rsidR="006741C8" w:rsidRDefault="006741C8">
      <w:pPr>
        <w:pStyle w:val="Listeafsnit"/>
        <w:spacing w:after="120" w:line="240" w:lineRule="auto"/>
        <w:ind w:left="1080" w:right="567"/>
        <w:jc w:val="both"/>
        <w:rPr>
          <w:rFonts w:cstheme="minorHAnsi"/>
        </w:rPr>
      </w:pPr>
    </w:p>
    <w:p w14:paraId="527E20F3" w14:textId="77777777" w:rsidR="006741C8" w:rsidRDefault="006A4DED">
      <w:pPr>
        <w:pStyle w:val="Listeafsnit"/>
        <w:spacing w:after="120" w:line="240" w:lineRule="auto"/>
        <w:ind w:right="567"/>
        <w:jc w:val="both"/>
        <w:rPr>
          <w:rFonts w:cstheme="minorHAnsi"/>
        </w:rPr>
      </w:pPr>
      <w:r>
        <w:rPr>
          <w:rFonts w:cstheme="minorHAnsi"/>
        </w:rPr>
        <w:t>...</w:t>
      </w:r>
    </w:p>
    <w:p w14:paraId="4BC2FAF8" w14:textId="77777777" w:rsidR="006741C8" w:rsidRDefault="006A4DED">
      <w:pPr>
        <w:rPr>
          <w:rFonts w:eastAsia="Calibri" w:cstheme="minorHAnsi"/>
          <w:i/>
          <w:color w:val="000000"/>
        </w:rPr>
      </w:pPr>
      <w:r>
        <w:rPr>
          <w:rFonts w:eastAsia="Calibri" w:cstheme="minorHAnsi"/>
          <w:i/>
          <w:color w:val="000000"/>
        </w:rPr>
        <w:t>”Siunnersuutit ataasimiititaliarsuarmit suliarineqartut aningaasatigut allaffissornikkullu kingunissaat:</w:t>
      </w:r>
    </w:p>
    <w:p w14:paraId="1222DD21" w14:textId="77777777" w:rsidR="006741C8" w:rsidRDefault="006A4DED">
      <w:pPr>
        <w:spacing w:after="120" w:line="240" w:lineRule="auto"/>
        <w:ind w:right="566"/>
        <w:jc w:val="both"/>
        <w:rPr>
          <w:rFonts w:cstheme="minorHAnsi"/>
          <w:i/>
        </w:rPr>
      </w:pPr>
      <w:r>
        <w:rPr>
          <w:rFonts w:eastAsia="Calibri" w:cstheme="minorHAnsi"/>
          <w:color w:val="000000"/>
        </w:rPr>
        <w:t>Ilimagineqarpoq Ataatsimiititaliarsuup isumaliutissiissutaa pisortanut inuussutissarsiortunullu aningaasatigut allaffissornikkullu kingunissaanik imaqassasoq. Tamanna ilanngunneqassaaq siunnersuutip inuussutissarsiummut inuiaqatigiinnullu sunniutessaatut ilimagineqartut pillugit nalornissuteqarsinnaaneq annikilliniarlugu.</w:t>
      </w:r>
    </w:p>
    <w:p w14:paraId="5E89F714" w14:textId="77777777" w:rsidR="006741C8" w:rsidRDefault="006741C8">
      <w:pPr>
        <w:spacing w:after="120" w:line="240" w:lineRule="auto"/>
        <w:ind w:right="566"/>
        <w:jc w:val="both"/>
        <w:rPr>
          <w:rFonts w:cstheme="minorHAnsi"/>
          <w:i/>
        </w:rPr>
      </w:pPr>
    </w:p>
    <w:p w14:paraId="6DD8AE07" w14:textId="77777777" w:rsidR="006741C8" w:rsidRDefault="006A4DED">
      <w:pPr>
        <w:spacing w:after="120" w:line="240" w:lineRule="auto"/>
        <w:ind w:right="566"/>
        <w:jc w:val="both"/>
        <w:rPr>
          <w:rFonts w:cstheme="minorHAnsi"/>
          <w:i/>
        </w:rPr>
      </w:pPr>
      <w:r>
        <w:rPr>
          <w:rFonts w:eastAsia="Calibri" w:cstheme="minorHAnsi"/>
          <w:color w:val="000000"/>
        </w:rPr>
        <w:t>Ataatsimiititaliarsuaq aalisarneq pillugu inatsisip nutarternissaanut siunnersuummik suliaqarnermini qulakkiissavaa, aalisarnerup imminnut suli akilersinnaanera qulakkeerniarlugu taamaalilluni pisuussutinit akitsuutinit siunissami isertitassat tamarmiusut ikilinnginniassammata, suliaqarneq inatsisit aamma aalisarnermi pissuussutinut akitsuutit pillugit inatsimmik aqutsineq mianeralugit pissasoq.”</w:t>
      </w:r>
    </w:p>
    <w:p w14:paraId="2C9934BC" w14:textId="77777777" w:rsidR="006741C8" w:rsidRDefault="006A4DED">
      <w:pPr>
        <w:spacing w:after="120" w:line="240" w:lineRule="auto"/>
        <w:ind w:right="566"/>
        <w:jc w:val="both"/>
        <w:rPr>
          <w:rFonts w:cstheme="minorHAnsi"/>
          <w:i/>
        </w:rPr>
      </w:pPr>
      <w:r>
        <w:rPr>
          <w:rFonts w:eastAsia="Calibri" w:cstheme="minorHAnsi"/>
          <w:i/>
          <w:color w:val="000000"/>
        </w:rPr>
        <w:lastRenderedPageBreak/>
        <w:t xml:space="preserve">       …</w:t>
      </w:r>
    </w:p>
    <w:p w14:paraId="0C88E33F" w14:textId="77777777" w:rsidR="006741C8" w:rsidRDefault="006A4DED">
      <w:pPr>
        <w:spacing w:after="120" w:line="240" w:lineRule="auto"/>
        <w:ind w:right="566"/>
        <w:jc w:val="both"/>
        <w:rPr>
          <w:rFonts w:cstheme="minorHAnsi"/>
        </w:rPr>
      </w:pPr>
      <w:r>
        <w:rPr>
          <w:rFonts w:cstheme="minorHAnsi"/>
        </w:rPr>
        <w:t>Aalisarnermut ataatsimiititaliarsuup oqallissaarutaani pisuussutit erniaat ima allaaserineqarpoq:</w:t>
      </w:r>
    </w:p>
    <w:p w14:paraId="7A829E48" w14:textId="77777777" w:rsidR="006741C8" w:rsidRDefault="006A4DED">
      <w:pPr>
        <w:spacing w:after="120" w:line="240" w:lineRule="auto"/>
        <w:ind w:right="566"/>
        <w:jc w:val="both"/>
        <w:rPr>
          <w:rFonts w:cstheme="minorHAnsi"/>
        </w:rPr>
      </w:pPr>
      <w:r>
        <w:t>”Pisuussutit erniaat inuussutissarsiutit allat sutigut iluanaaruteqarsinnaanerannut naleqqiullugu aalisakkatigut pisuussutinik iluaquteqarnermi nalinginnaasoq qaangerlugu iluanaarutitut allaaserineqarsinnaapput. Tassa imaappoq pisanut aningaasartuutit, aningaasaliineq naammaginartumillu piginnittumut iluanaaruteqartitsinermik matussuseereernermi aalisarneq qanoq annertutigisumik sinneqartoornersoq. Aalisarneq pillugu inuiaqatigiinnut akilersinnaassusermik misissueqqissaarnerup suliarinerani akuttunngitsumik sapinngisamik annertunerpaamik isumalluutinit iluanaaruteqarnissap anguneqarnissaa sammineqartarpoq. Misissueqqissaarnerni taakkunani isumalluutinit iluanaarutit suliffeqarfiit, inuit inuiaqatigiillu akornanni qanoq agguarneqartarneri pillugu apeqqut qaqutigoortumik ilanngunneqartarpoq. Isumalluutinit iluanaarutit annertussusaannut annertuumik apeqqutaasarput aalisarnermik killilersueriaatsit, aalisarnermik nakkutiginninnerit atorneqartut aamma aalisarnermi aaqqissugaaneq. Akit pitsaanerpaat anguneqarnissaannut kiisalu suliffeqarfimmik ingerlatsinermi misilittagaqarneq aamma isumalluutinit iluanaarutit sapinngisamik qaffasinnerpaat anguniarlugit attaveqarnissaq niuerfinnilu pissutsinik ilisimasaqarnissaq pisariaqarpoq. Pikkorissumik aqutsineq taamaalilluni pisuussutinit iluanaarutit suli qaffaqqinnissaannut iluaqutaasinnaavoq. Assersuutigalugu aalisariummi anginerusumi aningaasaliinissaq annaasaqarfiusinnaallunilu annertuunillu aningaasaliiffiusussaalluni. Aalisarnermik inuussutissarsiut ingerlalluartoq qulakkeerniarlugu ingerlatsinermi piginnaasaqarluartumik aqutsisoqarnissaa sulisullu ilinniarluarsimasut pisariaqartinneqarput, tassunga ilanngullugit aqumiut inuttallu ilinniarluarsimasut. Pisuni tamani sinneqartoornissamut isumalluutinillu iluanaaruteqarnissamut periarfissamut apeqqutaapput malittarisassatigut aaqqissuussinerit ingerlatsinerlu.”</w:t>
      </w:r>
    </w:p>
    <w:p w14:paraId="7FFF2B69" w14:textId="77777777" w:rsidR="006741C8" w:rsidRDefault="006A4DED">
      <w:pPr>
        <w:spacing w:after="120" w:line="240" w:lineRule="auto"/>
        <w:ind w:right="566"/>
        <w:jc w:val="both"/>
        <w:rPr>
          <w:rFonts w:cstheme="minorHAnsi"/>
        </w:rPr>
      </w:pPr>
      <w:r>
        <w:rPr>
          <w:rFonts w:cstheme="minorHAnsi"/>
        </w:rPr>
        <w:t>Oqallisissiamilu aamma ataatsimiititaliarsuaq ukuninnga akitsuummut eqqarsaatersuuteqarppoq:</w:t>
      </w:r>
    </w:p>
    <w:p w14:paraId="7B3153B3" w14:textId="77777777" w:rsidR="006741C8" w:rsidRDefault="006A4DED">
      <w:pPr>
        <w:spacing w:after="120" w:line="240" w:lineRule="auto"/>
        <w:ind w:right="566"/>
        <w:jc w:val="both"/>
        <w:rPr>
          <w:rFonts w:cstheme="minorHAnsi"/>
          <w:i/>
        </w:rPr>
      </w:pPr>
      <w:r>
        <w:rPr>
          <w:rFonts w:cstheme="minorHAnsi"/>
          <w:i/>
        </w:rPr>
        <w:t>”</w:t>
      </w:r>
      <w:r>
        <w:t>Aalisarnermik inuussutissarsiutip isumalluutinit iluanaarutitigut akitsuutiniit akileraarutiniillu qaffasissumik pisortanut iluanaaruteqartitsinermut ingerlaannarnissaanut pingaaruteqarpoq aalisarnermik nakkutiginninnerup aalisarnermik imminut akilersinnaasumik killiliussanik pilersitsinera, aamma siunissami ungasinnerusumi uumassuseqarnikkut aningaasarsiornikkullu piujuartitsisuusoq</w:t>
      </w:r>
    </w:p>
    <w:p w14:paraId="2E650445" w14:textId="77777777" w:rsidR="006741C8" w:rsidRDefault="006A4DED">
      <w:pPr>
        <w:spacing w:after="120" w:line="240" w:lineRule="auto"/>
        <w:ind w:right="566"/>
        <w:jc w:val="both"/>
        <w:rPr>
          <w:rFonts w:cstheme="minorHAnsi"/>
          <w:i/>
        </w:rPr>
      </w:pPr>
      <w:r>
        <w:t>Tamanna aalisartunut, umiarsuaatilinnut, aalisarnermik inuussutissarsiummi atorfeqartunut inuiaqatigiinnullu tamanut iluaqutaasumik qaffasissunik isumalluutinit iluanaaruteqartitsinermik qulakkeerinnissaaq. Pisuussutinut akitsuutit agguarneqartarneri eqqarsaatigalugit tamakku akileraartarnissamut maleruagassat (pisuussutinut erniatigut akitsuutit, suliffeqarfiit akileraarutigisartagaat, isertitanut akileraarutit) aqqutigalugit aalajangersarneqartarput, tassungali tunngatillugu pingaaruteqarpoq erseqqissassallugu pisuussutinut akitsuutit akileraarutinut allanut equngalersitsisarmata.</w:t>
      </w:r>
    </w:p>
    <w:p w14:paraId="7461A9D9" w14:textId="77777777" w:rsidR="006741C8" w:rsidRDefault="006A4DED">
      <w:pPr>
        <w:spacing w:after="120" w:line="240" w:lineRule="auto"/>
        <w:ind w:right="566"/>
        <w:jc w:val="both"/>
        <w:rPr>
          <w:rFonts w:cstheme="minorHAnsi"/>
          <w:i/>
        </w:rPr>
      </w:pPr>
      <w:r>
        <w:rPr>
          <w:rFonts w:cstheme="minorHAnsi"/>
          <w:i/>
        </w:rPr>
        <w:t>Pisuussutinut akitsuutit tassaapput pisanut akitsuutit taamaasillunilu inuiaqatigiinnut iluanaarutaasunut iluaqutsiisoq.</w:t>
      </w:r>
    </w:p>
    <w:p w14:paraId="61BDE16A" w14:textId="77777777" w:rsidR="006741C8" w:rsidRDefault="006A4DED">
      <w:pPr>
        <w:spacing w:after="120" w:line="240" w:lineRule="auto"/>
        <w:ind w:right="566"/>
        <w:jc w:val="both"/>
        <w:rPr>
          <w:rFonts w:cstheme="minorHAnsi"/>
          <w:i/>
        </w:rPr>
      </w:pPr>
      <w:r>
        <w:rPr>
          <w:rFonts w:cstheme="minorHAnsi"/>
          <w:i/>
        </w:rPr>
        <w:t>Iluanaarutaaleraluttuinnarnerat annermik avataasiorluni aalisarnermi akit pisallu qaffannerat ukiuni kingullerni pisortanut isumaqarsimavoq, annertuumik iluanaarutaaleraluttuinnarneranik.</w:t>
      </w:r>
    </w:p>
    <w:p w14:paraId="4C7D9BD0" w14:textId="77777777" w:rsidR="006741C8" w:rsidRDefault="006741C8">
      <w:pPr>
        <w:spacing w:after="120" w:line="240" w:lineRule="auto"/>
        <w:ind w:right="566"/>
        <w:jc w:val="both"/>
        <w:rPr>
          <w:rFonts w:cstheme="minorHAnsi"/>
        </w:rPr>
      </w:pPr>
    </w:p>
    <w:p w14:paraId="09CF6185" w14:textId="77777777" w:rsidR="006741C8" w:rsidRDefault="006A4DED">
      <w:pPr>
        <w:spacing w:after="120" w:line="240" w:lineRule="auto"/>
        <w:ind w:right="566"/>
        <w:jc w:val="both"/>
        <w:rPr>
          <w:rFonts w:cstheme="minorHAnsi"/>
        </w:rPr>
      </w:pPr>
      <w:r>
        <w:rPr>
          <w:rFonts w:cstheme="minorHAnsi"/>
        </w:rPr>
        <w:t>Oqallisissiami ataatsimiititaliarsuup makkua akitsuuseeriaatsimi eqqarsaatissatut tikkuarpaat:</w:t>
      </w:r>
    </w:p>
    <w:p w14:paraId="73DCCE74" w14:textId="77777777" w:rsidR="006741C8" w:rsidRDefault="006A4DED">
      <w:pPr>
        <w:spacing w:after="120" w:line="240" w:lineRule="auto"/>
        <w:ind w:right="566"/>
        <w:jc w:val="both"/>
      </w:pPr>
      <w:r>
        <w:rPr>
          <w:rFonts w:cstheme="minorHAnsi"/>
          <w:i/>
        </w:rPr>
        <w:t>”</w:t>
      </w:r>
      <w:r>
        <w:t xml:space="preserve">Manna tikillugu Aalisarneq pillugu ataatsimiititaliarsuup sulinera oqaloqateqarnerillu ingerlanneqarsimasut takutippaat apeqqutit arlallit pingaarutillit akineqarnissaat pisariaqartoq, ataatsimiititaliarsuarmit suliarineqartussat: Piviusumik piujuartitsinermik tunngaveqartumik iluaquteqarneq taamaalillunilu ullumikkut aalisarnerup ilaani pingaaruteqartuni ajornartorsiorfiusuni aalisarnerit iluanni pisuussutitigut tunngaviit, pisassiissutinik aalajangersaanerit pisaqarnissamullu piginnaasat akornanni pitsaanerusumik oqimaaqatigiittoqalerluni. Pingaarnertut sammineqartussaq tassaassaaq aalisarnermut annertunerpaamik pingaaruteqartumut annertunerpaamillu </w:t>
      </w:r>
      <w:r>
        <w:lastRenderedPageBreak/>
        <w:t xml:space="preserve">ilungersuuteqartumut naleqqiullugu inassuteqarnissaq. Aalisakkanut assigiinngitsunut tamanut pisassiissutissanik agguaanissamut siunissamut ungasinnerusumut inatsisitigut aalajangersarneqartunik killiliussassanik ilusilersuineq, taamaalilluni ukiunut arlalinnut pisassiissuteqarluni taamaalilluni siunissamut ungasinnerusumut aningaasaliinissamut tunngavissiisut. Tamanna akuliuttussaannginnermut periuseq ataqqillugu ingerlanneqartariaqarpoq. Tamanna pisariaqarpoq akuersissutinik pigisaqartut naleqqutinngitsumik annertuumik katersuutsinnagit imaluunnit ingerlataqartussat nutaat mattunnagit. Piginnittuunermut pisassiissutinullu pissutsit pillugit apeqqutini piviusumik akunnattoorutaasut uppernarsarneri aamma Ataatsimiititaliarsuarmiit siunnersuutinut assigiinngitsunut naleqqiullugu kingunissanik misissueqqissaarneq. </w:t>
      </w:r>
    </w:p>
    <w:p w14:paraId="78E93F9C" w14:textId="77777777" w:rsidR="006741C8" w:rsidRDefault="006A4DED">
      <w:pPr>
        <w:spacing w:after="120" w:line="240" w:lineRule="auto"/>
        <w:ind w:right="566"/>
        <w:jc w:val="both"/>
        <w:rPr>
          <w:rFonts w:cstheme="minorHAnsi"/>
          <w:i/>
        </w:rPr>
      </w:pPr>
      <w:r>
        <w:t>Misissueqqissaarinneqqinnissani siunissamilu kaammattuutigineqartussat piareersarnerini pisuussutinut akitsuutit qaffanneqarsinnaanerinut periarfissat misissorneqassapput tassunga ilanngullugu aalisarnerup ilaanni asssigiinngitsuni pisuussutit akitsuutaanit erniat iluanaarutigisarneri.</w:t>
      </w:r>
    </w:p>
    <w:p w14:paraId="273A2D19" w14:textId="77777777" w:rsidR="006741C8" w:rsidRDefault="006A4DED">
      <w:pPr>
        <w:spacing w:after="120" w:line="240" w:lineRule="auto"/>
        <w:ind w:right="566"/>
        <w:jc w:val="both"/>
        <w:rPr>
          <w:rFonts w:cstheme="minorHAnsi"/>
        </w:rPr>
      </w:pPr>
      <w:r>
        <w:rPr>
          <w:rFonts w:cstheme="minorHAnsi"/>
        </w:rPr>
        <w:t>Oqallissaarutip kingorna aalisarnermi pissuussutinik aqutsinissaq annertuumik assigiinngitsutigut nalilersorneqarsimavoq. Aalisarfiusut assigiinngitsut asserluinnaanik aamma iliortoqarsimavoq, piujuartitsinissaq eqqarsaatigalugu aammalu aalisariutit pisassallu oqimaaqatigiissaarniarneri eqqarsaatigalugit. Minnerunngitsumik sinerissap qanittuani qaleralinniarnermi saarullinniarnermilu.</w:t>
      </w:r>
    </w:p>
    <w:p w14:paraId="7DE0E16F" w14:textId="77777777" w:rsidR="006741C8" w:rsidRDefault="006A4DED">
      <w:pPr>
        <w:spacing w:after="120" w:line="240" w:lineRule="auto"/>
        <w:ind w:right="566"/>
        <w:jc w:val="both"/>
        <w:rPr>
          <w:rFonts w:cstheme="minorHAnsi"/>
        </w:rPr>
      </w:pPr>
      <w:r>
        <w:rPr>
          <w:rFonts w:cstheme="minorHAnsi"/>
        </w:rPr>
        <w:t xml:space="preserve">Maanilu apeqqutit assigiinngitsut pilerput, aalisarnerup diamantiani aalisarfiusut ataasiakkaat qanoq inissisimappat, takakkua aaqqissuussaanermut qanoq tulluussartariaqarpat, tulaassisussaatitaaneq, pisassiissutit annertussusaat aammalu aningaasaleeriaatsit. </w:t>
      </w:r>
    </w:p>
    <w:p w14:paraId="373558DC" w14:textId="77777777" w:rsidR="006741C8" w:rsidRDefault="006A4DED">
      <w:pPr>
        <w:spacing w:after="120" w:line="240" w:lineRule="auto"/>
        <w:ind w:right="566"/>
        <w:jc w:val="both"/>
        <w:rPr>
          <w:rFonts w:cstheme="minorHAnsi"/>
        </w:rPr>
      </w:pPr>
      <w:r>
        <w:rPr>
          <w:rFonts w:cstheme="minorHAnsi"/>
        </w:rPr>
        <w:t>Tamarmik pisuussutinik erniat annertussusaanut nipilersoqataasut taamaasillunilu inuiaqatigiit pisuussutaannik  tulluuttumik akileraarusersuisoqarsinnaalluni. Tamanna inuiaqatigiit annertunerusumik atugarissaarnerulernissaannut qulakkeerinneeqataasussaassaaq</w:t>
      </w:r>
    </w:p>
    <w:p w14:paraId="149EBB61" w14:textId="77777777" w:rsidR="006741C8" w:rsidRDefault="006741C8">
      <w:pPr>
        <w:spacing w:after="120" w:line="240" w:lineRule="auto"/>
        <w:ind w:right="566"/>
        <w:jc w:val="both"/>
        <w:rPr>
          <w:rFonts w:cstheme="minorHAnsi"/>
        </w:rPr>
      </w:pPr>
    </w:p>
    <w:p w14:paraId="28872858" w14:textId="77777777" w:rsidR="006741C8" w:rsidRDefault="006A4DED">
      <w:pPr>
        <w:spacing w:after="120" w:line="240" w:lineRule="auto"/>
        <w:ind w:right="566"/>
        <w:jc w:val="both"/>
        <w:rPr>
          <w:rFonts w:cstheme="minorHAnsi"/>
          <w:b/>
          <w:sz w:val="28"/>
          <w:szCs w:val="28"/>
        </w:rPr>
      </w:pPr>
      <w:r>
        <w:rPr>
          <w:rFonts w:cstheme="minorHAnsi"/>
          <w:b/>
          <w:sz w:val="28"/>
          <w:szCs w:val="28"/>
        </w:rPr>
        <w:t>Kalaallit Nunaani aalisarnerup akileraarusersorneqarnera</w:t>
      </w:r>
    </w:p>
    <w:p w14:paraId="642382F8" w14:textId="77777777" w:rsidR="006741C8" w:rsidRDefault="006A4DED">
      <w:pPr>
        <w:spacing w:after="120" w:line="240" w:lineRule="auto"/>
        <w:ind w:right="566"/>
        <w:jc w:val="both"/>
        <w:rPr>
          <w:rFonts w:cstheme="minorHAnsi"/>
          <w:b/>
        </w:rPr>
      </w:pPr>
      <w:r>
        <w:rPr>
          <w:rFonts w:cstheme="minorHAnsi"/>
          <w:b/>
        </w:rPr>
        <w:t>Inuit tamat akileraartarnerat, aalisarnerinnarmoortuunngitsoq</w:t>
      </w:r>
    </w:p>
    <w:p w14:paraId="41645D7A" w14:textId="77777777" w:rsidR="006741C8" w:rsidRDefault="006A4DED">
      <w:pPr>
        <w:spacing w:after="120" w:line="240" w:lineRule="auto"/>
        <w:ind w:right="566"/>
        <w:jc w:val="both"/>
        <w:rPr>
          <w:rFonts w:cstheme="minorHAnsi"/>
          <w:b/>
        </w:rPr>
      </w:pPr>
      <w:r>
        <w:rPr>
          <w:rFonts w:cstheme="minorHAnsi"/>
          <w:b/>
        </w:rPr>
        <w:t>Inuit akileraarutaat</w:t>
      </w:r>
    </w:p>
    <w:p w14:paraId="4262F50D" w14:textId="77777777" w:rsidR="006741C8" w:rsidRDefault="006A4DED">
      <w:pPr>
        <w:spacing w:after="120" w:line="240" w:lineRule="auto"/>
        <w:ind w:right="566"/>
        <w:jc w:val="both"/>
        <w:rPr>
          <w:rFonts w:cstheme="minorHAnsi"/>
        </w:rPr>
      </w:pPr>
      <w:r>
        <w:rPr>
          <w:rFonts w:cstheme="minorHAnsi"/>
        </w:rPr>
        <w:t>Inunnut akileraarutit kommunimoortut, nunamut kommuneqatigiinnermullu imaqartarput.  Nuna tamakkerlugu akileraarut 10 %-iuvoq, kommuneqatigiinnermut 6 %-iuvoq – nunalu tamakkerlugu assigiilluni. Kommuneqarfik Sermersuumi qeqqata kommunianilu kommuneskatti 26 %-iuvoq,  Kommunini, Kujalleq, Qeqertalik Avaannaalu 28 %-imik akileraartarput. A-skat kommune apeqqutaatillugu 42-44 %-imiissinnaasarpoq.</w:t>
      </w:r>
    </w:p>
    <w:p w14:paraId="695FC47E" w14:textId="77777777" w:rsidR="006741C8" w:rsidRDefault="006741C8">
      <w:pPr>
        <w:spacing w:after="120" w:line="240" w:lineRule="auto"/>
        <w:ind w:right="566"/>
        <w:jc w:val="both"/>
        <w:rPr>
          <w:rFonts w:cstheme="minorHAnsi"/>
          <w:b/>
        </w:rPr>
      </w:pPr>
    </w:p>
    <w:p w14:paraId="1A020EA3" w14:textId="77777777" w:rsidR="006741C8" w:rsidRDefault="006A4DED">
      <w:pPr>
        <w:spacing w:after="120" w:line="240" w:lineRule="auto"/>
        <w:ind w:right="566"/>
        <w:jc w:val="both"/>
        <w:rPr>
          <w:rFonts w:cstheme="minorHAnsi"/>
          <w:b/>
        </w:rPr>
      </w:pPr>
      <w:r>
        <w:rPr>
          <w:rFonts w:cstheme="minorHAnsi"/>
          <w:b/>
        </w:rPr>
        <w:t>Suliffeqarfiip iluanaarutillu akileraaruserneqarneri</w:t>
      </w:r>
    </w:p>
    <w:p w14:paraId="5BF8362A" w14:textId="77777777" w:rsidR="006741C8" w:rsidRDefault="006A4DED">
      <w:pPr>
        <w:spacing w:after="120" w:line="240" w:lineRule="auto"/>
        <w:ind w:right="566"/>
        <w:jc w:val="both"/>
        <w:rPr>
          <w:rFonts w:cstheme="minorHAnsi"/>
        </w:rPr>
      </w:pPr>
      <w:r>
        <w:rPr>
          <w:rFonts w:cstheme="minorHAnsi"/>
        </w:rPr>
        <w:t>Suliffeqarfiit akileraarutigisartagaat 2020-imi  30 %-imiit 25 %-imut apparneqarpoq. Tamanna peqquteqarpoq Kalaallit Nunaat avammut unammillersinnaanerulernissaanik siunertaqarneq.  Suliffeqarfiit akileraartarnerat naafferaartumik ingerlanneqarneq ajormat, kisiannili ukiumut ataasiaannarluni pisarmat qaavatigut 1,5 % ilanngunneqartarpoq – taamaasilluni piviusoq annertussusiligaasoq 2021-imi tassaalerluni 26,5 %.</w:t>
      </w:r>
    </w:p>
    <w:p w14:paraId="5C42D6E0" w14:textId="77777777" w:rsidR="006741C8" w:rsidRDefault="006A4DED">
      <w:pPr>
        <w:spacing w:after="120" w:line="240" w:lineRule="auto"/>
        <w:ind w:right="566"/>
        <w:jc w:val="both"/>
        <w:rPr>
          <w:rFonts w:cstheme="minorHAnsi"/>
        </w:rPr>
      </w:pPr>
      <w:r>
        <w:rPr>
          <w:rFonts w:cstheme="minorHAnsi"/>
        </w:rPr>
        <w:t>Iluanaarutit nalinginnaasumik inuit akileraartarnerisulli ingerlasarput.</w:t>
      </w:r>
    </w:p>
    <w:p w14:paraId="0B3A459E" w14:textId="77777777" w:rsidR="006741C8" w:rsidRDefault="006741C8">
      <w:pPr>
        <w:spacing w:after="120" w:line="240" w:lineRule="auto"/>
        <w:ind w:right="566"/>
        <w:jc w:val="both"/>
        <w:rPr>
          <w:rFonts w:cstheme="minorHAnsi"/>
        </w:rPr>
      </w:pPr>
    </w:p>
    <w:p w14:paraId="558D63A3" w14:textId="77777777" w:rsidR="006741C8" w:rsidRDefault="006A4DED">
      <w:pPr>
        <w:spacing w:after="120" w:line="240" w:lineRule="auto"/>
        <w:ind w:right="566"/>
        <w:jc w:val="both"/>
        <w:rPr>
          <w:rFonts w:cstheme="minorHAnsi"/>
          <w:b/>
          <w:i/>
        </w:rPr>
      </w:pPr>
      <w:r>
        <w:rPr>
          <w:rFonts w:cstheme="minorHAnsi"/>
          <w:b/>
          <w:i/>
        </w:rPr>
        <w:t>Sulisoqarnermut akitsuut (AMA)</w:t>
      </w:r>
    </w:p>
    <w:p w14:paraId="2C34489F" w14:textId="70D59C6C" w:rsidR="006741C8" w:rsidRDefault="006A4DED">
      <w:pPr>
        <w:spacing w:after="120" w:line="240" w:lineRule="auto"/>
        <w:ind w:right="566"/>
        <w:jc w:val="both"/>
        <w:rPr>
          <w:rFonts w:cstheme="minorHAnsi"/>
        </w:rPr>
      </w:pPr>
      <w:r>
        <w:rPr>
          <w:rFonts w:cstheme="minorHAnsi"/>
        </w:rPr>
        <w:t xml:space="preserve">Sulisitsisut tamarmik, akissarsialerisartut assigisaanillu suliallit pisussaatitaapput Kalaallit Nunaannut A-skattimut akiliisitsissallutik, akissarsiarititaasut 0,9 %-iat akitsuutitut akilertassavaat. Pisussaaffik tamannaa namminersortunut pisortaqarfinnullu atuuppoq, sulisitsisoq kalaaliugaluarpat allamiuugaluarpalluunniit. Sulisoqarnermut akitsuut A-skattip akilerneratulli piffissami tassani </w:t>
      </w:r>
      <w:r>
        <w:rPr>
          <w:rFonts w:cstheme="minorHAnsi"/>
        </w:rPr>
        <w:lastRenderedPageBreak/>
        <w:t>akiliisitsiniutigineqartarpoq. Sulisitsisunut namminersortunut sulisoqarnermut akitsuut qaammammi ataatsimi akissarsiffiusumi naatsorsorneqartarpoq.</w:t>
      </w:r>
      <w:r w:rsidR="00FB442E">
        <w:rPr>
          <w:rFonts w:cstheme="minorHAnsi"/>
        </w:rPr>
        <w:t xml:space="preserve"> AMA namminersortunut ulloq 01.07.2021-miit 0,9%-miit 1,1%-mut allanngortinneqassaaq.</w:t>
      </w:r>
    </w:p>
    <w:p w14:paraId="6CD2BE85" w14:textId="77777777" w:rsidR="006741C8" w:rsidRDefault="006741C8">
      <w:pPr>
        <w:spacing w:after="120" w:line="240" w:lineRule="auto"/>
        <w:ind w:right="566"/>
        <w:jc w:val="both"/>
        <w:rPr>
          <w:rFonts w:cstheme="minorHAnsi"/>
          <w:b/>
        </w:rPr>
      </w:pPr>
    </w:p>
    <w:p w14:paraId="6BE3EE72" w14:textId="77777777" w:rsidR="006741C8" w:rsidRDefault="006A4DED">
      <w:pPr>
        <w:spacing w:after="120" w:line="240" w:lineRule="auto"/>
        <w:ind w:right="566"/>
        <w:jc w:val="both"/>
        <w:rPr>
          <w:rFonts w:cstheme="minorHAnsi"/>
          <w:b/>
        </w:rPr>
      </w:pPr>
      <w:r>
        <w:rPr>
          <w:rFonts w:cstheme="minorHAnsi"/>
          <w:b/>
        </w:rPr>
        <w:t>Aalisarnermut akitsuut immikkut ittoq – pisuussutit erniaasa akitsuutaat</w:t>
      </w:r>
    </w:p>
    <w:p w14:paraId="223F8E9E" w14:textId="77777777" w:rsidR="006741C8" w:rsidRDefault="006A4DED">
      <w:pPr>
        <w:spacing w:after="0"/>
        <w:jc w:val="both"/>
        <w:rPr>
          <w:rFonts w:cstheme="minorHAnsi"/>
          <w:color w:val="000000" w:themeColor="text1"/>
        </w:rPr>
      </w:pPr>
      <w:r>
        <w:rPr>
          <w:rFonts w:cstheme="minorHAnsi"/>
          <w:color w:val="000000" w:themeColor="text1"/>
        </w:rPr>
        <w:t>2018-imi januarip aallaqqaataaniit pisuussutinut akitsuuseeriaaseq nutaaq atulersinneqarpoq. Tamanna avataasiorluni aalisarnermi sinerissallu qanittuata ilaanni Kalaallit Nunaanni aalisarfinni atuulluni. Akitsuusersuinermut inatsit sinerissap qanittuani qaleralinniarnermi kinguppanniarnermullu atuuppoq. Taannattaaq aamma avataasiorluni kinguppanniarnermi, qaleralinniarnermi, saarullinniarnermi, misaqqarniarnermi (kuller) , saarulliusaanik (sej) aalisarnermi suluppaagarniarnermilu atuuppoq, kiisalu aalisakkanut ikerinnaasiortunut, ammassassuit, avaleraasartuut (makrel), ammassaat, saarullernat  (blåhvilling)  ammassassuaasallu (guldlaks).  Aalisakkat allat akitsuuseeriaatsimut ilaanngillat.</w:t>
      </w:r>
    </w:p>
    <w:p w14:paraId="7B4EF8F8" w14:textId="77777777" w:rsidR="006741C8" w:rsidRDefault="006741C8">
      <w:pPr>
        <w:spacing w:after="0"/>
        <w:jc w:val="both"/>
        <w:rPr>
          <w:rFonts w:cstheme="minorHAnsi"/>
          <w:color w:val="000000" w:themeColor="text1"/>
        </w:rPr>
      </w:pPr>
    </w:p>
    <w:p w14:paraId="1FB23D6E" w14:textId="77777777" w:rsidR="006741C8" w:rsidRDefault="006A4DED">
      <w:pPr>
        <w:spacing w:after="0"/>
        <w:ind w:right="27"/>
        <w:jc w:val="both"/>
        <w:rPr>
          <w:rFonts w:cstheme="minorHAnsi"/>
          <w:color w:val="000000" w:themeColor="text1"/>
        </w:rPr>
      </w:pPr>
      <w:r>
        <w:rPr>
          <w:rFonts w:cstheme="minorHAnsi"/>
          <w:color w:val="000000" w:themeColor="text1"/>
        </w:rPr>
        <w:t>Akitsuusersuisussaatitaanermi avataasiortut tamarmik tungaviatigut akitsuuserneqartussaapput – aamma sinerissap qanittuani. Tassanilu aamma pineqarput Naalakkersuisut nunanik allanik aalisarnermi isumaqatigissutaani ittut, pisassiissutinik agguaanermi imaluunniit akuersissutinik agguaanerni. Tassanilu aamma kalaallit aalisariutaat nunat tamalaat imartaanni ittut.</w:t>
      </w:r>
    </w:p>
    <w:p w14:paraId="13EB57D7" w14:textId="77777777" w:rsidR="006741C8" w:rsidRDefault="006741C8">
      <w:pPr>
        <w:rPr>
          <w:rFonts w:cstheme="minorHAnsi"/>
          <w:b/>
          <w:color w:val="000000" w:themeColor="text1"/>
        </w:rPr>
      </w:pPr>
    </w:p>
    <w:p w14:paraId="46959365" w14:textId="77777777" w:rsidR="006741C8" w:rsidRDefault="006A4DED">
      <w:pPr>
        <w:spacing w:after="0"/>
        <w:ind w:right="27"/>
        <w:jc w:val="both"/>
        <w:rPr>
          <w:rFonts w:cstheme="minorHAnsi"/>
          <w:b/>
          <w:color w:val="000000" w:themeColor="text1"/>
        </w:rPr>
      </w:pPr>
      <w:r>
        <w:rPr>
          <w:rFonts w:cstheme="minorHAnsi"/>
          <w:b/>
          <w:color w:val="000000" w:themeColor="text1"/>
        </w:rPr>
        <w:t>Pisuussutinut akitsuuseeriaaseq atuuttoq – aalisagaqatigiit aaliangersimasut naleqassusaat malillugu akitsuuserneqartarput.</w:t>
      </w:r>
    </w:p>
    <w:p w14:paraId="73445DAF" w14:textId="77777777" w:rsidR="006741C8" w:rsidRDefault="006741C8">
      <w:pPr>
        <w:spacing w:after="0"/>
        <w:ind w:right="27"/>
        <w:jc w:val="both"/>
        <w:rPr>
          <w:rFonts w:cstheme="minorHAnsi"/>
          <w:b/>
          <w:color w:val="000000" w:themeColor="text1"/>
        </w:rPr>
      </w:pPr>
    </w:p>
    <w:p w14:paraId="20CAF42B" w14:textId="77777777" w:rsidR="006741C8" w:rsidRDefault="006A4DED">
      <w:pPr>
        <w:spacing w:after="0"/>
        <w:ind w:right="27"/>
        <w:jc w:val="both"/>
        <w:rPr>
          <w:rFonts w:cstheme="minorHAnsi"/>
          <w:b/>
          <w:color w:val="000000" w:themeColor="text1"/>
        </w:rPr>
      </w:pPr>
      <w:r>
        <w:rPr>
          <w:rFonts w:cstheme="minorHAnsi"/>
          <w:color w:val="000000" w:themeColor="text1"/>
        </w:rPr>
        <w:t xml:space="preserve">Nunami tunisassiat imaanilu tunisassiat avammut toqqaannartumik nioqqutissiassat  immikkut akitsuuserneqartarput. </w:t>
      </w:r>
    </w:p>
    <w:p w14:paraId="2505D72F" w14:textId="77777777" w:rsidR="006741C8" w:rsidRDefault="006741C8">
      <w:pPr>
        <w:spacing w:after="0"/>
        <w:ind w:right="27"/>
        <w:jc w:val="both"/>
        <w:rPr>
          <w:rFonts w:cstheme="minorHAnsi"/>
          <w:color w:val="000000" w:themeColor="text1"/>
        </w:rPr>
      </w:pPr>
    </w:p>
    <w:p w14:paraId="6C1CFD70" w14:textId="77777777" w:rsidR="006741C8" w:rsidRDefault="006A4DED">
      <w:pPr>
        <w:spacing w:after="0"/>
        <w:ind w:right="27"/>
        <w:jc w:val="both"/>
        <w:rPr>
          <w:rFonts w:cstheme="minorHAnsi"/>
          <w:i/>
          <w:color w:val="000000" w:themeColor="text1"/>
        </w:rPr>
      </w:pPr>
      <w:r>
        <w:rPr>
          <w:rFonts w:cstheme="minorHAnsi"/>
          <w:i/>
          <w:color w:val="000000" w:themeColor="text1"/>
        </w:rPr>
        <w:t>Tunisinermi pisuussutinik akitsuusersuineq</w:t>
      </w:r>
    </w:p>
    <w:p w14:paraId="2F33A9F3" w14:textId="77777777" w:rsidR="006741C8" w:rsidRDefault="006A4DED">
      <w:pPr>
        <w:spacing w:after="0"/>
        <w:ind w:right="27"/>
        <w:jc w:val="both"/>
        <w:rPr>
          <w:rFonts w:cstheme="minorHAnsi"/>
          <w:color w:val="000000" w:themeColor="text1"/>
        </w:rPr>
      </w:pPr>
      <w:r>
        <w:rPr>
          <w:rFonts w:cstheme="minorHAnsi"/>
          <w:color w:val="000000" w:themeColor="text1"/>
        </w:rPr>
        <w:t>Avataani sinerissallu qanittuani aalisartuni tunisat akitsuuserneqartarput tuninerani nalingata 5 %-ianik naatsorsornerani agguaqatigiissillugu uumatillugu oqimaassusaa kiilumut kr. 8-niuvoq annertunerulluniluunniit.</w:t>
      </w:r>
      <w:r>
        <w:rPr>
          <w:rStyle w:val="FootnoteAnchor"/>
          <w:rFonts w:cstheme="minorHAnsi"/>
          <w:color w:val="000000" w:themeColor="text1"/>
        </w:rPr>
        <w:footnoteReference w:id="1"/>
      </w:r>
      <w:r>
        <w:rPr>
          <w:rFonts w:cstheme="minorHAnsi"/>
          <w:color w:val="000000" w:themeColor="text1"/>
        </w:rPr>
        <w:t xml:space="preserve">  Qaleralinnialli sinerissap qanittuaniittut akitsuuserneqartarput 4 %-imik.</w:t>
      </w:r>
      <w:r>
        <w:rPr>
          <w:rStyle w:val="FootnoteAnchor"/>
          <w:rFonts w:cstheme="minorHAnsi"/>
          <w:color w:val="000000" w:themeColor="text1"/>
        </w:rPr>
        <w:footnoteReference w:id="2"/>
      </w:r>
      <w:r>
        <w:rPr>
          <w:rFonts w:cstheme="minorHAnsi"/>
          <w:color w:val="000000" w:themeColor="text1"/>
        </w:rPr>
        <w:t xml:space="preserve">  </w:t>
      </w:r>
    </w:p>
    <w:p w14:paraId="6C0B9748" w14:textId="77777777" w:rsidR="006741C8" w:rsidRDefault="006741C8">
      <w:pPr>
        <w:spacing w:after="0"/>
        <w:ind w:right="27"/>
        <w:jc w:val="both"/>
        <w:rPr>
          <w:rFonts w:cstheme="minorHAnsi"/>
          <w:color w:val="000000" w:themeColor="text1"/>
        </w:rPr>
      </w:pPr>
    </w:p>
    <w:p w14:paraId="13B7945A" w14:textId="77777777" w:rsidR="006741C8" w:rsidRDefault="006A4DED">
      <w:pPr>
        <w:spacing w:after="0"/>
        <w:ind w:right="27"/>
        <w:jc w:val="both"/>
        <w:rPr>
          <w:rFonts w:cstheme="minorHAnsi"/>
          <w:color w:val="000000" w:themeColor="text1"/>
        </w:rPr>
      </w:pPr>
      <w:r>
        <w:rPr>
          <w:rFonts w:cstheme="minorHAnsi"/>
          <w:color w:val="000000" w:themeColor="text1"/>
        </w:rPr>
        <w:t>Agguaqatigiissillugu tuninerani akia kr. 8,- ataappagu  kiilumut 5 ooreertoqassaaq, apeqqutaatinnagu avataasiortuunersut imaluunniit sinerissap qanittuani aalisartuunersut.</w:t>
      </w:r>
    </w:p>
    <w:p w14:paraId="04C30974" w14:textId="77777777" w:rsidR="006741C8" w:rsidRDefault="006741C8">
      <w:pPr>
        <w:spacing w:after="0"/>
        <w:ind w:right="27"/>
        <w:jc w:val="both"/>
        <w:rPr>
          <w:rFonts w:cstheme="minorHAnsi"/>
          <w:color w:val="000000" w:themeColor="text1"/>
        </w:rPr>
      </w:pPr>
    </w:p>
    <w:p w14:paraId="494E68ED" w14:textId="77777777" w:rsidR="006741C8" w:rsidRDefault="006A4DED">
      <w:pPr>
        <w:spacing w:after="0"/>
        <w:ind w:right="27"/>
        <w:jc w:val="both"/>
        <w:rPr>
          <w:rFonts w:cstheme="minorHAnsi"/>
          <w:i/>
          <w:color w:val="000000" w:themeColor="text1"/>
        </w:rPr>
      </w:pPr>
      <w:r>
        <w:rPr>
          <w:rFonts w:cstheme="minorHAnsi"/>
          <w:i/>
          <w:color w:val="000000" w:themeColor="text1"/>
        </w:rPr>
        <w:t>Avammut tunisinermi pisuussutinut akitsuut</w:t>
      </w:r>
    </w:p>
    <w:p w14:paraId="601C385E" w14:textId="77777777" w:rsidR="006741C8" w:rsidRDefault="006A4DED">
      <w:pPr>
        <w:spacing w:after="0"/>
        <w:ind w:right="27"/>
        <w:jc w:val="both"/>
        <w:rPr>
          <w:rFonts w:cstheme="minorHAnsi"/>
          <w:color w:val="000000" w:themeColor="text1"/>
        </w:rPr>
      </w:pPr>
      <w:r>
        <w:rPr>
          <w:rFonts w:cstheme="minorHAnsi"/>
          <w:color w:val="000000" w:themeColor="text1"/>
        </w:rPr>
        <w:t>Pisuussutinut akitsuut toqqaannaq avammut kilisaatit tunisaqarnerini avammut tunisat nalingata 5 %-eraa,  agguaqatigiissinnerani uumatillugit tunisat akiat kiilumut kr. 12-mit kr. 17 tungaanoorpoq.</w:t>
      </w:r>
      <w:r>
        <w:rPr>
          <w:rStyle w:val="FootnoteAnchor"/>
          <w:rFonts w:cstheme="minorHAnsi"/>
          <w:color w:val="000000" w:themeColor="text1"/>
        </w:rPr>
        <w:footnoteReference w:id="3"/>
      </w:r>
      <w:r>
        <w:rPr>
          <w:rFonts w:cstheme="minorHAnsi"/>
          <w:color w:val="000000" w:themeColor="text1"/>
        </w:rPr>
        <w:t xml:space="preserve"> </w:t>
      </w:r>
    </w:p>
    <w:p w14:paraId="35AB5A0C" w14:textId="77777777" w:rsidR="006741C8" w:rsidRDefault="006741C8">
      <w:pPr>
        <w:spacing w:after="0"/>
        <w:ind w:right="27"/>
        <w:jc w:val="both"/>
        <w:rPr>
          <w:rFonts w:cstheme="minorHAnsi"/>
          <w:color w:val="000000" w:themeColor="text1"/>
        </w:rPr>
      </w:pPr>
    </w:p>
    <w:p w14:paraId="09AA476B" w14:textId="77777777" w:rsidR="006741C8" w:rsidRDefault="006A4DED">
      <w:pPr>
        <w:spacing w:after="0"/>
        <w:ind w:right="27"/>
        <w:jc w:val="both"/>
        <w:rPr>
          <w:rFonts w:cstheme="minorHAnsi"/>
          <w:color w:val="000000" w:themeColor="text1"/>
        </w:rPr>
      </w:pPr>
      <w:r>
        <w:rPr>
          <w:rFonts w:cstheme="minorHAnsi"/>
          <w:color w:val="000000" w:themeColor="text1"/>
        </w:rPr>
        <w:t>Akitsuusersuinermi procenti qaffattarpoq procent pointimik ataatsimik 1 koruunimiit aallartilluni agguaqatigiissillugu kilo-mut akia 17 kr. qaangeraangagu, agguaqatigiissillugulu kilo-mut avammut tunisinermi 29,01 kr. akitsuusersuinermi qaffasinnerpaaffik 17,9 pct. nalinga, Takussutissaq 1.-mut naleqqiussaq.</w:t>
      </w:r>
      <w:r>
        <w:rPr>
          <w:rStyle w:val="FootnoteAnchor"/>
          <w:rFonts w:cstheme="minorHAnsi"/>
          <w:color w:val="000000" w:themeColor="text1"/>
        </w:rPr>
        <w:footnoteReference w:id="4"/>
      </w:r>
      <w:r>
        <w:rPr>
          <w:rFonts w:cstheme="minorHAnsi"/>
          <w:color w:val="000000" w:themeColor="text1"/>
        </w:rPr>
        <w:t xml:space="preserve"> </w:t>
      </w:r>
    </w:p>
    <w:p w14:paraId="64828B2B" w14:textId="77777777" w:rsidR="006741C8" w:rsidRDefault="006741C8">
      <w:pPr>
        <w:spacing w:after="0"/>
        <w:ind w:right="27"/>
        <w:jc w:val="both"/>
        <w:rPr>
          <w:rFonts w:cstheme="minorHAnsi"/>
          <w:color w:val="000000" w:themeColor="text1"/>
        </w:rPr>
      </w:pPr>
    </w:p>
    <w:p w14:paraId="7F21CC68" w14:textId="77777777" w:rsidR="006741C8" w:rsidRDefault="006A4DED">
      <w:pPr>
        <w:spacing w:after="0"/>
        <w:ind w:right="27"/>
        <w:jc w:val="both"/>
        <w:rPr>
          <w:rFonts w:cstheme="minorHAnsi"/>
          <w:color w:val="000000" w:themeColor="text1"/>
        </w:rPr>
      </w:pPr>
      <w:r>
        <w:rPr>
          <w:rFonts w:cstheme="minorHAnsi"/>
          <w:color w:val="000000" w:themeColor="text1"/>
        </w:rPr>
        <w:t>Agguaqatigiissinnerani avammut tuninerani akia  12,- kr. ataappagu kiilumut 20 øre-mik akitsuuserneqassaaq.</w:t>
      </w:r>
    </w:p>
    <w:p w14:paraId="4EAB9F2D" w14:textId="77777777" w:rsidR="006741C8" w:rsidRDefault="006741C8">
      <w:pPr>
        <w:spacing w:after="0"/>
        <w:ind w:right="27"/>
        <w:jc w:val="both"/>
        <w:rPr>
          <w:rFonts w:cstheme="minorHAnsi"/>
          <w:color w:val="000000" w:themeColor="text1"/>
        </w:rPr>
      </w:pPr>
    </w:p>
    <w:p w14:paraId="290662AE" w14:textId="77777777" w:rsidR="006741C8" w:rsidRDefault="006A4DED">
      <w:pPr>
        <w:spacing w:after="0"/>
        <w:ind w:right="27"/>
        <w:jc w:val="both"/>
        <w:rPr>
          <w:rFonts w:cstheme="minorHAnsi"/>
          <w:color w:val="000000" w:themeColor="text1"/>
          <w:lang w:val="en-US"/>
        </w:rPr>
      </w:pPr>
      <w:r>
        <w:rPr>
          <w:rFonts w:cstheme="minorHAnsi"/>
          <w:color w:val="000000" w:themeColor="text1"/>
          <w:lang w:val="en-US" w:eastAsia="da-DK"/>
        </w:rPr>
        <w:t>Takussutissiaq 1: Procentip qaffakkiartornera avammut tuninerata akitsoriartornera ilutigalugu.</w:t>
      </w:r>
    </w:p>
    <w:p w14:paraId="7504852D" w14:textId="77777777" w:rsidR="006741C8" w:rsidRDefault="006A4DED">
      <w:pPr>
        <w:tabs>
          <w:tab w:val="right" w:pos="3960"/>
          <w:tab w:val="right" w:pos="5040"/>
          <w:tab w:val="right" w:pos="6300"/>
          <w:tab w:val="right" w:pos="7380"/>
          <w:tab w:val="right" w:pos="8460"/>
          <w:tab w:val="right" w:pos="9540"/>
        </w:tabs>
        <w:spacing w:after="0"/>
        <w:ind w:right="306"/>
        <w:jc w:val="both"/>
        <w:rPr>
          <w:rFonts w:cstheme="minorHAnsi"/>
          <w:color w:val="000000" w:themeColor="text1"/>
        </w:rPr>
      </w:pPr>
      <w:r>
        <w:rPr>
          <w:noProof/>
          <w:lang w:eastAsia="da-DK"/>
        </w:rPr>
        <w:drawing>
          <wp:inline distT="0" distB="0" distL="0" distR="0" wp14:anchorId="0A2A8CDF" wp14:editId="1D6AF4A5">
            <wp:extent cx="5017135" cy="3705225"/>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75F2A1" w14:textId="77777777" w:rsidR="006741C8" w:rsidRDefault="006741C8">
      <w:pPr>
        <w:spacing w:after="0"/>
        <w:ind w:right="27"/>
        <w:jc w:val="both"/>
        <w:rPr>
          <w:rFonts w:cstheme="minorHAnsi"/>
          <w:color w:val="000000" w:themeColor="text1"/>
        </w:rPr>
      </w:pPr>
    </w:p>
    <w:p w14:paraId="4CE9D7E4" w14:textId="77777777" w:rsidR="006741C8" w:rsidRDefault="006A4DED">
      <w:pPr>
        <w:spacing w:after="0"/>
        <w:jc w:val="both"/>
        <w:rPr>
          <w:rFonts w:cstheme="minorHAnsi"/>
          <w:b/>
          <w:color w:val="000000" w:themeColor="text1"/>
        </w:rPr>
      </w:pPr>
      <w:r>
        <w:rPr>
          <w:rFonts w:cstheme="minorHAnsi"/>
          <w:b/>
          <w:color w:val="000000" w:themeColor="text1"/>
        </w:rPr>
        <w:t>Pisuussutinik akitsuutinut malitassiaq – Aalisagaqatigiit aaliangersimasumik koruunimik akitsuuserneqarnerat</w:t>
      </w:r>
    </w:p>
    <w:p w14:paraId="420C11A8" w14:textId="77777777" w:rsidR="006741C8" w:rsidRDefault="006A4DED">
      <w:pPr>
        <w:spacing w:after="0"/>
        <w:rPr>
          <w:rFonts w:cstheme="minorHAnsi"/>
          <w:color w:val="000000" w:themeColor="text1"/>
        </w:rPr>
      </w:pPr>
      <w:r>
        <w:rPr>
          <w:rFonts w:cstheme="minorHAnsi"/>
          <w:color w:val="000000" w:themeColor="text1"/>
        </w:rPr>
        <w:t>Ikerinnarsiorluni  aalisarnermi ammassassuit, ammassaat, avaleraasartuut, saarullernat ammassassuaasanillu  aalisarnerit akitsuuserneqartarput kiilumut koruunimik aaliangersimasumik, nalunaarsuiffik 2 takujuk.</w:t>
      </w:r>
    </w:p>
    <w:p w14:paraId="640E2CFA" w14:textId="77777777" w:rsidR="006741C8" w:rsidRDefault="006741C8">
      <w:pPr>
        <w:spacing w:after="0"/>
        <w:jc w:val="both"/>
        <w:rPr>
          <w:rFonts w:cstheme="minorHAnsi"/>
          <w:color w:val="000000" w:themeColor="text1"/>
        </w:rPr>
      </w:pPr>
    </w:p>
    <w:p w14:paraId="0EE04F96" w14:textId="77777777" w:rsidR="006741C8" w:rsidRDefault="006A4DED">
      <w:pPr>
        <w:spacing w:after="0"/>
        <w:jc w:val="both"/>
        <w:rPr>
          <w:rFonts w:cstheme="minorHAnsi"/>
          <w:color w:val="000000" w:themeColor="text1"/>
        </w:rPr>
      </w:pPr>
      <w:r>
        <w:rPr>
          <w:rFonts w:cstheme="minorHAnsi"/>
          <w:color w:val="000000" w:themeColor="text1"/>
        </w:rPr>
        <w:t>Kiilumut akitsuutit ikerinnarsiorluni aalisarnermi koruuninngorlugit euronngorlugillu</w:t>
      </w:r>
    </w:p>
    <w:tbl>
      <w:tblPr>
        <w:tblW w:w="5000" w:type="pct"/>
        <w:tblLayout w:type="fixed"/>
        <w:tblCellMar>
          <w:left w:w="70" w:type="dxa"/>
          <w:right w:w="70" w:type="dxa"/>
        </w:tblCellMar>
        <w:tblLook w:val="04A0" w:firstRow="1" w:lastRow="0" w:firstColumn="1" w:lastColumn="0" w:noHBand="0" w:noVBand="1"/>
      </w:tblPr>
      <w:tblGrid>
        <w:gridCol w:w="1609"/>
        <w:gridCol w:w="838"/>
        <w:gridCol w:w="356"/>
        <w:gridCol w:w="643"/>
        <w:gridCol w:w="281"/>
        <w:gridCol w:w="926"/>
        <w:gridCol w:w="387"/>
        <w:gridCol w:w="1380"/>
        <w:gridCol w:w="582"/>
        <w:gridCol w:w="1867"/>
        <w:gridCol w:w="769"/>
      </w:tblGrid>
      <w:tr w:rsidR="006741C8" w14:paraId="7B6ECA0C" w14:textId="77777777">
        <w:trPr>
          <w:trHeight w:val="300"/>
        </w:trPr>
        <w:tc>
          <w:tcPr>
            <w:tcW w:w="1608" w:type="dxa"/>
            <w:shd w:val="clear" w:color="000000" w:fill="DDEBF7"/>
            <w:vAlign w:val="center"/>
          </w:tcPr>
          <w:p w14:paraId="4E59DC06" w14:textId="77777777" w:rsidR="006741C8" w:rsidRDefault="006A4DED">
            <w:pPr>
              <w:widowControl w:val="0"/>
              <w:spacing w:after="0" w:line="240" w:lineRule="auto"/>
              <w:rPr>
                <w:rFonts w:eastAsia="Times New Roman" w:cstheme="minorHAnsi"/>
                <w:color w:val="000000"/>
                <w:lang w:eastAsia="da-DK"/>
              </w:rPr>
            </w:pPr>
            <w:r>
              <w:rPr>
                <w:rFonts w:eastAsia="Times New Roman" w:cstheme="minorHAnsi"/>
                <w:color w:val="000000"/>
                <w:lang w:eastAsia="da-DK"/>
              </w:rPr>
              <w:t> </w:t>
            </w:r>
          </w:p>
        </w:tc>
        <w:tc>
          <w:tcPr>
            <w:tcW w:w="1193" w:type="dxa"/>
            <w:gridSpan w:val="2"/>
            <w:shd w:val="clear" w:color="000000" w:fill="DDEBF7"/>
            <w:vAlign w:val="center"/>
          </w:tcPr>
          <w:p w14:paraId="685AA44D" w14:textId="77777777" w:rsidR="006741C8" w:rsidRDefault="006A4DED">
            <w:pPr>
              <w:widowControl w:val="0"/>
              <w:spacing w:after="0" w:line="240" w:lineRule="auto"/>
              <w:jc w:val="center"/>
              <w:rPr>
                <w:rFonts w:eastAsia="Times New Roman" w:cstheme="minorHAnsi"/>
                <w:color w:val="000000"/>
                <w:lang w:eastAsia="da-DK"/>
              </w:rPr>
            </w:pPr>
            <w:r>
              <w:rPr>
                <w:rFonts w:eastAsia="Times New Roman" w:cstheme="minorHAnsi"/>
                <w:color w:val="000000"/>
                <w:lang w:eastAsia="da-DK"/>
              </w:rPr>
              <w:t>Ammassassuit</w:t>
            </w:r>
          </w:p>
        </w:tc>
        <w:tc>
          <w:tcPr>
            <w:tcW w:w="924" w:type="dxa"/>
            <w:gridSpan w:val="2"/>
            <w:shd w:val="clear" w:color="000000" w:fill="DDEBF7"/>
            <w:vAlign w:val="center"/>
          </w:tcPr>
          <w:p w14:paraId="785DFACE" w14:textId="77777777" w:rsidR="006741C8" w:rsidRDefault="006A4DED">
            <w:pPr>
              <w:widowControl w:val="0"/>
              <w:spacing w:after="0" w:line="240" w:lineRule="auto"/>
              <w:jc w:val="center"/>
              <w:rPr>
                <w:rFonts w:eastAsia="Times New Roman" w:cstheme="minorHAnsi"/>
                <w:color w:val="000000"/>
                <w:lang w:eastAsia="da-DK"/>
              </w:rPr>
            </w:pPr>
            <w:r>
              <w:rPr>
                <w:rFonts w:eastAsia="Times New Roman" w:cstheme="minorHAnsi"/>
                <w:color w:val="000000"/>
                <w:lang w:eastAsia="da-DK"/>
              </w:rPr>
              <w:t>Ammassat</w:t>
            </w:r>
          </w:p>
        </w:tc>
        <w:tc>
          <w:tcPr>
            <w:tcW w:w="1313" w:type="dxa"/>
            <w:gridSpan w:val="2"/>
            <w:shd w:val="clear" w:color="000000" w:fill="DDEBF7"/>
            <w:vAlign w:val="center"/>
          </w:tcPr>
          <w:p w14:paraId="486BB310" w14:textId="77777777" w:rsidR="006741C8" w:rsidRDefault="006A4DED">
            <w:pPr>
              <w:widowControl w:val="0"/>
              <w:spacing w:after="0" w:line="240" w:lineRule="auto"/>
              <w:jc w:val="center"/>
              <w:rPr>
                <w:rFonts w:eastAsia="Times New Roman" w:cstheme="minorHAnsi"/>
                <w:color w:val="000000"/>
                <w:lang w:eastAsia="da-DK"/>
              </w:rPr>
            </w:pPr>
            <w:r>
              <w:rPr>
                <w:rFonts w:eastAsia="Times New Roman" w:cstheme="minorHAnsi"/>
                <w:color w:val="000000"/>
                <w:lang w:eastAsia="da-DK"/>
              </w:rPr>
              <w:t>Avaleraasartuut</w:t>
            </w:r>
          </w:p>
        </w:tc>
        <w:tc>
          <w:tcPr>
            <w:tcW w:w="1962" w:type="dxa"/>
            <w:gridSpan w:val="2"/>
            <w:shd w:val="clear" w:color="000000" w:fill="DDEBF7"/>
            <w:vAlign w:val="center"/>
          </w:tcPr>
          <w:p w14:paraId="66C13AF6" w14:textId="77777777" w:rsidR="006741C8" w:rsidRDefault="006A4DED">
            <w:pPr>
              <w:widowControl w:val="0"/>
              <w:spacing w:after="0" w:line="240" w:lineRule="auto"/>
              <w:jc w:val="center"/>
              <w:rPr>
                <w:rFonts w:eastAsia="Times New Roman" w:cstheme="minorHAnsi"/>
                <w:color w:val="000000"/>
                <w:lang w:eastAsia="da-DK"/>
              </w:rPr>
            </w:pPr>
            <w:r>
              <w:rPr>
                <w:rFonts w:eastAsia="Times New Roman" w:cstheme="minorHAnsi"/>
                <w:color w:val="000000"/>
                <w:lang w:eastAsia="da-DK"/>
              </w:rPr>
              <w:t>Saarullernat</w:t>
            </w:r>
          </w:p>
        </w:tc>
        <w:tc>
          <w:tcPr>
            <w:tcW w:w="2636" w:type="dxa"/>
            <w:gridSpan w:val="2"/>
            <w:shd w:val="clear" w:color="000000" w:fill="DDEBF7"/>
            <w:vAlign w:val="center"/>
          </w:tcPr>
          <w:p w14:paraId="1DFFDA84" w14:textId="77777777" w:rsidR="006741C8" w:rsidRDefault="006A4DED">
            <w:pPr>
              <w:widowControl w:val="0"/>
              <w:spacing w:after="0" w:line="240" w:lineRule="auto"/>
              <w:jc w:val="center"/>
              <w:rPr>
                <w:rFonts w:eastAsia="Times New Roman" w:cstheme="minorHAnsi"/>
                <w:color w:val="000000"/>
                <w:lang w:eastAsia="da-DK"/>
              </w:rPr>
            </w:pPr>
            <w:r>
              <w:rPr>
                <w:rFonts w:eastAsia="Times New Roman" w:cstheme="minorHAnsi"/>
                <w:color w:val="000000"/>
                <w:lang w:eastAsia="da-DK"/>
              </w:rPr>
              <w:t>Ammassassuaasat</w:t>
            </w:r>
          </w:p>
        </w:tc>
      </w:tr>
      <w:tr w:rsidR="006741C8" w14:paraId="6933139A" w14:textId="77777777">
        <w:trPr>
          <w:trHeight w:val="315"/>
        </w:trPr>
        <w:tc>
          <w:tcPr>
            <w:tcW w:w="1608" w:type="dxa"/>
            <w:tcBorders>
              <w:bottom w:val="single" w:sz="8" w:space="0" w:color="000000"/>
            </w:tcBorders>
            <w:shd w:val="clear" w:color="000000" w:fill="DDEBF7"/>
            <w:vAlign w:val="bottom"/>
          </w:tcPr>
          <w:p w14:paraId="644A353A" w14:textId="77777777" w:rsidR="006741C8" w:rsidRDefault="006A4DED">
            <w:pPr>
              <w:widowControl w:val="0"/>
              <w:spacing w:after="0" w:line="240" w:lineRule="auto"/>
              <w:rPr>
                <w:rFonts w:eastAsia="Times New Roman" w:cstheme="minorHAnsi"/>
                <w:color w:val="000000"/>
                <w:lang w:eastAsia="da-DK"/>
              </w:rPr>
            </w:pPr>
            <w:r>
              <w:rPr>
                <w:rFonts w:eastAsia="Times New Roman" w:cstheme="minorHAnsi"/>
                <w:color w:val="000000"/>
                <w:lang w:eastAsia="da-DK"/>
              </w:rPr>
              <w:t> </w:t>
            </w:r>
          </w:p>
        </w:tc>
        <w:tc>
          <w:tcPr>
            <w:tcW w:w="837" w:type="dxa"/>
            <w:tcBorders>
              <w:bottom w:val="single" w:sz="8" w:space="0" w:color="000000"/>
            </w:tcBorders>
            <w:shd w:val="clear" w:color="000000" w:fill="DDEBF7"/>
            <w:vAlign w:val="bottom"/>
          </w:tcPr>
          <w:p w14:paraId="0DE8F07A"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Kr.</w:t>
            </w:r>
          </w:p>
        </w:tc>
        <w:tc>
          <w:tcPr>
            <w:tcW w:w="356" w:type="dxa"/>
            <w:tcBorders>
              <w:bottom w:val="single" w:sz="8" w:space="0" w:color="000000"/>
            </w:tcBorders>
            <w:shd w:val="clear" w:color="000000" w:fill="DDEBF7"/>
            <w:vAlign w:val="bottom"/>
          </w:tcPr>
          <w:p w14:paraId="3C5E3C35" w14:textId="77777777" w:rsidR="006741C8" w:rsidRDefault="006741C8">
            <w:pPr>
              <w:widowControl w:val="0"/>
              <w:spacing w:after="0" w:line="240" w:lineRule="auto"/>
              <w:jc w:val="right"/>
              <w:rPr>
                <w:rFonts w:eastAsia="Times New Roman" w:cstheme="minorHAnsi"/>
                <w:color w:val="000000"/>
                <w:lang w:eastAsia="da-DK"/>
              </w:rPr>
            </w:pPr>
          </w:p>
        </w:tc>
        <w:tc>
          <w:tcPr>
            <w:tcW w:w="643" w:type="dxa"/>
            <w:tcBorders>
              <w:bottom w:val="single" w:sz="8" w:space="0" w:color="000000"/>
            </w:tcBorders>
            <w:shd w:val="clear" w:color="000000" w:fill="DDEBF7"/>
            <w:vAlign w:val="bottom"/>
          </w:tcPr>
          <w:p w14:paraId="06388676"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Kr.</w:t>
            </w:r>
          </w:p>
        </w:tc>
        <w:tc>
          <w:tcPr>
            <w:tcW w:w="281" w:type="dxa"/>
            <w:tcBorders>
              <w:bottom w:val="single" w:sz="8" w:space="0" w:color="000000"/>
            </w:tcBorders>
            <w:shd w:val="clear" w:color="000000" w:fill="DDEBF7"/>
            <w:vAlign w:val="bottom"/>
          </w:tcPr>
          <w:p w14:paraId="418B221A" w14:textId="77777777" w:rsidR="006741C8" w:rsidRDefault="006741C8">
            <w:pPr>
              <w:widowControl w:val="0"/>
              <w:spacing w:after="0" w:line="240" w:lineRule="auto"/>
              <w:jc w:val="right"/>
              <w:rPr>
                <w:rFonts w:eastAsia="Times New Roman" w:cstheme="minorHAnsi"/>
                <w:color w:val="000000"/>
                <w:lang w:eastAsia="da-DK"/>
              </w:rPr>
            </w:pPr>
          </w:p>
        </w:tc>
        <w:tc>
          <w:tcPr>
            <w:tcW w:w="926" w:type="dxa"/>
            <w:tcBorders>
              <w:bottom w:val="single" w:sz="8" w:space="0" w:color="000000"/>
            </w:tcBorders>
            <w:shd w:val="clear" w:color="000000" w:fill="DDEBF7"/>
            <w:vAlign w:val="bottom"/>
          </w:tcPr>
          <w:p w14:paraId="11A812FE"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Kr.</w:t>
            </w:r>
          </w:p>
        </w:tc>
        <w:tc>
          <w:tcPr>
            <w:tcW w:w="387" w:type="dxa"/>
            <w:tcBorders>
              <w:bottom w:val="single" w:sz="8" w:space="0" w:color="000000"/>
            </w:tcBorders>
            <w:shd w:val="clear" w:color="000000" w:fill="DDEBF7"/>
            <w:vAlign w:val="bottom"/>
          </w:tcPr>
          <w:p w14:paraId="77ED620D" w14:textId="77777777" w:rsidR="006741C8" w:rsidRDefault="006741C8">
            <w:pPr>
              <w:widowControl w:val="0"/>
              <w:spacing w:after="0" w:line="240" w:lineRule="auto"/>
              <w:jc w:val="right"/>
              <w:rPr>
                <w:rFonts w:eastAsia="Times New Roman" w:cstheme="minorHAnsi"/>
                <w:color w:val="000000"/>
                <w:lang w:eastAsia="da-DK"/>
              </w:rPr>
            </w:pPr>
          </w:p>
        </w:tc>
        <w:tc>
          <w:tcPr>
            <w:tcW w:w="1380" w:type="dxa"/>
            <w:tcBorders>
              <w:bottom w:val="single" w:sz="8" w:space="0" w:color="000000"/>
            </w:tcBorders>
            <w:shd w:val="clear" w:color="000000" w:fill="DDEBF7"/>
            <w:vAlign w:val="bottom"/>
          </w:tcPr>
          <w:p w14:paraId="68D78D5F"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Kr.</w:t>
            </w:r>
          </w:p>
        </w:tc>
        <w:tc>
          <w:tcPr>
            <w:tcW w:w="582" w:type="dxa"/>
            <w:tcBorders>
              <w:bottom w:val="single" w:sz="8" w:space="0" w:color="000000"/>
            </w:tcBorders>
            <w:shd w:val="clear" w:color="000000" w:fill="DDEBF7"/>
            <w:vAlign w:val="bottom"/>
          </w:tcPr>
          <w:p w14:paraId="30577112" w14:textId="77777777" w:rsidR="006741C8" w:rsidRDefault="006741C8">
            <w:pPr>
              <w:widowControl w:val="0"/>
              <w:spacing w:after="0" w:line="240" w:lineRule="auto"/>
              <w:jc w:val="right"/>
              <w:rPr>
                <w:rFonts w:eastAsia="Times New Roman" w:cstheme="minorHAnsi"/>
                <w:color w:val="000000"/>
                <w:lang w:eastAsia="da-DK"/>
              </w:rPr>
            </w:pPr>
          </w:p>
        </w:tc>
        <w:tc>
          <w:tcPr>
            <w:tcW w:w="1867" w:type="dxa"/>
            <w:tcBorders>
              <w:bottom w:val="single" w:sz="8" w:space="0" w:color="000000"/>
            </w:tcBorders>
            <w:shd w:val="clear" w:color="000000" w:fill="DDEBF7"/>
            <w:vAlign w:val="bottom"/>
          </w:tcPr>
          <w:p w14:paraId="2599872C"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Kr.</w:t>
            </w:r>
          </w:p>
        </w:tc>
        <w:tc>
          <w:tcPr>
            <w:tcW w:w="769" w:type="dxa"/>
            <w:tcBorders>
              <w:bottom w:val="single" w:sz="8" w:space="0" w:color="000000"/>
            </w:tcBorders>
            <w:shd w:val="clear" w:color="000000" w:fill="DDEBF7"/>
            <w:vAlign w:val="bottom"/>
          </w:tcPr>
          <w:p w14:paraId="0DE36F57" w14:textId="77777777" w:rsidR="006741C8" w:rsidRDefault="006741C8">
            <w:pPr>
              <w:widowControl w:val="0"/>
              <w:spacing w:after="0" w:line="240" w:lineRule="auto"/>
              <w:jc w:val="right"/>
              <w:rPr>
                <w:rFonts w:eastAsia="Times New Roman" w:cstheme="minorHAnsi"/>
                <w:color w:val="000000"/>
                <w:lang w:eastAsia="da-DK"/>
              </w:rPr>
            </w:pPr>
          </w:p>
        </w:tc>
      </w:tr>
      <w:tr w:rsidR="006741C8" w14:paraId="490DCA79" w14:textId="77777777">
        <w:trPr>
          <w:trHeight w:val="300"/>
        </w:trPr>
        <w:tc>
          <w:tcPr>
            <w:tcW w:w="1608" w:type="dxa"/>
            <w:shd w:val="clear" w:color="000000" w:fill="FFFFFF"/>
            <w:vAlign w:val="bottom"/>
          </w:tcPr>
          <w:p w14:paraId="6783E138" w14:textId="77777777" w:rsidR="006741C8" w:rsidRDefault="006A4DED">
            <w:pPr>
              <w:widowControl w:val="0"/>
              <w:spacing w:after="0" w:line="240" w:lineRule="auto"/>
              <w:rPr>
                <w:rFonts w:eastAsia="Times New Roman" w:cstheme="minorHAnsi"/>
                <w:color w:val="000000"/>
                <w:lang w:eastAsia="da-DK"/>
              </w:rPr>
            </w:pPr>
            <w:r>
              <w:rPr>
                <w:rFonts w:eastAsia="Times New Roman" w:cstheme="minorHAnsi"/>
                <w:color w:val="000000"/>
                <w:lang w:eastAsia="da-DK"/>
              </w:rPr>
              <w:t>Umiarsuaq Kal. Nun.</w:t>
            </w:r>
          </w:p>
        </w:tc>
        <w:tc>
          <w:tcPr>
            <w:tcW w:w="837" w:type="dxa"/>
            <w:shd w:val="clear" w:color="000000" w:fill="FFFFFF"/>
            <w:vAlign w:val="bottom"/>
          </w:tcPr>
          <w:p w14:paraId="49641F39"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0,25</w:t>
            </w:r>
          </w:p>
        </w:tc>
        <w:tc>
          <w:tcPr>
            <w:tcW w:w="356" w:type="dxa"/>
            <w:shd w:val="clear" w:color="000000" w:fill="FFFFFF"/>
            <w:vAlign w:val="bottom"/>
          </w:tcPr>
          <w:p w14:paraId="210EAD8B" w14:textId="77777777" w:rsidR="006741C8" w:rsidRDefault="006741C8">
            <w:pPr>
              <w:widowControl w:val="0"/>
              <w:spacing w:after="0" w:line="240" w:lineRule="auto"/>
              <w:jc w:val="right"/>
              <w:rPr>
                <w:rFonts w:eastAsia="Times New Roman" w:cstheme="minorHAnsi"/>
                <w:color w:val="000000"/>
                <w:lang w:eastAsia="da-DK"/>
              </w:rPr>
            </w:pPr>
          </w:p>
        </w:tc>
        <w:tc>
          <w:tcPr>
            <w:tcW w:w="643" w:type="dxa"/>
            <w:shd w:val="clear" w:color="000000" w:fill="FFFFFF"/>
            <w:vAlign w:val="bottom"/>
          </w:tcPr>
          <w:p w14:paraId="4B246D2F"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0,15</w:t>
            </w:r>
          </w:p>
        </w:tc>
        <w:tc>
          <w:tcPr>
            <w:tcW w:w="281" w:type="dxa"/>
            <w:shd w:val="clear" w:color="000000" w:fill="FFFFFF"/>
            <w:vAlign w:val="bottom"/>
          </w:tcPr>
          <w:p w14:paraId="4F7D8D0C" w14:textId="77777777" w:rsidR="006741C8" w:rsidRDefault="006741C8">
            <w:pPr>
              <w:widowControl w:val="0"/>
              <w:spacing w:after="0" w:line="240" w:lineRule="auto"/>
              <w:jc w:val="right"/>
              <w:rPr>
                <w:rFonts w:eastAsia="Times New Roman" w:cstheme="minorHAnsi"/>
                <w:color w:val="000000"/>
                <w:lang w:eastAsia="da-DK"/>
              </w:rPr>
            </w:pPr>
          </w:p>
        </w:tc>
        <w:tc>
          <w:tcPr>
            <w:tcW w:w="926" w:type="dxa"/>
            <w:shd w:val="clear" w:color="000000" w:fill="FFFFFF"/>
            <w:vAlign w:val="bottom"/>
          </w:tcPr>
          <w:p w14:paraId="1E98F18F"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0,40</w:t>
            </w:r>
          </w:p>
        </w:tc>
        <w:tc>
          <w:tcPr>
            <w:tcW w:w="387" w:type="dxa"/>
            <w:shd w:val="clear" w:color="000000" w:fill="FFFFFF"/>
            <w:vAlign w:val="bottom"/>
          </w:tcPr>
          <w:p w14:paraId="6C77B983" w14:textId="77777777" w:rsidR="006741C8" w:rsidRDefault="006741C8">
            <w:pPr>
              <w:widowControl w:val="0"/>
              <w:spacing w:after="0" w:line="240" w:lineRule="auto"/>
              <w:jc w:val="right"/>
              <w:rPr>
                <w:rFonts w:eastAsia="Times New Roman" w:cstheme="minorHAnsi"/>
                <w:color w:val="000000"/>
                <w:lang w:eastAsia="da-DK"/>
              </w:rPr>
            </w:pPr>
          </w:p>
        </w:tc>
        <w:tc>
          <w:tcPr>
            <w:tcW w:w="1380" w:type="dxa"/>
            <w:shd w:val="clear" w:color="000000" w:fill="FFFFFF"/>
            <w:vAlign w:val="bottom"/>
          </w:tcPr>
          <w:p w14:paraId="4814CA21"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0,15</w:t>
            </w:r>
          </w:p>
        </w:tc>
        <w:tc>
          <w:tcPr>
            <w:tcW w:w="582" w:type="dxa"/>
            <w:shd w:val="clear" w:color="000000" w:fill="FFFFFF"/>
            <w:vAlign w:val="bottom"/>
          </w:tcPr>
          <w:p w14:paraId="609B316C" w14:textId="77777777" w:rsidR="006741C8" w:rsidRDefault="006741C8">
            <w:pPr>
              <w:widowControl w:val="0"/>
              <w:spacing w:after="0" w:line="240" w:lineRule="auto"/>
              <w:jc w:val="right"/>
              <w:rPr>
                <w:rFonts w:eastAsia="Times New Roman" w:cstheme="minorHAnsi"/>
                <w:color w:val="000000"/>
                <w:lang w:eastAsia="da-DK"/>
              </w:rPr>
            </w:pPr>
          </w:p>
        </w:tc>
        <w:tc>
          <w:tcPr>
            <w:tcW w:w="1867" w:type="dxa"/>
            <w:shd w:val="clear" w:color="000000" w:fill="FFFFFF"/>
            <w:vAlign w:val="bottom"/>
          </w:tcPr>
          <w:p w14:paraId="3CC3E97B"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0,15</w:t>
            </w:r>
          </w:p>
        </w:tc>
        <w:tc>
          <w:tcPr>
            <w:tcW w:w="769" w:type="dxa"/>
            <w:shd w:val="clear" w:color="000000" w:fill="FFFFFF"/>
            <w:vAlign w:val="bottom"/>
          </w:tcPr>
          <w:p w14:paraId="42E0E714" w14:textId="77777777" w:rsidR="006741C8" w:rsidRDefault="006741C8">
            <w:pPr>
              <w:widowControl w:val="0"/>
              <w:spacing w:after="0" w:line="240" w:lineRule="auto"/>
              <w:jc w:val="right"/>
              <w:rPr>
                <w:rFonts w:eastAsia="Times New Roman" w:cstheme="minorHAnsi"/>
                <w:color w:val="000000"/>
                <w:lang w:eastAsia="da-DK"/>
              </w:rPr>
            </w:pPr>
          </w:p>
        </w:tc>
      </w:tr>
      <w:tr w:rsidR="006741C8" w14:paraId="1EF30E0F" w14:textId="77777777">
        <w:trPr>
          <w:trHeight w:val="315"/>
        </w:trPr>
        <w:tc>
          <w:tcPr>
            <w:tcW w:w="1608" w:type="dxa"/>
            <w:tcBorders>
              <w:bottom w:val="single" w:sz="8" w:space="0" w:color="000000"/>
            </w:tcBorders>
            <w:shd w:val="clear" w:color="000000" w:fill="FFFFFF"/>
            <w:vAlign w:val="bottom"/>
          </w:tcPr>
          <w:p w14:paraId="311D667D" w14:textId="77777777" w:rsidR="006741C8" w:rsidRDefault="006A4DED">
            <w:pPr>
              <w:widowControl w:val="0"/>
              <w:spacing w:after="0" w:line="240" w:lineRule="auto"/>
              <w:rPr>
                <w:rFonts w:eastAsia="Times New Roman" w:cstheme="minorHAnsi"/>
                <w:color w:val="000000"/>
                <w:lang w:eastAsia="da-DK"/>
              </w:rPr>
            </w:pPr>
            <w:r>
              <w:rPr>
                <w:rFonts w:eastAsia="Times New Roman" w:cstheme="minorHAnsi"/>
                <w:color w:val="000000"/>
                <w:lang w:eastAsia="da-DK"/>
              </w:rPr>
              <w:t>Umiarsuaq Nun. All.</w:t>
            </w:r>
          </w:p>
        </w:tc>
        <w:tc>
          <w:tcPr>
            <w:tcW w:w="837" w:type="dxa"/>
            <w:tcBorders>
              <w:bottom w:val="single" w:sz="8" w:space="0" w:color="000000"/>
            </w:tcBorders>
            <w:shd w:val="clear" w:color="000000" w:fill="FFFFFF"/>
            <w:vAlign w:val="bottom"/>
          </w:tcPr>
          <w:p w14:paraId="4FF19DC7"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0,80</w:t>
            </w:r>
          </w:p>
        </w:tc>
        <w:tc>
          <w:tcPr>
            <w:tcW w:w="356" w:type="dxa"/>
            <w:tcBorders>
              <w:bottom w:val="single" w:sz="8" w:space="0" w:color="000000"/>
            </w:tcBorders>
            <w:shd w:val="clear" w:color="000000" w:fill="FFFFFF"/>
            <w:vAlign w:val="bottom"/>
          </w:tcPr>
          <w:p w14:paraId="033EC95E" w14:textId="77777777" w:rsidR="006741C8" w:rsidRDefault="006741C8">
            <w:pPr>
              <w:widowControl w:val="0"/>
              <w:spacing w:after="0" w:line="240" w:lineRule="auto"/>
              <w:jc w:val="right"/>
              <w:rPr>
                <w:rFonts w:eastAsia="Times New Roman" w:cstheme="minorHAnsi"/>
                <w:color w:val="000000"/>
                <w:lang w:eastAsia="da-DK"/>
              </w:rPr>
            </w:pPr>
          </w:p>
        </w:tc>
        <w:tc>
          <w:tcPr>
            <w:tcW w:w="643" w:type="dxa"/>
            <w:tcBorders>
              <w:bottom w:val="single" w:sz="8" w:space="0" w:color="000000"/>
            </w:tcBorders>
            <w:shd w:val="clear" w:color="000000" w:fill="FFFFFF"/>
            <w:vAlign w:val="bottom"/>
          </w:tcPr>
          <w:p w14:paraId="1ABFC81C"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0,70</w:t>
            </w:r>
          </w:p>
        </w:tc>
        <w:tc>
          <w:tcPr>
            <w:tcW w:w="281" w:type="dxa"/>
            <w:tcBorders>
              <w:bottom w:val="single" w:sz="8" w:space="0" w:color="000000"/>
            </w:tcBorders>
            <w:shd w:val="clear" w:color="000000" w:fill="FFFFFF"/>
            <w:vAlign w:val="bottom"/>
          </w:tcPr>
          <w:p w14:paraId="4A6C8D0D" w14:textId="77777777" w:rsidR="006741C8" w:rsidRDefault="006741C8">
            <w:pPr>
              <w:widowControl w:val="0"/>
              <w:spacing w:after="0" w:line="240" w:lineRule="auto"/>
              <w:jc w:val="right"/>
              <w:rPr>
                <w:rFonts w:eastAsia="Times New Roman" w:cstheme="minorHAnsi"/>
                <w:color w:val="000000"/>
                <w:lang w:eastAsia="da-DK"/>
              </w:rPr>
            </w:pPr>
          </w:p>
        </w:tc>
        <w:tc>
          <w:tcPr>
            <w:tcW w:w="926" w:type="dxa"/>
            <w:tcBorders>
              <w:bottom w:val="single" w:sz="8" w:space="0" w:color="000000"/>
            </w:tcBorders>
            <w:shd w:val="clear" w:color="000000" w:fill="FFFFFF"/>
            <w:vAlign w:val="bottom"/>
          </w:tcPr>
          <w:p w14:paraId="416C0304"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1,00</w:t>
            </w:r>
          </w:p>
        </w:tc>
        <w:tc>
          <w:tcPr>
            <w:tcW w:w="387" w:type="dxa"/>
            <w:tcBorders>
              <w:bottom w:val="single" w:sz="8" w:space="0" w:color="000000"/>
            </w:tcBorders>
            <w:shd w:val="clear" w:color="000000" w:fill="FFFFFF"/>
            <w:vAlign w:val="bottom"/>
          </w:tcPr>
          <w:p w14:paraId="67BC7B61" w14:textId="77777777" w:rsidR="006741C8" w:rsidRDefault="006741C8">
            <w:pPr>
              <w:widowControl w:val="0"/>
              <w:spacing w:after="0" w:line="240" w:lineRule="auto"/>
              <w:jc w:val="right"/>
              <w:rPr>
                <w:rFonts w:eastAsia="Times New Roman" w:cstheme="minorHAnsi"/>
                <w:color w:val="000000"/>
                <w:lang w:eastAsia="da-DK"/>
              </w:rPr>
            </w:pPr>
          </w:p>
        </w:tc>
        <w:tc>
          <w:tcPr>
            <w:tcW w:w="1380" w:type="dxa"/>
            <w:tcBorders>
              <w:bottom w:val="single" w:sz="8" w:space="0" w:color="000000"/>
            </w:tcBorders>
            <w:shd w:val="clear" w:color="000000" w:fill="FFFFFF"/>
            <w:vAlign w:val="bottom"/>
          </w:tcPr>
          <w:p w14:paraId="44D62AA7"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0,70</w:t>
            </w:r>
          </w:p>
        </w:tc>
        <w:tc>
          <w:tcPr>
            <w:tcW w:w="582" w:type="dxa"/>
            <w:tcBorders>
              <w:bottom w:val="single" w:sz="8" w:space="0" w:color="000000"/>
            </w:tcBorders>
            <w:shd w:val="clear" w:color="000000" w:fill="FFFFFF"/>
            <w:vAlign w:val="bottom"/>
          </w:tcPr>
          <w:p w14:paraId="672F3084" w14:textId="77777777" w:rsidR="006741C8" w:rsidRDefault="006741C8">
            <w:pPr>
              <w:widowControl w:val="0"/>
              <w:spacing w:after="0" w:line="240" w:lineRule="auto"/>
              <w:jc w:val="right"/>
              <w:rPr>
                <w:rFonts w:eastAsia="Times New Roman" w:cstheme="minorHAnsi"/>
                <w:color w:val="000000"/>
                <w:lang w:eastAsia="da-DK"/>
              </w:rPr>
            </w:pPr>
          </w:p>
        </w:tc>
        <w:tc>
          <w:tcPr>
            <w:tcW w:w="1867" w:type="dxa"/>
            <w:tcBorders>
              <w:bottom w:val="single" w:sz="8" w:space="0" w:color="000000"/>
            </w:tcBorders>
            <w:shd w:val="clear" w:color="000000" w:fill="FFFFFF"/>
            <w:vAlign w:val="bottom"/>
          </w:tcPr>
          <w:p w14:paraId="18652EB8" w14:textId="77777777" w:rsidR="006741C8" w:rsidRDefault="006A4DED">
            <w:pPr>
              <w:widowControl w:val="0"/>
              <w:spacing w:after="0" w:line="240" w:lineRule="auto"/>
              <w:jc w:val="right"/>
              <w:rPr>
                <w:rFonts w:eastAsia="Times New Roman" w:cstheme="minorHAnsi"/>
                <w:color w:val="000000"/>
                <w:lang w:eastAsia="da-DK"/>
              </w:rPr>
            </w:pPr>
            <w:r>
              <w:rPr>
                <w:rFonts w:eastAsia="Times New Roman" w:cstheme="minorHAnsi"/>
                <w:color w:val="000000"/>
                <w:lang w:eastAsia="da-DK"/>
              </w:rPr>
              <w:t>0,70</w:t>
            </w:r>
          </w:p>
        </w:tc>
        <w:tc>
          <w:tcPr>
            <w:tcW w:w="769" w:type="dxa"/>
            <w:tcBorders>
              <w:bottom w:val="single" w:sz="8" w:space="0" w:color="000000"/>
            </w:tcBorders>
            <w:shd w:val="clear" w:color="000000" w:fill="FFFFFF"/>
            <w:vAlign w:val="bottom"/>
          </w:tcPr>
          <w:p w14:paraId="7CBDF87F" w14:textId="77777777" w:rsidR="006741C8" w:rsidRDefault="006741C8">
            <w:pPr>
              <w:widowControl w:val="0"/>
              <w:spacing w:after="0" w:line="240" w:lineRule="auto"/>
              <w:jc w:val="right"/>
              <w:rPr>
                <w:rFonts w:eastAsia="Times New Roman" w:cstheme="minorHAnsi"/>
                <w:color w:val="000000"/>
                <w:lang w:eastAsia="da-DK"/>
              </w:rPr>
            </w:pPr>
          </w:p>
        </w:tc>
      </w:tr>
    </w:tbl>
    <w:p w14:paraId="6D6F1AE8" w14:textId="77777777" w:rsidR="006741C8" w:rsidRDefault="006A4DED">
      <w:pPr>
        <w:spacing w:after="0"/>
        <w:jc w:val="both"/>
        <w:rPr>
          <w:rFonts w:cstheme="minorHAnsi"/>
          <w:color w:val="000000" w:themeColor="text1"/>
        </w:rPr>
      </w:pPr>
      <w:r>
        <w:rPr>
          <w:rFonts w:cstheme="minorHAnsi"/>
          <w:color w:val="000000" w:themeColor="text1"/>
        </w:rPr>
        <w:t>Tusarfik: Akileraartarnermut Aqutsisoqarfik</w:t>
      </w:r>
    </w:p>
    <w:p w14:paraId="5A681EBB" w14:textId="77777777" w:rsidR="006741C8" w:rsidRDefault="006741C8">
      <w:pPr>
        <w:spacing w:after="0"/>
        <w:rPr>
          <w:rFonts w:cstheme="minorHAnsi"/>
          <w:color w:val="000000" w:themeColor="text1"/>
        </w:rPr>
      </w:pPr>
    </w:p>
    <w:p w14:paraId="676FCDDD" w14:textId="77777777" w:rsidR="006741C8" w:rsidRDefault="006A4DED">
      <w:pPr>
        <w:spacing w:after="0"/>
        <w:jc w:val="both"/>
        <w:rPr>
          <w:rFonts w:cstheme="minorHAnsi"/>
          <w:color w:val="000000" w:themeColor="text1"/>
        </w:rPr>
      </w:pPr>
      <w:r>
        <w:rPr>
          <w:rFonts w:cstheme="minorHAnsi"/>
          <w:color w:val="000000" w:themeColor="text1"/>
        </w:rPr>
        <w:t>Akitsuutit pisat kiilumut koruuninngorlugit atuutissapput, paasissutissat ikerinnarsiorluni aalisarnermit  misissueqqissaarnermeersut paasineqarnissaasa tungaanut, taamaasilluni aalisagaqatigiit allat assigalugit aamma akitsuusersorneqartassapput.</w:t>
      </w:r>
    </w:p>
    <w:p w14:paraId="473980A2" w14:textId="77777777" w:rsidR="006741C8" w:rsidRDefault="006741C8">
      <w:pPr>
        <w:spacing w:after="120" w:line="240" w:lineRule="auto"/>
        <w:ind w:right="566"/>
        <w:jc w:val="both"/>
        <w:rPr>
          <w:rFonts w:cstheme="minorHAnsi"/>
        </w:rPr>
      </w:pPr>
    </w:p>
    <w:p w14:paraId="0408AF88" w14:textId="72C66108" w:rsidR="006741C8" w:rsidRDefault="006A4DED">
      <w:pPr>
        <w:spacing w:after="120" w:line="240" w:lineRule="auto"/>
        <w:ind w:right="566"/>
        <w:jc w:val="both"/>
        <w:rPr>
          <w:rFonts w:cstheme="minorHAnsi"/>
        </w:rPr>
      </w:pPr>
      <w:r>
        <w:rPr>
          <w:rFonts w:cstheme="minorHAnsi"/>
        </w:rPr>
        <w:t xml:space="preserve">Ataani takussutissiap ersersippaa akitsuutinit iluanaarutit qaffakkiartorneri: </w:t>
      </w:r>
    </w:p>
    <w:p w14:paraId="5C429E5D" w14:textId="77777777" w:rsidR="006741C8" w:rsidRDefault="006A4DED">
      <w:pPr>
        <w:spacing w:after="120" w:line="240" w:lineRule="auto"/>
        <w:ind w:right="566"/>
        <w:jc w:val="both"/>
        <w:rPr>
          <w:rFonts w:cstheme="minorHAnsi"/>
          <w:i/>
        </w:rPr>
      </w:pPr>
      <w:r>
        <w:rPr>
          <w:noProof/>
          <w:lang w:eastAsia="da-DK"/>
        </w:rPr>
        <w:lastRenderedPageBreak/>
        <w:drawing>
          <wp:inline distT="0" distB="0" distL="0" distR="0" wp14:anchorId="4CBC583A" wp14:editId="70917AF7">
            <wp:extent cx="6120130" cy="36766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C24B34" w14:textId="77777777" w:rsidR="006741C8" w:rsidRDefault="006A4DED">
      <w:pPr>
        <w:spacing w:after="120" w:line="240" w:lineRule="auto"/>
        <w:ind w:right="566"/>
        <w:jc w:val="both"/>
        <w:rPr>
          <w:rFonts w:cstheme="minorHAnsi"/>
        </w:rPr>
      </w:pPr>
      <w:r>
        <w:rPr>
          <w:rFonts w:cstheme="minorHAnsi"/>
        </w:rPr>
        <w:t>Ullumikkullu akitsuutit ima isikkoqarput:</w:t>
      </w:r>
    </w:p>
    <w:p w14:paraId="72CBAF34" w14:textId="77777777" w:rsidR="006741C8" w:rsidRDefault="006A4DED">
      <w:pPr>
        <w:pStyle w:val="Listeafsnit"/>
        <w:numPr>
          <w:ilvl w:val="0"/>
          <w:numId w:val="1"/>
        </w:numPr>
        <w:spacing w:after="120" w:line="240" w:lineRule="auto"/>
        <w:ind w:right="566"/>
        <w:jc w:val="both"/>
        <w:rPr>
          <w:rFonts w:cstheme="minorHAnsi"/>
        </w:rPr>
      </w:pPr>
      <w:r>
        <w:rPr>
          <w:rFonts w:cstheme="minorHAnsi"/>
        </w:rPr>
        <w:t>Kinguppaat avataasiorluni sinerissallu qanittuani (Appartarnermik/qullartarnermillu aallaaveqarpoq – assigiinngitsut marluupput)</w:t>
      </w:r>
    </w:p>
    <w:p w14:paraId="0B0D4945" w14:textId="77777777" w:rsidR="006741C8" w:rsidRDefault="006A4DED">
      <w:pPr>
        <w:pStyle w:val="Listeafsnit"/>
        <w:numPr>
          <w:ilvl w:val="0"/>
          <w:numId w:val="1"/>
        </w:numPr>
        <w:spacing w:after="120" w:line="240" w:lineRule="auto"/>
        <w:ind w:right="566"/>
        <w:jc w:val="both"/>
        <w:rPr>
          <w:rFonts w:cstheme="minorHAnsi"/>
        </w:rPr>
      </w:pPr>
      <w:r>
        <w:rPr>
          <w:rFonts w:cstheme="minorHAnsi"/>
        </w:rPr>
        <w:t>Qalerallit avataasiorluni sinerissallu qanittuani (Appartarnermik/qullartarnermillu aallaaveqarpoq – assigiinngitsut marluupput)</w:t>
      </w:r>
    </w:p>
    <w:p w14:paraId="17C08B59" w14:textId="7D2177A7" w:rsidR="006741C8" w:rsidRDefault="006A4DED">
      <w:pPr>
        <w:pStyle w:val="Listeafsnit"/>
        <w:numPr>
          <w:ilvl w:val="0"/>
          <w:numId w:val="1"/>
        </w:numPr>
        <w:spacing w:after="120" w:line="240" w:lineRule="auto"/>
        <w:ind w:right="566"/>
        <w:jc w:val="both"/>
        <w:rPr>
          <w:rFonts w:cstheme="minorHAnsi"/>
        </w:rPr>
      </w:pPr>
      <w:r>
        <w:rPr>
          <w:rFonts w:cstheme="minorHAnsi"/>
        </w:rPr>
        <w:t>Saarulliit, suluppaakkat, misaqqarnat, saarulliusaat. – Avataasiorluni kisimi (Appartarnermik/Qullartarnermillu aallaaveqarpoq)</w:t>
      </w:r>
    </w:p>
    <w:p w14:paraId="50AEA069" w14:textId="77777777" w:rsidR="006741C8" w:rsidRDefault="006A4DED">
      <w:pPr>
        <w:pStyle w:val="Listeafsnit"/>
        <w:numPr>
          <w:ilvl w:val="0"/>
          <w:numId w:val="1"/>
        </w:numPr>
        <w:spacing w:after="120" w:line="240" w:lineRule="auto"/>
        <w:ind w:right="566"/>
        <w:jc w:val="both"/>
        <w:rPr>
          <w:rFonts w:cstheme="minorHAnsi"/>
          <w:color w:val="FF0000"/>
        </w:rPr>
      </w:pPr>
      <w:r>
        <w:rPr>
          <w:rFonts w:cstheme="minorHAnsi"/>
        </w:rPr>
        <w:t>Aalisakkat ikerinnarsiortut – avataasiorluni aalisarnerit (</w:t>
      </w:r>
      <w:r>
        <w:rPr>
          <w:rFonts w:cstheme="minorHAnsi"/>
          <w:color w:val="000000"/>
        </w:rPr>
        <w:t>kiilumut akitsuuteqarput, nunatsinni avataanilu angallatit assigiinngillat)</w:t>
      </w:r>
    </w:p>
    <w:p w14:paraId="564CB622" w14:textId="77777777" w:rsidR="006741C8" w:rsidRDefault="006A4DED">
      <w:pPr>
        <w:spacing w:after="120" w:line="240" w:lineRule="auto"/>
        <w:ind w:right="566"/>
        <w:jc w:val="both"/>
        <w:rPr>
          <w:rFonts w:cstheme="minorHAnsi"/>
        </w:rPr>
      </w:pPr>
      <w:r>
        <w:rPr>
          <w:rFonts w:cstheme="minorHAnsi"/>
        </w:rPr>
        <w:t>Assagiarsuit, nipisaat uiluiillu suli akitsuuserneqarneq ajorput. Takussutissiami qulaaniittumi ersippoq akitsuutit eqqukkiartuaarneqarsimasut. Tamanna aallaaveqarpoq periarfissaasutut naliliiffigineqarneranik aammalu politikkikkut tapersersorneqarnissaanik.</w:t>
      </w:r>
    </w:p>
    <w:p w14:paraId="57F415F5" w14:textId="77777777" w:rsidR="006741C8" w:rsidRDefault="006A4DED">
      <w:pPr>
        <w:spacing w:after="120" w:line="240" w:lineRule="auto"/>
        <w:ind w:right="566"/>
        <w:jc w:val="both"/>
        <w:rPr>
          <w:rFonts w:cstheme="minorHAnsi"/>
        </w:rPr>
      </w:pPr>
      <w:r>
        <w:rPr>
          <w:rFonts w:cstheme="minorHAnsi"/>
          <w:color w:val="000000" w:themeColor="text1"/>
        </w:rPr>
        <w:t>Akitsuutinit iluanaarutit annerpaartaat avataasiornermeersuupput. Tamassuma takussusersinnaanissaa maanna sulissutigineqarpoq. Tamanna suliaq ajornaatsuinnaanngilaq taamaattumillu kinguppanniarneq eqqarsaatigalugu avammut tunisat maanilu tunisat avillugit aallaavigineqartariaqarput.</w:t>
      </w:r>
    </w:p>
    <w:p w14:paraId="49FB4F84" w14:textId="77777777" w:rsidR="006741C8" w:rsidRDefault="006A4DED">
      <w:pPr>
        <w:pStyle w:val="Ingenafstand"/>
        <w:rPr>
          <w:rFonts w:eastAsia="Times New Roman" w:cstheme="minorHAnsi"/>
          <w:color w:val="000000"/>
          <w:lang w:val="is-IS" w:eastAsia="da-DK"/>
        </w:rPr>
      </w:pPr>
      <w:r>
        <w:t xml:space="preserve"> 2016-imi suleqatigiissitamik pilersitsisoqarpoq  taakkualu suliassaraat akitsuuseeriaatsinik assigiinngitsunik misissuinissaq, akitsuuseeriaatsit aalisarnermi akitsuusiisarnermut atugassiaassussaapput. Suleqatigiissitat suliassaasa pingaarnersaraat nunani allani akitsuusessueriaatsit misissuiffiginissaat, Kalaallit Nunaani pisuussutinut erniap naatsorsornissaa (ajornanngippat), aammalu sukumiisunik assigiinnik siunnersuusiornissaq, akitsuuseeriaatsit ersarissut eqaatsut pisuussutit erniaannut akitsuusiisut. Sulineq naammassineqarpoq saqqummiussinermik ima:</w:t>
      </w:r>
      <w:r>
        <w:rPr>
          <w:rFonts w:cstheme="minorHAnsi"/>
          <w:iCs/>
          <w:lang w:val="is-IS"/>
        </w:rPr>
        <w:t xml:space="preserve">  „</w:t>
      </w:r>
      <w:r>
        <w:rPr>
          <w:rFonts w:eastAsia="Times New Roman" w:cstheme="minorHAnsi"/>
          <w:color w:val="000000"/>
          <w:lang w:val="is-IS" w:eastAsia="da-DK"/>
        </w:rPr>
        <w:t>Kalaallit Nunaanni aalisarnermi pisuussutinit iluanaarutit pillugit nassuiaat aamma pisuussutinit iluanaarutinit akitsuusersueriaasissat nutaat pillugit paasissutissiineq“</w:t>
      </w:r>
    </w:p>
    <w:p w14:paraId="492649ED" w14:textId="77777777" w:rsidR="006741C8" w:rsidRDefault="006741C8">
      <w:pPr>
        <w:spacing w:after="0"/>
        <w:jc w:val="both"/>
        <w:rPr>
          <w:rFonts w:cstheme="minorHAnsi"/>
          <w:color w:val="000000" w:themeColor="text1"/>
          <w:lang w:val="is-IS"/>
        </w:rPr>
      </w:pPr>
    </w:p>
    <w:p w14:paraId="5CEEF42B" w14:textId="77777777" w:rsidR="006741C8" w:rsidRDefault="006A4DED">
      <w:pPr>
        <w:spacing w:after="0"/>
        <w:jc w:val="both"/>
        <w:rPr>
          <w:rFonts w:cstheme="minorHAnsi"/>
          <w:i/>
          <w:color w:val="000000" w:themeColor="text1"/>
          <w:lang w:val="is-IS"/>
        </w:rPr>
      </w:pPr>
      <w:r>
        <w:rPr>
          <w:rFonts w:cstheme="minorHAnsi"/>
          <w:i/>
          <w:color w:val="000000" w:themeColor="text1"/>
          <w:lang w:val="is-IS"/>
        </w:rPr>
        <w:t>Suleqatigiissitamiit akitsuuseeriaasissanik siunnersuutit</w:t>
      </w:r>
    </w:p>
    <w:p w14:paraId="561A051D" w14:textId="77777777" w:rsidR="006741C8" w:rsidRDefault="006A4DED">
      <w:pPr>
        <w:spacing w:after="0"/>
        <w:jc w:val="both"/>
        <w:rPr>
          <w:rFonts w:cstheme="minorHAnsi"/>
          <w:color w:val="000000" w:themeColor="text1"/>
          <w:lang w:val="is-IS"/>
        </w:rPr>
      </w:pPr>
      <w:r>
        <w:rPr>
          <w:rFonts w:cstheme="minorHAnsi"/>
          <w:color w:val="000000" w:themeColor="text1"/>
          <w:lang w:val="is-IS"/>
        </w:rPr>
        <w:t xml:space="preserve">Suleqatigiissitamiit isumaqatigiissutaavoq innersuussutigissallugu, aalisarnermit tamarmiusumit kiilukkaartumik pisassarititaasunit imaluunniit ukiumoortumik annikitsumik akitsuusiisoqartalissasoq. </w:t>
      </w:r>
      <w:r>
        <w:rPr>
          <w:rFonts w:cstheme="minorHAnsi"/>
          <w:color w:val="000000" w:themeColor="text1"/>
          <w:lang w:val="is-IS"/>
        </w:rPr>
        <w:lastRenderedPageBreak/>
        <w:t>Tamannalu atuutissaaq periuseq sorleq qinerneqarnersoq apeqqutaatinnagu. Akitsuusiinerup qulakkiissavaa nunatta karsia aalajaatsumik akitsuutinit iluanaaruteqartarnissaa,aalisarnermit nunatta pisuussutaanik atuisunit, akitsuutip minnerpaaffimmini pisortani aalisarnermut aningaasartuutit matussusissavai.</w:t>
      </w:r>
    </w:p>
    <w:p w14:paraId="3F430E2A" w14:textId="77777777" w:rsidR="006741C8" w:rsidRDefault="006741C8">
      <w:pPr>
        <w:spacing w:after="0"/>
        <w:jc w:val="both"/>
        <w:rPr>
          <w:rFonts w:cstheme="minorHAnsi"/>
          <w:color w:val="000000" w:themeColor="text1"/>
          <w:lang w:val="is-IS"/>
        </w:rPr>
      </w:pPr>
    </w:p>
    <w:p w14:paraId="0A8338ED" w14:textId="77777777" w:rsidR="006741C8" w:rsidRDefault="006A4DED">
      <w:pPr>
        <w:spacing w:after="0"/>
        <w:jc w:val="both"/>
        <w:rPr>
          <w:rFonts w:cstheme="minorHAnsi"/>
          <w:color w:val="000000" w:themeColor="text1"/>
          <w:lang w:val="is-IS"/>
        </w:rPr>
      </w:pPr>
      <w:r>
        <w:rPr>
          <w:rFonts w:cstheme="minorHAnsi"/>
          <w:color w:val="000000" w:themeColor="text1"/>
          <w:lang w:val="is-IS"/>
        </w:rPr>
        <w:t>Akitsuut annikitsoq (imaluunniit akitsuuteqanngitsoq) aalisakkat ilaannit sinerissap qanittuani aalisarnermi aningaasarsissutaasariaqanngilaq, pisortaqarfinni aalisarnermut suliaqarnernik matussusiisunik, allaffissornerit, tapiissutit ilisimatuusutsikkullu misissuinerit, aalisarnermik nalimmassaanermut toqqaannartumik sunniuteqartoq.   Tamanna erseqqissassallugu pingaaruteqarpoq aammalu takussusissallugu Aalisarneq Pillugu Ataatsimiititaliarsumi akitsuutit pillugit suleqatigiisitami siusinnerusukkut suliarineqarsimasut.</w:t>
      </w:r>
    </w:p>
    <w:p w14:paraId="672BA381" w14:textId="77777777" w:rsidR="006741C8" w:rsidRDefault="006741C8">
      <w:pPr>
        <w:spacing w:after="0"/>
        <w:jc w:val="both"/>
        <w:rPr>
          <w:rFonts w:cstheme="minorHAnsi"/>
          <w:color w:val="000000" w:themeColor="text1"/>
          <w:lang w:val="is-IS"/>
        </w:rPr>
      </w:pPr>
    </w:p>
    <w:p w14:paraId="102C69AD" w14:textId="77777777" w:rsidR="006741C8" w:rsidRDefault="006A4DED">
      <w:pPr>
        <w:spacing w:after="0"/>
        <w:jc w:val="both"/>
        <w:rPr>
          <w:rFonts w:cstheme="minorHAnsi"/>
          <w:i/>
          <w:color w:val="000000" w:themeColor="text1"/>
          <w:lang w:val="is-IS"/>
        </w:rPr>
      </w:pPr>
      <w:r>
        <w:rPr>
          <w:rFonts w:cstheme="minorHAnsi"/>
          <w:i/>
          <w:color w:val="000000" w:themeColor="text1"/>
          <w:lang w:val="is-IS"/>
        </w:rPr>
        <w:t xml:space="preserve">Nalunaarusiami aalisarnermi akitsuuseeriatsit assigiinngitsut arfinillit siunnersuutigineqartut allaaserineqarput: </w:t>
      </w:r>
    </w:p>
    <w:p w14:paraId="12DED536" w14:textId="77777777" w:rsidR="006741C8" w:rsidRDefault="006741C8">
      <w:pPr>
        <w:tabs>
          <w:tab w:val="left" w:pos="709"/>
        </w:tabs>
        <w:spacing w:after="0"/>
        <w:jc w:val="both"/>
        <w:rPr>
          <w:rFonts w:cstheme="minorHAnsi"/>
          <w:color w:val="000000" w:themeColor="text1"/>
          <w:lang w:val="is-IS"/>
        </w:rPr>
      </w:pPr>
    </w:p>
    <w:p w14:paraId="09A63769" w14:textId="77777777" w:rsidR="006741C8" w:rsidRDefault="006A4DED">
      <w:pPr>
        <w:spacing w:after="0" w:line="276" w:lineRule="auto"/>
        <w:jc w:val="both"/>
        <w:textAlignment w:val="baseline"/>
        <w:rPr>
          <w:rFonts w:cstheme="minorHAnsi"/>
          <w:b/>
          <w:bCs/>
          <w:color w:val="000000" w:themeColor="text1"/>
          <w:lang w:val="is-IS"/>
        </w:rPr>
      </w:pPr>
      <w:r>
        <w:rPr>
          <w:rFonts w:cstheme="minorHAnsi"/>
          <w:b/>
          <w:bCs/>
          <w:color w:val="000000" w:themeColor="text1"/>
          <w:lang w:val="is-IS"/>
        </w:rPr>
        <w:t>Ilusilersugaq  1: Aalisarnermik akitsuusersueriaaseq  allanngortinneqanngitsoq</w:t>
      </w:r>
    </w:p>
    <w:p w14:paraId="48A872DD" w14:textId="77777777" w:rsidR="006741C8" w:rsidRDefault="006A4DED">
      <w:pPr>
        <w:pStyle w:val="Listeafsnit"/>
        <w:numPr>
          <w:ilvl w:val="0"/>
          <w:numId w:val="11"/>
        </w:numPr>
        <w:spacing w:after="0" w:line="276" w:lineRule="auto"/>
        <w:jc w:val="both"/>
        <w:textAlignment w:val="baseline"/>
        <w:rPr>
          <w:rFonts w:cstheme="minorHAnsi"/>
          <w:color w:val="000000" w:themeColor="text1"/>
          <w:lang w:val="is-IS"/>
        </w:rPr>
      </w:pPr>
      <w:r>
        <w:rPr>
          <w:rFonts w:cstheme="minorHAnsi"/>
          <w:color w:val="000000" w:themeColor="text1"/>
          <w:lang w:val="is-IS"/>
        </w:rPr>
        <w:t>Akitsuusersuisarnerup aaqqissugaanera ullumikkut ittoq aalajangiussimallugu, aalisakkallu sinnerinut akitsuutit eqqullugit.</w:t>
      </w:r>
    </w:p>
    <w:p w14:paraId="014B5936" w14:textId="77777777" w:rsidR="006741C8" w:rsidRDefault="006A4DED">
      <w:pPr>
        <w:spacing w:after="0" w:line="276" w:lineRule="auto"/>
        <w:jc w:val="both"/>
        <w:textAlignment w:val="baseline"/>
        <w:rPr>
          <w:rFonts w:cstheme="minorHAnsi"/>
          <w:b/>
          <w:bCs/>
          <w:color w:val="000000" w:themeColor="text1"/>
          <w:lang w:val="is-IS"/>
        </w:rPr>
      </w:pPr>
      <w:r>
        <w:rPr>
          <w:rFonts w:cstheme="minorHAnsi"/>
          <w:b/>
          <w:bCs/>
          <w:color w:val="000000" w:themeColor="text1"/>
          <w:lang w:val="is-IS"/>
        </w:rPr>
        <w:t>Ilusilersugaq  2: Akitsorterussisarneq</w:t>
      </w:r>
    </w:p>
    <w:p w14:paraId="42AA26B0" w14:textId="77777777" w:rsidR="006741C8" w:rsidRDefault="006A4DED">
      <w:pPr>
        <w:pStyle w:val="Listeafsnit"/>
        <w:numPr>
          <w:ilvl w:val="0"/>
          <w:numId w:val="11"/>
        </w:numPr>
        <w:spacing w:after="0" w:line="276" w:lineRule="auto"/>
        <w:jc w:val="both"/>
        <w:textAlignment w:val="baseline"/>
        <w:rPr>
          <w:rFonts w:cstheme="minorHAnsi"/>
          <w:color w:val="000000" w:themeColor="text1"/>
          <w:lang w:val="is-IS"/>
        </w:rPr>
      </w:pPr>
      <w:r>
        <w:rPr>
          <w:rFonts w:cstheme="minorHAnsi"/>
          <w:color w:val="000000" w:themeColor="text1"/>
          <w:lang w:val="is-IS"/>
        </w:rPr>
        <w:t>Pisassiissutinik imaluunniit aalisarnissamut pisinnaatitaaffinnik akitsorterussinikkut tunisineq</w:t>
      </w:r>
    </w:p>
    <w:p w14:paraId="149AFF04" w14:textId="77777777" w:rsidR="006741C8" w:rsidRDefault="006A4DED">
      <w:pPr>
        <w:spacing w:after="0" w:line="276" w:lineRule="auto"/>
        <w:jc w:val="both"/>
        <w:textAlignment w:val="baseline"/>
        <w:rPr>
          <w:rFonts w:cstheme="minorHAnsi"/>
          <w:b/>
          <w:bCs/>
          <w:color w:val="000000" w:themeColor="text1"/>
          <w:lang w:val="is-IS"/>
        </w:rPr>
      </w:pPr>
      <w:r>
        <w:rPr>
          <w:rFonts w:cstheme="minorHAnsi"/>
          <w:b/>
          <w:bCs/>
          <w:color w:val="000000" w:themeColor="text1"/>
          <w:lang w:val="is-IS"/>
        </w:rPr>
        <w:t xml:space="preserve">Ilusilersugaq  3: Akitsuut ingerlatseqatigiiffimmut akileraarummut tapitut pct.-inngorlugu </w:t>
      </w:r>
    </w:p>
    <w:p w14:paraId="1935E990"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Pisuussutinit iluanaarutinit akitsuutit ingerlatseqatigiiffiup akileraarutaanut tapitut akileqquneqarlutik.</w:t>
      </w:r>
    </w:p>
    <w:p w14:paraId="444DFA20" w14:textId="77777777" w:rsidR="006741C8" w:rsidRDefault="006A4DED">
      <w:pPr>
        <w:spacing w:after="0" w:line="276" w:lineRule="auto"/>
        <w:jc w:val="both"/>
        <w:textAlignment w:val="baseline"/>
        <w:rPr>
          <w:rFonts w:cstheme="minorHAnsi"/>
          <w:b/>
          <w:bCs/>
          <w:color w:val="000000" w:themeColor="text1"/>
          <w:lang w:val="is-IS"/>
        </w:rPr>
      </w:pPr>
      <w:r>
        <w:rPr>
          <w:rFonts w:cstheme="minorHAnsi"/>
          <w:b/>
          <w:bCs/>
          <w:color w:val="000000" w:themeColor="text1"/>
          <w:lang w:val="is-IS"/>
        </w:rPr>
        <w:t>Uuttuut 4: Sinneqartoorneq tunngavigalugu uuttuut</w:t>
      </w:r>
    </w:p>
    <w:p w14:paraId="7E817C08"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Sinneqartoorneq tunngavigalugu uuttuut akitsuut ukiuni naatsorsuusiorfiusuni ilisimaneqartuni pingasuni agguaqatigiissillugu pisuussutinit iluanaarutit naatsorsorneqartut ilaatut aalajangersarneqarluni aamma pisanut kiilumut ataatsimut koruunitut akigititatut akileqquneqarluni.</w:t>
      </w:r>
    </w:p>
    <w:p w14:paraId="48803A03" w14:textId="77777777" w:rsidR="006741C8" w:rsidRDefault="006A4DED">
      <w:pPr>
        <w:spacing w:after="0" w:line="276" w:lineRule="auto"/>
        <w:jc w:val="both"/>
        <w:textAlignment w:val="baseline"/>
        <w:rPr>
          <w:rFonts w:cstheme="minorHAnsi"/>
          <w:b/>
          <w:bCs/>
          <w:color w:val="000000" w:themeColor="text1"/>
          <w:lang w:val="is-IS"/>
        </w:rPr>
      </w:pPr>
      <w:r>
        <w:rPr>
          <w:rFonts w:cstheme="minorHAnsi"/>
          <w:b/>
          <w:bCs/>
          <w:color w:val="000000" w:themeColor="text1"/>
          <w:lang w:val="is-IS"/>
        </w:rPr>
        <w:t>Uuttuut 5: Akit tunngaviusumillu ilanngaatit akornanni nikingassutit ilaattut akitsuut</w:t>
      </w:r>
    </w:p>
    <w:p w14:paraId="7A3E6FB6"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Aalisakkat aalajangersimasup akiata aamma tunngaviusumik ilanngaatip akornanni nikingassutit tunngavigalugit akitsuut kiilumut akitsuutitut naatsorsorneqarluni.</w:t>
      </w:r>
    </w:p>
    <w:p w14:paraId="4850852A" w14:textId="77777777" w:rsidR="006741C8" w:rsidRDefault="006A4DED">
      <w:pPr>
        <w:spacing w:after="0" w:line="276" w:lineRule="auto"/>
        <w:jc w:val="both"/>
        <w:textAlignment w:val="baseline"/>
        <w:rPr>
          <w:rFonts w:cstheme="minorHAnsi"/>
          <w:b/>
          <w:bCs/>
          <w:color w:val="000000" w:themeColor="text1"/>
          <w:lang w:val="is-IS"/>
        </w:rPr>
      </w:pPr>
      <w:r>
        <w:rPr>
          <w:rFonts w:cstheme="minorHAnsi"/>
          <w:b/>
          <w:bCs/>
          <w:color w:val="000000" w:themeColor="text1"/>
          <w:lang w:val="is-IS"/>
        </w:rPr>
        <w:t>Uuttuut 6: Kaaviiaartitat tunngavigalugit uuttuut</w:t>
      </w:r>
    </w:p>
    <w:p w14:paraId="54117366"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Uuttuummi tassani arlaatigut aningaasartuutinut ilanngaateqarnani angallatini ataasiakkaanik kaaviiaartitat ilaattut aalajangersimasutut akitsuut naatsorsorneqarpoq. Akitsuutip annertussusaa angallammiit angallammut taamaalilluni allanngorarsinnaavoq.</w:t>
      </w:r>
    </w:p>
    <w:p w14:paraId="3C84F369" w14:textId="77777777" w:rsidR="006741C8" w:rsidRDefault="006741C8">
      <w:pPr>
        <w:spacing w:after="0" w:line="276" w:lineRule="auto"/>
        <w:jc w:val="both"/>
        <w:textAlignment w:val="baseline"/>
        <w:rPr>
          <w:rFonts w:cstheme="minorHAnsi"/>
          <w:color w:val="000000" w:themeColor="text1"/>
          <w:lang w:val="is-IS"/>
        </w:rPr>
      </w:pPr>
    </w:p>
    <w:p w14:paraId="537AD770" w14:textId="77777777" w:rsidR="006741C8" w:rsidRDefault="006A4DED">
      <w:pPr>
        <w:pStyle w:val="Listeafsnit"/>
        <w:spacing w:after="0" w:line="276" w:lineRule="auto"/>
        <w:jc w:val="both"/>
        <w:textAlignment w:val="baseline"/>
        <w:rPr>
          <w:rFonts w:cstheme="minorHAnsi"/>
          <w:i/>
          <w:iCs/>
          <w:color w:val="000000" w:themeColor="text1"/>
          <w:lang w:val="is-IS"/>
        </w:rPr>
      </w:pPr>
      <w:r>
        <w:rPr>
          <w:rFonts w:cstheme="minorHAnsi"/>
          <w:i/>
          <w:iCs/>
          <w:color w:val="000000" w:themeColor="text1"/>
          <w:lang w:val="is-IS"/>
        </w:rPr>
        <w:t>Suleqatigiissitanit Naalakkersuisunut inassuteqaatit:</w:t>
      </w:r>
    </w:p>
    <w:p w14:paraId="2AA7CACA"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 Aalisakkanik pisuussutit ataatsimoorussat iluaqutiginerinut aalisartut tamarmik inuiaqatigiinnut tapertaasariaqarput. Taamaattumik aalisakkat tamarmik akitsuusersorneqartariaqarput, sinerissami qanittumi imaluunniit avataasiorluni angallatip pineqarnera apeqqutaatinnagu.</w:t>
      </w:r>
    </w:p>
    <w:p w14:paraId="021B7ED4"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Akitsuutilli qaffasissusiat imatut qaffasitsigisumiitinneqartariaqarluni aalisarneq imminut akilersinnaasumik suli ingerlanneqarsinnaalluni aamma angallatini nutaani aningaasaleeqqinnissamut periarfissaqarluni.</w:t>
      </w:r>
    </w:p>
    <w:p w14:paraId="73DD3D84"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 xml:space="preserve">* Pisuussutinit iluanaarutinit akitsuusersueriaatsip nutaap aalisakkanik suliareqqiinerup annertunerunissaanik aamma qaffasinnerusumik iluaqutigineqartarnissaanik, ilinniartitaanerup qaffannissaanik, isertitallu assigiinnerusumik agguarnissaannik il.il. eqqarsaatiginnissappat tamanna annertuumik pisariulissaaq. Akitsuusersueriaaseq nutaaq taamaattumik taamaallaat akitsuusersuutaassaaq, eqqarsaatigisassallu allat inatsisit allat aqqutigalugit malersorneqartariaqarlutik. </w:t>
      </w:r>
    </w:p>
    <w:p w14:paraId="098DDB22"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  Aaqqissuussineq nutaaq eqqunneqassappat aalisarnermi maannakkut atuisut akiliisarnerat peqatigisaanik atorunnaarsinneqartariaqarpoq.</w:t>
      </w:r>
    </w:p>
    <w:p w14:paraId="221C5A3B"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lastRenderedPageBreak/>
        <w:t>*   Kalaallit Nunaanni aalisarnermut tamarmiusumut pisuussutinit iluanaarutinit akitsuusersueriaaseq marlunnik immikkoortulik nutaaq eqqunneqartariaqarpoq, tassani:</w:t>
      </w:r>
    </w:p>
    <w:p w14:paraId="34BE49B9" w14:textId="77777777" w:rsidR="006741C8" w:rsidRDefault="006A4DED">
      <w:pPr>
        <w:pStyle w:val="Listeafsnit"/>
        <w:numPr>
          <w:ilvl w:val="0"/>
          <w:numId w:val="10"/>
        </w:numPr>
        <w:spacing w:after="0" w:line="276" w:lineRule="auto"/>
        <w:jc w:val="both"/>
        <w:textAlignment w:val="baseline"/>
        <w:rPr>
          <w:rFonts w:cstheme="minorHAnsi"/>
          <w:color w:val="000000" w:themeColor="text1"/>
          <w:lang w:val="is-IS"/>
        </w:rPr>
      </w:pPr>
      <w:r>
        <w:rPr>
          <w:rFonts w:cstheme="minorHAnsi"/>
          <w:color w:val="000000" w:themeColor="text1"/>
          <w:lang w:val="is-IS"/>
        </w:rPr>
        <w:t>Immikkoortoq 1-imiilluni nalinginnaasumik aalisarnermut akitsuut, aalisarnermut atatillugu pisortat aningaasartuutaannut matussusiisussaq. Immikkoortoq 7.1, qupperneq 117-imi allaaserineqartoq.</w:t>
      </w:r>
    </w:p>
    <w:p w14:paraId="031F1235" w14:textId="77777777" w:rsidR="006741C8" w:rsidRDefault="006A4DED">
      <w:pPr>
        <w:pStyle w:val="Listeafsnit"/>
        <w:numPr>
          <w:ilvl w:val="0"/>
          <w:numId w:val="10"/>
        </w:numPr>
        <w:spacing w:after="0" w:line="276" w:lineRule="auto"/>
        <w:jc w:val="both"/>
        <w:textAlignment w:val="baseline"/>
        <w:rPr>
          <w:rFonts w:cstheme="minorHAnsi"/>
          <w:color w:val="000000" w:themeColor="text1"/>
          <w:lang w:val="is-IS"/>
        </w:rPr>
      </w:pPr>
      <w:r>
        <w:rPr>
          <w:rFonts w:cstheme="minorHAnsi"/>
          <w:color w:val="000000" w:themeColor="text1"/>
          <w:lang w:val="is-IS"/>
        </w:rPr>
        <w:t>Immikkoortoq 2-miilluni pisuussutinit iluanaarutinit akitsuusersueriaaseq, immikkoortoq 7.6, qupperneq 126-imi allaaserineqartoq, tassani akitsuutit akit aamma tunngaviusumik ilanngaatit akornanni assigiinngissutaasutut naatsorsorneqarluni. Uuttuut taanna immikkoortoq 8.1-imi nalunaarsukkani pissarsiarineqarsinnaasuni, qupperneq 129-imi misissoqqissaarneqarluni.</w:t>
      </w:r>
    </w:p>
    <w:p w14:paraId="5A0A201E" w14:textId="77777777" w:rsidR="006741C8" w:rsidRDefault="006A4DED">
      <w:pPr>
        <w:pStyle w:val="Listeafsnit"/>
        <w:numPr>
          <w:ilvl w:val="0"/>
          <w:numId w:val="10"/>
        </w:numPr>
        <w:spacing w:after="0" w:line="276" w:lineRule="auto"/>
        <w:jc w:val="both"/>
        <w:textAlignment w:val="baseline"/>
        <w:rPr>
          <w:rFonts w:cstheme="minorHAnsi"/>
          <w:color w:val="000000" w:themeColor="text1"/>
          <w:lang w:val="is-IS"/>
        </w:rPr>
      </w:pPr>
      <w:r>
        <w:rPr>
          <w:rFonts w:cstheme="minorHAnsi"/>
          <w:color w:val="000000" w:themeColor="text1"/>
          <w:lang w:val="is-IS"/>
        </w:rPr>
        <w:t>Immikkoortoq 1-imi akitsuutit aalisariutini aningaasaqarneq apeqqutaatinnagu ukiut tamaasa akilerneqartassaaq. Taamaalilluni taanna periarfissaqarnermut akiliutitut isigineqarsinnaavoq. Immikkoortoq 2-imi akitsuut immikkoortoq 1-imit qaffasinneruppat taava akitsuutit taanna kisimi akilerneqassaaq. Immikkoortoq 1-imi akitsuut taamaalilluni piffissap ingerlanerani aalisarnermiit iluanaarutit minnerpaaffiinik nunatta karsianut qulakkeerinninnerulluni.</w:t>
      </w:r>
    </w:p>
    <w:p w14:paraId="517F06D3"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 xml:space="preserve">* Ikerinnarsiorluni aalisarnermut kaammattuutigineqarpoq ullumikkut avaleraasartuunut, ammassassuarnut ammassannullu kiilumut akitsuutip aalajangersimasup aalajangiussimaneqarnissaa. Akitsuutini akigititat ukiut tamaasa aalisarnermik inuussutissarsiuteqartut suleqatigalugit nutarterneqartariaqarput, aalisarnerup misissoqqissaarnissaanut aningaasaqarnikkut nalunaarsukkat naammattut pigilernissaasa tungaannut kingornalu tunngaviusumik ilanngaateqartumik akitsuusiortoqarluni, maannakkut aalisarnerit sinnerinut siunnersuutigineqartumut </w:t>
      </w:r>
      <w:r>
        <w:rPr>
          <w:lang w:val="is-IS"/>
        </w:rPr>
        <w:t>naapertuuttumik.</w:t>
      </w:r>
    </w:p>
    <w:p w14:paraId="1135BB06"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  Kapitali 5-imi Kalaallit Nunaanni aalisarnermi aningaasaqarnerup aamma pisuussutinit iluanaarutit misissoqqissaarneri ukiut tamaasa nutarterneqartariaqarput, taamaalilluni akitsuutit inuussutissarsiutip aningaasaqarneranut aningaasalersuisarnerullu pissusianut qanoq sunniuteqarnersut ingerlaavartumik nalilersorneqarluni.</w:t>
      </w:r>
    </w:p>
    <w:p w14:paraId="55549E02" w14:textId="77777777" w:rsidR="006741C8" w:rsidRDefault="006A4DED">
      <w:pPr>
        <w:spacing w:after="0" w:line="276" w:lineRule="auto"/>
        <w:jc w:val="both"/>
        <w:textAlignment w:val="baseline"/>
        <w:rPr>
          <w:rFonts w:cstheme="minorHAnsi"/>
          <w:color w:val="000000" w:themeColor="text1"/>
          <w:lang w:val="is-IS"/>
        </w:rPr>
      </w:pPr>
      <w:r>
        <w:rPr>
          <w:rFonts w:cstheme="minorHAnsi"/>
          <w:color w:val="000000" w:themeColor="text1"/>
          <w:lang w:val="is-IS"/>
        </w:rPr>
        <w:t>* Aalisarnermiit, tassunga ilanngullugu nunami tunisassiorneq, aningaasaqarnikkut tunisassiornikkullu paasissutissat pisariaqartut katersornerisa pitsaaninngortinnissaannut inuussutissarsiutigalugu aalisarneq pillugu tunisassiornikkut aningaasaqarnikkullu paasissutissanik nalunaarutiginnittarneq pillugu Namminersorlutik Oqartussat nalunaarutaat nr. 11 29. juni 2015-imeersumi nalunaaruteqarnermi immersugassat ineriartortinneri annertusineqarnerilu pillugit suli suleqatigiittoqartariaqarpoq. Aalisarnerup ilaanut aamma tamarmiusumut aningaasaqarnikkut misissueqqissaarnernik siunissami ungasinnerusumik suliaqarnissamut periarfissiisunik piffissani nanginneqartartussat inerisarniarlugit.</w:t>
      </w:r>
    </w:p>
    <w:p w14:paraId="2A3EA1D9" w14:textId="77777777" w:rsidR="006741C8" w:rsidRDefault="006741C8">
      <w:pPr>
        <w:spacing w:after="0"/>
        <w:jc w:val="both"/>
        <w:rPr>
          <w:rFonts w:cstheme="minorHAnsi"/>
          <w:lang w:val="is-IS"/>
        </w:rPr>
      </w:pPr>
    </w:p>
    <w:p w14:paraId="3FD3C39F" w14:textId="77777777" w:rsidR="006741C8" w:rsidRDefault="006A4DED">
      <w:pPr>
        <w:pStyle w:val="Overskrift1"/>
        <w:numPr>
          <w:ilvl w:val="0"/>
          <w:numId w:val="2"/>
        </w:numPr>
        <w:spacing w:after="120"/>
        <w:ind w:left="1134" w:hanging="708"/>
        <w:rPr>
          <w:rFonts w:asciiTheme="minorHAnsi" w:hAnsiTheme="minorHAnsi" w:cstheme="minorHAnsi"/>
          <w:sz w:val="22"/>
          <w:szCs w:val="22"/>
        </w:rPr>
      </w:pPr>
      <w:r>
        <w:rPr>
          <w:rFonts w:asciiTheme="minorHAnsi" w:hAnsiTheme="minorHAnsi" w:cstheme="minorHAnsi"/>
          <w:sz w:val="22"/>
          <w:szCs w:val="22"/>
          <w:lang w:val="is-IS"/>
        </w:rPr>
        <w:t xml:space="preserve"> Pisuussutinut akitsummut a</w:t>
      </w:r>
      <w:r>
        <w:rPr>
          <w:rFonts w:asciiTheme="minorHAnsi" w:hAnsiTheme="minorHAnsi" w:cstheme="minorHAnsi"/>
          <w:sz w:val="22"/>
          <w:szCs w:val="22"/>
        </w:rPr>
        <w:t>peqqutit</w:t>
      </w:r>
    </w:p>
    <w:p w14:paraId="3A0470AC" w14:textId="77777777" w:rsidR="006741C8" w:rsidRDefault="006A4DED">
      <w:pPr>
        <w:rPr>
          <w:rFonts w:cstheme="minorHAnsi"/>
        </w:rPr>
      </w:pPr>
      <w:r>
        <w:rPr>
          <w:rFonts w:cstheme="minorHAnsi"/>
        </w:rPr>
        <w:t>Aalisarnermi inatsisip, pisuussutinut akitsuummut aammalu pissuussutinut apeqqunut tunngasut, annertussusaallu assigiinngissuterpassuarnik ulikkaarput, tamaanilu aamma ataatsimiititaliarsuarmi suliassat aaqqiiffiginiarneri.</w:t>
      </w:r>
    </w:p>
    <w:p w14:paraId="57633C04" w14:textId="77777777" w:rsidR="006741C8" w:rsidRDefault="006A4DED">
      <w:pPr>
        <w:rPr>
          <w:rFonts w:cstheme="minorHAnsi"/>
        </w:rPr>
      </w:pPr>
      <w:r>
        <w:rPr>
          <w:rFonts w:cstheme="minorHAnsi"/>
        </w:rPr>
        <w:t>Ataatsimoorussamik iliuseqarneq aalisarnerni assigiinngitsuni aammalu aqutseriaatsini aaliangersimasuni ukunani pisariaqarpoq:</w:t>
      </w:r>
    </w:p>
    <w:p w14:paraId="150254E0" w14:textId="77777777" w:rsidR="006741C8" w:rsidRDefault="006A4DED">
      <w:pPr>
        <w:pStyle w:val="Listeafsnit"/>
        <w:numPr>
          <w:ilvl w:val="0"/>
          <w:numId w:val="3"/>
        </w:numPr>
        <w:rPr>
          <w:rFonts w:cstheme="minorHAnsi"/>
        </w:rPr>
      </w:pPr>
      <w:r>
        <w:rPr>
          <w:rFonts w:cstheme="minorHAnsi"/>
        </w:rPr>
        <w:t xml:space="preserve">Akitsuutip annertussusaata pingaarutaa  taamatullu aamma sinerissap qanittuani aalisarnermi  aalisakkat pingaarnerpaat ukkataralugit tulluussarnermi isumaliutersornerit </w:t>
      </w:r>
    </w:p>
    <w:p w14:paraId="157ECCAD" w14:textId="77777777" w:rsidR="006741C8" w:rsidRDefault="006A4DED">
      <w:pPr>
        <w:pStyle w:val="Listeafsnit"/>
        <w:numPr>
          <w:ilvl w:val="0"/>
          <w:numId w:val="3"/>
        </w:numPr>
        <w:rPr>
          <w:rFonts w:cstheme="minorHAnsi"/>
        </w:rPr>
      </w:pPr>
      <w:r>
        <w:rPr>
          <w:rFonts w:cstheme="minorHAnsi"/>
        </w:rPr>
        <w:t>Tapiissutit naliliiffigineqarnerat aalisarnermut tunngassutillit, qanoq tapiissutit maannamut aalisarnermi akitsuutit sunnersimanerai kakkiussat ilanngussat tunaartarissagaanni</w:t>
      </w:r>
    </w:p>
    <w:p w14:paraId="3C7EBE46" w14:textId="77777777" w:rsidR="006741C8" w:rsidRDefault="006A4DED">
      <w:pPr>
        <w:pStyle w:val="Listeafsnit"/>
        <w:numPr>
          <w:ilvl w:val="0"/>
          <w:numId w:val="3"/>
        </w:numPr>
        <w:rPr>
          <w:rFonts w:cstheme="minorHAnsi"/>
        </w:rPr>
      </w:pPr>
      <w:r>
        <w:rPr>
          <w:rFonts w:cstheme="minorHAnsi"/>
        </w:rPr>
        <w:lastRenderedPageBreak/>
        <w:t xml:space="preserve">Akitsuummut apeqqut aammalu  akileraartarnermut tunngasoq eqqarsaatigineqartariaqarpoq, piginnittuunerup siammertinneqarnissaa aammalu inuusuttut  aalisarnermut appakaannissaat qulaajarlugu, pisassiissuteqarfik aammalu utertitsisinnaanermik ilaalu ilanngullugit </w:t>
      </w:r>
    </w:p>
    <w:p w14:paraId="65564A76" w14:textId="77777777" w:rsidR="006741C8" w:rsidRDefault="006A4DED">
      <w:pPr>
        <w:pStyle w:val="Listeafsnit"/>
        <w:numPr>
          <w:ilvl w:val="0"/>
          <w:numId w:val="3"/>
        </w:numPr>
        <w:rPr>
          <w:rFonts w:cstheme="minorHAnsi"/>
        </w:rPr>
      </w:pPr>
      <w:r>
        <w:rPr>
          <w:rFonts w:cstheme="minorHAnsi"/>
        </w:rPr>
        <w:t>Akitsuutip inissisimarnata aaqqissuussaanerullu ineriartornerat (pissutsit allat akinut aningaasartuutinullu tunngasut)</w:t>
      </w:r>
    </w:p>
    <w:p w14:paraId="3A737233" w14:textId="77777777" w:rsidR="006741C8" w:rsidRDefault="006A4DED">
      <w:pPr>
        <w:pStyle w:val="Listeafsnit"/>
        <w:numPr>
          <w:ilvl w:val="0"/>
          <w:numId w:val="3"/>
        </w:numPr>
        <w:rPr>
          <w:rFonts w:cstheme="minorHAnsi"/>
        </w:rPr>
      </w:pPr>
      <w:r>
        <w:rPr>
          <w:rFonts w:cstheme="minorHAnsi"/>
        </w:rPr>
        <w:t xml:space="preserve">Akitsuutip aammalu tulaassisussaatitaanerup tungaatigut eqqarsaatersuutit ataqatigiinnerilu </w:t>
      </w:r>
    </w:p>
    <w:p w14:paraId="79F0E67D" w14:textId="77777777" w:rsidR="006741C8" w:rsidRDefault="006A4DED">
      <w:pPr>
        <w:pStyle w:val="Listeafsnit"/>
        <w:numPr>
          <w:ilvl w:val="0"/>
          <w:numId w:val="3"/>
        </w:numPr>
        <w:rPr>
          <w:rFonts w:cstheme="minorHAnsi"/>
        </w:rPr>
      </w:pPr>
      <w:r>
        <w:rPr>
          <w:rFonts w:cstheme="minorHAnsi"/>
        </w:rPr>
        <w:t>Apeqqut akitsuuseeriaatsip ilusilersornissaanut tunngasup isumaqassusaa aammalu akileraarusiinermi allannguisarnerit ataatsimiititaliarsuup isummersuutaanni siunnersuutigisassaannilu ipput</w:t>
      </w:r>
    </w:p>
    <w:p w14:paraId="29C7530E" w14:textId="77777777" w:rsidR="006741C8" w:rsidRDefault="006A4DED">
      <w:pPr>
        <w:ind w:left="360"/>
        <w:rPr>
          <w:rFonts w:cstheme="minorHAnsi"/>
        </w:rPr>
      </w:pPr>
      <w:r>
        <w:rPr>
          <w:rFonts w:cstheme="minorHAnsi"/>
        </w:rPr>
        <w:t>Aningaasaqarnermi siunnersuisoqatigiit ukiumoortumik nalunaarusiaminni 2018-imi allapput aalisarnermi akitsuutit pillugit ima:</w:t>
      </w:r>
    </w:p>
    <w:p w14:paraId="5ECA0D7C" w14:textId="77777777" w:rsidR="006741C8" w:rsidRDefault="006A4DED">
      <w:pPr>
        <w:pStyle w:val="NormalWeb"/>
        <w:shd w:val="clear" w:color="auto" w:fill="FFFFFF"/>
        <w:spacing w:beforeAutospacing="0" w:after="0" w:afterAutospacing="0"/>
        <w:rPr>
          <w:rStyle w:val="Fremhv"/>
          <w:rFonts w:asciiTheme="minorHAnsi" w:hAnsiTheme="minorHAnsi" w:cstheme="minorHAnsi"/>
          <w:color w:val="201F1E"/>
          <w:sz w:val="22"/>
          <w:szCs w:val="22"/>
          <w:shd w:val="clear" w:color="auto" w:fill="FFFF00"/>
        </w:rPr>
      </w:pPr>
      <w:r>
        <w:rPr>
          <w:rStyle w:val="Fremhv"/>
          <w:rFonts w:asciiTheme="minorHAnsi" w:hAnsiTheme="minorHAnsi" w:cstheme="minorHAnsi"/>
          <w:color w:val="201F1E"/>
          <w:sz w:val="22"/>
          <w:szCs w:val="22"/>
        </w:rPr>
        <w:t>"Kalaallit Nunaata nunanit aalisartoqarfinnit amerlanerpaanit immikkuussutaa tassaavoq, nunap isumalluutinik akileraarusersuisarnermut aaqqissuussinermik sanalluagaasumik pitsaasumik peqareernera, immamit pisuussutit inuiaqatigiinnut tamanut iluaqutaasussatut atorneqarsinnaanerannik naliusumik qulakkeerinnittumik, takuuk takussutissiaq 2.9 (Takussutissiaq quppernerit arfininniittoq).</w:t>
      </w:r>
    </w:p>
    <w:p w14:paraId="0874403E" w14:textId="77777777" w:rsidR="006741C8" w:rsidRDefault="006741C8">
      <w:pPr>
        <w:pStyle w:val="NormalWeb"/>
        <w:shd w:val="clear" w:color="auto" w:fill="FFFFFF"/>
        <w:spacing w:beforeAutospacing="0" w:after="0" w:afterAutospacing="0"/>
        <w:rPr>
          <w:rFonts w:asciiTheme="minorHAnsi" w:hAnsiTheme="minorHAnsi" w:cstheme="minorHAnsi"/>
          <w:color w:val="201F1E"/>
          <w:sz w:val="22"/>
          <w:szCs w:val="22"/>
        </w:rPr>
      </w:pPr>
    </w:p>
    <w:p w14:paraId="6ED1371A" w14:textId="77777777" w:rsidR="006741C8" w:rsidRDefault="006A4DED">
      <w:pPr>
        <w:pStyle w:val="NormalWeb"/>
        <w:shd w:val="clear" w:color="auto" w:fill="FFFFFF"/>
        <w:spacing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 </w:t>
      </w:r>
    </w:p>
    <w:p w14:paraId="6B3BE391" w14:textId="77777777" w:rsidR="006741C8" w:rsidRDefault="006A4DED">
      <w:pPr>
        <w:pStyle w:val="NormalWeb"/>
        <w:shd w:val="clear" w:color="auto" w:fill="FFFFFF"/>
        <w:spacing w:beforeAutospacing="0" w:after="0" w:afterAutospacing="0"/>
        <w:rPr>
          <w:rFonts w:ascii="Calibri" w:hAnsi="Calibri" w:cs="Calibri"/>
          <w:color w:val="201F1E"/>
        </w:rPr>
      </w:pPr>
      <w:r>
        <w:rPr>
          <w:rStyle w:val="Fremhv"/>
          <w:rFonts w:asciiTheme="minorHAnsi" w:hAnsiTheme="minorHAnsi" w:cstheme="minorHAnsi"/>
          <w:color w:val="201F1E"/>
          <w:sz w:val="22"/>
          <w:szCs w:val="22"/>
        </w:rPr>
        <w:t>Kalaallit Nunaat suliassaqarfimmi tassani maligassiuisuuvoq. Agguaanissamut tunngasut tulluarnerpaamik aaqqissuussinikkut kiisalu isumalluutinik akileraarusersuinerup annertussusaatigut ingerlanneqarsinnaapput pisassiissutinik agguaasseqqinnernit. Agguaassinermi piuma-saqaatit ilusilersornerat apeqqutaatillugu akuersissutinik agguaasseqqinnerup inuit aalajangersimasut, akuersissutinik agguaassanik nutaanik pissarsisut isertitaatigut siuariartinneqarsinnaapput, tamannali agguaasseqqinnermut politikki eqquilluanngitsorujussuussaaq kikkullu pisassiissutinik tunineqassanerinik lottortitsinertut ittumik imaqassalluni. Peqatigitillugu akileraarutinit akitsuutinillu iluanaarutit appassapput, naammassisakinnerunerup kingunerisaanik, tamatumalu malitsigissallugit inuiaqatigiit sinnerinut akileraarutini/akitsuutini allani qaffaanikkut imaluunniit sipaarniarnikkut kinguneqaatit pitsaanngitsut</w:t>
      </w:r>
      <w:r>
        <w:rPr>
          <w:rStyle w:val="Fremhv"/>
          <w:rFonts w:ascii="Calibri" w:hAnsi="Calibri" w:cs="Calibri"/>
          <w:color w:val="201F1E"/>
        </w:rPr>
        <w:t>."</w:t>
      </w:r>
    </w:p>
    <w:p w14:paraId="73962D14" w14:textId="77777777" w:rsidR="006741C8" w:rsidRDefault="006741C8">
      <w:pPr>
        <w:ind w:left="1134" w:right="707"/>
        <w:rPr>
          <w:rFonts w:cstheme="minorHAnsi"/>
        </w:rPr>
      </w:pPr>
    </w:p>
    <w:p w14:paraId="634C5EC3" w14:textId="77777777" w:rsidR="006741C8" w:rsidRDefault="006A4DED">
      <w:pPr>
        <w:pStyle w:val="Listeafsnit"/>
        <w:numPr>
          <w:ilvl w:val="0"/>
          <w:numId w:val="2"/>
        </w:numPr>
        <w:ind w:right="707"/>
        <w:rPr>
          <w:rFonts w:cstheme="minorHAnsi"/>
          <w:b/>
          <w:bCs/>
        </w:rPr>
      </w:pPr>
      <w:r>
        <w:rPr>
          <w:rFonts w:cstheme="minorHAnsi"/>
          <w:b/>
          <w:bCs/>
        </w:rPr>
        <w:t>Aningaasaqarnikkut aqutseriaasissanik ilanngussanik periarfissiinissaq. Aqutseriaatsit akitsuusiinermik pitsanngorsaasussat pingaarnertut aalisarnermi politikkimut tulluuttunik.</w:t>
      </w:r>
    </w:p>
    <w:p w14:paraId="03DC3A7B" w14:textId="77777777" w:rsidR="006741C8" w:rsidRDefault="006A4DED">
      <w:pPr>
        <w:spacing w:after="120" w:line="240" w:lineRule="auto"/>
        <w:rPr>
          <w:rFonts w:cstheme="minorHAnsi"/>
        </w:rPr>
      </w:pPr>
      <w:r>
        <w:rPr>
          <w:rFonts w:cstheme="minorHAnsi"/>
        </w:rPr>
        <w:t>Pissussutinut aqutseriaasissami pingaartitarisassanut sinnersuutissat ataatsimiititaliarsuup ataatsimiinnissaanut oqallisissiassatut eqqartorneqareersutut saqqummiunneqassapput. Oqallinnermit aallaavissatut makkua siunniunneqassapput:</w:t>
      </w:r>
    </w:p>
    <w:p w14:paraId="32BC39C8" w14:textId="77777777" w:rsidR="006741C8" w:rsidRDefault="006A4DED">
      <w:pPr>
        <w:pStyle w:val="Listeafsnit"/>
        <w:numPr>
          <w:ilvl w:val="0"/>
          <w:numId w:val="4"/>
        </w:numPr>
        <w:spacing w:line="240" w:lineRule="auto"/>
        <w:rPr>
          <w:rFonts w:cstheme="minorHAnsi"/>
        </w:rPr>
      </w:pPr>
      <w:r>
        <w:rPr>
          <w:rFonts w:cstheme="minorHAnsi"/>
        </w:rPr>
        <w:t>Pisusssutinut akitsuutit aaliangersarneqartariaqarput akileraarutinut akitsuutinullu allanut oqilisaatissiaralugit, taamaakkaluartorlu ingerlatsinermut tunngatillugu orniginartutut inissineqarnissaat pingaarpoq taamatullu aamma pisassanik atorluaanissamik aamma aningaasaleerusussuseqalersitsisumik oqariartuutitaqartariaqarput.</w:t>
      </w:r>
    </w:p>
    <w:p w14:paraId="7A0170DD" w14:textId="77777777" w:rsidR="006741C8" w:rsidRDefault="006A4DED">
      <w:pPr>
        <w:pStyle w:val="Listeafsnit"/>
        <w:numPr>
          <w:ilvl w:val="0"/>
          <w:numId w:val="4"/>
        </w:numPr>
        <w:spacing w:line="240" w:lineRule="auto"/>
        <w:rPr>
          <w:rFonts w:cstheme="minorHAnsi"/>
        </w:rPr>
      </w:pPr>
      <w:r>
        <w:rPr>
          <w:rFonts w:cstheme="minorHAnsi"/>
        </w:rPr>
        <w:t>Aalisarnerni aasigiinngitsuni pisuussutinik akitsuutit inissitsiterneqassapput, taamaasilluni aalisarnerni ataasiakkaani akitsuut ersersillugu</w:t>
      </w:r>
    </w:p>
    <w:p w14:paraId="2453CBDE" w14:textId="77777777" w:rsidR="006741C8" w:rsidRDefault="006A4DED">
      <w:pPr>
        <w:pStyle w:val="Listeafsnit"/>
        <w:numPr>
          <w:ilvl w:val="0"/>
          <w:numId w:val="4"/>
        </w:numPr>
        <w:spacing w:line="240" w:lineRule="auto"/>
        <w:rPr>
          <w:rFonts w:cstheme="minorHAnsi"/>
        </w:rPr>
      </w:pPr>
      <w:r>
        <w:rPr>
          <w:rFonts w:cstheme="minorHAnsi"/>
        </w:rPr>
        <w:t>Pifffissap ingerlanerani pisuussutinut akitsuutit pisuussutit erniaannut nalimmassarneqartassaaq.</w:t>
      </w:r>
    </w:p>
    <w:p w14:paraId="3DC0C79C" w14:textId="77777777" w:rsidR="006741C8" w:rsidRDefault="006A4DED">
      <w:pPr>
        <w:pStyle w:val="Listeafsnit"/>
        <w:numPr>
          <w:ilvl w:val="0"/>
          <w:numId w:val="4"/>
        </w:numPr>
        <w:spacing w:line="240" w:lineRule="auto"/>
        <w:rPr>
          <w:rFonts w:cstheme="minorHAnsi"/>
        </w:rPr>
      </w:pPr>
      <w:r>
        <w:rPr>
          <w:rFonts w:cstheme="minorHAnsi"/>
        </w:rPr>
        <w:t>Pisuussutinut akitsuutit inuiaqatigiit aaqqissuussaanera tulluuttunngorlugit isornaateqanngitsumik  inissinneqassapput</w:t>
      </w:r>
    </w:p>
    <w:p w14:paraId="27B67BD9" w14:textId="77777777" w:rsidR="006741C8" w:rsidRDefault="006A4DED">
      <w:pPr>
        <w:spacing w:line="240" w:lineRule="auto"/>
        <w:rPr>
          <w:rFonts w:cstheme="minorHAnsi"/>
        </w:rPr>
      </w:pPr>
      <w:r>
        <w:rPr>
          <w:rFonts w:cstheme="minorHAnsi"/>
        </w:rPr>
        <w:t>Kinguliini tamakku erseqqissarneqassapput</w:t>
      </w:r>
    </w:p>
    <w:p w14:paraId="1EB9F4F2" w14:textId="77777777" w:rsidR="006741C8" w:rsidRDefault="006A4DED">
      <w:pPr>
        <w:spacing w:after="120"/>
        <w:contextualSpacing/>
        <w:rPr>
          <w:b/>
          <w:sz w:val="24"/>
          <w:szCs w:val="24"/>
        </w:rPr>
      </w:pPr>
      <w:r>
        <w:rPr>
          <w:b/>
          <w:sz w:val="24"/>
          <w:szCs w:val="24"/>
        </w:rPr>
        <w:t>Aqutsinermi tunngaviit I</w:t>
      </w:r>
    </w:p>
    <w:p w14:paraId="5EF6BBD5" w14:textId="77777777" w:rsidR="006741C8" w:rsidRDefault="006A4DED">
      <w:pPr>
        <w:spacing w:after="120"/>
        <w:contextualSpacing/>
        <w:rPr>
          <w:b/>
          <w:bCs/>
          <w:i/>
          <w:iCs/>
          <w:sz w:val="24"/>
          <w:szCs w:val="24"/>
        </w:rPr>
      </w:pPr>
      <w:r>
        <w:rPr>
          <w:b/>
          <w:bCs/>
          <w:i/>
          <w:iCs/>
          <w:sz w:val="24"/>
          <w:szCs w:val="24"/>
        </w:rPr>
        <w:t>Naalakkersuinikkut pingaarnertut aaqqissuussinermut ataatsimut isiginnittumi aalisarnermi pisuussutinit iluanaarutinik akileraarusersuinerup pitsaanerpaalernissaanut isiginiakkat</w:t>
      </w:r>
    </w:p>
    <w:p w14:paraId="3A90C501" w14:textId="77777777" w:rsidR="006741C8" w:rsidRDefault="006A4DED">
      <w:pPr>
        <w:numPr>
          <w:ilvl w:val="0"/>
          <w:numId w:val="5"/>
        </w:numPr>
        <w:spacing w:after="120"/>
        <w:contextualSpacing/>
        <w:rPr>
          <w:sz w:val="24"/>
          <w:szCs w:val="24"/>
        </w:rPr>
      </w:pPr>
      <w:r>
        <w:rPr>
          <w:sz w:val="24"/>
          <w:szCs w:val="24"/>
        </w:rPr>
        <w:lastRenderedPageBreak/>
        <w:t>Akileraarutit akitsuutillu allat ikilisinneqarnissaat siunertaralugu isumalluutinit akitsuutsit aalajangersartariaqarput, kisiannili suli ingerlatsinermi aningaasarsiornikkut pisassiissutinik atuinissamut aalisarnermilu aningaasalersuinissamut pilerinartunngortillugit, taamaalillutillu aalisarnerit assigiinngitsut sunniuteqarsinnaanngortillugit.</w:t>
      </w:r>
    </w:p>
    <w:p w14:paraId="5EE27D0C" w14:textId="77777777" w:rsidR="006741C8" w:rsidRDefault="006A4DED">
      <w:pPr>
        <w:numPr>
          <w:ilvl w:val="0"/>
          <w:numId w:val="5"/>
        </w:numPr>
        <w:spacing w:after="120"/>
        <w:contextualSpacing/>
        <w:rPr>
          <w:sz w:val="24"/>
          <w:szCs w:val="24"/>
        </w:rPr>
      </w:pPr>
      <w:r>
        <w:rPr>
          <w:sz w:val="24"/>
          <w:szCs w:val="24"/>
        </w:rPr>
        <w:t>Aalisarnerni assigiinngitsuni isumalluutinit akitsuutit aalajangersarneqassapput, taamaalillutillu aalisarnerni ataasiakkaani pisuussutinit iluanaarutinut ataasiakkaanut naapertuuttunngortillugit.</w:t>
      </w:r>
    </w:p>
    <w:p w14:paraId="31E40C5A" w14:textId="77777777" w:rsidR="006741C8" w:rsidRDefault="006A4DED">
      <w:pPr>
        <w:numPr>
          <w:ilvl w:val="0"/>
          <w:numId w:val="5"/>
        </w:numPr>
        <w:spacing w:after="120"/>
        <w:contextualSpacing/>
        <w:rPr>
          <w:sz w:val="24"/>
          <w:szCs w:val="24"/>
        </w:rPr>
      </w:pPr>
      <w:r>
        <w:rPr>
          <w:sz w:val="24"/>
          <w:szCs w:val="24"/>
        </w:rPr>
        <w:t>Piffissap ingerlanerani pisuussutinit akitsuutit pisuussutinit iluanaarutinut sanillersuussinnaanngorlugit iluarsiiffigineqartassapput.</w:t>
      </w:r>
    </w:p>
    <w:p w14:paraId="14BAAE1E" w14:textId="77777777" w:rsidR="006741C8" w:rsidRDefault="006A4DED">
      <w:pPr>
        <w:numPr>
          <w:ilvl w:val="0"/>
          <w:numId w:val="5"/>
        </w:numPr>
        <w:spacing w:after="120"/>
        <w:contextualSpacing/>
        <w:rPr>
          <w:sz w:val="24"/>
          <w:szCs w:val="24"/>
        </w:rPr>
      </w:pPr>
      <w:r>
        <w:rPr>
          <w:sz w:val="24"/>
          <w:szCs w:val="24"/>
        </w:rPr>
        <w:t>Pisuussutinit akitsuutit inuiaqatigiinnut tunngatillugit aaqqissuussinertut kissaatigineqartup siuarsarnissaanut ilapittuutaassapput.</w:t>
      </w:r>
    </w:p>
    <w:p w14:paraId="58B66B12" w14:textId="77777777" w:rsidR="006741C8" w:rsidRDefault="006741C8">
      <w:pPr>
        <w:spacing w:after="120"/>
        <w:contextualSpacing/>
        <w:rPr>
          <w:sz w:val="24"/>
          <w:szCs w:val="24"/>
        </w:rPr>
      </w:pPr>
    </w:p>
    <w:p w14:paraId="693677E4" w14:textId="77777777" w:rsidR="006741C8" w:rsidRDefault="006A4DED">
      <w:pPr>
        <w:spacing w:after="120"/>
        <w:contextualSpacing/>
        <w:rPr>
          <w:b/>
          <w:sz w:val="24"/>
          <w:szCs w:val="24"/>
        </w:rPr>
      </w:pPr>
      <w:r>
        <w:rPr>
          <w:b/>
          <w:sz w:val="24"/>
          <w:szCs w:val="24"/>
        </w:rPr>
        <w:t>Aqutsinermi tunngaviit II</w:t>
      </w:r>
    </w:p>
    <w:p w14:paraId="69A2444F" w14:textId="77777777" w:rsidR="006741C8" w:rsidRDefault="006A4DED">
      <w:pPr>
        <w:spacing w:after="120"/>
        <w:contextualSpacing/>
        <w:rPr>
          <w:sz w:val="24"/>
          <w:szCs w:val="24"/>
        </w:rPr>
      </w:pPr>
      <w:r>
        <w:rPr>
          <w:sz w:val="24"/>
          <w:szCs w:val="24"/>
        </w:rPr>
        <w:t>Siunissami pisuussutinik aqutsinissamut tunngavissatut siunnersuutigineqartut sisamat pillugit siunnersuutit pissusissamisoortumik apeqqutissaqartitsipput:</w:t>
      </w:r>
    </w:p>
    <w:p w14:paraId="11238CC7" w14:textId="77777777" w:rsidR="006741C8" w:rsidRDefault="006A4DED">
      <w:pPr>
        <w:pStyle w:val="Listeafsnit"/>
        <w:numPr>
          <w:ilvl w:val="0"/>
          <w:numId w:val="9"/>
        </w:numPr>
        <w:spacing w:after="120"/>
        <w:rPr>
          <w:sz w:val="24"/>
          <w:szCs w:val="24"/>
        </w:rPr>
      </w:pPr>
      <w:r>
        <w:rPr>
          <w:sz w:val="24"/>
          <w:szCs w:val="24"/>
        </w:rPr>
        <w:t xml:space="preserve">Maanna akitsuusersueriaaseq tunngavissanut naapertuuppa? </w:t>
      </w:r>
    </w:p>
    <w:p w14:paraId="1BDC6E5C" w14:textId="77777777" w:rsidR="006741C8" w:rsidRDefault="006A4DED">
      <w:pPr>
        <w:pStyle w:val="Listeafsnit"/>
        <w:numPr>
          <w:ilvl w:val="0"/>
          <w:numId w:val="9"/>
        </w:numPr>
        <w:spacing w:after="120"/>
        <w:rPr>
          <w:sz w:val="24"/>
          <w:szCs w:val="24"/>
        </w:rPr>
      </w:pPr>
      <w:r>
        <w:rPr>
          <w:sz w:val="24"/>
          <w:szCs w:val="24"/>
        </w:rPr>
        <w:t>Taamaanngippat tamatuma allanngortinissaanut qanoq iliortariaqarpugut imaluunniit qanoq iliorsinnaavugut?</w:t>
      </w:r>
    </w:p>
    <w:p w14:paraId="72827E82" w14:textId="77777777" w:rsidR="006741C8" w:rsidRDefault="006A4DED">
      <w:pPr>
        <w:pStyle w:val="Listeafsnit"/>
        <w:numPr>
          <w:ilvl w:val="0"/>
          <w:numId w:val="9"/>
        </w:numPr>
        <w:spacing w:after="120"/>
        <w:rPr>
          <w:sz w:val="24"/>
          <w:szCs w:val="24"/>
        </w:rPr>
      </w:pPr>
      <w:r>
        <w:rPr>
          <w:sz w:val="24"/>
          <w:szCs w:val="24"/>
        </w:rPr>
        <w:t>Taamaattoqassappat tigussaasumik akitsuutinik naleqqussaanissamut ataatsimiititaliarsuaq inassutissaqarpa?</w:t>
      </w:r>
    </w:p>
    <w:p w14:paraId="133C3F2F" w14:textId="77777777" w:rsidR="006741C8" w:rsidRDefault="006741C8">
      <w:pPr>
        <w:spacing w:after="120"/>
        <w:contextualSpacing/>
        <w:rPr>
          <w:sz w:val="24"/>
          <w:szCs w:val="24"/>
        </w:rPr>
      </w:pPr>
    </w:p>
    <w:p w14:paraId="0950AE97" w14:textId="77777777" w:rsidR="006741C8" w:rsidRDefault="006A4DED">
      <w:pPr>
        <w:spacing w:after="120"/>
        <w:contextualSpacing/>
        <w:rPr>
          <w:sz w:val="24"/>
          <w:szCs w:val="24"/>
        </w:rPr>
      </w:pPr>
      <w:r>
        <w:rPr>
          <w:sz w:val="24"/>
          <w:szCs w:val="24"/>
        </w:rPr>
        <w:t>Ataani immikkoortut ataasiakkaat oqaaseqaateqarfigineqarput, tassunga ilanngullugit akissutaagallartut siunnersuutaagallartullu.</w:t>
      </w:r>
    </w:p>
    <w:p w14:paraId="77469964" w14:textId="77777777" w:rsidR="006741C8" w:rsidRDefault="006741C8">
      <w:pPr>
        <w:spacing w:after="120"/>
        <w:contextualSpacing/>
        <w:rPr>
          <w:sz w:val="24"/>
          <w:szCs w:val="24"/>
        </w:rPr>
      </w:pPr>
    </w:p>
    <w:p w14:paraId="6A77768E" w14:textId="77777777" w:rsidR="006741C8" w:rsidRDefault="006A4DED">
      <w:pPr>
        <w:numPr>
          <w:ilvl w:val="0"/>
          <w:numId w:val="7"/>
        </w:numPr>
        <w:spacing w:after="120"/>
        <w:contextualSpacing/>
        <w:rPr>
          <w:i/>
          <w:sz w:val="24"/>
          <w:szCs w:val="24"/>
        </w:rPr>
      </w:pPr>
      <w:r>
        <w:rPr>
          <w:i/>
          <w:sz w:val="24"/>
          <w:szCs w:val="24"/>
        </w:rPr>
        <w:t>Pisuussutit akitsuutaat akileraarutit akitsuutillu allat annikillisinnissaat siunertaralugu aalajangerneqartariaqarput, imaalilluguli pisassiissutit atorneqarnissaat aalisarnermilu aningaasaliinissaq ingerlatsinermi aningaasaqarnermi suli pilerinartuussallutik, taamaaliluni aalisarnerit assigiinngitsut angusaqarfiulluartassallutik.</w:t>
      </w:r>
    </w:p>
    <w:p w14:paraId="040C0EB7" w14:textId="77777777" w:rsidR="006741C8" w:rsidRDefault="006741C8">
      <w:pPr>
        <w:spacing w:after="120"/>
        <w:contextualSpacing/>
        <w:rPr>
          <w:sz w:val="24"/>
          <w:szCs w:val="24"/>
        </w:rPr>
      </w:pPr>
    </w:p>
    <w:p w14:paraId="5D9D2FE3" w14:textId="77777777" w:rsidR="006741C8" w:rsidRDefault="006A4DED">
      <w:pPr>
        <w:spacing w:after="120"/>
        <w:contextualSpacing/>
        <w:rPr>
          <w:sz w:val="24"/>
          <w:szCs w:val="24"/>
        </w:rPr>
      </w:pPr>
      <w:r>
        <w:rPr>
          <w:sz w:val="24"/>
          <w:szCs w:val="24"/>
        </w:rPr>
        <w:t>Pisuussutit akitsuutaasa akileraarutinik allanik annikillisaataanissaat, atugarissaarnerup ineriartortinneranut tapersiinissaat peqatigitillugulu taamaaliornikkut inuiaqatigiit amerlasuut pissarsianik iluaquteqarnissaannut pingaaruteqartorujussuupput.</w:t>
      </w:r>
    </w:p>
    <w:p w14:paraId="7242F426" w14:textId="77777777" w:rsidR="006741C8" w:rsidRDefault="006741C8">
      <w:pPr>
        <w:spacing w:after="120"/>
        <w:contextualSpacing/>
        <w:rPr>
          <w:sz w:val="24"/>
          <w:szCs w:val="24"/>
        </w:rPr>
      </w:pPr>
    </w:p>
    <w:p w14:paraId="0D9D4A19" w14:textId="77777777" w:rsidR="006741C8" w:rsidRDefault="006A4DED">
      <w:pPr>
        <w:spacing w:after="120"/>
        <w:contextualSpacing/>
        <w:rPr>
          <w:sz w:val="24"/>
          <w:szCs w:val="24"/>
        </w:rPr>
      </w:pPr>
      <w:r>
        <w:rPr>
          <w:sz w:val="24"/>
          <w:szCs w:val="24"/>
        </w:rPr>
        <w:t>Aamma soorlu ataatsimiitaliarsuarmi ilaasortat uparuaasut, pisuussutit akitsuutaannit akileraarutit tamarmiusut allanngorannginnissaat aamma pisuussutit akitsuutaat allanngorartorujussuit pisortat ukiumoortumik isertitaasa pisortallu aningaasartuutaasa aalajangernissaanni iliuuseqarfiginnissaasa ajornakusoortorujussuusinnaaneri eqqumaffigineqassapput. Pissutsit taakku pingaaruteqarput, taamaammallu ukiumi ataatsimi pisuussutit akitsuutaasa pisarnermit annertunerussutaasa pisortat missingersuusiorneranni sillimmataanissaat isumaliutigineqarsinnaavoq.</w:t>
      </w:r>
    </w:p>
    <w:p w14:paraId="663050F6" w14:textId="77777777" w:rsidR="006741C8" w:rsidRDefault="006741C8">
      <w:pPr>
        <w:spacing w:after="120"/>
        <w:contextualSpacing/>
        <w:rPr>
          <w:sz w:val="24"/>
          <w:szCs w:val="24"/>
        </w:rPr>
      </w:pPr>
    </w:p>
    <w:p w14:paraId="669EC9D4" w14:textId="77777777" w:rsidR="006741C8" w:rsidRDefault="006A4DED">
      <w:pPr>
        <w:spacing w:after="120"/>
        <w:contextualSpacing/>
        <w:rPr>
          <w:bCs/>
          <w:sz w:val="24"/>
          <w:szCs w:val="24"/>
        </w:rPr>
      </w:pPr>
      <w:r>
        <w:rPr>
          <w:b/>
          <w:sz w:val="24"/>
          <w:szCs w:val="24"/>
        </w:rPr>
        <w:t>Siulersuisooqatigiit inassuteqarpoq</w:t>
      </w:r>
      <w:r>
        <w:rPr>
          <w:bCs/>
          <w:sz w:val="24"/>
          <w:szCs w:val="24"/>
        </w:rPr>
        <w:t xml:space="preserve"> akit piffissami sivisuumi allanngorannginnissaannik pisuussutillu inerniaasa naapertuilluartumik agguaanneqarnissaanik qulakkeerinnissutaasut atorlugit aalajangerneqartassasut.</w:t>
      </w:r>
    </w:p>
    <w:p w14:paraId="74B1A965" w14:textId="77777777" w:rsidR="006741C8" w:rsidRDefault="006741C8">
      <w:pPr>
        <w:spacing w:after="120"/>
        <w:contextualSpacing/>
        <w:rPr>
          <w:sz w:val="24"/>
          <w:szCs w:val="24"/>
        </w:rPr>
      </w:pPr>
    </w:p>
    <w:p w14:paraId="5EBC90A9" w14:textId="77777777" w:rsidR="006741C8" w:rsidRDefault="006A4DED">
      <w:pPr>
        <w:numPr>
          <w:ilvl w:val="0"/>
          <w:numId w:val="7"/>
        </w:numPr>
        <w:spacing w:after="120"/>
        <w:contextualSpacing/>
        <w:rPr>
          <w:i/>
          <w:sz w:val="24"/>
          <w:szCs w:val="24"/>
        </w:rPr>
      </w:pPr>
      <w:r>
        <w:rPr>
          <w:i/>
          <w:sz w:val="24"/>
          <w:szCs w:val="24"/>
        </w:rPr>
        <w:t>Aalisarnerni assigiinngitsuni pisuussutit erniaat aalisarnerni ataasiakkaani pisuuttuti erniaat naapertorlugit aalajangerneqartassapput.</w:t>
      </w:r>
    </w:p>
    <w:p w14:paraId="03067EBC" w14:textId="77777777" w:rsidR="006741C8" w:rsidRDefault="006741C8">
      <w:pPr>
        <w:spacing w:after="120"/>
        <w:contextualSpacing/>
        <w:rPr>
          <w:b/>
          <w:sz w:val="24"/>
          <w:szCs w:val="24"/>
        </w:rPr>
      </w:pPr>
    </w:p>
    <w:p w14:paraId="2B38B5E2" w14:textId="77777777" w:rsidR="006741C8" w:rsidRDefault="006A4DED">
      <w:pPr>
        <w:spacing w:after="120"/>
        <w:contextualSpacing/>
        <w:rPr>
          <w:sz w:val="24"/>
          <w:szCs w:val="24"/>
        </w:rPr>
      </w:pPr>
      <w:r>
        <w:rPr>
          <w:b/>
          <w:sz w:val="24"/>
          <w:szCs w:val="24"/>
        </w:rPr>
        <w:t>Siulersuisooqatigiit inassuteqaateqarpoq</w:t>
      </w:r>
      <w:r>
        <w:rPr>
          <w:sz w:val="24"/>
          <w:szCs w:val="24"/>
        </w:rPr>
        <w:t xml:space="preserve">, tunngaviup taassuma malinneqarnissaa qulakkeerniarlugu: </w:t>
      </w:r>
    </w:p>
    <w:p w14:paraId="39A672CD" w14:textId="77777777" w:rsidR="006741C8" w:rsidRDefault="006A4DED">
      <w:pPr>
        <w:pStyle w:val="Listeafsnit"/>
        <w:numPr>
          <w:ilvl w:val="0"/>
          <w:numId w:val="8"/>
        </w:numPr>
        <w:spacing w:after="120"/>
        <w:rPr>
          <w:sz w:val="24"/>
          <w:szCs w:val="24"/>
        </w:rPr>
      </w:pPr>
      <w:r>
        <w:rPr>
          <w:sz w:val="24"/>
          <w:szCs w:val="24"/>
        </w:rPr>
        <w:t>Aalisarnerni ataasiakkaani pisuussutit erniaasa qaffasissusiisa paasiuiminartunngortinniarlugit piffissat akuttussusaani aalajangersimasuni aningaasaqarnermik nalilersuisoqartassasoq.</w:t>
      </w:r>
    </w:p>
    <w:p w14:paraId="418EE8D5" w14:textId="77777777" w:rsidR="006741C8" w:rsidRDefault="006A4DED">
      <w:pPr>
        <w:pStyle w:val="Listeafsnit"/>
        <w:numPr>
          <w:ilvl w:val="0"/>
          <w:numId w:val="8"/>
        </w:numPr>
        <w:spacing w:after="120"/>
        <w:rPr>
          <w:sz w:val="24"/>
          <w:szCs w:val="24"/>
        </w:rPr>
      </w:pPr>
      <w:r>
        <w:rPr>
          <w:sz w:val="24"/>
          <w:szCs w:val="24"/>
        </w:rPr>
        <w:t>Aalisarnerni assigiinngitsuni pisuussutit erniaasa annertunerusumik assigiinnginneranut pissutaasut nalilersorneqassasut.</w:t>
      </w:r>
    </w:p>
    <w:p w14:paraId="2286FC5C" w14:textId="77777777" w:rsidR="006741C8" w:rsidRDefault="006A4DED">
      <w:pPr>
        <w:pStyle w:val="Listeafsnit"/>
        <w:numPr>
          <w:ilvl w:val="0"/>
          <w:numId w:val="8"/>
        </w:numPr>
        <w:spacing w:after="120"/>
        <w:rPr>
          <w:sz w:val="24"/>
          <w:szCs w:val="24"/>
        </w:rPr>
      </w:pPr>
      <w:r>
        <w:rPr>
          <w:sz w:val="24"/>
          <w:szCs w:val="24"/>
        </w:rPr>
        <w:t>Akitsuutit siunissami eqqortunik kajumissuseqalersitsinissaat aalisarnerni ataasiakkaani pisuussutit erniaasa assigiinngissutaat pisuussutit annertussusaannik tuniniaanissamillu periarfissanik kiisalu aalisarnerni assigiinngitsuni aningaasartuutini pissutsinik immikkut ittunik pissuteqarnersut nalilersorneqassasoq.</w:t>
      </w:r>
    </w:p>
    <w:p w14:paraId="2F8C2C1E" w14:textId="77777777" w:rsidR="006741C8" w:rsidRDefault="006741C8">
      <w:pPr>
        <w:spacing w:after="120"/>
        <w:contextualSpacing/>
        <w:rPr>
          <w:sz w:val="24"/>
          <w:szCs w:val="24"/>
        </w:rPr>
      </w:pPr>
    </w:p>
    <w:p w14:paraId="2F853472" w14:textId="77777777" w:rsidR="006741C8" w:rsidRDefault="006A4DED">
      <w:pPr>
        <w:spacing w:after="120"/>
        <w:contextualSpacing/>
        <w:rPr>
          <w:bCs/>
          <w:sz w:val="24"/>
          <w:szCs w:val="24"/>
        </w:rPr>
      </w:pPr>
      <w:r>
        <w:rPr>
          <w:b/>
          <w:sz w:val="24"/>
          <w:szCs w:val="24"/>
        </w:rPr>
        <w:t>Siulersuisooqatigiit aamma inassuteqaateqarpoq</w:t>
      </w:r>
      <w:r>
        <w:rPr>
          <w:bCs/>
          <w:sz w:val="24"/>
          <w:szCs w:val="24"/>
        </w:rPr>
        <w:t xml:space="preserve"> aalisarnerni assigiinngitsuni pisuussutit erniaasa piujuartumik annertunerusumik assigiinngissutaat peqassutsimi teknikikkullu pissutsinik aalajangersimasunik tunngaveqanngitsut pisuussutit akitsuutaasa allanngortinnissaannut tunngavissiisinnaannginnersut aammali killilersuinerit allanngortinnissaannik pisariaqartitsisoqarsinnaaneranik nalilersuisoqassasoq.</w:t>
      </w:r>
    </w:p>
    <w:p w14:paraId="2439C013" w14:textId="77777777" w:rsidR="006741C8" w:rsidRDefault="006741C8">
      <w:pPr>
        <w:spacing w:after="120"/>
        <w:contextualSpacing/>
        <w:rPr>
          <w:sz w:val="24"/>
          <w:szCs w:val="24"/>
        </w:rPr>
      </w:pPr>
    </w:p>
    <w:p w14:paraId="568A5764" w14:textId="77777777" w:rsidR="006741C8" w:rsidRDefault="006A4DED">
      <w:pPr>
        <w:numPr>
          <w:ilvl w:val="0"/>
          <w:numId w:val="7"/>
        </w:numPr>
        <w:spacing w:after="120"/>
        <w:contextualSpacing/>
        <w:rPr>
          <w:i/>
          <w:sz w:val="24"/>
          <w:szCs w:val="24"/>
        </w:rPr>
      </w:pPr>
      <w:r>
        <w:rPr>
          <w:i/>
          <w:sz w:val="24"/>
          <w:szCs w:val="24"/>
        </w:rPr>
        <w:t>Pisuussutit erniaannut tunngatillugu pisuussutit akitsuutaat piffissap ingerlanerani aaqqiivigineqartassapput.</w:t>
      </w:r>
    </w:p>
    <w:p w14:paraId="144783E7" w14:textId="77777777" w:rsidR="006741C8" w:rsidRDefault="006741C8">
      <w:pPr>
        <w:spacing w:after="120"/>
        <w:contextualSpacing/>
        <w:rPr>
          <w:sz w:val="24"/>
          <w:szCs w:val="24"/>
        </w:rPr>
      </w:pPr>
    </w:p>
    <w:p w14:paraId="169BEFF7" w14:textId="77777777" w:rsidR="006741C8" w:rsidRDefault="006A4DED">
      <w:pPr>
        <w:spacing w:after="120"/>
        <w:contextualSpacing/>
        <w:rPr>
          <w:sz w:val="24"/>
          <w:szCs w:val="24"/>
        </w:rPr>
      </w:pPr>
      <w:r>
        <w:rPr>
          <w:sz w:val="24"/>
          <w:szCs w:val="24"/>
        </w:rPr>
        <w:t>Peqassutsimi, teknikkikkut aningaasaqarnermilu pissutsit allanngoriartortillugit pisuussutit erniaat aaqqittarsinnaajummallugit pisuussutit erniaasa allanngorarnerat aalisarnernilu assigiinngitsuni assigiinngissutinut pissutaasut ingerlaavartumik malinnaaviginissaat pingaaruteqarpoq.</w:t>
      </w:r>
    </w:p>
    <w:p w14:paraId="77518F4C" w14:textId="77777777" w:rsidR="006741C8" w:rsidRDefault="006741C8">
      <w:pPr>
        <w:spacing w:after="120"/>
        <w:contextualSpacing/>
        <w:rPr>
          <w:sz w:val="24"/>
          <w:szCs w:val="24"/>
        </w:rPr>
      </w:pPr>
    </w:p>
    <w:p w14:paraId="0EF35C23" w14:textId="77777777" w:rsidR="006741C8" w:rsidRDefault="006A4DED">
      <w:pPr>
        <w:spacing w:after="120"/>
        <w:contextualSpacing/>
        <w:rPr>
          <w:sz w:val="24"/>
          <w:szCs w:val="24"/>
        </w:rPr>
      </w:pPr>
      <w:r>
        <w:rPr>
          <w:b/>
          <w:sz w:val="24"/>
          <w:szCs w:val="24"/>
        </w:rPr>
        <w:t>Siulersuisooqatigiit inassuteqaateqarpoq</w:t>
      </w:r>
      <w:r>
        <w:rPr>
          <w:sz w:val="24"/>
          <w:szCs w:val="24"/>
        </w:rPr>
        <w:t>, inatsisit imatut aaqqissuunneqassasut pisuussutit erniaasa allannguutaat sinaakkutaasumik atugassaritinneqartunut naleqqussarsinnaanngorlugit.</w:t>
      </w:r>
    </w:p>
    <w:p w14:paraId="29225234" w14:textId="77777777" w:rsidR="006741C8" w:rsidRDefault="006741C8">
      <w:pPr>
        <w:spacing w:after="120"/>
        <w:contextualSpacing/>
        <w:rPr>
          <w:sz w:val="24"/>
          <w:szCs w:val="24"/>
        </w:rPr>
      </w:pPr>
    </w:p>
    <w:p w14:paraId="24B8642B" w14:textId="77777777" w:rsidR="006741C8" w:rsidRDefault="006A4DED">
      <w:pPr>
        <w:spacing w:after="120"/>
        <w:contextualSpacing/>
        <w:rPr>
          <w:bCs/>
          <w:sz w:val="24"/>
          <w:szCs w:val="24"/>
        </w:rPr>
      </w:pPr>
      <w:r>
        <w:rPr>
          <w:b/>
          <w:sz w:val="24"/>
          <w:szCs w:val="24"/>
        </w:rPr>
        <w:t xml:space="preserve">Siulersuisooqatigiit peqatigitillugu inassuteqaateqarpoq </w:t>
      </w:r>
      <w:r>
        <w:rPr>
          <w:bCs/>
          <w:sz w:val="24"/>
          <w:szCs w:val="24"/>
        </w:rPr>
        <w:t>pisuussutit akitsuutaannik naatsorsuinernut tunngavinni pisuussutit erniaannik naatsorsuinermut nunat tamat akornanni tunngaviit malinneqassasut tamannalu tunngavigalugu aalisarnerni assigiinngitsuni pisuussutit akitsuutaat nalilersorneqassasut. Paasissutissat tunngaviusut pitsaaneruleriartortillugit pisuussutit erniaannik naatsorsuinermi nunat tamat akornanni tunngaviit atornerisigut nalilersuinerit paasiuminartinneqarnerulersinnaapput uppernarnerulersinneqarsinnaallutillu.</w:t>
      </w:r>
    </w:p>
    <w:p w14:paraId="50E77FD7" w14:textId="77777777" w:rsidR="006741C8" w:rsidRDefault="006741C8">
      <w:pPr>
        <w:spacing w:after="120"/>
        <w:contextualSpacing/>
        <w:rPr>
          <w:sz w:val="24"/>
          <w:szCs w:val="24"/>
        </w:rPr>
      </w:pPr>
    </w:p>
    <w:p w14:paraId="5C203A1D" w14:textId="77777777" w:rsidR="006741C8" w:rsidRDefault="006A4DED">
      <w:pPr>
        <w:numPr>
          <w:ilvl w:val="0"/>
          <w:numId w:val="7"/>
        </w:numPr>
        <w:spacing w:after="120"/>
        <w:contextualSpacing/>
        <w:rPr>
          <w:i/>
          <w:sz w:val="24"/>
          <w:szCs w:val="24"/>
        </w:rPr>
      </w:pPr>
      <w:r>
        <w:rPr>
          <w:i/>
          <w:sz w:val="24"/>
          <w:szCs w:val="24"/>
        </w:rPr>
        <w:t>Pisuussutit akitsuutaasa inuiaqatigiinni aaqqissuussaanerup kissaatiginartumik naleqqussaanissaa siuarsaaveqatigissavaat.</w:t>
      </w:r>
    </w:p>
    <w:p w14:paraId="5B6250A9" w14:textId="77777777" w:rsidR="006741C8" w:rsidRDefault="006741C8">
      <w:pPr>
        <w:spacing w:after="120"/>
        <w:contextualSpacing/>
        <w:rPr>
          <w:sz w:val="24"/>
          <w:szCs w:val="24"/>
        </w:rPr>
      </w:pPr>
    </w:p>
    <w:p w14:paraId="65BD5356" w14:textId="77777777" w:rsidR="006741C8" w:rsidRDefault="006A4DED">
      <w:pPr>
        <w:spacing w:after="120"/>
        <w:contextualSpacing/>
        <w:rPr>
          <w:sz w:val="24"/>
          <w:szCs w:val="24"/>
        </w:rPr>
      </w:pPr>
      <w:r>
        <w:rPr>
          <w:sz w:val="24"/>
          <w:szCs w:val="24"/>
        </w:rPr>
        <w:t xml:space="preserve">Pisuussutit akitsuutaat aalisarnermi immikkoortuni assigiinngitsuni assigiinngitsorujussuunerat maannakkut atuuttuuvoq. Tamanna tunngavissaqarluarsinnaavoq, assersuutigalugu peqassutsimi </w:t>
      </w:r>
      <w:r>
        <w:rPr>
          <w:sz w:val="24"/>
          <w:szCs w:val="24"/>
        </w:rPr>
        <w:lastRenderedPageBreak/>
        <w:t>pissutsit aamma aalisarsinnaanermut akuersissummi aalajangersimasumi killilersuinerit, assersuutigalugu tulaassisussaatitaaneq, pissutigalugit. Kisiannili piffissami sivisuumi aaqqissuussaanerup ineriartortinneqarneranut pingaaruteqarpoq piumasaqaatini aalajangersimasuni akitsuutit naleqqussaasoqarnissaanut kajumissuseqalersitsissasut, taamaalilluni aalisarneq pillugu politikkimi piffissamut sivisuumut anguniakkat isiginiarneqassallutik.</w:t>
      </w:r>
    </w:p>
    <w:p w14:paraId="2B32F252" w14:textId="77777777" w:rsidR="006741C8" w:rsidRDefault="006741C8">
      <w:pPr>
        <w:spacing w:after="120"/>
        <w:contextualSpacing/>
        <w:rPr>
          <w:b/>
          <w:sz w:val="24"/>
          <w:szCs w:val="24"/>
        </w:rPr>
      </w:pPr>
    </w:p>
    <w:p w14:paraId="5C86F2BA" w14:textId="77777777" w:rsidR="006741C8" w:rsidRDefault="006A4DED">
      <w:pPr>
        <w:spacing w:after="120"/>
        <w:contextualSpacing/>
        <w:rPr>
          <w:bCs/>
          <w:sz w:val="24"/>
          <w:szCs w:val="24"/>
        </w:rPr>
      </w:pPr>
      <w:r>
        <w:rPr>
          <w:b/>
          <w:sz w:val="24"/>
          <w:szCs w:val="24"/>
        </w:rPr>
        <w:t>Siulersuisooqatigiit</w:t>
      </w:r>
      <w:r>
        <w:rPr>
          <w:b/>
          <w:i/>
          <w:iCs/>
          <w:sz w:val="24"/>
          <w:szCs w:val="24"/>
        </w:rPr>
        <w:t xml:space="preserve"> </w:t>
      </w:r>
      <w:r>
        <w:rPr>
          <w:bCs/>
          <w:sz w:val="24"/>
          <w:szCs w:val="24"/>
        </w:rPr>
        <w:t>immikkoortuni 1-3-mi inassuteqaatinut tapiliullugu</w:t>
      </w:r>
      <w:r>
        <w:rPr>
          <w:b/>
          <w:sz w:val="24"/>
          <w:szCs w:val="24"/>
        </w:rPr>
        <w:t xml:space="preserve"> inassuteqaateqarpoq </w:t>
      </w:r>
      <w:r>
        <w:rPr>
          <w:bCs/>
          <w:sz w:val="24"/>
          <w:szCs w:val="24"/>
        </w:rPr>
        <w:t>pisuussutit akitsuutaat aaqqissuussaanermik naleqqussaaneq eqqarsaatigalugu aalisarnermik politikkimi sakkuussasut.</w:t>
      </w:r>
    </w:p>
    <w:p w14:paraId="401AB997" w14:textId="77777777" w:rsidR="006741C8" w:rsidRDefault="006741C8">
      <w:pPr>
        <w:spacing w:after="120"/>
        <w:contextualSpacing/>
        <w:rPr>
          <w:sz w:val="24"/>
          <w:szCs w:val="24"/>
        </w:rPr>
      </w:pPr>
    </w:p>
    <w:p w14:paraId="5C4E9E89" w14:textId="77777777" w:rsidR="006741C8" w:rsidRDefault="006A4DED">
      <w:pPr>
        <w:spacing w:after="120"/>
        <w:contextualSpacing/>
        <w:rPr>
          <w:sz w:val="24"/>
          <w:szCs w:val="24"/>
        </w:rPr>
      </w:pPr>
      <w:r>
        <w:rPr>
          <w:sz w:val="24"/>
          <w:szCs w:val="24"/>
        </w:rPr>
        <w:t>Ataatsimiititaliarsuup siunnersuutaanut tunngatillugu ataatsimiinnermi kingullermi pingasunik apeqquteqartoqarpoq, oqaaseqaatit siunnersuutillu ataani takukkit:</w:t>
      </w:r>
    </w:p>
    <w:p w14:paraId="4F24CEF3" w14:textId="77777777" w:rsidR="006741C8" w:rsidRDefault="006741C8">
      <w:pPr>
        <w:spacing w:after="120"/>
        <w:contextualSpacing/>
        <w:rPr>
          <w:sz w:val="24"/>
          <w:szCs w:val="24"/>
        </w:rPr>
      </w:pPr>
    </w:p>
    <w:p w14:paraId="522430AB" w14:textId="77777777" w:rsidR="006741C8" w:rsidRDefault="006A4DED">
      <w:pPr>
        <w:numPr>
          <w:ilvl w:val="0"/>
          <w:numId w:val="6"/>
        </w:numPr>
        <w:spacing w:after="120"/>
        <w:contextualSpacing/>
        <w:rPr>
          <w:i/>
          <w:sz w:val="24"/>
          <w:szCs w:val="24"/>
        </w:rPr>
      </w:pPr>
      <w:r>
        <w:rPr>
          <w:i/>
          <w:sz w:val="24"/>
          <w:szCs w:val="24"/>
        </w:rPr>
        <w:t>Maannakkut akitsuuseeriaatsimi tunngaviit malinneqarpat?</w:t>
      </w:r>
    </w:p>
    <w:p w14:paraId="516BFBA4" w14:textId="77777777" w:rsidR="006741C8" w:rsidRDefault="006741C8">
      <w:pPr>
        <w:spacing w:after="120"/>
        <w:contextualSpacing/>
        <w:rPr>
          <w:sz w:val="24"/>
          <w:szCs w:val="24"/>
        </w:rPr>
      </w:pPr>
    </w:p>
    <w:p w14:paraId="36A1B585" w14:textId="77777777" w:rsidR="006741C8" w:rsidRDefault="006A4DED">
      <w:pPr>
        <w:spacing w:after="120"/>
        <w:contextualSpacing/>
        <w:rPr>
          <w:sz w:val="24"/>
          <w:szCs w:val="24"/>
        </w:rPr>
      </w:pPr>
      <w:r>
        <w:rPr>
          <w:sz w:val="24"/>
          <w:szCs w:val="24"/>
        </w:rPr>
        <w:t>Nalilersuinerit ataatsimiititaliarsuarmut saqqummiunneqartut oqallisigineqartullu pingaarnertut takutippaat maannakkut akitsuuseeriaatsimi tunngaviit malinneqarnersut ataatsimut takussutissaqanngitsoq.</w:t>
      </w:r>
    </w:p>
    <w:p w14:paraId="74BD7B37" w14:textId="77777777" w:rsidR="006741C8" w:rsidRDefault="006A4DED">
      <w:pPr>
        <w:spacing w:after="120"/>
        <w:contextualSpacing/>
        <w:rPr>
          <w:sz w:val="24"/>
          <w:szCs w:val="24"/>
        </w:rPr>
      </w:pPr>
      <w:r>
        <w:rPr>
          <w:sz w:val="24"/>
          <w:szCs w:val="24"/>
        </w:rPr>
        <w:t>Avataani raajarniarnermi pisuussutit erniaat qaffasissorujussuupput. Qanoq qaffasitsiginersut qularnaatsumik ilisimaneqanngilaq, takuneqarsinnaavorli aalisariutaatileqeatigiiffiit inuttallu iluanaarutaat qaffasissuusut akitsuuniillu isertitat tamarmiusut qaffasissut. Soorlu nalilersuinerit takutikkaat aalisarsinnaassuseqarpallaanngilaq, taamaammat inerniliineq naleqquttoq tassaavoq, aamma aalisarneq pilluugu diamanti takujuk, avataani raajarniarnermi apeqqutaanerusoq aalisarnerup inuiaqatigiillu sinnerisa akornanni nappertuilluartumik agguaasisoqarnersoq. Agguaassisarneq pillugu politikkimmi apeqqutip saniatigut aamma apeqqutaavoq pisuussutit erniaasa akileraarutit allat annikillisissaneraat. Paasissutissat pigineqartut tunngavigalugit naliliisoqarpoq aalisarnermi angusaqarsinnaassuseqarneq raajarniarnermi pisuussutinik qaffasinnerusumik akileraarusiinikkut ajornerulersinneqassanngitsoq.</w:t>
      </w:r>
    </w:p>
    <w:p w14:paraId="242CED42" w14:textId="77777777" w:rsidR="006741C8" w:rsidRDefault="006741C8">
      <w:pPr>
        <w:spacing w:after="120"/>
        <w:contextualSpacing/>
        <w:rPr>
          <w:sz w:val="24"/>
          <w:szCs w:val="24"/>
        </w:rPr>
      </w:pPr>
    </w:p>
    <w:p w14:paraId="6A96D59D" w14:textId="77777777" w:rsidR="006741C8" w:rsidRDefault="006A4DED">
      <w:pPr>
        <w:tabs>
          <w:tab w:val="left" w:pos="720"/>
        </w:tabs>
        <w:spacing w:after="0" w:line="276" w:lineRule="auto"/>
        <w:contextualSpacing/>
        <w:rPr>
          <w:sz w:val="24"/>
          <w:szCs w:val="24"/>
        </w:rPr>
      </w:pPr>
      <w:r>
        <w:rPr>
          <w:sz w:val="24"/>
          <w:szCs w:val="24"/>
        </w:rPr>
        <w:t>Taamaalilluni raajat akitsuutaat qaffakkiartornerisalu ilusilersonerat pineqarsinnaapput. Aamma aalisarsinnaanermut akissuteqarnissamut ”tunngaviusumik akiliuteqartarneq” pisassiissutit atorneqarnissaannut annertuumik kajumissuseqarnermik sunniinngitsoq ksiannili pisuussutinik inuiaqatigiit pigisaannik atuisinnaatitaanermut tunngaviusumik akiliutaasoq atorneqarsinnaavoq.</w:t>
      </w:r>
    </w:p>
    <w:p w14:paraId="378DE3AB" w14:textId="77777777" w:rsidR="006741C8" w:rsidRDefault="006741C8">
      <w:pPr>
        <w:tabs>
          <w:tab w:val="left" w:pos="720"/>
        </w:tabs>
        <w:spacing w:after="120"/>
        <w:contextualSpacing/>
        <w:rPr>
          <w:sz w:val="24"/>
          <w:szCs w:val="24"/>
        </w:rPr>
      </w:pPr>
    </w:p>
    <w:p w14:paraId="5963E5B8" w14:textId="77777777" w:rsidR="006741C8" w:rsidRDefault="006A4DED">
      <w:pPr>
        <w:tabs>
          <w:tab w:val="left" w:pos="720"/>
        </w:tabs>
        <w:spacing w:after="120"/>
        <w:contextualSpacing/>
        <w:rPr>
          <w:sz w:val="24"/>
          <w:szCs w:val="24"/>
        </w:rPr>
      </w:pPr>
      <w:r>
        <w:rPr>
          <w:sz w:val="24"/>
          <w:szCs w:val="24"/>
        </w:rPr>
        <w:t>Aalisarnerni allani aalisarsinnaassuseqarpallaarajuttarpoq, aqqissuussanermillu naleqqussaasoqarnikuunani.</w:t>
      </w:r>
    </w:p>
    <w:p w14:paraId="6870B270" w14:textId="77777777" w:rsidR="006741C8" w:rsidRDefault="006741C8">
      <w:pPr>
        <w:tabs>
          <w:tab w:val="left" w:pos="720"/>
        </w:tabs>
        <w:spacing w:after="120"/>
        <w:contextualSpacing/>
        <w:rPr>
          <w:sz w:val="24"/>
          <w:szCs w:val="24"/>
        </w:rPr>
      </w:pPr>
    </w:p>
    <w:p w14:paraId="467A506C" w14:textId="77777777" w:rsidR="006741C8" w:rsidRDefault="006A4DED">
      <w:pPr>
        <w:tabs>
          <w:tab w:val="left" w:pos="720"/>
        </w:tabs>
        <w:spacing w:after="120"/>
        <w:contextualSpacing/>
        <w:rPr>
          <w:sz w:val="24"/>
          <w:szCs w:val="24"/>
        </w:rPr>
      </w:pPr>
      <w:r>
        <w:rPr>
          <w:sz w:val="24"/>
          <w:szCs w:val="24"/>
        </w:rPr>
        <w:t>Aalisarnerni taakkunani periutsinut IOK-mut imaluunniit IK-mut ikaarsaariarneq avataani raajarniarnermi tunngaviit isumaliutillu assingi malillugit allannguinissanut tunngaviliissaaq. Eqqaamassalluguli pingaaruteqarpoq akitsuutit qaffasissusiat tunngaviusumillu akiliut aalisarnerni peqassutsimi, teknikkikkut aningaasaqarnermilu atugassaritinneqartut aalajangersimasut tunngavigalugit tamatigut isiginiarneqartassasut.</w:t>
      </w:r>
    </w:p>
    <w:p w14:paraId="5D6C21FD" w14:textId="77777777" w:rsidR="006741C8" w:rsidRDefault="006741C8">
      <w:pPr>
        <w:tabs>
          <w:tab w:val="left" w:pos="720"/>
        </w:tabs>
        <w:spacing w:after="120"/>
        <w:contextualSpacing/>
        <w:rPr>
          <w:sz w:val="24"/>
          <w:szCs w:val="24"/>
        </w:rPr>
      </w:pPr>
    </w:p>
    <w:p w14:paraId="1860D030" w14:textId="77777777" w:rsidR="006741C8" w:rsidRDefault="006A4DED">
      <w:pPr>
        <w:tabs>
          <w:tab w:val="left" w:pos="720"/>
        </w:tabs>
        <w:spacing w:after="120"/>
        <w:contextualSpacing/>
        <w:rPr>
          <w:sz w:val="24"/>
          <w:szCs w:val="24"/>
        </w:rPr>
      </w:pPr>
      <w:r>
        <w:rPr>
          <w:sz w:val="24"/>
          <w:szCs w:val="24"/>
        </w:rPr>
        <w:lastRenderedPageBreak/>
        <w:t>Aalisarneq pillugu politikkip piffissap ingerlanerani assersuutigalugu periutsit assersuutigalugu IOK imaluunniit IK atorlugit pisuussutit erniaasa qaffasinnerusunissaannik qulakkeerinnitsitsisup atuutilersinneqarnerani piffissamut sivisuumut pilersaarusiornermut sinaakkutit pitsanngortinniarlugit aamma aalisarsinnaatitaanermik annaasanik ataasiarluni taarsiivigineqarsinnaaneq pinngitsoortinniarlugu killilerniarluguluunniit aalisarnerni ataasiakkaani pisuussutinit akileraarutit annertussusaasa aqqissuunneqarnerisalu allanngortinnissaannut peqatigitillugu pilersaarummik peqartoqartariaqarpoq.</w:t>
      </w:r>
    </w:p>
    <w:p w14:paraId="551F7CC8" w14:textId="77777777" w:rsidR="006741C8" w:rsidRDefault="006741C8">
      <w:pPr>
        <w:tabs>
          <w:tab w:val="left" w:pos="720"/>
        </w:tabs>
        <w:spacing w:after="120"/>
        <w:contextualSpacing/>
        <w:rPr>
          <w:sz w:val="24"/>
          <w:szCs w:val="24"/>
        </w:rPr>
      </w:pPr>
    </w:p>
    <w:p w14:paraId="3402D91A" w14:textId="77777777" w:rsidR="006741C8" w:rsidRDefault="006A4DED">
      <w:pPr>
        <w:numPr>
          <w:ilvl w:val="0"/>
          <w:numId w:val="6"/>
        </w:numPr>
        <w:spacing w:after="120"/>
        <w:contextualSpacing/>
        <w:rPr>
          <w:i/>
          <w:sz w:val="24"/>
          <w:szCs w:val="24"/>
        </w:rPr>
      </w:pPr>
      <w:r>
        <w:rPr>
          <w:i/>
          <w:sz w:val="24"/>
          <w:szCs w:val="24"/>
        </w:rPr>
        <w:t>Taamaattoqanngippat, tamanna allanngortinniarlugu qanoq iliuuseqartoqartariaqarpa/iliuuseqartoqassava?</w:t>
      </w:r>
    </w:p>
    <w:p w14:paraId="6C4F891E" w14:textId="77777777" w:rsidR="006741C8" w:rsidRDefault="006741C8">
      <w:pPr>
        <w:spacing w:after="120"/>
        <w:contextualSpacing/>
        <w:rPr>
          <w:sz w:val="24"/>
          <w:szCs w:val="24"/>
        </w:rPr>
      </w:pPr>
    </w:p>
    <w:p w14:paraId="424C3976" w14:textId="77777777" w:rsidR="006741C8" w:rsidRDefault="006A4DED">
      <w:pPr>
        <w:spacing w:after="120"/>
        <w:contextualSpacing/>
        <w:rPr>
          <w:sz w:val="24"/>
          <w:szCs w:val="24"/>
        </w:rPr>
      </w:pPr>
      <w:r>
        <w:rPr>
          <w:sz w:val="24"/>
          <w:szCs w:val="24"/>
        </w:rPr>
        <w:t>Avataani raajarniarnermi maannakkut akitsuusseriaaseq tunngaviusumillu akiliut pilugit siunnersuutit qulaaniittut takukkit.</w:t>
      </w:r>
    </w:p>
    <w:p w14:paraId="01453D8F" w14:textId="77777777" w:rsidR="006741C8" w:rsidRDefault="006741C8">
      <w:pPr>
        <w:spacing w:after="120"/>
        <w:ind w:left="360"/>
        <w:contextualSpacing/>
        <w:rPr>
          <w:sz w:val="24"/>
          <w:szCs w:val="24"/>
        </w:rPr>
      </w:pPr>
    </w:p>
    <w:p w14:paraId="58575AAF" w14:textId="77777777" w:rsidR="006741C8" w:rsidRDefault="006A4DED">
      <w:pPr>
        <w:spacing w:after="120"/>
        <w:contextualSpacing/>
        <w:rPr>
          <w:sz w:val="24"/>
          <w:szCs w:val="24"/>
        </w:rPr>
      </w:pPr>
      <w:r>
        <w:rPr>
          <w:sz w:val="24"/>
          <w:szCs w:val="24"/>
        </w:rPr>
        <w:t>Aamma aningaasaqarnermik nalilersuinerit pisuussutit erniaasa qaffasissusiannik ineriartornerannillu, pisuussutit erniaannik naatsorsuinermut nunat tamat akornanni tunngaviit malillugit naatsorsorneqartunik paasiuminartumik qulaajaaffiusut akit aalajangersimasut tunngaviusumillu akiliutip aalajangernissaannut tunngaviliilluassapput.</w:t>
      </w:r>
    </w:p>
    <w:p w14:paraId="2A3ECD35" w14:textId="77777777" w:rsidR="006741C8" w:rsidRDefault="006741C8">
      <w:pPr>
        <w:tabs>
          <w:tab w:val="left" w:pos="720"/>
        </w:tabs>
        <w:spacing w:after="120"/>
        <w:contextualSpacing/>
        <w:rPr>
          <w:sz w:val="24"/>
          <w:szCs w:val="24"/>
        </w:rPr>
      </w:pPr>
    </w:p>
    <w:p w14:paraId="46534332" w14:textId="77777777" w:rsidR="006741C8" w:rsidRDefault="006A4DED">
      <w:pPr>
        <w:numPr>
          <w:ilvl w:val="0"/>
          <w:numId w:val="6"/>
        </w:numPr>
        <w:spacing w:after="120"/>
        <w:contextualSpacing/>
        <w:rPr>
          <w:i/>
          <w:sz w:val="24"/>
          <w:szCs w:val="24"/>
        </w:rPr>
      </w:pPr>
      <w:r>
        <w:rPr>
          <w:i/>
          <w:sz w:val="24"/>
          <w:szCs w:val="24"/>
        </w:rPr>
        <w:t>Ataatsimiititaliarsuaq tamaattoqassappat akitsuutit aalajangersimasumik naleqqussarnissaannut  inassuteqaateqarsinnaava?</w:t>
      </w:r>
    </w:p>
    <w:p w14:paraId="03459FF2" w14:textId="77777777" w:rsidR="006741C8" w:rsidRDefault="006741C8">
      <w:pPr>
        <w:spacing w:after="120"/>
        <w:contextualSpacing/>
        <w:rPr>
          <w:sz w:val="24"/>
          <w:szCs w:val="24"/>
        </w:rPr>
      </w:pPr>
    </w:p>
    <w:p w14:paraId="2115C508" w14:textId="77777777" w:rsidR="006741C8" w:rsidRDefault="006A4DED">
      <w:pPr>
        <w:spacing w:after="120"/>
        <w:contextualSpacing/>
        <w:rPr>
          <w:sz w:val="24"/>
          <w:szCs w:val="24"/>
        </w:rPr>
      </w:pPr>
      <w:r>
        <w:rPr>
          <w:sz w:val="24"/>
          <w:szCs w:val="24"/>
        </w:rPr>
        <w:t>Siulittaasoqarfik maannakkut akitsuutit allannguutissaat aalajangersimasut pillugit siunnersuuteqarnissamik kinguneqarsinnaasunik pisariaqartunik nalilersuinissamut periarfisaqarnikuunngilaq. Ataatsimiititaliarsuaq nalilersuinernik ingerlanneqarnissaatut naleqquttunik siunnersuuteqarsinnaavoq. Tamanna inassuteqaataasinnaasutut ataatsimiititaliarsuup isumaliutissiissutaani allaqqasinnaassaaq.</w:t>
      </w:r>
    </w:p>
    <w:p w14:paraId="5B348DA3" w14:textId="77777777" w:rsidR="006741C8" w:rsidRDefault="006A4DED">
      <w:pPr>
        <w:spacing w:after="120"/>
        <w:contextualSpacing/>
        <w:rPr>
          <w:rFonts w:cstheme="minorHAnsi"/>
        </w:rPr>
      </w:pPr>
      <w:r>
        <w:t xml:space="preserve">  </w:t>
      </w:r>
    </w:p>
    <w:sectPr w:rsidR="006741C8">
      <w:headerReference w:type="default" r:id="rId10"/>
      <w:footerReference w:type="default" r:id="rId11"/>
      <w:pgSz w:w="11906" w:h="16838"/>
      <w:pgMar w:top="1418" w:right="1134" w:bottom="1135" w:left="1134"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1AB5" w14:textId="77777777" w:rsidR="00627D54" w:rsidRDefault="00627D54">
      <w:pPr>
        <w:spacing w:after="0" w:line="240" w:lineRule="auto"/>
      </w:pPr>
      <w:r>
        <w:separator/>
      </w:r>
    </w:p>
  </w:endnote>
  <w:endnote w:type="continuationSeparator" w:id="0">
    <w:p w14:paraId="2F05FFA7" w14:textId="77777777" w:rsidR="00627D54" w:rsidRDefault="0062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704641"/>
      <w:docPartObj>
        <w:docPartGallery w:val="Page Numbers (Bottom of Page)"/>
        <w:docPartUnique/>
      </w:docPartObj>
    </w:sdtPr>
    <w:sdtEndPr/>
    <w:sdtContent>
      <w:p w14:paraId="614F4E65" w14:textId="5420C7E4" w:rsidR="006741C8" w:rsidRDefault="006A4DED">
        <w:pPr>
          <w:pStyle w:val="Sidefod"/>
          <w:jc w:val="right"/>
        </w:pPr>
        <w:r>
          <w:fldChar w:fldCharType="begin"/>
        </w:r>
        <w:r>
          <w:instrText>PAGE</w:instrText>
        </w:r>
        <w:r>
          <w:fldChar w:fldCharType="separate"/>
        </w:r>
        <w:r w:rsidR="00FB442E">
          <w:rPr>
            <w:noProof/>
          </w:rPr>
          <w:t>13</w:t>
        </w:r>
        <w:r>
          <w:fldChar w:fldCharType="end"/>
        </w:r>
      </w:p>
    </w:sdtContent>
  </w:sdt>
  <w:p w14:paraId="3A7F6111" w14:textId="77777777" w:rsidR="006741C8" w:rsidRDefault="006741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8FDB4" w14:textId="77777777" w:rsidR="00627D54" w:rsidRDefault="00627D54">
      <w:pPr>
        <w:rPr>
          <w:sz w:val="12"/>
        </w:rPr>
      </w:pPr>
      <w:r>
        <w:separator/>
      </w:r>
    </w:p>
  </w:footnote>
  <w:footnote w:type="continuationSeparator" w:id="0">
    <w:p w14:paraId="0F26E48E" w14:textId="77777777" w:rsidR="00627D54" w:rsidRDefault="00627D54">
      <w:pPr>
        <w:rPr>
          <w:sz w:val="12"/>
        </w:rPr>
      </w:pPr>
      <w:r>
        <w:continuationSeparator/>
      </w:r>
    </w:p>
  </w:footnote>
  <w:footnote w:id="1">
    <w:p w14:paraId="5910DF98" w14:textId="77777777" w:rsidR="006741C8" w:rsidRDefault="006A4DED">
      <w:pPr>
        <w:pStyle w:val="Fodnotetekst"/>
        <w:rPr>
          <w:sz w:val="18"/>
          <w:szCs w:val="18"/>
        </w:rPr>
      </w:pPr>
      <w:r>
        <w:rPr>
          <w:rStyle w:val="FootnoteCharacters"/>
        </w:rPr>
        <w:footnoteRef/>
      </w:r>
      <w:r>
        <w:rPr>
          <w:sz w:val="18"/>
          <w:szCs w:val="18"/>
        </w:rPr>
        <w:t xml:space="preserve"> </w:t>
      </w:r>
      <w:r>
        <w:rPr>
          <w:rFonts w:ascii="Times New Roman" w:hAnsi="Times New Roman" w:cs="Times New Roman"/>
          <w:sz w:val="18"/>
          <w:szCs w:val="18"/>
        </w:rPr>
        <w:t>Agguaqatigiissillugu ammarneqarani oqimaaqatigiissillugu akiata allanngornera januar aallaqqaataani 2019-imiit atuutilerpoq.</w:t>
      </w:r>
    </w:p>
  </w:footnote>
  <w:footnote w:id="2">
    <w:p w14:paraId="775E9D50" w14:textId="77777777" w:rsidR="006741C8" w:rsidRDefault="006A4DED">
      <w:pPr>
        <w:pStyle w:val="Fodnotetekst"/>
        <w:rPr>
          <w:rFonts w:ascii="Times New Roman" w:hAnsi="Times New Roman" w:cs="Times New Roman"/>
          <w:sz w:val="18"/>
          <w:szCs w:val="18"/>
          <w:lang w:val="kl-GL"/>
        </w:rPr>
      </w:pPr>
      <w:r>
        <w:rPr>
          <w:rStyle w:val="FootnoteCharacters"/>
        </w:rPr>
        <w:footnoteRef/>
      </w:r>
      <w:r>
        <w:rPr>
          <w:rFonts w:ascii="Times New Roman" w:hAnsi="Times New Roman" w:cs="Times New Roman"/>
          <w:sz w:val="18"/>
          <w:szCs w:val="18"/>
        </w:rPr>
        <w:t xml:space="preserve"> Sinerissap qanittuani qaleralinniarnermi niusinermi akitsuut 5 %-imiit 4 %-imut januarip aallaqqaataani 2019-imiit appartinneqarpoq.</w:t>
      </w:r>
    </w:p>
  </w:footnote>
  <w:footnote w:id="3">
    <w:p w14:paraId="03C5F0C4" w14:textId="77777777" w:rsidR="006741C8" w:rsidRDefault="006A4DED">
      <w:pPr>
        <w:pStyle w:val="Fodnotetekst"/>
        <w:rPr>
          <w:sz w:val="18"/>
          <w:szCs w:val="18"/>
          <w:lang w:val="kl-GL"/>
        </w:rPr>
      </w:pPr>
      <w:r>
        <w:rPr>
          <w:rStyle w:val="FootnoteCharacters"/>
        </w:rPr>
        <w:footnoteRef/>
      </w:r>
      <w:r>
        <w:rPr>
          <w:sz w:val="18"/>
          <w:szCs w:val="18"/>
          <w:lang w:val="kl-GL"/>
        </w:rPr>
        <w:t xml:space="preserve"> </w:t>
      </w:r>
      <w:r>
        <w:rPr>
          <w:rFonts w:ascii="Times New Roman" w:hAnsi="Times New Roman" w:cs="Times New Roman"/>
          <w:sz w:val="18"/>
          <w:szCs w:val="18"/>
          <w:lang w:val="kl-GL"/>
        </w:rPr>
        <w:t>Agguaqatigiisillugu ammarneqarani tunineqarnermi akia avammut tunisinermi januarip aallaqqaataanik 2019-imiit atuutilerpoq.</w:t>
      </w:r>
    </w:p>
  </w:footnote>
  <w:footnote w:id="4">
    <w:p w14:paraId="5BB2357D" w14:textId="77777777" w:rsidR="006741C8" w:rsidRDefault="006A4DED">
      <w:pPr>
        <w:tabs>
          <w:tab w:val="right" w:pos="3960"/>
          <w:tab w:val="right" w:pos="5040"/>
          <w:tab w:val="right" w:pos="6300"/>
          <w:tab w:val="right" w:pos="7380"/>
          <w:tab w:val="right" w:pos="8460"/>
          <w:tab w:val="right" w:pos="9540"/>
        </w:tabs>
        <w:spacing w:after="0"/>
        <w:ind w:right="306"/>
        <w:jc w:val="both"/>
        <w:rPr>
          <w:rFonts w:ascii="Times New Roman" w:hAnsi="Times New Roman" w:cs="Times New Roman"/>
          <w:sz w:val="18"/>
          <w:szCs w:val="18"/>
          <w:lang w:val="kl-GL"/>
        </w:rPr>
      </w:pPr>
      <w:r>
        <w:rPr>
          <w:rStyle w:val="FootnoteCharacters"/>
        </w:rPr>
        <w:footnoteRef/>
      </w:r>
      <w:r>
        <w:rPr>
          <w:sz w:val="18"/>
          <w:szCs w:val="18"/>
          <w:lang w:val="kl-GL"/>
        </w:rPr>
        <w:t xml:space="preserve"> </w:t>
      </w:r>
      <w:r>
        <w:rPr>
          <w:rFonts w:ascii="Times New Roman" w:hAnsi="Times New Roman" w:cs="Times New Roman"/>
          <w:sz w:val="18"/>
          <w:szCs w:val="18"/>
          <w:lang w:val="kl-GL"/>
        </w:rPr>
        <w:t>Januar 2019-imiit akitsuutip qaffasinnerpaaffissaa 17,5 %-imiit 17,9 %-imut qaffanneqarpoq.</w:t>
      </w:r>
    </w:p>
    <w:p w14:paraId="5EBAF5A5" w14:textId="77777777" w:rsidR="006741C8" w:rsidRDefault="006741C8">
      <w:pPr>
        <w:pStyle w:val="Fodnotetekst"/>
        <w:rPr>
          <w:lang w:val="kl-G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EE0D" w14:textId="77777777" w:rsidR="006741C8" w:rsidRDefault="006A4DED">
    <w:pPr>
      <w:pStyle w:val="Sidehoved"/>
    </w:pPr>
    <w:r>
      <w:t>Aalisarneq pillugu ataaatsimiititaliarsuaq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6CA"/>
    <w:multiLevelType w:val="multilevel"/>
    <w:tmpl w:val="8A044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938B2"/>
    <w:multiLevelType w:val="multilevel"/>
    <w:tmpl w:val="8D0EFB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080971"/>
    <w:multiLevelType w:val="multilevel"/>
    <w:tmpl w:val="D804C2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90A7195"/>
    <w:multiLevelType w:val="multilevel"/>
    <w:tmpl w:val="872663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9FB0C5C"/>
    <w:multiLevelType w:val="multilevel"/>
    <w:tmpl w:val="D2AEE48C"/>
    <w:lvl w:ilvl="0">
      <w:start w:val="1"/>
      <w:numFmt w:val="bullet"/>
      <w:lvlText w:val=""/>
      <w:lvlJc w:val="left"/>
      <w:pPr>
        <w:tabs>
          <w:tab w:val="num" w:pos="0"/>
        </w:tabs>
        <w:ind w:left="720" w:hanging="360"/>
      </w:pPr>
      <w:rPr>
        <w:rFonts w:ascii="Symbol" w:hAnsi="Symbol" w:cs="Symbol"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03D1B2F"/>
    <w:multiLevelType w:val="multilevel"/>
    <w:tmpl w:val="3C8AEC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D0399E"/>
    <w:multiLevelType w:val="multilevel"/>
    <w:tmpl w:val="358C9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 w15:restartNumberingAfterBreak="0">
    <w:nsid w:val="47346128"/>
    <w:multiLevelType w:val="multilevel"/>
    <w:tmpl w:val="1FC057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143BE5"/>
    <w:multiLevelType w:val="multilevel"/>
    <w:tmpl w:val="EE3E4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7822E3"/>
    <w:multiLevelType w:val="multilevel"/>
    <w:tmpl w:val="2CA29B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3B90080"/>
    <w:multiLevelType w:val="multilevel"/>
    <w:tmpl w:val="C1881492"/>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74BD4277"/>
    <w:multiLevelType w:val="multilevel"/>
    <w:tmpl w:val="245890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9"/>
  </w:num>
  <w:num w:numId="4">
    <w:abstractNumId w:val="7"/>
  </w:num>
  <w:num w:numId="5">
    <w:abstractNumId w:val="0"/>
  </w:num>
  <w:num w:numId="6">
    <w:abstractNumId w:val="6"/>
  </w:num>
  <w:num w:numId="7">
    <w:abstractNumId w:val="8"/>
  </w:num>
  <w:num w:numId="8">
    <w:abstractNumId w:val="11"/>
  </w:num>
  <w:num w:numId="9">
    <w:abstractNumId w:val="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C8"/>
    <w:rsid w:val="00251608"/>
    <w:rsid w:val="00627D54"/>
    <w:rsid w:val="006310C1"/>
    <w:rsid w:val="006741C8"/>
    <w:rsid w:val="006A4DED"/>
    <w:rsid w:val="00A007D4"/>
    <w:rsid w:val="00F97656"/>
    <w:rsid w:val="00FB442E"/>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291C"/>
  <w15:docId w15:val="{D1335F7D-30E2-4A27-8B63-C6283074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64"/>
    <w:pPr>
      <w:spacing w:after="160" w:line="259" w:lineRule="auto"/>
    </w:pPr>
  </w:style>
  <w:style w:type="paragraph" w:styleId="Overskrift1">
    <w:name w:val="heading 1"/>
    <w:basedOn w:val="Normal"/>
    <w:next w:val="Normal"/>
    <w:link w:val="Overskrift1Tegn"/>
    <w:uiPriority w:val="9"/>
    <w:qFormat/>
    <w:rsid w:val="00772277"/>
    <w:pPr>
      <w:keepNext/>
      <w:keepLines/>
      <w:spacing w:before="240" w:after="0"/>
      <w:outlineLvl w:val="0"/>
    </w:pPr>
    <w:rPr>
      <w:rFonts w:ascii="Times New Roman" w:eastAsiaTheme="majorEastAsia" w:hAnsi="Times New Roman" w:cstheme="majorBidi"/>
      <w:b/>
      <w:sz w:val="24"/>
      <w:szCs w:val="32"/>
    </w:rPr>
  </w:style>
  <w:style w:type="paragraph" w:styleId="Overskrift2">
    <w:name w:val="heading 2"/>
    <w:basedOn w:val="Normal"/>
    <w:next w:val="Normal"/>
    <w:link w:val="Overskrift2Tegn"/>
    <w:uiPriority w:val="9"/>
    <w:unhideWhenUsed/>
    <w:qFormat/>
    <w:rsid w:val="00772277"/>
    <w:pPr>
      <w:keepNext/>
      <w:keepLines/>
      <w:spacing w:before="40" w:after="0"/>
      <w:outlineLvl w:val="1"/>
    </w:pPr>
    <w:rPr>
      <w:rFonts w:ascii="Times New Roman" w:eastAsiaTheme="majorEastAsia" w:hAnsi="Times New Roman" w:cstheme="majorBidi"/>
      <w:b/>
      <w:i/>
      <w:color w:val="000000" w:themeColor="text1"/>
      <w:sz w:val="24"/>
      <w:szCs w:val="26"/>
    </w:rPr>
  </w:style>
  <w:style w:type="paragraph" w:styleId="Overskrift3">
    <w:name w:val="heading 3"/>
    <w:basedOn w:val="Normal"/>
    <w:next w:val="Normal"/>
    <w:link w:val="Overskrift3Tegn"/>
    <w:uiPriority w:val="9"/>
    <w:unhideWhenUsed/>
    <w:qFormat/>
    <w:rsid w:val="00E67646"/>
    <w:pPr>
      <w:keepNext/>
      <w:keepLines/>
      <w:spacing w:before="40" w:after="0"/>
      <w:outlineLvl w:val="2"/>
    </w:pPr>
    <w:rPr>
      <w:rFonts w:ascii="Times New Roman" w:eastAsiaTheme="majorEastAsia" w:hAnsi="Times New Roman" w:cstheme="majorBidi"/>
      <w:i/>
      <w:color w:val="000000" w:themeColor="text1"/>
      <w:sz w:val="24"/>
      <w:szCs w:val="24"/>
    </w:rPr>
  </w:style>
  <w:style w:type="paragraph" w:styleId="Overskrift4">
    <w:name w:val="heading 4"/>
    <w:basedOn w:val="Normal"/>
    <w:next w:val="Normal"/>
    <w:link w:val="Overskrift4Tegn"/>
    <w:uiPriority w:val="9"/>
    <w:unhideWhenUsed/>
    <w:qFormat/>
    <w:rsid w:val="00DB2D30"/>
    <w:pPr>
      <w:keepNext/>
      <w:keepLines/>
      <w:spacing w:before="40" w:after="0"/>
      <w:outlineLvl w:val="3"/>
    </w:pPr>
    <w:rPr>
      <w:rFonts w:ascii="Times New Roman" w:eastAsiaTheme="majorEastAsia" w:hAnsi="Times New Roman"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qFormat/>
    <w:rsid w:val="00C70A09"/>
    <w:rPr>
      <w:sz w:val="16"/>
      <w:szCs w:val="16"/>
    </w:rPr>
  </w:style>
  <w:style w:type="character" w:customStyle="1" w:styleId="KommentartekstTegn">
    <w:name w:val="Kommentartekst Tegn"/>
    <w:basedOn w:val="Standardskrifttypeiafsnit"/>
    <w:link w:val="Kommentartekst"/>
    <w:uiPriority w:val="99"/>
    <w:qFormat/>
    <w:rsid w:val="00C70A09"/>
    <w:rPr>
      <w:sz w:val="20"/>
      <w:szCs w:val="20"/>
    </w:rPr>
  </w:style>
  <w:style w:type="character" w:customStyle="1" w:styleId="KommentaremneTegn">
    <w:name w:val="Kommentaremne Tegn"/>
    <w:basedOn w:val="KommentartekstTegn"/>
    <w:link w:val="Kommentaremne"/>
    <w:uiPriority w:val="99"/>
    <w:semiHidden/>
    <w:qFormat/>
    <w:rsid w:val="00C70A09"/>
    <w:rPr>
      <w:b/>
      <w:bCs/>
      <w:sz w:val="20"/>
      <w:szCs w:val="20"/>
    </w:rPr>
  </w:style>
  <w:style w:type="character" w:customStyle="1" w:styleId="MarkeringsbobletekstTegn">
    <w:name w:val="Markeringsbobletekst Tegn"/>
    <w:basedOn w:val="Standardskrifttypeiafsnit"/>
    <w:link w:val="Markeringsbobletekst"/>
    <w:uiPriority w:val="99"/>
    <w:semiHidden/>
    <w:qFormat/>
    <w:rsid w:val="00C70A09"/>
    <w:rPr>
      <w:rFonts w:ascii="Segoe UI" w:hAnsi="Segoe UI" w:cs="Segoe UI"/>
      <w:sz w:val="18"/>
      <w:szCs w:val="18"/>
    </w:rPr>
  </w:style>
  <w:style w:type="character" w:customStyle="1" w:styleId="FodnotetekstTegn">
    <w:name w:val="Fodnotetekst Tegn"/>
    <w:basedOn w:val="Standardskrifttypeiafsnit"/>
    <w:link w:val="Fodnotetekst"/>
    <w:uiPriority w:val="99"/>
    <w:semiHidden/>
    <w:qFormat/>
    <w:rsid w:val="004E3234"/>
    <w:rPr>
      <w:sz w:val="20"/>
      <w:szCs w:val="20"/>
    </w:rPr>
  </w:style>
  <w:style w:type="character" w:customStyle="1" w:styleId="FootnoteCharacters">
    <w:name w:val="Footnote Characters"/>
    <w:basedOn w:val="Standardskrifttypeiafsnit"/>
    <w:uiPriority w:val="99"/>
    <w:semiHidden/>
    <w:unhideWhenUsed/>
    <w:qFormat/>
    <w:rsid w:val="004E3234"/>
    <w:rPr>
      <w:vertAlign w:val="superscript"/>
    </w:rPr>
  </w:style>
  <w:style w:type="character" w:customStyle="1" w:styleId="FootnoteAnchor">
    <w:name w:val="Footnote Anchor"/>
    <w:rPr>
      <w:vertAlign w:val="superscript"/>
    </w:rPr>
  </w:style>
  <w:style w:type="character" w:customStyle="1" w:styleId="SidehovedTegn">
    <w:name w:val="Sidehoved Tegn"/>
    <w:basedOn w:val="Standardskrifttypeiafsnit"/>
    <w:link w:val="Sidehoved"/>
    <w:uiPriority w:val="99"/>
    <w:qFormat/>
    <w:rsid w:val="00540292"/>
  </w:style>
  <w:style w:type="character" w:customStyle="1" w:styleId="SidefodTegn">
    <w:name w:val="Sidefod Tegn"/>
    <w:basedOn w:val="Standardskrifttypeiafsnit"/>
    <w:link w:val="Sidefod"/>
    <w:uiPriority w:val="99"/>
    <w:qFormat/>
    <w:rsid w:val="00540292"/>
  </w:style>
  <w:style w:type="character" w:customStyle="1" w:styleId="Overskrift1Tegn">
    <w:name w:val="Overskrift 1 Tegn"/>
    <w:basedOn w:val="Standardskrifttypeiafsnit"/>
    <w:link w:val="Overskrift1"/>
    <w:uiPriority w:val="9"/>
    <w:qFormat/>
    <w:rsid w:val="00772277"/>
    <w:rPr>
      <w:rFonts w:ascii="Times New Roman" w:eastAsiaTheme="majorEastAsia" w:hAnsi="Times New Roman" w:cstheme="majorBidi"/>
      <w:b/>
      <w:sz w:val="24"/>
      <w:szCs w:val="32"/>
    </w:rPr>
  </w:style>
  <w:style w:type="character" w:customStyle="1" w:styleId="Overskrift2Tegn">
    <w:name w:val="Overskrift 2 Tegn"/>
    <w:basedOn w:val="Standardskrifttypeiafsnit"/>
    <w:link w:val="Overskrift2"/>
    <w:uiPriority w:val="9"/>
    <w:qFormat/>
    <w:rsid w:val="00772277"/>
    <w:rPr>
      <w:rFonts w:ascii="Times New Roman" w:eastAsiaTheme="majorEastAsia" w:hAnsi="Times New Roman" w:cstheme="majorBidi"/>
      <w:b/>
      <w:i/>
      <w:color w:val="000000" w:themeColor="text1"/>
      <w:sz w:val="24"/>
      <w:szCs w:val="26"/>
    </w:rPr>
  </w:style>
  <w:style w:type="character" w:customStyle="1" w:styleId="Overskrift3Tegn">
    <w:name w:val="Overskrift 3 Tegn"/>
    <w:basedOn w:val="Standardskrifttypeiafsnit"/>
    <w:link w:val="Overskrift3"/>
    <w:uiPriority w:val="9"/>
    <w:qFormat/>
    <w:rsid w:val="00E67646"/>
    <w:rPr>
      <w:rFonts w:ascii="Times New Roman" w:eastAsiaTheme="majorEastAsia" w:hAnsi="Times New Roman" w:cstheme="majorBidi"/>
      <w:i/>
      <w:color w:val="000000" w:themeColor="text1"/>
      <w:sz w:val="24"/>
      <w:szCs w:val="24"/>
    </w:rPr>
  </w:style>
  <w:style w:type="character" w:customStyle="1" w:styleId="Overskrift4Tegn">
    <w:name w:val="Overskrift 4 Tegn"/>
    <w:basedOn w:val="Standardskrifttypeiafsnit"/>
    <w:link w:val="Overskrift4"/>
    <w:uiPriority w:val="9"/>
    <w:qFormat/>
    <w:rsid w:val="00DB2D30"/>
    <w:rPr>
      <w:rFonts w:ascii="Times New Roman" w:eastAsiaTheme="majorEastAsia" w:hAnsi="Times New Roman" w:cstheme="majorBidi"/>
      <w:i/>
      <w:iCs/>
      <w:color w:val="2E74B5" w:themeColor="accent1" w:themeShade="BF"/>
    </w:rPr>
  </w:style>
  <w:style w:type="character" w:styleId="Hyperlink">
    <w:name w:val="Hyperlink"/>
    <w:basedOn w:val="Standardskrifttypeiafsnit"/>
    <w:uiPriority w:val="99"/>
    <w:unhideWhenUsed/>
    <w:rsid w:val="00B763C1"/>
    <w:rPr>
      <w:color w:val="0563C1" w:themeColor="hyperlink"/>
      <w:u w:val="single"/>
    </w:rPr>
  </w:style>
  <w:style w:type="character" w:styleId="Fremhv">
    <w:name w:val="Emphasis"/>
    <w:basedOn w:val="Standardskrifttypeiafsnit"/>
    <w:uiPriority w:val="20"/>
    <w:qFormat/>
    <w:rsid w:val="00AD736E"/>
    <w:rPr>
      <w:i/>
      <w:iCs/>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rdtekst"/>
    <w:qFormat/>
    <w:pPr>
      <w:keepNext/>
      <w:spacing w:before="240" w:after="120"/>
    </w:pPr>
    <w:rPr>
      <w:rFonts w:ascii="Liberation Sans" w:eastAsia="Microsoft YaHei" w:hAnsi="Liberation Sans" w:cs="Mangal"/>
      <w:sz w:val="28"/>
      <w:szCs w:val="28"/>
    </w:rPr>
  </w:style>
  <w:style w:type="paragraph" w:styleId="Brdtekst">
    <w:name w:val="Body Text"/>
    <w:basedOn w:val="Normal"/>
    <w:pPr>
      <w:spacing w:after="140" w:line="276" w:lineRule="auto"/>
    </w:pPr>
  </w:style>
  <w:style w:type="paragraph" w:styleId="Liste">
    <w:name w:val="List"/>
    <w:basedOn w:val="Brdtekst"/>
    <w:rPr>
      <w:rFonts w:cs="Mangal"/>
    </w:rPr>
  </w:style>
  <w:style w:type="paragraph" w:styleId="Billedtekst">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eafsnit">
    <w:name w:val="List Paragraph"/>
    <w:basedOn w:val="Normal"/>
    <w:uiPriority w:val="34"/>
    <w:qFormat/>
    <w:rsid w:val="00C1606C"/>
    <w:pPr>
      <w:ind w:left="720"/>
      <w:contextualSpacing/>
    </w:pPr>
  </w:style>
  <w:style w:type="paragraph" w:styleId="Kommentartekst">
    <w:name w:val="annotation text"/>
    <w:basedOn w:val="Normal"/>
    <w:link w:val="KommentartekstTegn"/>
    <w:unhideWhenUsed/>
    <w:qFormat/>
    <w:rsid w:val="00C70A09"/>
    <w:pPr>
      <w:spacing w:line="240" w:lineRule="auto"/>
    </w:pPr>
    <w:rPr>
      <w:sz w:val="20"/>
      <w:szCs w:val="20"/>
    </w:rPr>
  </w:style>
  <w:style w:type="paragraph" w:styleId="Kommentaremne">
    <w:name w:val="annotation subject"/>
    <w:basedOn w:val="Kommentartekst"/>
    <w:next w:val="Kommentartekst"/>
    <w:link w:val="KommentaremneTegn"/>
    <w:uiPriority w:val="99"/>
    <w:semiHidden/>
    <w:unhideWhenUsed/>
    <w:qFormat/>
    <w:rsid w:val="00C70A09"/>
    <w:rPr>
      <w:b/>
      <w:bCs/>
    </w:rPr>
  </w:style>
  <w:style w:type="paragraph" w:styleId="Markeringsbobletekst">
    <w:name w:val="Balloon Text"/>
    <w:basedOn w:val="Normal"/>
    <w:link w:val="MarkeringsbobletekstTegn"/>
    <w:uiPriority w:val="99"/>
    <w:semiHidden/>
    <w:unhideWhenUsed/>
    <w:qFormat/>
    <w:rsid w:val="00C70A09"/>
    <w:pPr>
      <w:spacing w:after="0" w:line="240" w:lineRule="auto"/>
    </w:pPr>
    <w:rPr>
      <w:rFonts w:ascii="Segoe UI" w:hAnsi="Segoe UI" w:cs="Segoe UI"/>
      <w:sz w:val="18"/>
      <w:szCs w:val="18"/>
    </w:rPr>
  </w:style>
  <w:style w:type="paragraph" w:styleId="Fodnotetekst">
    <w:name w:val="footnote text"/>
    <w:basedOn w:val="Normal"/>
    <w:link w:val="FodnotetekstTegn"/>
    <w:uiPriority w:val="99"/>
    <w:semiHidden/>
    <w:unhideWhenUsed/>
    <w:rsid w:val="004E3234"/>
    <w:pPr>
      <w:spacing w:after="0" w:line="240" w:lineRule="auto"/>
    </w:pPr>
    <w:rPr>
      <w:sz w:val="20"/>
      <w:szCs w:val="20"/>
    </w:rPr>
  </w:style>
  <w:style w:type="paragraph" w:customStyle="1" w:styleId="HeaderandFooter">
    <w:name w:val="Header and Footer"/>
    <w:basedOn w:val="Normal"/>
    <w:qFormat/>
  </w:style>
  <w:style w:type="paragraph" w:styleId="Sidehoved">
    <w:name w:val="header"/>
    <w:basedOn w:val="Normal"/>
    <w:link w:val="SidehovedTegn"/>
    <w:uiPriority w:val="99"/>
    <w:unhideWhenUsed/>
    <w:rsid w:val="00540292"/>
    <w:pPr>
      <w:tabs>
        <w:tab w:val="center" w:pos="4819"/>
        <w:tab w:val="right" w:pos="9638"/>
      </w:tabs>
      <w:spacing w:after="0" w:line="240" w:lineRule="auto"/>
    </w:pPr>
  </w:style>
  <w:style w:type="paragraph" w:styleId="Sidefod">
    <w:name w:val="footer"/>
    <w:basedOn w:val="Normal"/>
    <w:link w:val="SidefodTegn"/>
    <w:uiPriority w:val="99"/>
    <w:unhideWhenUsed/>
    <w:rsid w:val="00540292"/>
    <w:pPr>
      <w:tabs>
        <w:tab w:val="center" w:pos="4819"/>
        <w:tab w:val="right" w:pos="9638"/>
      </w:tabs>
      <w:spacing w:after="0" w:line="240" w:lineRule="auto"/>
    </w:pPr>
  </w:style>
  <w:style w:type="paragraph" w:styleId="Overskrift">
    <w:name w:val="TOC Heading"/>
    <w:basedOn w:val="Overskrift1"/>
    <w:next w:val="Normal"/>
    <w:uiPriority w:val="39"/>
    <w:unhideWhenUsed/>
    <w:qFormat/>
    <w:rsid w:val="00B763C1"/>
    <w:rPr>
      <w:rFonts w:asciiTheme="majorHAnsi" w:hAnsiTheme="majorHAnsi"/>
      <w:b w:val="0"/>
      <w:color w:val="2E74B5" w:themeColor="accent1" w:themeShade="BF"/>
      <w:sz w:val="32"/>
      <w:lang w:eastAsia="da-DK"/>
    </w:rPr>
  </w:style>
  <w:style w:type="paragraph" w:styleId="Indholdsfortegnelse1">
    <w:name w:val="toc 1"/>
    <w:basedOn w:val="Normal"/>
    <w:next w:val="Normal"/>
    <w:autoRedefine/>
    <w:uiPriority w:val="39"/>
    <w:unhideWhenUsed/>
    <w:rsid w:val="00B763C1"/>
    <w:pPr>
      <w:spacing w:after="100"/>
    </w:pPr>
  </w:style>
  <w:style w:type="paragraph" w:styleId="Indholdsfortegnelse2">
    <w:name w:val="toc 2"/>
    <w:basedOn w:val="Normal"/>
    <w:next w:val="Normal"/>
    <w:autoRedefine/>
    <w:uiPriority w:val="39"/>
    <w:unhideWhenUsed/>
    <w:rsid w:val="00B763C1"/>
    <w:pPr>
      <w:spacing w:after="100"/>
      <w:ind w:left="220"/>
    </w:pPr>
  </w:style>
  <w:style w:type="paragraph" w:styleId="Indholdsfortegnelse3">
    <w:name w:val="toc 3"/>
    <w:basedOn w:val="Normal"/>
    <w:next w:val="Normal"/>
    <w:autoRedefine/>
    <w:uiPriority w:val="39"/>
    <w:unhideWhenUsed/>
    <w:rsid w:val="00B763C1"/>
    <w:pPr>
      <w:spacing w:after="100"/>
      <w:ind w:left="440"/>
    </w:pPr>
  </w:style>
  <w:style w:type="paragraph" w:customStyle="1" w:styleId="Default">
    <w:name w:val="Default"/>
    <w:qFormat/>
    <w:rsid w:val="000F5E23"/>
    <w:rPr>
      <w:rFonts w:ascii="Calibri" w:eastAsia="Calibri" w:hAnsi="Calibri" w:cs="Calibri"/>
      <w:color w:val="000000"/>
      <w:sz w:val="24"/>
      <w:szCs w:val="24"/>
      <w:lang w:val="en-US"/>
    </w:rPr>
  </w:style>
  <w:style w:type="paragraph" w:styleId="NormalWeb">
    <w:name w:val="Normal (Web)"/>
    <w:basedOn w:val="Normal"/>
    <w:uiPriority w:val="99"/>
    <w:unhideWhenUsed/>
    <w:qFormat/>
    <w:rsid w:val="00AD736E"/>
    <w:pPr>
      <w:spacing w:beforeAutospacing="1"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3E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da-DK"/>
  <c:roundedCorners val="0"/>
  <c:style val="2"/>
  <c:chart>
    <c:autoTitleDeleted val="1"/>
    <c:plotArea>
      <c:layout/>
      <c:lineChart>
        <c:grouping val="standard"/>
        <c:varyColors val="0"/>
        <c:ser>
          <c:idx val="0"/>
          <c:order val="0"/>
          <c:tx>
            <c:strRef>
              <c:f>label 0</c:f>
              <c:strCache>
                <c:ptCount val="1"/>
                <c:pt idx="0">
                  <c:v>Series1</c:v>
                </c:pt>
              </c:strCache>
            </c:strRef>
          </c:tx>
          <c:spPr>
            <a:ln w="28440" cap="rnd">
              <a:solidFill>
                <a:srgbClr val="5B9BD5"/>
              </a:solidFill>
              <a:round/>
            </a:ln>
          </c:spPr>
          <c:marker>
            <c:symbol val="circle"/>
            <c:size val="5"/>
            <c:spPr>
              <a:solidFill>
                <a:srgbClr val="5B9BD5"/>
              </a:solidFill>
            </c:spPr>
          </c:marker>
          <c:dLbls>
            <c:spPr>
              <a:noFill/>
              <a:ln>
                <a:noFill/>
              </a:ln>
              <a:effectLst/>
            </c:spPr>
            <c:txPr>
              <a:bodyPr wrap="square"/>
              <a:lstStyle/>
              <a:p>
                <a:pPr>
                  <a:defRPr sz="1000" b="0" strike="noStrike" spc="-1">
                    <a:solidFill>
                      <a:srgbClr val="000000"/>
                    </a:solidFill>
                    <a:latin typeface="Calibri"/>
                  </a:defRPr>
                </a:pPr>
                <a:endParaRPr lang="da-DK"/>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0"/>
                <c:pt idx="0">
                  <c:v>&lt; = 11,999 kr./1,606 €</c:v>
                </c:pt>
                <c:pt idx="1">
                  <c:v>12,00 kr./1,607 €</c:v>
                </c:pt>
                <c:pt idx="2">
                  <c:v>13,00 kr./1,741 €</c:v>
                </c:pt>
                <c:pt idx="3">
                  <c:v>14,00 kr./1,875 €</c:v>
                </c:pt>
                <c:pt idx="4">
                  <c:v>15,00 kr./2,009 €</c:v>
                </c:pt>
                <c:pt idx="5">
                  <c:v>16,00 kr./2,143 €</c:v>
                </c:pt>
                <c:pt idx="6">
                  <c:v>17,00 kr./2,277 €</c:v>
                </c:pt>
                <c:pt idx="7">
                  <c:v>17,01 kr./2,278 €</c:v>
                </c:pt>
                <c:pt idx="8">
                  <c:v>18,01 kr./2,412 €</c:v>
                </c:pt>
                <c:pt idx="9">
                  <c:v>19,01 kr./2,546 €</c:v>
                </c:pt>
                <c:pt idx="10">
                  <c:v>20,01 kr./2,680 €</c:v>
                </c:pt>
                <c:pt idx="11">
                  <c:v>21,01 kr./2,814 €</c:v>
                </c:pt>
                <c:pt idx="12">
                  <c:v>22,01 kr./2,948 €</c:v>
                </c:pt>
                <c:pt idx="13">
                  <c:v>23,01 kr./3,082 €</c:v>
                </c:pt>
                <c:pt idx="14">
                  <c:v>24,01 kr./3,216 €</c:v>
                </c:pt>
                <c:pt idx="15">
                  <c:v>25,01 kr./3,349 €</c:v>
                </c:pt>
                <c:pt idx="16">
                  <c:v>26,01 kr./3,483 €</c:v>
                </c:pt>
                <c:pt idx="17">
                  <c:v>27,01 kr./3,617 €</c:v>
                </c:pt>
                <c:pt idx="18">
                  <c:v>28,01 kr./3,751 €</c:v>
                </c:pt>
                <c:pt idx="19">
                  <c:v>29,01 kr./3,885 €</c:v>
                </c:pt>
              </c:strCache>
            </c:strRef>
          </c:cat>
          <c:val>
            <c:numRef>
              <c:f>0</c:f>
              <c:numCache>
                <c:formatCode>General</c:formatCode>
                <c:ptCount val="20"/>
                <c:pt idx="0">
                  <c:v>0</c:v>
                </c:pt>
                <c:pt idx="1">
                  <c:v>0.05</c:v>
                </c:pt>
                <c:pt idx="2">
                  <c:v>0.05</c:v>
                </c:pt>
                <c:pt idx="3">
                  <c:v>0.05</c:v>
                </c:pt>
                <c:pt idx="4">
                  <c:v>0.05</c:v>
                </c:pt>
                <c:pt idx="5">
                  <c:v>0.05</c:v>
                </c:pt>
                <c:pt idx="6">
                  <c:v>0.05</c:v>
                </c:pt>
                <c:pt idx="7">
                  <c:v>0.06</c:v>
                </c:pt>
                <c:pt idx="8">
                  <c:v>7.0000000000000007E-2</c:v>
                </c:pt>
                <c:pt idx="9">
                  <c:v>0.08</c:v>
                </c:pt>
                <c:pt idx="10">
                  <c:v>0.09</c:v>
                </c:pt>
                <c:pt idx="11">
                  <c:v>0.1</c:v>
                </c:pt>
                <c:pt idx="12">
                  <c:v>0.11</c:v>
                </c:pt>
                <c:pt idx="13">
                  <c:v>0.12</c:v>
                </c:pt>
                <c:pt idx="14">
                  <c:v>0.13</c:v>
                </c:pt>
                <c:pt idx="15">
                  <c:v>0.14000000000000001</c:v>
                </c:pt>
                <c:pt idx="16">
                  <c:v>0.15</c:v>
                </c:pt>
                <c:pt idx="17">
                  <c:v>0.16</c:v>
                </c:pt>
                <c:pt idx="18">
                  <c:v>0.17</c:v>
                </c:pt>
                <c:pt idx="19">
                  <c:v>0.17899999999999999</c:v>
                </c:pt>
              </c:numCache>
            </c:numRef>
          </c:val>
          <c:smooth val="0"/>
          <c:extLst>
            <c:ext xmlns:c16="http://schemas.microsoft.com/office/drawing/2014/chart" uri="{C3380CC4-5D6E-409C-BE32-E72D297353CC}">
              <c16:uniqueId val="{00000000-B001-4DE6-9473-9DCFD7291A37}"/>
            </c:ext>
          </c:extLst>
        </c:ser>
        <c:dLbls>
          <c:showLegendKey val="0"/>
          <c:showVal val="0"/>
          <c:showCatName val="0"/>
          <c:showSerName val="0"/>
          <c:showPercent val="0"/>
          <c:showBubbleSize val="0"/>
        </c:dLbls>
        <c:hiLowLines>
          <c:spPr>
            <a:ln w="0">
              <a:noFill/>
            </a:ln>
          </c:spPr>
        </c:hiLowLines>
        <c:marker val="1"/>
        <c:smooth val="0"/>
        <c:axId val="98552196"/>
        <c:axId val="4137663"/>
      </c:lineChart>
      <c:catAx>
        <c:axId val="98552196"/>
        <c:scaling>
          <c:orientation val="minMax"/>
        </c:scaling>
        <c:delete val="0"/>
        <c:axPos val="b"/>
        <c:title>
          <c:tx>
            <c:rich>
              <a:bodyPr rot="0"/>
              <a:lstStyle/>
              <a:p>
                <a:pPr>
                  <a:defRPr lang="en-US" sz="1000" b="1" strike="noStrike" spc="-1">
                    <a:solidFill>
                      <a:srgbClr val="000000"/>
                    </a:solidFill>
                    <a:latin typeface="Times New Roman"/>
                  </a:defRPr>
                </a:pPr>
                <a:r>
                  <a:rPr lang="en-US" sz="1000" b="1" strike="noStrike" spc="-1">
                    <a:solidFill>
                      <a:srgbClr val="000000"/>
                    </a:solidFill>
                    <a:latin typeface="Times New Roman"/>
                  </a:rPr>
                  <a:t>Agguaqatigiissillugu avammut tunisat nalingi koruuni euro-lu </a:t>
                </a:r>
              </a:p>
            </c:rich>
          </c:tx>
          <c:overlay val="0"/>
          <c:spPr>
            <a:noFill/>
            <a:ln w="0">
              <a:noFill/>
            </a:ln>
          </c:spPr>
        </c:title>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Times New Roman"/>
              </a:defRPr>
            </a:pPr>
            <a:endParaRPr lang="da-DK"/>
          </a:p>
        </c:txPr>
        <c:crossAx val="4137663"/>
        <c:crosses val="autoZero"/>
        <c:auto val="1"/>
        <c:lblAlgn val="ctr"/>
        <c:lblOffset val="100"/>
        <c:noMultiLvlLbl val="0"/>
      </c:catAx>
      <c:valAx>
        <c:axId val="4137663"/>
        <c:scaling>
          <c:orientation val="minMax"/>
          <c:max val="0.2"/>
        </c:scaling>
        <c:delete val="0"/>
        <c:axPos val="l"/>
        <c:majorGridlines>
          <c:spPr>
            <a:ln w="9360">
              <a:solidFill>
                <a:srgbClr val="D9D9D9"/>
              </a:solidFill>
              <a:round/>
            </a:ln>
          </c:spPr>
        </c:majorGridlines>
        <c:title>
          <c:tx>
            <c:rich>
              <a:bodyPr rot="-5400000"/>
              <a:lstStyle/>
              <a:p>
                <a:pPr>
                  <a:defRPr lang="en-US" sz="1000" b="1" strike="noStrike" spc="-1">
                    <a:solidFill>
                      <a:srgbClr val="595959"/>
                    </a:solidFill>
                    <a:latin typeface="Times New Roman"/>
                  </a:defRPr>
                </a:pPr>
                <a:r>
                  <a:rPr lang="en-US" sz="1000" b="1" strike="noStrike" spc="-1">
                    <a:solidFill>
                      <a:srgbClr val="595959"/>
                    </a:solidFill>
                    <a:latin typeface="Times New Roman"/>
                  </a:rPr>
                  <a:t> Akitsuutip annertussusaa</a:t>
                </a:r>
              </a:p>
            </c:rich>
          </c:tx>
          <c:overlay val="0"/>
          <c:spPr>
            <a:noFill/>
            <a:ln w="0">
              <a:noFill/>
            </a:ln>
          </c:spPr>
        </c:title>
        <c:numFmt formatCode="0.0%" sourceLinked="0"/>
        <c:majorTickMark val="none"/>
        <c:minorTickMark val="none"/>
        <c:tickLblPos val="nextTo"/>
        <c:spPr>
          <a:ln w="6480">
            <a:noFill/>
          </a:ln>
        </c:spPr>
        <c:txPr>
          <a:bodyPr/>
          <a:lstStyle/>
          <a:p>
            <a:pPr>
              <a:defRPr sz="900" b="0" strike="noStrike" spc="-1">
                <a:solidFill>
                  <a:srgbClr val="595959"/>
                </a:solidFill>
                <a:latin typeface="Times New Roman"/>
              </a:defRPr>
            </a:pPr>
            <a:endParaRPr lang="da-DK"/>
          </a:p>
        </c:txPr>
        <c:crossAx val="98552196"/>
        <c:crosses val="autoZero"/>
        <c:crossBetween val="between"/>
        <c:majorUnit val="0.01"/>
      </c:valAx>
      <c:spPr>
        <a:noFill/>
        <a:ln w="0">
          <a:noFill/>
        </a:ln>
      </c:spPr>
    </c:plotArea>
    <c:plotVisOnly val="1"/>
    <c:dispBlanksAs val="gap"/>
    <c:showDLblsOverMax val="1"/>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da-DK"/>
  <c:roundedCorners val="0"/>
  <c:style val="2"/>
  <c:chart>
    <c:autoTitleDeleted val="1"/>
    <c:plotArea>
      <c:layout/>
      <c:barChart>
        <c:barDir val="col"/>
        <c:grouping val="clustered"/>
        <c:varyColors val="0"/>
        <c:ser>
          <c:idx val="0"/>
          <c:order val="0"/>
          <c:tx>
            <c:strRef>
              <c:f>label 0</c:f>
              <c:strCache>
                <c:ptCount val="1"/>
                <c:pt idx="0">
                  <c:v>Kinguppannut akitsuut</c:v>
                </c:pt>
              </c:strCache>
            </c:strRef>
          </c:tx>
          <c:spPr>
            <a:solidFill>
              <a:srgbClr val="5B9BD5"/>
            </a:solidFill>
            <a:ln w="0">
              <a:noFill/>
            </a:ln>
          </c:spPr>
          <c:invertIfNegative val="0"/>
          <c:dPt>
            <c:idx val="3"/>
            <c:invertIfNegative val="0"/>
            <c:bubble3D val="0"/>
            <c:extLst>
              <c:ext xmlns:c16="http://schemas.microsoft.com/office/drawing/2014/chart" uri="{C3380CC4-5D6E-409C-BE32-E72D297353CC}">
                <c16:uniqueId val="{00000001-DC48-496A-B915-A30FA0007A77}"/>
              </c:ext>
            </c:extLst>
          </c:dPt>
          <c:dPt>
            <c:idx val="8"/>
            <c:invertIfNegative val="0"/>
            <c:bubble3D val="0"/>
            <c:extLst>
              <c:ext xmlns:c16="http://schemas.microsoft.com/office/drawing/2014/chart" uri="{C3380CC4-5D6E-409C-BE32-E72D297353CC}">
                <c16:uniqueId val="{00000003-DC48-496A-B915-A30FA0007A77}"/>
              </c:ext>
            </c:extLst>
          </c:dPt>
          <c:dPt>
            <c:idx val="9"/>
            <c:invertIfNegative val="0"/>
            <c:bubble3D val="0"/>
            <c:extLst>
              <c:ext xmlns:c16="http://schemas.microsoft.com/office/drawing/2014/chart" uri="{C3380CC4-5D6E-409C-BE32-E72D297353CC}">
                <c16:uniqueId val="{00000005-DC48-496A-B915-A30FA0007A77}"/>
              </c:ext>
            </c:extLst>
          </c:dPt>
          <c:dPt>
            <c:idx val="12"/>
            <c:invertIfNegative val="0"/>
            <c:bubble3D val="0"/>
            <c:extLst>
              <c:ext xmlns:c16="http://schemas.microsoft.com/office/drawing/2014/chart" uri="{C3380CC4-5D6E-409C-BE32-E72D297353CC}">
                <c16:uniqueId val="{00000007-DC48-496A-B915-A30FA0007A77}"/>
              </c:ext>
            </c:extLst>
          </c:dPt>
          <c:dPt>
            <c:idx val="13"/>
            <c:invertIfNegative val="0"/>
            <c:bubble3D val="0"/>
            <c:extLst>
              <c:ext xmlns:c16="http://schemas.microsoft.com/office/drawing/2014/chart" uri="{C3380CC4-5D6E-409C-BE32-E72D297353CC}">
                <c16:uniqueId val="{00000009-DC48-496A-B915-A30FA0007A77}"/>
              </c:ext>
            </c:extLst>
          </c:dPt>
          <c:dPt>
            <c:idx val="14"/>
            <c:invertIfNegative val="0"/>
            <c:bubble3D val="0"/>
            <c:extLst>
              <c:ext xmlns:c16="http://schemas.microsoft.com/office/drawing/2014/chart" uri="{C3380CC4-5D6E-409C-BE32-E72D297353CC}">
                <c16:uniqueId val="{0000000B-DC48-496A-B915-A30FA0007A77}"/>
              </c:ext>
            </c:extLst>
          </c:dPt>
          <c:dPt>
            <c:idx val="15"/>
            <c:invertIfNegative val="0"/>
            <c:bubble3D val="0"/>
            <c:extLst>
              <c:ext xmlns:c16="http://schemas.microsoft.com/office/drawing/2014/chart" uri="{C3380CC4-5D6E-409C-BE32-E72D297353CC}">
                <c16:uniqueId val="{0000000D-DC48-496A-B915-A30FA0007A77}"/>
              </c:ext>
            </c:extLst>
          </c:dPt>
          <c:dLbls>
            <c:dLbl>
              <c:idx val="3"/>
              <c:layout>
                <c:manualLayout>
                  <c:x val="0"/>
                  <c:y val="1.15113916300112E-2"/>
                </c:manualLayout>
              </c:layout>
              <c:numFmt formatCode="#,##0"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DC48-496A-B915-A30FA0007A77}"/>
                </c:ext>
              </c:extLst>
            </c:dLbl>
            <c:dLbl>
              <c:idx val="8"/>
              <c:layout>
                <c:manualLayout>
                  <c:x val="1.66112956810631E-2"/>
                  <c:y val="2.2107078769305899E-2"/>
                </c:manualLayout>
              </c:layout>
              <c:numFmt formatCode="#,##0"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DC48-496A-B915-A30FA0007A77}"/>
                </c:ext>
              </c:extLst>
            </c:dLbl>
            <c:dLbl>
              <c:idx val="9"/>
              <c:layout>
                <c:manualLayout>
                  <c:x val="1.6721165668245001E-3"/>
                  <c:y val="0"/>
                </c:manualLayout>
              </c:layout>
              <c:numFmt formatCode="#,##0"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DC48-496A-B915-A30FA0007A77}"/>
                </c:ext>
              </c:extLst>
            </c:dLbl>
            <c:dLbl>
              <c:idx val="12"/>
              <c:layout>
                <c:manualLayout>
                  <c:x val="3.7799193011321302E-3"/>
                  <c:y val="8.9773017309450996E-3"/>
                </c:manualLayout>
              </c:layout>
              <c:numFmt formatCode="#,##0"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DC48-496A-B915-A30FA0007A77}"/>
                </c:ext>
              </c:extLst>
            </c:dLbl>
            <c:dLbl>
              <c:idx val="13"/>
              <c:layout>
                <c:manualLayout>
                  <c:x val="1.2161274658407201E-16"/>
                  <c:y val="6.0994648824919603E-3"/>
                </c:manualLayout>
              </c:layout>
              <c:numFmt formatCode="#,##0"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DC48-496A-B915-A30FA0007A77}"/>
                </c:ext>
              </c:extLst>
            </c:dLbl>
            <c:dLbl>
              <c:idx val="14"/>
              <c:layout>
                <c:manualLayout>
                  <c:x val="0"/>
                  <c:y val="8.6337136775020192E-3"/>
                </c:manualLayout>
              </c:layout>
              <c:numFmt formatCode="#,##0"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DC48-496A-B915-A30FA0007A77}"/>
                </c:ext>
              </c:extLst>
            </c:dLbl>
            <c:dLbl>
              <c:idx val="15"/>
              <c:layout>
                <c:manualLayout>
                  <c:x val="0"/>
                  <c:y val="-5.7558091183346803E-3"/>
                </c:manualLayout>
              </c:layout>
              <c:numFmt formatCode="#,##0"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D-DC48-496A-B915-A30FA0007A77}"/>
                </c:ext>
              </c:extLst>
            </c:dLbl>
            <c:numFmt formatCode="#,##0" sourceLinked="0"/>
            <c:spPr>
              <a:noFill/>
              <a:ln>
                <a:noFill/>
              </a:ln>
              <a:effectLst/>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0</c:f>
              <c:numCache>
                <c:formatCode>General</c:formatCode>
                <c:ptCount val="16"/>
                <c:pt idx="0">
                  <c:v>4.9000000000000002E-2</c:v>
                </c:pt>
                <c:pt idx="1">
                  <c:v>0.52600000000000002</c:v>
                </c:pt>
                <c:pt idx="2">
                  <c:v>0.40600000000000003</c:v>
                </c:pt>
                <c:pt idx="3">
                  <c:v>6.2132820000000004</c:v>
                </c:pt>
                <c:pt idx="4">
                  <c:v>12.362</c:v>
                </c:pt>
                <c:pt idx="5">
                  <c:v>21.707999999999998</c:v>
                </c:pt>
                <c:pt idx="6">
                  <c:v>27.882999999999999</c:v>
                </c:pt>
                <c:pt idx="7">
                  <c:v>60.27</c:v>
                </c:pt>
                <c:pt idx="8">
                  <c:v>103.67700000000001</c:v>
                </c:pt>
                <c:pt idx="9">
                  <c:v>145.304</c:v>
                </c:pt>
                <c:pt idx="10">
                  <c:v>153</c:v>
                </c:pt>
                <c:pt idx="11">
                  <c:v>167.5</c:v>
                </c:pt>
                <c:pt idx="12">
                  <c:v>175.43199999999999</c:v>
                </c:pt>
                <c:pt idx="13">
                  <c:v>263.34800000000001</c:v>
                </c:pt>
                <c:pt idx="14">
                  <c:v>263.84629961000002</c:v>
                </c:pt>
                <c:pt idx="15">
                  <c:v>278.60000000000002</c:v>
                </c:pt>
              </c:numCache>
            </c:numRef>
          </c:val>
          <c:extLst>
            <c:ext xmlns:c16="http://schemas.microsoft.com/office/drawing/2014/chart" uri="{C3380CC4-5D6E-409C-BE32-E72D297353CC}">
              <c16:uniqueId val="{0000000E-DC48-496A-B915-A30FA0007A77}"/>
            </c:ext>
          </c:extLst>
        </c:ser>
        <c:ser>
          <c:idx val="1"/>
          <c:order val="1"/>
          <c:tx>
            <c:strRef>
              <c:f>label 1</c:f>
              <c:strCache>
                <c:ptCount val="1"/>
                <c:pt idx="0">
                  <c:v>Qaleralinnut akitsuut</c:v>
                </c:pt>
              </c:strCache>
            </c:strRef>
          </c:tx>
          <c:spPr>
            <a:solidFill>
              <a:srgbClr val="ED7D31"/>
            </a:solidFill>
            <a:ln w="0">
              <a:noFill/>
            </a:ln>
          </c:spPr>
          <c:invertIfNegative val="0"/>
          <c:dPt>
            <c:idx val="11"/>
            <c:invertIfNegative val="0"/>
            <c:bubble3D val="0"/>
            <c:extLst>
              <c:ext xmlns:c16="http://schemas.microsoft.com/office/drawing/2014/chart" uri="{C3380CC4-5D6E-409C-BE32-E72D297353CC}">
                <c16:uniqueId val="{00000010-DC48-496A-B915-A30FA0007A77}"/>
              </c:ext>
            </c:extLst>
          </c:dPt>
          <c:dPt>
            <c:idx val="12"/>
            <c:invertIfNegative val="0"/>
            <c:bubble3D val="0"/>
            <c:extLst>
              <c:ext xmlns:c16="http://schemas.microsoft.com/office/drawing/2014/chart" uri="{C3380CC4-5D6E-409C-BE32-E72D297353CC}">
                <c16:uniqueId val="{00000012-DC48-496A-B915-A30FA0007A77}"/>
              </c:ext>
            </c:extLst>
          </c:dPt>
          <c:dPt>
            <c:idx val="14"/>
            <c:invertIfNegative val="0"/>
            <c:bubble3D val="0"/>
            <c:extLst>
              <c:ext xmlns:c16="http://schemas.microsoft.com/office/drawing/2014/chart" uri="{C3380CC4-5D6E-409C-BE32-E72D297353CC}">
                <c16:uniqueId val="{00000014-DC48-496A-B915-A30FA0007A77}"/>
              </c:ext>
            </c:extLst>
          </c:dPt>
          <c:dPt>
            <c:idx val="15"/>
            <c:invertIfNegative val="0"/>
            <c:bubble3D val="0"/>
            <c:extLst>
              <c:ext xmlns:c16="http://schemas.microsoft.com/office/drawing/2014/chart" uri="{C3380CC4-5D6E-409C-BE32-E72D297353CC}">
                <c16:uniqueId val="{00000016-DC48-496A-B915-A30FA0007A77}"/>
              </c:ext>
            </c:extLst>
          </c:dPt>
          <c:dLbls>
            <c:dLbl>
              <c:idx val="11"/>
              <c:layout>
                <c:manualLayout>
                  <c:x val="1.6583747927031501E-3"/>
                  <c:y val="0"/>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0-DC48-496A-B915-A30FA0007A77}"/>
                </c:ext>
              </c:extLst>
            </c:dLbl>
            <c:dLbl>
              <c:idx val="12"/>
              <c:layout>
                <c:manualLayout>
                  <c:x val="3.3167495854063002E-3"/>
                  <c:y val="0"/>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2-DC48-496A-B915-A30FA0007A77}"/>
                </c:ext>
              </c:extLst>
            </c:dLbl>
            <c:dLbl>
              <c:idx val="14"/>
              <c:layout>
                <c:manualLayout>
                  <c:x val="1.70984012994785E-3"/>
                  <c:y val="0"/>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4-DC48-496A-B915-A30FA0007A77}"/>
                </c:ext>
              </c:extLst>
            </c:dLbl>
            <c:dLbl>
              <c:idx val="15"/>
              <c:layout>
                <c:manualLayout>
                  <c:x val="3.3167495854063002E-3"/>
                  <c:y val="0"/>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6-DC48-496A-B915-A30FA0007A77}"/>
                </c:ext>
              </c:extLst>
            </c:dLbl>
            <c:numFmt formatCode="General" sourceLinked="0"/>
            <c:spPr>
              <a:noFill/>
              <a:ln>
                <a:noFill/>
              </a:ln>
              <a:effectLst/>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1</c:f>
              <c:numCache>
                <c:formatCode>General</c:formatCode>
                <c:ptCount val="16"/>
                <c:pt idx="8">
                  <c:v>18.8</c:v>
                </c:pt>
                <c:pt idx="9">
                  <c:v>18.759</c:v>
                </c:pt>
                <c:pt idx="10">
                  <c:v>30</c:v>
                </c:pt>
                <c:pt idx="11">
                  <c:v>53.9</c:v>
                </c:pt>
                <c:pt idx="12">
                  <c:v>47.798999999999999</c:v>
                </c:pt>
                <c:pt idx="13">
                  <c:v>91.972999999999999</c:v>
                </c:pt>
                <c:pt idx="14">
                  <c:v>97.641000000000005</c:v>
                </c:pt>
                <c:pt idx="15">
                  <c:v>74.3</c:v>
                </c:pt>
              </c:numCache>
            </c:numRef>
          </c:val>
          <c:extLst>
            <c:ext xmlns:c16="http://schemas.microsoft.com/office/drawing/2014/chart" uri="{C3380CC4-5D6E-409C-BE32-E72D297353CC}">
              <c16:uniqueId val="{00000017-DC48-496A-B915-A30FA0007A77}"/>
            </c:ext>
          </c:extLst>
        </c:ser>
        <c:ser>
          <c:idx val="2"/>
          <c:order val="2"/>
          <c:tx>
            <c:strRef>
              <c:f>label 2</c:f>
              <c:strCache>
                <c:ptCount val="1"/>
                <c:pt idx="0">
                  <c:v>Ikerinnaasiortunut aalisakkanut akitsuut</c:v>
                </c:pt>
              </c:strCache>
            </c:strRef>
          </c:tx>
          <c:spPr>
            <a:solidFill>
              <a:srgbClr val="A5A5A5"/>
            </a:solidFill>
            <a:ln w="0">
              <a:noFill/>
            </a:ln>
          </c:spPr>
          <c:invertIfNegative val="0"/>
          <c:dPt>
            <c:idx val="10"/>
            <c:invertIfNegative val="0"/>
            <c:bubble3D val="0"/>
            <c:extLst>
              <c:ext xmlns:c16="http://schemas.microsoft.com/office/drawing/2014/chart" uri="{C3380CC4-5D6E-409C-BE32-E72D297353CC}">
                <c16:uniqueId val="{00000019-DC48-496A-B915-A30FA0007A77}"/>
              </c:ext>
            </c:extLst>
          </c:dPt>
          <c:dPt>
            <c:idx val="11"/>
            <c:invertIfNegative val="0"/>
            <c:bubble3D val="0"/>
            <c:extLst>
              <c:ext xmlns:c16="http://schemas.microsoft.com/office/drawing/2014/chart" uri="{C3380CC4-5D6E-409C-BE32-E72D297353CC}">
                <c16:uniqueId val="{0000001B-DC48-496A-B915-A30FA0007A77}"/>
              </c:ext>
            </c:extLst>
          </c:dPt>
          <c:dPt>
            <c:idx val="12"/>
            <c:invertIfNegative val="0"/>
            <c:bubble3D val="0"/>
            <c:extLst>
              <c:ext xmlns:c16="http://schemas.microsoft.com/office/drawing/2014/chart" uri="{C3380CC4-5D6E-409C-BE32-E72D297353CC}">
                <c16:uniqueId val="{0000001D-DC48-496A-B915-A30FA0007A77}"/>
              </c:ext>
            </c:extLst>
          </c:dPt>
          <c:dPt>
            <c:idx val="13"/>
            <c:invertIfNegative val="0"/>
            <c:bubble3D val="0"/>
            <c:extLst>
              <c:ext xmlns:c16="http://schemas.microsoft.com/office/drawing/2014/chart" uri="{C3380CC4-5D6E-409C-BE32-E72D297353CC}">
                <c16:uniqueId val="{0000001F-DC48-496A-B915-A30FA0007A77}"/>
              </c:ext>
            </c:extLst>
          </c:dPt>
          <c:dPt>
            <c:idx val="14"/>
            <c:invertIfNegative val="0"/>
            <c:bubble3D val="0"/>
            <c:extLst>
              <c:ext xmlns:c16="http://schemas.microsoft.com/office/drawing/2014/chart" uri="{C3380CC4-5D6E-409C-BE32-E72D297353CC}">
                <c16:uniqueId val="{00000021-DC48-496A-B915-A30FA0007A77}"/>
              </c:ext>
            </c:extLst>
          </c:dPt>
          <c:dPt>
            <c:idx val="15"/>
            <c:invertIfNegative val="0"/>
            <c:bubble3D val="0"/>
            <c:extLst>
              <c:ext xmlns:c16="http://schemas.microsoft.com/office/drawing/2014/chart" uri="{C3380CC4-5D6E-409C-BE32-E72D297353CC}">
                <c16:uniqueId val="{00000023-DC48-496A-B915-A30FA0007A77}"/>
              </c:ext>
            </c:extLst>
          </c:dPt>
          <c:dLbls>
            <c:dLbl>
              <c:idx val="10"/>
              <c:layout>
                <c:manualLayout>
                  <c:x val="4.98338870431894E-3"/>
                  <c:y val="2.76338484616324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9-DC48-496A-B915-A30FA0007A77}"/>
                </c:ext>
              </c:extLst>
            </c:dLbl>
            <c:dLbl>
              <c:idx val="11"/>
              <c:layout>
                <c:manualLayout>
                  <c:x val="4.9751484552803E-3"/>
                  <c:y val="8.2901545384896098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B-DC48-496A-B915-A30FA0007A77}"/>
                </c:ext>
              </c:extLst>
            </c:dLbl>
            <c:dLbl>
              <c:idx val="12"/>
              <c:layout>
                <c:manualLayout>
                  <c:x val="3.3167495854063002E-3"/>
                  <c:y val="8.2899369491317397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D-DC48-496A-B915-A30FA0007A77}"/>
                </c:ext>
              </c:extLst>
            </c:dLbl>
            <c:dLbl>
              <c:idx val="13"/>
              <c:layout>
                <c:manualLayout>
                  <c:x val="4.9751243781095697E-3"/>
                  <c:y val="8.6335105453594404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F-DC48-496A-B915-A30FA0007A77}"/>
                </c:ext>
              </c:extLst>
            </c:dLbl>
            <c:dLbl>
              <c:idx val="14"/>
              <c:layout>
                <c:manualLayout>
                  <c:x val="1.4610092343108301E-4"/>
                  <c:y val="8.6337281347173001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21-DC48-496A-B915-A30FA0007A77}"/>
                </c:ext>
              </c:extLst>
            </c:dLbl>
            <c:dLbl>
              <c:idx val="15"/>
              <c:layout>
                <c:manualLayout>
                  <c:x val="1.7097054968667499E-3"/>
                  <c:y val="1.1511618236669401E-2"/>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23-DC48-496A-B915-A30FA0007A77}"/>
                </c:ext>
              </c:extLst>
            </c:dLbl>
            <c:numFmt formatCode="General" sourceLinked="0"/>
            <c:spPr>
              <a:noFill/>
              <a:ln>
                <a:noFill/>
              </a:ln>
              <a:effectLst/>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2</c:f>
              <c:numCache>
                <c:formatCode>General</c:formatCode>
                <c:ptCount val="16"/>
                <c:pt idx="9">
                  <c:v>74.403999999999996</c:v>
                </c:pt>
                <c:pt idx="10">
                  <c:v>28.686</c:v>
                </c:pt>
                <c:pt idx="11">
                  <c:v>47</c:v>
                </c:pt>
                <c:pt idx="12">
                  <c:v>33.707999999999998</c:v>
                </c:pt>
                <c:pt idx="13">
                  <c:v>46.942</c:v>
                </c:pt>
                <c:pt idx="14">
                  <c:v>17.298583000000001</c:v>
                </c:pt>
                <c:pt idx="15">
                  <c:v>26</c:v>
                </c:pt>
              </c:numCache>
            </c:numRef>
          </c:val>
          <c:extLst>
            <c:ext xmlns:c16="http://schemas.microsoft.com/office/drawing/2014/chart" uri="{C3380CC4-5D6E-409C-BE32-E72D297353CC}">
              <c16:uniqueId val="{00000024-DC48-496A-B915-A30FA0007A77}"/>
            </c:ext>
          </c:extLst>
        </c:ser>
        <c:ser>
          <c:idx val="3"/>
          <c:order val="3"/>
          <c:tx>
            <c:strRef>
              <c:f>label 3</c:f>
              <c:strCache>
                <c:ptCount val="1"/>
                <c:pt idx="0">
                  <c:v>Aalisaqagatigiit allat akitsuutaat</c:v>
                </c:pt>
              </c:strCache>
            </c:strRef>
          </c:tx>
          <c:spPr>
            <a:solidFill>
              <a:srgbClr val="4472C4"/>
            </a:solidFill>
            <a:ln w="0">
              <a:noFill/>
            </a:ln>
          </c:spPr>
          <c:invertIfNegative val="0"/>
          <c:dPt>
            <c:idx val="12"/>
            <c:invertIfNegative val="0"/>
            <c:bubble3D val="0"/>
            <c:extLst>
              <c:ext xmlns:c16="http://schemas.microsoft.com/office/drawing/2014/chart" uri="{C3380CC4-5D6E-409C-BE32-E72D297353CC}">
                <c16:uniqueId val="{00000026-DC48-496A-B915-A30FA0007A77}"/>
              </c:ext>
            </c:extLst>
          </c:dPt>
          <c:dPt>
            <c:idx val="13"/>
            <c:invertIfNegative val="0"/>
            <c:bubble3D val="0"/>
            <c:extLst>
              <c:ext xmlns:c16="http://schemas.microsoft.com/office/drawing/2014/chart" uri="{C3380CC4-5D6E-409C-BE32-E72D297353CC}">
                <c16:uniqueId val="{00000028-DC48-496A-B915-A30FA0007A77}"/>
              </c:ext>
            </c:extLst>
          </c:dPt>
          <c:dPt>
            <c:idx val="14"/>
            <c:invertIfNegative val="0"/>
            <c:bubble3D val="0"/>
            <c:extLst>
              <c:ext xmlns:c16="http://schemas.microsoft.com/office/drawing/2014/chart" uri="{C3380CC4-5D6E-409C-BE32-E72D297353CC}">
                <c16:uniqueId val="{0000002A-DC48-496A-B915-A30FA0007A77}"/>
              </c:ext>
            </c:extLst>
          </c:dPt>
          <c:dPt>
            <c:idx val="15"/>
            <c:invertIfNegative val="0"/>
            <c:bubble3D val="0"/>
            <c:extLst>
              <c:ext xmlns:c16="http://schemas.microsoft.com/office/drawing/2014/chart" uri="{C3380CC4-5D6E-409C-BE32-E72D297353CC}">
                <c16:uniqueId val="{0000002C-DC48-496A-B915-A30FA0007A77}"/>
              </c:ext>
            </c:extLst>
          </c:dPt>
          <c:dLbls>
            <c:dLbl>
              <c:idx val="12"/>
              <c:layout>
                <c:manualLayout>
                  <c:x val="4.98338870431894E-3"/>
                  <c:y val="5.5267696923264704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26-DC48-496A-B915-A30FA0007A77}"/>
                </c:ext>
              </c:extLst>
            </c:dLbl>
            <c:dLbl>
              <c:idx val="13"/>
              <c:layout>
                <c:manualLayout>
                  <c:x val="3.3167495854063002E-3"/>
                  <c:y val="1.0132294053472999E-16"/>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28-DC48-496A-B915-A30FA0007A77}"/>
                </c:ext>
              </c:extLst>
            </c:dLbl>
            <c:dLbl>
              <c:idx val="14"/>
              <c:layout>
                <c:manualLayout>
                  <c:x val="3.3167495854063002E-3"/>
                  <c:y val="5.5267696923264704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2A-DC48-496A-B915-A30FA0007A77}"/>
                </c:ext>
              </c:extLst>
            </c:dLbl>
            <c:dLbl>
              <c:idx val="15"/>
              <c:layout>
                <c:manualLayout>
                  <c:x val="4.9833887043188203E-3"/>
                  <c:y val="2.76338484616324E-3"/>
                </c:manualLayout>
              </c:layout>
              <c:numFmt formatCode="General" sourceLinked="0"/>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2C-DC48-496A-B915-A30FA0007A77}"/>
                </c:ext>
              </c:extLst>
            </c:dLbl>
            <c:numFmt formatCode="General" sourceLinked="0"/>
            <c:spPr>
              <a:noFill/>
              <a:ln>
                <a:noFill/>
              </a:ln>
              <a:effectLst/>
            </c:spPr>
            <c:txPr>
              <a:bodyPr wrap="square"/>
              <a:lstStyle/>
              <a:p>
                <a:pPr>
                  <a:defRPr sz="700" b="0" strike="noStrike" spc="-1">
                    <a:solidFill>
                      <a:srgbClr val="000000"/>
                    </a:solidFill>
                    <a:latin typeface="Arial"/>
                  </a:defRPr>
                </a:pPr>
                <a:endParaRPr lang="da-DK"/>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3</c:f>
              <c:numCache>
                <c:formatCode>General</c:formatCode>
                <c:ptCount val="16"/>
                <c:pt idx="12">
                  <c:v>16.202999999999999</c:v>
                </c:pt>
                <c:pt idx="13">
                  <c:v>23.478000000000002</c:v>
                </c:pt>
                <c:pt idx="14">
                  <c:v>26.534670999999999</c:v>
                </c:pt>
                <c:pt idx="15">
                  <c:v>14.6</c:v>
                </c:pt>
              </c:numCache>
            </c:numRef>
          </c:val>
          <c:extLst>
            <c:ext xmlns:c16="http://schemas.microsoft.com/office/drawing/2014/chart" uri="{C3380CC4-5D6E-409C-BE32-E72D297353CC}">
              <c16:uniqueId val="{0000002D-DC48-496A-B915-A30FA0007A77}"/>
            </c:ext>
          </c:extLst>
        </c:ser>
        <c:dLbls>
          <c:showLegendKey val="0"/>
          <c:showVal val="0"/>
          <c:showCatName val="0"/>
          <c:showSerName val="0"/>
          <c:showPercent val="0"/>
          <c:showBubbleSize val="0"/>
        </c:dLbls>
        <c:gapWidth val="150"/>
        <c:axId val="52801156"/>
        <c:axId val="67284570"/>
      </c:barChart>
      <c:lineChart>
        <c:grouping val="standard"/>
        <c:varyColors val="0"/>
        <c:ser>
          <c:idx val="4"/>
          <c:order val="4"/>
          <c:tx>
            <c:strRef>
              <c:f>label 4</c:f>
              <c:strCache>
                <c:ptCount val="1"/>
                <c:pt idx="0">
                  <c:v>akitsuutinit iluanaarutit katinneri</c:v>
                </c:pt>
              </c:strCache>
            </c:strRef>
          </c:tx>
          <c:spPr>
            <a:ln w="19080">
              <a:solidFill>
                <a:srgbClr val="FFC000"/>
              </a:solidFill>
              <a:round/>
            </a:ln>
          </c:spPr>
          <c:marker>
            <c:symbol val="square"/>
            <c:size val="5"/>
            <c:spPr>
              <a:solidFill>
                <a:srgbClr val="FFC000"/>
              </a:solidFill>
            </c:spPr>
          </c:marker>
          <c:dLbls>
            <c:spPr>
              <a:noFill/>
              <a:ln>
                <a:noFill/>
              </a:ln>
              <a:effectLst/>
            </c:spPr>
            <c:txPr>
              <a:bodyPr wrap="square"/>
              <a:lstStyle/>
              <a:p>
                <a:pPr>
                  <a:defRPr sz="900" b="0" strike="noStrike" spc="-1">
                    <a:solidFill>
                      <a:srgbClr val="000000"/>
                    </a:solidFill>
                    <a:latin typeface="Arial"/>
                  </a:defRPr>
                </a:pPr>
                <a:endParaRPr lang="da-DK"/>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4</c:f>
              <c:numCache>
                <c:formatCode>General</c:formatCode>
                <c:ptCount val="16"/>
                <c:pt idx="0">
                  <c:v>4.9000000000000002E-2</c:v>
                </c:pt>
                <c:pt idx="1">
                  <c:v>0.52600000000000002</c:v>
                </c:pt>
                <c:pt idx="2">
                  <c:v>0.40600000000000003</c:v>
                </c:pt>
                <c:pt idx="3">
                  <c:v>6.2132820000000004</c:v>
                </c:pt>
                <c:pt idx="4">
                  <c:v>12.362</c:v>
                </c:pt>
                <c:pt idx="5">
                  <c:v>21.707999999999998</c:v>
                </c:pt>
                <c:pt idx="6">
                  <c:v>27.882999999999999</c:v>
                </c:pt>
                <c:pt idx="7">
                  <c:v>60.27</c:v>
                </c:pt>
                <c:pt idx="8">
                  <c:v>122.477</c:v>
                </c:pt>
                <c:pt idx="9">
                  <c:v>238.46700000000001</c:v>
                </c:pt>
                <c:pt idx="10">
                  <c:v>187.249</c:v>
                </c:pt>
                <c:pt idx="11">
                  <c:v>270</c:v>
                </c:pt>
                <c:pt idx="12">
                  <c:v>273.142</c:v>
                </c:pt>
                <c:pt idx="13">
                  <c:v>425.74099999999999</c:v>
                </c:pt>
                <c:pt idx="14">
                  <c:v>405.32055360999999</c:v>
                </c:pt>
                <c:pt idx="15">
                  <c:v>393.5</c:v>
                </c:pt>
              </c:numCache>
            </c:numRef>
          </c:val>
          <c:smooth val="0"/>
          <c:extLst>
            <c:ext xmlns:c16="http://schemas.microsoft.com/office/drawing/2014/chart" uri="{C3380CC4-5D6E-409C-BE32-E72D297353CC}">
              <c16:uniqueId val="{0000002E-DC48-496A-B915-A30FA0007A77}"/>
            </c:ext>
          </c:extLst>
        </c:ser>
        <c:dLbls>
          <c:showLegendKey val="0"/>
          <c:showVal val="0"/>
          <c:showCatName val="0"/>
          <c:showSerName val="0"/>
          <c:showPercent val="0"/>
          <c:showBubbleSize val="0"/>
        </c:dLbls>
        <c:hiLowLines>
          <c:spPr>
            <a:ln w="0">
              <a:noFill/>
            </a:ln>
          </c:spPr>
        </c:hiLowLines>
        <c:marker val="1"/>
        <c:smooth val="0"/>
        <c:axId val="52801156"/>
        <c:axId val="67284570"/>
      </c:lineChart>
      <c:catAx>
        <c:axId val="52801156"/>
        <c:scaling>
          <c:orientation val="minMax"/>
        </c:scaling>
        <c:delete val="0"/>
        <c:axPos val="b"/>
        <c:numFmt formatCode="General" sourceLinked="0"/>
        <c:majorTickMark val="out"/>
        <c:minorTickMark val="none"/>
        <c:tickLblPos val="nextTo"/>
        <c:spPr>
          <a:ln w="6480">
            <a:solidFill>
              <a:srgbClr val="8B8B8B"/>
            </a:solidFill>
            <a:round/>
          </a:ln>
        </c:spPr>
        <c:txPr>
          <a:bodyPr rot="-2580000"/>
          <a:lstStyle/>
          <a:p>
            <a:pPr>
              <a:defRPr sz="900" b="0" strike="noStrike" spc="-1">
                <a:solidFill>
                  <a:srgbClr val="000000"/>
                </a:solidFill>
                <a:latin typeface="Arial"/>
              </a:defRPr>
            </a:pPr>
            <a:endParaRPr lang="da-DK"/>
          </a:p>
        </c:txPr>
        <c:crossAx val="67284570"/>
        <c:crosses val="autoZero"/>
        <c:auto val="1"/>
        <c:lblAlgn val="ctr"/>
        <c:lblOffset val="100"/>
        <c:noMultiLvlLbl val="0"/>
      </c:catAx>
      <c:valAx>
        <c:axId val="67284570"/>
        <c:scaling>
          <c:orientation val="minMax"/>
          <c:max val="450"/>
        </c:scaling>
        <c:delete val="0"/>
        <c:axPos val="l"/>
        <c:majorGridlines>
          <c:spPr>
            <a:ln w="6480">
              <a:solidFill>
                <a:srgbClr val="D9D9D9"/>
              </a:solidFill>
              <a:round/>
            </a:ln>
          </c:spPr>
        </c:majorGridlines>
        <c:title>
          <c:tx>
            <c:rich>
              <a:bodyPr rot="-5400000"/>
              <a:lstStyle/>
              <a:p>
                <a:pPr>
                  <a:defRPr lang="en-US" sz="900" b="0" strike="noStrike" spc="-1">
                    <a:solidFill>
                      <a:srgbClr val="000000"/>
                    </a:solidFill>
                    <a:latin typeface="Arial"/>
                  </a:defRPr>
                </a:pPr>
                <a:r>
                  <a:rPr lang="en-US" sz="900" b="0" strike="noStrike" spc="-1">
                    <a:solidFill>
                      <a:srgbClr val="000000"/>
                    </a:solidFill>
                    <a:latin typeface="Arial"/>
                  </a:rPr>
                  <a:t>Mio.kr.</a:t>
                </a:r>
              </a:p>
            </c:rich>
          </c:tx>
          <c:overlay val="0"/>
          <c:spPr>
            <a:noFill/>
            <a:ln w="0">
              <a:noFill/>
            </a:ln>
          </c:spPr>
        </c:title>
        <c:numFmt formatCode="#,##0" sourceLinked="0"/>
        <c:majorTickMark val="out"/>
        <c:minorTickMark val="none"/>
        <c:tickLblPos val="nextTo"/>
        <c:spPr>
          <a:ln w="6480">
            <a:solidFill>
              <a:srgbClr val="8B8B8B"/>
            </a:solidFill>
            <a:round/>
          </a:ln>
        </c:spPr>
        <c:txPr>
          <a:bodyPr/>
          <a:lstStyle/>
          <a:p>
            <a:pPr>
              <a:defRPr sz="900" b="0" strike="noStrike" spc="-1">
                <a:solidFill>
                  <a:srgbClr val="000000"/>
                </a:solidFill>
                <a:latin typeface="Arial"/>
              </a:defRPr>
            </a:pPr>
            <a:endParaRPr lang="da-DK"/>
          </a:p>
        </c:txPr>
        <c:crossAx val="52801156"/>
        <c:crosses val="autoZero"/>
        <c:crossBetween val="between"/>
        <c:majorUnit val="25"/>
      </c:valAx>
      <c:spPr>
        <a:noFill/>
        <a:ln w="0">
          <a:noFill/>
        </a:ln>
      </c:spPr>
    </c:plotArea>
    <c:legend>
      <c:legendPos val="b"/>
      <c:overlay val="0"/>
      <c:spPr>
        <a:noFill/>
        <a:ln w="0">
          <a:noFill/>
        </a:ln>
      </c:spPr>
      <c:txPr>
        <a:bodyPr/>
        <a:lstStyle/>
        <a:p>
          <a:pPr>
            <a:defRPr sz="900" b="0" strike="noStrike" spc="-1">
              <a:solidFill>
                <a:srgbClr val="000000"/>
              </a:solidFill>
              <a:latin typeface="Arial"/>
            </a:defRPr>
          </a:pPr>
          <a:endParaRPr lang="da-DK"/>
        </a:p>
      </c:txPr>
    </c:legend>
    <c:plotVisOnly val="1"/>
    <c:dispBlanksAs val="gap"/>
    <c:showDLblsOverMax val="1"/>
  </c:chart>
  <c:spPr>
    <a:solidFill>
      <a:srgbClr val="FFFFFF"/>
    </a:solidFill>
    <a:ln w="9360">
      <a:noFill/>
    </a:ln>
  </c:spPr>
</c:chartSpac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F6D9-1CCC-4BDC-96C5-CF809ED2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5150</Words>
  <Characters>31421</Characters>
  <Application>Microsoft Office Word</Application>
  <DocSecurity>0</DocSecurity>
  <Lines>261</Lines>
  <Paragraphs>72</Paragraphs>
  <ScaleCrop>false</ScaleCrop>
  <Company>Naalakkersuisut</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dc:description/>
  <cp:lastModifiedBy>Thomas Rassing</cp:lastModifiedBy>
  <cp:revision>22</cp:revision>
  <dcterms:created xsi:type="dcterms:W3CDTF">2021-05-12T12:32:00Z</dcterms:created>
  <dcterms:modified xsi:type="dcterms:W3CDTF">2021-09-02T19:42:00Z</dcterms:modified>
  <dc:language>kl-GL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