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2C5C" w14:textId="68705396" w:rsidR="00F6440E" w:rsidRPr="008A6FF3" w:rsidRDefault="00F6440E" w:rsidP="00732A54">
      <w:pPr>
        <w:spacing w:after="0" w:line="276" w:lineRule="auto"/>
        <w:ind w:right="140"/>
        <w:jc w:val="both"/>
        <w:rPr>
          <w:rFonts w:ascii="Times New Roman" w:hAnsi="Times New Roman" w:cs="Times New Roman"/>
          <w:i/>
          <w:color w:val="000000" w:themeColor="text1"/>
          <w:sz w:val="24"/>
          <w:szCs w:val="24"/>
        </w:rPr>
      </w:pP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r>
      <w:r w:rsidRPr="008A6FF3">
        <w:rPr>
          <w:rFonts w:ascii="Times New Roman" w:hAnsi="Times New Roman" w:cs="Times New Roman"/>
          <w:b/>
          <w:color w:val="000000" w:themeColor="text1"/>
          <w:sz w:val="36"/>
          <w:szCs w:val="36"/>
        </w:rPr>
        <w:tab/>
        <w:t xml:space="preserve">  </w:t>
      </w:r>
      <w:r w:rsidR="00E642F3">
        <w:rPr>
          <w:rFonts w:ascii="Times New Roman" w:hAnsi="Times New Roman" w:cs="Times New Roman"/>
          <w:i/>
          <w:color w:val="000000" w:themeColor="text1"/>
          <w:sz w:val="24"/>
          <w:szCs w:val="24"/>
        </w:rPr>
        <w:t xml:space="preserve">8. </w:t>
      </w:r>
      <w:r w:rsidR="00A1084C">
        <w:rPr>
          <w:rFonts w:ascii="Times New Roman" w:hAnsi="Times New Roman" w:cs="Times New Roman"/>
          <w:i/>
          <w:color w:val="000000" w:themeColor="text1"/>
          <w:sz w:val="24"/>
          <w:szCs w:val="24"/>
        </w:rPr>
        <w:t>marts</w:t>
      </w:r>
      <w:r w:rsidRPr="008A6FF3">
        <w:rPr>
          <w:rFonts w:ascii="Times New Roman" w:hAnsi="Times New Roman" w:cs="Times New Roman"/>
          <w:i/>
          <w:color w:val="000000" w:themeColor="text1"/>
          <w:sz w:val="24"/>
          <w:szCs w:val="24"/>
        </w:rPr>
        <w:t xml:space="preserve"> 2021</w:t>
      </w:r>
    </w:p>
    <w:p w14:paraId="06CBAA81" w14:textId="144374DA" w:rsidR="00F6440E" w:rsidRPr="008A6FF3" w:rsidRDefault="002F7574" w:rsidP="00732A54">
      <w:pPr>
        <w:spacing w:after="0" w:line="276" w:lineRule="auto"/>
        <w:ind w:right="14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Tunuliaquttatut allakkiaq</w:t>
      </w:r>
    </w:p>
    <w:p w14:paraId="4E58CB9D" w14:textId="77777777" w:rsidR="00F6440E" w:rsidRPr="008A6FF3" w:rsidRDefault="00F6440E" w:rsidP="00732A54">
      <w:pPr>
        <w:spacing w:after="0" w:line="276" w:lineRule="auto"/>
        <w:ind w:right="140"/>
        <w:jc w:val="both"/>
        <w:rPr>
          <w:rFonts w:ascii="Times New Roman" w:hAnsi="Times New Roman" w:cs="Times New Roman"/>
          <w:b/>
          <w:color w:val="000000" w:themeColor="text1"/>
          <w:sz w:val="24"/>
          <w:szCs w:val="24"/>
        </w:rPr>
      </w:pPr>
    </w:p>
    <w:p w14:paraId="3F881B14" w14:textId="78389B7A" w:rsidR="00F6440E" w:rsidRPr="008A6FF3" w:rsidRDefault="002F7574" w:rsidP="00732A54">
      <w:pPr>
        <w:spacing w:after="0" w:line="276" w:lineRule="auto"/>
        <w:ind w:right="140"/>
        <w:jc w:val="both"/>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Sinerissamut qanittumi saarullinniarnermi killiffik ajornartorsiutillu</w:t>
      </w:r>
    </w:p>
    <w:p w14:paraId="6383AE52" w14:textId="77777777" w:rsidR="001F349C" w:rsidRPr="008A6FF3" w:rsidRDefault="001F349C" w:rsidP="00732A54">
      <w:pPr>
        <w:spacing w:after="0" w:line="276" w:lineRule="auto"/>
        <w:ind w:right="140"/>
        <w:jc w:val="both"/>
        <w:rPr>
          <w:rFonts w:ascii="Times New Roman" w:hAnsi="Times New Roman" w:cs="Times New Roman"/>
          <w:b/>
          <w:color w:val="000000" w:themeColor="text1"/>
          <w:sz w:val="30"/>
          <w:szCs w:val="30"/>
        </w:rPr>
      </w:pPr>
    </w:p>
    <w:p w14:paraId="4DC37ABF" w14:textId="1E6CC904" w:rsidR="00F6440E" w:rsidRPr="008A6FF3" w:rsidRDefault="00F6440E" w:rsidP="00732A54">
      <w:pPr>
        <w:spacing w:after="0" w:line="276" w:lineRule="auto"/>
        <w:ind w:right="140"/>
        <w:jc w:val="both"/>
        <w:rPr>
          <w:rFonts w:ascii="Times New Roman" w:hAnsi="Times New Roman" w:cs="Times New Roman"/>
          <w:b/>
          <w:color w:val="000000" w:themeColor="text1"/>
          <w:sz w:val="24"/>
          <w:szCs w:val="24"/>
        </w:rPr>
      </w:pPr>
      <w:r w:rsidRPr="008A6FF3">
        <w:rPr>
          <w:rFonts w:ascii="Times New Roman" w:hAnsi="Times New Roman" w:cs="Times New Roman"/>
          <w:b/>
          <w:color w:val="000000" w:themeColor="text1"/>
          <w:sz w:val="24"/>
          <w:szCs w:val="24"/>
        </w:rPr>
        <w:t>Hilmar Ogmundsson</w:t>
      </w:r>
      <w:r w:rsidR="003510F4" w:rsidRPr="008A6FF3">
        <w:rPr>
          <w:rFonts w:ascii="Times New Roman" w:hAnsi="Times New Roman" w:cs="Times New Roman"/>
          <w:b/>
          <w:color w:val="000000" w:themeColor="text1"/>
          <w:sz w:val="24"/>
          <w:szCs w:val="24"/>
        </w:rPr>
        <w:t xml:space="preserve"> </w:t>
      </w:r>
      <w:r w:rsidR="002F7574">
        <w:rPr>
          <w:rFonts w:ascii="Times New Roman" w:hAnsi="Times New Roman" w:cs="Times New Roman"/>
          <w:b/>
          <w:color w:val="000000" w:themeColor="text1"/>
          <w:sz w:val="24"/>
          <w:szCs w:val="24"/>
        </w:rPr>
        <w:t>aamma</w:t>
      </w:r>
      <w:r w:rsidRPr="008A6FF3">
        <w:rPr>
          <w:rFonts w:ascii="Times New Roman" w:hAnsi="Times New Roman" w:cs="Times New Roman"/>
          <w:b/>
          <w:color w:val="000000" w:themeColor="text1"/>
          <w:sz w:val="24"/>
          <w:szCs w:val="24"/>
        </w:rPr>
        <w:t xml:space="preserve"> Rasmus Bæk</w:t>
      </w:r>
    </w:p>
    <w:p w14:paraId="2D168D96" w14:textId="7A13FB76" w:rsidR="00F6440E" w:rsidRPr="008A6FF3" w:rsidRDefault="00953580" w:rsidP="00732A54">
      <w:pPr>
        <w:pStyle w:val="Overskrift1"/>
        <w:jc w:val="both"/>
        <w:rPr>
          <w:rFonts w:cs="Times New Roman"/>
        </w:rPr>
      </w:pPr>
      <w:bookmarkStart w:id="0" w:name="_Toc66030598"/>
      <w:r w:rsidRPr="008A6FF3">
        <w:rPr>
          <w:rFonts w:cs="Times New Roman"/>
        </w:rPr>
        <w:t xml:space="preserve">1. </w:t>
      </w:r>
      <w:bookmarkEnd w:id="0"/>
      <w:r w:rsidR="002F7574">
        <w:rPr>
          <w:rFonts w:cs="Times New Roman"/>
        </w:rPr>
        <w:t>Aallarniut</w:t>
      </w:r>
    </w:p>
    <w:p w14:paraId="60BB5B0B" w14:textId="15A0C7D8" w:rsidR="002F7574" w:rsidRPr="00CD79DA" w:rsidRDefault="002F7574" w:rsidP="00732A54">
      <w:pPr>
        <w:jc w:val="both"/>
        <w:rPr>
          <w:rFonts w:ascii="Times New Roman" w:hAnsi="Times New Roman" w:cs="Times New Roman"/>
        </w:rPr>
      </w:pPr>
      <w:r>
        <w:rPr>
          <w:rFonts w:ascii="Times New Roman" w:hAnsi="Times New Roman" w:cs="Times New Roman"/>
        </w:rPr>
        <w:t>Kalaallit Nunaanni sinerissamut qanittumi saarullinniarneq annermik kitaani, Ilulissat eqqaanniit Kujataanut, ingerlanneqartarpoq. Sinerissamut qanittumi aalisarn</w:t>
      </w:r>
      <w:r w:rsidR="00B411AA">
        <w:rPr>
          <w:rFonts w:ascii="Times New Roman" w:hAnsi="Times New Roman" w:cs="Times New Roman"/>
        </w:rPr>
        <w:t>e</w:t>
      </w:r>
      <w:r>
        <w:rPr>
          <w:rFonts w:ascii="Times New Roman" w:hAnsi="Times New Roman" w:cs="Times New Roman"/>
        </w:rPr>
        <w:t>q ukiuni kingullerni qassiini assorujussuaq ineriartorfiusimavoq, piffissami ilisimatuussutsikkut siunnersuutaasut appariartorfianni aalisarsinnaassuseq assorsuaq allisimalluni.</w:t>
      </w:r>
      <w:r w:rsidR="0062271C">
        <w:rPr>
          <w:rFonts w:ascii="Times New Roman" w:hAnsi="Times New Roman" w:cs="Times New Roman"/>
        </w:rPr>
        <w:t xml:space="preserve"> Sinerissamut qanittumi saarullinniarnermik aqutsinermi sumiiffinni ataasiakkaani, nunap immikkoortuini, nunamilu tamarmik suliffissaqartitsiniarneq ukiorpassuanngortuni assut isiginiarneqartarsimavoq, taamaammallu aalisartut nutaarpassuit saarullinniarsinnaanermut akuersissummik tunineqarsimallutik. Taamaappoq Kalaallit Nunaata ilarujussuani, pingaartumik inukisaarfiusuni, suliffissat allat assorsuaq ajorsaataanerat pissutigalugu.</w:t>
      </w:r>
    </w:p>
    <w:p w14:paraId="7D8831FE" w14:textId="541F6B41" w:rsidR="0062271C" w:rsidRDefault="0062271C" w:rsidP="00732A54">
      <w:pPr>
        <w:spacing w:after="0" w:line="276" w:lineRule="auto"/>
        <w:jc w:val="both"/>
        <w:rPr>
          <w:rFonts w:ascii="Times New Roman" w:hAnsi="Times New Roman" w:cs="Times New Roman"/>
        </w:rPr>
      </w:pPr>
      <w:r>
        <w:rPr>
          <w:rFonts w:ascii="Times New Roman" w:hAnsi="Times New Roman" w:cs="Times New Roman"/>
        </w:rPr>
        <w:t>Sinerissamut qanittumi saarullinnik pisaqarsinnaassuseq assorsuaq allisimavoq, tas</w:t>
      </w:r>
      <w:r w:rsidR="00B411AA">
        <w:rPr>
          <w:rFonts w:ascii="Times New Roman" w:hAnsi="Times New Roman" w:cs="Times New Roman"/>
        </w:rPr>
        <w:t>s</w:t>
      </w:r>
      <w:r>
        <w:rPr>
          <w:rFonts w:ascii="Times New Roman" w:hAnsi="Times New Roman" w:cs="Times New Roman"/>
        </w:rPr>
        <w:t xml:space="preserve">a 2014-imiit saarulliniarnermut akuersissutit amerliartornerat uuttuutigalugu, amerleriaatillu annersaat umiatsiaararsortunut akuersissutini nutaani pisimapput. </w:t>
      </w:r>
      <w:r w:rsidR="007317EC">
        <w:rPr>
          <w:rFonts w:ascii="Times New Roman" w:hAnsi="Times New Roman" w:cs="Times New Roman"/>
        </w:rPr>
        <w:t xml:space="preserve">Tassalu ukiuni kingullerni arfinilinni sinerissami saarullinniarnermut akuersissutit assorujussuaq amerlisimapput, piffissarlu taanna Kitaani saarullittassat pillugit ilisimatuut siunnersuutaat appariarsimallutik. </w:t>
      </w:r>
    </w:p>
    <w:p w14:paraId="75017CEB" w14:textId="55223124" w:rsidR="007317EC" w:rsidRDefault="007317EC" w:rsidP="00732A54">
      <w:pPr>
        <w:spacing w:after="0" w:line="276" w:lineRule="auto"/>
        <w:jc w:val="both"/>
        <w:rPr>
          <w:rFonts w:ascii="Times New Roman" w:hAnsi="Times New Roman" w:cs="Times New Roman"/>
        </w:rPr>
      </w:pPr>
    </w:p>
    <w:p w14:paraId="0A430E6F" w14:textId="77777777" w:rsidR="007317EC" w:rsidRPr="00B411AA" w:rsidRDefault="007317EC" w:rsidP="00732A54">
      <w:pPr>
        <w:spacing w:after="0" w:line="276" w:lineRule="auto"/>
        <w:jc w:val="both"/>
        <w:rPr>
          <w:rFonts w:ascii="Times New Roman" w:hAnsi="Times New Roman" w:cs="Times New Roman"/>
          <w:b/>
          <w:bCs/>
          <w:sz w:val="24"/>
          <w:szCs w:val="24"/>
        </w:rPr>
      </w:pPr>
      <w:bookmarkStart w:id="1" w:name="_Toc66030599"/>
      <w:r w:rsidRPr="00B411AA">
        <w:rPr>
          <w:rFonts w:ascii="Times New Roman" w:hAnsi="Times New Roman" w:cs="Times New Roman"/>
          <w:b/>
          <w:bCs/>
          <w:sz w:val="24"/>
          <w:szCs w:val="24"/>
        </w:rPr>
        <w:t xml:space="preserve">2. </w:t>
      </w:r>
      <w:bookmarkEnd w:id="1"/>
      <w:r w:rsidRPr="00B411AA">
        <w:rPr>
          <w:rFonts w:ascii="Times New Roman" w:hAnsi="Times New Roman" w:cs="Times New Roman"/>
          <w:b/>
          <w:bCs/>
          <w:sz w:val="24"/>
          <w:szCs w:val="24"/>
        </w:rPr>
        <w:t xml:space="preserve">Sinerissamut qanittumi saarulliniarnermi aqutsineq atuuttoq </w:t>
      </w:r>
    </w:p>
    <w:p w14:paraId="51DD841A" w14:textId="25953DC0" w:rsidR="007317EC" w:rsidRDefault="007317EC" w:rsidP="00732A54">
      <w:pPr>
        <w:spacing w:after="0" w:line="276" w:lineRule="auto"/>
        <w:jc w:val="both"/>
        <w:rPr>
          <w:rFonts w:ascii="Times New Roman" w:hAnsi="Times New Roman" w:cs="Times New Roman"/>
        </w:rPr>
      </w:pPr>
      <w:r>
        <w:rPr>
          <w:rFonts w:ascii="Times New Roman" w:hAnsi="Times New Roman" w:cs="Times New Roman"/>
        </w:rPr>
        <w:t xml:space="preserve">Sinerissamut qanittumi saarullinniarneq ullumikkut Kitaa tamaat eqqarsaatigalugu saarullinniarnermi pisassat amerlanerpaaffissaanik (TAC) ukiut tamaasa Naalakkersuisut aalajangiisarnerat aqqutigalugu aqunneqartarpoq. </w:t>
      </w:r>
      <w:r w:rsidR="00E3164E">
        <w:rPr>
          <w:rFonts w:ascii="Times New Roman" w:hAnsi="Times New Roman" w:cs="Times New Roman"/>
        </w:rPr>
        <w:t>Ukiup pisassiiviusartup qaammatisiutit ukiuat malippaa taavalu januaarip aallaqqaataani aallarteriarluni decemberip naggataani naasarluni, aalisarne</w:t>
      </w:r>
      <w:r w:rsidR="00B411AA">
        <w:rPr>
          <w:rFonts w:ascii="Times New Roman" w:hAnsi="Times New Roman" w:cs="Times New Roman"/>
        </w:rPr>
        <w:t>q</w:t>
      </w:r>
      <w:r w:rsidR="00E3164E">
        <w:rPr>
          <w:rFonts w:ascii="Times New Roman" w:hAnsi="Times New Roman" w:cs="Times New Roman"/>
        </w:rPr>
        <w:t xml:space="preserve"> nalinginnaasumik bundgarnersorluni ningittagarsorlunilu ingerlanneqartarpoq. Pisassiissutit paggatassiissutaasarmata angallatit umiatsiallu tamarmik pisassanik taakkuusunik aalitsattarput ataatsimut pisassiissutit tamakkerneqarnissaasa tungaannut.</w:t>
      </w:r>
    </w:p>
    <w:p w14:paraId="2BEFAABC" w14:textId="77777777" w:rsidR="0046055F" w:rsidRPr="00CD79DA" w:rsidRDefault="0046055F" w:rsidP="00732A54">
      <w:pPr>
        <w:spacing w:after="0" w:line="276" w:lineRule="auto"/>
        <w:jc w:val="both"/>
        <w:rPr>
          <w:rFonts w:ascii="Times New Roman" w:hAnsi="Times New Roman" w:cs="Times New Roman"/>
        </w:rPr>
      </w:pPr>
    </w:p>
    <w:p w14:paraId="190A7B6D" w14:textId="56C75B6E" w:rsidR="00FD0CC8" w:rsidRDefault="00FD0CC8" w:rsidP="00732A54">
      <w:pPr>
        <w:spacing w:after="0" w:line="276" w:lineRule="auto"/>
        <w:jc w:val="both"/>
        <w:rPr>
          <w:rFonts w:ascii="Times New Roman" w:hAnsi="Times New Roman" w:cs="Times New Roman"/>
        </w:rPr>
      </w:pPr>
      <w:r>
        <w:rPr>
          <w:rFonts w:ascii="Times New Roman" w:hAnsi="Times New Roman" w:cs="Times New Roman"/>
        </w:rPr>
        <w:t>Annermik aalisarfigin</w:t>
      </w:r>
      <w:r w:rsidR="00B411AA">
        <w:rPr>
          <w:rFonts w:ascii="Times New Roman" w:hAnsi="Times New Roman" w:cs="Times New Roman"/>
        </w:rPr>
        <w:t>e</w:t>
      </w:r>
      <w:r>
        <w:rPr>
          <w:rFonts w:ascii="Times New Roman" w:hAnsi="Times New Roman" w:cs="Times New Roman"/>
        </w:rPr>
        <w:t xml:space="preserve">qarpoq sinerissamiit </w:t>
      </w:r>
      <w:r w:rsidR="008B0D1D">
        <w:rPr>
          <w:rFonts w:ascii="Times New Roman" w:hAnsi="Times New Roman" w:cs="Times New Roman"/>
        </w:rPr>
        <w:t xml:space="preserve">basislinjemiit 3 sømil tikillugu, tamannalu qalorsuarsorfigeqqusaananilu kilisaffigeqqusaanngilaq. Sinerissamulli qanittumi angallatit aalisartut akuttusinatik basislinjemiit 3 sømilinit avasinnerusumi </w:t>
      </w:r>
      <w:r w:rsidR="00187C74">
        <w:rPr>
          <w:rFonts w:ascii="Times New Roman" w:hAnsi="Times New Roman" w:cs="Times New Roman"/>
        </w:rPr>
        <w:t>aalisarsinnaatitaasarput, periarfissarli taanna angallati</w:t>
      </w:r>
      <w:r w:rsidR="00B411AA">
        <w:rPr>
          <w:rFonts w:ascii="Times New Roman" w:hAnsi="Times New Roman" w:cs="Times New Roman"/>
        </w:rPr>
        <w:t>nit</w:t>
      </w:r>
      <w:r w:rsidR="00187C74">
        <w:rPr>
          <w:rFonts w:ascii="Times New Roman" w:hAnsi="Times New Roman" w:cs="Times New Roman"/>
        </w:rPr>
        <w:t xml:space="preserve"> ikittuinnanngu</w:t>
      </w:r>
      <w:r w:rsidR="00B411AA">
        <w:rPr>
          <w:rFonts w:ascii="Times New Roman" w:hAnsi="Times New Roman" w:cs="Times New Roman"/>
        </w:rPr>
        <w:t>anit</w:t>
      </w:r>
      <w:r w:rsidR="00187C74">
        <w:rPr>
          <w:rFonts w:ascii="Times New Roman" w:hAnsi="Times New Roman" w:cs="Times New Roman"/>
        </w:rPr>
        <w:t xml:space="preserve"> ator</w:t>
      </w:r>
      <w:r w:rsidR="00B411AA">
        <w:rPr>
          <w:rFonts w:ascii="Times New Roman" w:hAnsi="Times New Roman" w:cs="Times New Roman"/>
        </w:rPr>
        <w:t>neqartarpoq</w:t>
      </w:r>
      <w:r w:rsidR="00187C74">
        <w:rPr>
          <w:rFonts w:ascii="Times New Roman" w:hAnsi="Times New Roman" w:cs="Times New Roman"/>
        </w:rPr>
        <w:t>. Bundgarnersornermi minnikut qaqinnagit avalatsiinnarneqartartussaapput. Nalunaarut naapertorlugu minnikut killinga</w:t>
      </w:r>
      <w:r w:rsidR="00B411AA">
        <w:rPr>
          <w:rFonts w:ascii="Times New Roman" w:hAnsi="Times New Roman" w:cs="Times New Roman"/>
        </w:rPr>
        <w:t>t</w:t>
      </w:r>
      <w:r w:rsidR="00187C74">
        <w:rPr>
          <w:rFonts w:ascii="Times New Roman" w:hAnsi="Times New Roman" w:cs="Times New Roman"/>
        </w:rPr>
        <w:t xml:space="preserve"> 40 cm-eriuvoq. Saarulliit mikisut tuniuminaannerat pissutigalugu tunitsiviit ilaanni saarulliit tunisat minnerpaaffissaat 45 cm-inut qaffanneqarsimavoq.</w:t>
      </w:r>
    </w:p>
    <w:p w14:paraId="29B8B51C" w14:textId="77777777" w:rsidR="0053005F" w:rsidRDefault="0053005F" w:rsidP="00732A54">
      <w:pPr>
        <w:spacing w:after="0" w:line="276" w:lineRule="auto"/>
        <w:jc w:val="both"/>
        <w:rPr>
          <w:rFonts w:ascii="Times New Roman" w:hAnsi="Times New Roman" w:cs="Times New Roman"/>
        </w:rPr>
      </w:pPr>
    </w:p>
    <w:p w14:paraId="502BC672" w14:textId="3E67A884" w:rsidR="00187C74" w:rsidRDefault="00187C74" w:rsidP="00732A54">
      <w:pPr>
        <w:spacing w:after="0" w:line="276" w:lineRule="auto"/>
        <w:jc w:val="both"/>
        <w:rPr>
          <w:rFonts w:ascii="Times New Roman" w:hAnsi="Times New Roman" w:cs="Times New Roman"/>
        </w:rPr>
      </w:pPr>
      <w:r>
        <w:rPr>
          <w:rFonts w:ascii="Times New Roman" w:hAnsi="Times New Roman" w:cs="Times New Roman"/>
        </w:rPr>
        <w:t xml:space="preserve">Sinerissamut qanittumi saarullinniassagaani akuersissummik peqartariaqarpoq. Ukiumut ataatsimut atuuttumik akuersissummik tunisisoqartarpoq. Angallatit 75 brt ataallugu angissusilittut imaluunniit 120 bt-imik </w:t>
      </w:r>
      <w:r w:rsidR="00B75B9D">
        <w:rPr>
          <w:rFonts w:ascii="Times New Roman" w:hAnsi="Times New Roman" w:cs="Times New Roman"/>
        </w:rPr>
        <w:t xml:space="preserve">angissusilittut </w:t>
      </w:r>
      <w:r>
        <w:rPr>
          <w:rFonts w:ascii="Times New Roman" w:hAnsi="Times New Roman" w:cs="Times New Roman"/>
        </w:rPr>
        <w:t xml:space="preserve">nalunaarsimasut </w:t>
      </w:r>
      <w:r w:rsidR="00B75B9D">
        <w:rPr>
          <w:rFonts w:ascii="Times New Roman" w:hAnsi="Times New Roman" w:cs="Times New Roman"/>
        </w:rPr>
        <w:t xml:space="preserve">kiisalu umiatsiaaqqat </w:t>
      </w:r>
      <w:r>
        <w:rPr>
          <w:rFonts w:ascii="Times New Roman" w:hAnsi="Times New Roman" w:cs="Times New Roman"/>
        </w:rPr>
        <w:t>akuersissummik tunineqartarput</w:t>
      </w:r>
      <w:r w:rsidR="00B75B9D">
        <w:rPr>
          <w:rFonts w:ascii="Times New Roman" w:hAnsi="Times New Roman" w:cs="Times New Roman"/>
        </w:rPr>
        <w:t xml:space="preserve">. Tamatuma saniatigut ullumikkut </w:t>
      </w:r>
      <w:r w:rsidR="0053005F">
        <w:rPr>
          <w:rFonts w:ascii="Times New Roman" w:hAnsi="Times New Roman" w:cs="Times New Roman"/>
        </w:rPr>
        <w:t>sinerissamut qanittumi saarullinniarnermut akuersissummi ataatsimit angallatit umiatsiallu qassiit aalisarnermi atorneqarsinnaanersut killilerneqarsimanngilaq.</w:t>
      </w:r>
    </w:p>
    <w:p w14:paraId="52813D2A" w14:textId="77777777" w:rsidR="00962A31" w:rsidRPr="00CD79DA" w:rsidRDefault="00962A31" w:rsidP="00732A54">
      <w:pPr>
        <w:spacing w:after="0" w:line="276" w:lineRule="auto"/>
        <w:jc w:val="both"/>
        <w:rPr>
          <w:rFonts w:ascii="Times New Roman" w:hAnsi="Times New Roman" w:cs="Times New Roman"/>
        </w:rPr>
      </w:pPr>
    </w:p>
    <w:p w14:paraId="77DB50E6" w14:textId="390B6566" w:rsidR="00E642F3" w:rsidRDefault="0053005F" w:rsidP="00732A54">
      <w:pPr>
        <w:spacing w:after="0" w:line="276" w:lineRule="auto"/>
        <w:jc w:val="both"/>
        <w:rPr>
          <w:rFonts w:ascii="Times New Roman" w:hAnsi="Times New Roman" w:cs="Times New Roman"/>
        </w:rPr>
      </w:pPr>
      <w:r>
        <w:rPr>
          <w:rFonts w:ascii="Times New Roman" w:hAnsi="Times New Roman" w:cs="Times New Roman"/>
        </w:rPr>
        <w:lastRenderedPageBreak/>
        <w:t>2016-imiit Naalakkersuisut Kalaallit Nunaanni sunngiffimmi aalisartartut saarullittassaannik atuutitsilersimapput, taamaammallu 2016-imiit sinerissamut qanittumi aalisarneq inuussutissarsiutigalugu aalisarnermut akuersissutilinnut taamaallaat naatsorsuusaajunnaarpoq. Taamanernit ukiumut pisassiissutit aalajangersimasut sunngiffimmi aalisartunut pisassiissutigineqartarput.</w:t>
      </w:r>
    </w:p>
    <w:p w14:paraId="7E177D5D" w14:textId="77777777" w:rsidR="00E642F3" w:rsidRPr="00CD79DA" w:rsidRDefault="00E642F3" w:rsidP="00732A54">
      <w:pPr>
        <w:spacing w:after="0" w:line="276" w:lineRule="auto"/>
        <w:jc w:val="both"/>
        <w:rPr>
          <w:rFonts w:ascii="Times New Roman" w:hAnsi="Times New Roman" w:cs="Times New Roman"/>
        </w:rPr>
      </w:pPr>
    </w:p>
    <w:p w14:paraId="0739E628" w14:textId="21F14D98" w:rsidR="00F6440E" w:rsidRPr="00F13C91" w:rsidRDefault="00BC3AF1" w:rsidP="00732A54">
      <w:pPr>
        <w:spacing w:after="0" w:line="276" w:lineRule="auto"/>
        <w:jc w:val="both"/>
        <w:rPr>
          <w:rFonts w:ascii="Times New Roman" w:hAnsi="Times New Roman" w:cs="Times New Roman"/>
          <w:b/>
          <w:color w:val="000000" w:themeColor="text1"/>
          <w:sz w:val="24"/>
          <w:szCs w:val="24"/>
        </w:rPr>
      </w:pPr>
      <w:r w:rsidRPr="00F13C91">
        <w:rPr>
          <w:rFonts w:ascii="Times New Roman" w:hAnsi="Times New Roman" w:cs="Times New Roman"/>
          <w:b/>
          <w:color w:val="000000" w:themeColor="text1"/>
          <w:sz w:val="24"/>
          <w:szCs w:val="24"/>
        </w:rPr>
        <w:t xml:space="preserve">3. </w:t>
      </w:r>
      <w:r w:rsidR="0053005F">
        <w:rPr>
          <w:rFonts w:ascii="Times New Roman" w:hAnsi="Times New Roman" w:cs="Times New Roman"/>
          <w:b/>
          <w:color w:val="000000" w:themeColor="text1"/>
          <w:sz w:val="24"/>
          <w:szCs w:val="24"/>
        </w:rPr>
        <w:t>Sinerissamut qanittumi saarullinniarnerup ineriartornera.</w:t>
      </w:r>
    </w:p>
    <w:p w14:paraId="533F4EFE" w14:textId="09E31D51" w:rsidR="00F13C91" w:rsidRDefault="0053005F"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Immikkoortuni tulliuttuni akuersissutit amerlassusii, ilisimatuut siunnersuutigisartagaat, pisassiissutit amerlanerpaaffii (TAC), </w:t>
      </w:r>
      <w:r w:rsidR="00E7302E">
        <w:rPr>
          <w:rFonts w:ascii="Times New Roman" w:hAnsi="Times New Roman" w:cs="Times New Roman"/>
          <w:color w:val="000000" w:themeColor="text1"/>
        </w:rPr>
        <w:t>pisassiissutit, angallatit suussusii kiisalu sinerissamut qanittumi saarullittat amerlassusii takutinneqarput.</w:t>
      </w:r>
    </w:p>
    <w:p w14:paraId="3EC64489" w14:textId="77777777" w:rsidR="00BC3AF1" w:rsidRPr="008A6FF3" w:rsidRDefault="00BC3AF1" w:rsidP="00732A54">
      <w:pPr>
        <w:spacing w:after="0" w:line="276" w:lineRule="auto"/>
        <w:jc w:val="both"/>
        <w:rPr>
          <w:rFonts w:ascii="Times New Roman" w:hAnsi="Times New Roman" w:cs="Times New Roman"/>
          <w:color w:val="000000" w:themeColor="text1"/>
        </w:rPr>
      </w:pPr>
      <w:r w:rsidRPr="008A6FF3">
        <w:rPr>
          <w:rFonts w:ascii="Times New Roman" w:hAnsi="Times New Roman" w:cs="Times New Roman"/>
          <w:color w:val="000000" w:themeColor="text1"/>
        </w:rPr>
        <w:t xml:space="preserve"> </w:t>
      </w:r>
    </w:p>
    <w:p w14:paraId="57400293" w14:textId="32D43A55" w:rsidR="00BC3AF1" w:rsidRPr="00F13C91" w:rsidRDefault="00F13C91" w:rsidP="00732A54">
      <w:pPr>
        <w:spacing w:after="0" w:line="276" w:lineRule="auto"/>
        <w:jc w:val="both"/>
        <w:rPr>
          <w:rFonts w:ascii="Times New Roman" w:hAnsi="Times New Roman" w:cs="Times New Roman"/>
          <w:b/>
          <w:i/>
          <w:color w:val="000000" w:themeColor="text1"/>
        </w:rPr>
      </w:pPr>
      <w:r w:rsidRPr="00F13C91">
        <w:rPr>
          <w:rFonts w:ascii="Times New Roman" w:hAnsi="Times New Roman" w:cs="Times New Roman"/>
          <w:b/>
          <w:i/>
          <w:color w:val="000000" w:themeColor="text1"/>
        </w:rPr>
        <w:t xml:space="preserve">3.1 </w:t>
      </w:r>
      <w:r w:rsidR="00586BE7">
        <w:rPr>
          <w:rFonts w:ascii="Times New Roman" w:hAnsi="Times New Roman" w:cs="Times New Roman"/>
          <w:b/>
          <w:i/>
          <w:color w:val="000000" w:themeColor="text1"/>
        </w:rPr>
        <w:t>Sinerissamut qanittumi saarullinniarnermut akuersissutit amerlassusiisa allanngoriartornerat kiisalu angallatit suussusii</w:t>
      </w:r>
    </w:p>
    <w:p w14:paraId="1C903380" w14:textId="701C3F33" w:rsidR="00586BE7" w:rsidRDefault="004B7DB0" w:rsidP="00732A54">
      <w:pPr>
        <w:spacing w:after="0" w:line="276" w:lineRule="auto"/>
        <w:jc w:val="both"/>
        <w:rPr>
          <w:rFonts w:ascii="Times New Roman" w:hAnsi="Times New Roman" w:cs="Times New Roman"/>
        </w:rPr>
      </w:pPr>
      <w:r>
        <w:rPr>
          <w:rFonts w:ascii="Times New Roman" w:hAnsi="Times New Roman" w:cs="Times New Roman"/>
        </w:rPr>
        <w:t xml:space="preserve">Sinerissamut qanittumi saarullinniarnermut akuerisssutit 2013-imiilli assut amerlisimapput. Tabel 1-imi takuneqarsinnaavoq 2013-imi inuussutissarsiutigalugu saarullinniarnermut akuersissutit 1.072-iniit 2020-imi 1.756-inut amerlisimaasut, tassa 64 pct.-inik. Kisianni aalisarsinnaanermut akuersissutit amerlassusii akuersissutit tamaasa </w:t>
      </w:r>
      <w:r w:rsidR="00134EC0">
        <w:rPr>
          <w:rFonts w:ascii="Times New Roman" w:hAnsi="Times New Roman" w:cs="Times New Roman"/>
        </w:rPr>
        <w:t>atorneqartartuiit amerlassusiinut ersiutaanngillat. Tassalu atorneqartartunut sanilliullugu akuersissutit amerlaneroqisut ukiut tamaasa tunniunneqartar</w:t>
      </w:r>
      <w:r w:rsidR="009C1124">
        <w:rPr>
          <w:rFonts w:ascii="Times New Roman" w:hAnsi="Times New Roman" w:cs="Times New Roman"/>
        </w:rPr>
        <w:t>mata</w:t>
      </w:r>
      <w:r w:rsidR="00134EC0">
        <w:rPr>
          <w:rFonts w:ascii="Times New Roman" w:hAnsi="Times New Roman" w:cs="Times New Roman"/>
        </w:rPr>
        <w:t>. 2013-imi akuersissutit atorneqartut 850-iupput taavalu 2020-imi 1.192-inut amerlisima</w:t>
      </w:r>
      <w:r w:rsidR="009C1124">
        <w:rPr>
          <w:rFonts w:ascii="Times New Roman" w:hAnsi="Times New Roman" w:cs="Times New Roman"/>
        </w:rPr>
        <w:t>llutik</w:t>
      </w:r>
      <w:r w:rsidR="00134EC0">
        <w:rPr>
          <w:rFonts w:ascii="Times New Roman" w:hAnsi="Times New Roman" w:cs="Times New Roman"/>
        </w:rPr>
        <w:t>. 2013-2020-imi inuussutissarsiutigalu aalisarnermut akuersissutit tun</w:t>
      </w:r>
      <w:r w:rsidR="00971620">
        <w:rPr>
          <w:rFonts w:ascii="Times New Roman" w:hAnsi="Times New Roman" w:cs="Times New Roman"/>
        </w:rPr>
        <w:t>n</w:t>
      </w:r>
      <w:r w:rsidR="00134EC0">
        <w:rPr>
          <w:rFonts w:ascii="Times New Roman" w:hAnsi="Times New Roman" w:cs="Times New Roman"/>
        </w:rPr>
        <w:t>iunneqartut 684-inik amerlisimagaluartut taamaattoq akuersissutit atorneqartut taamaallaat 384-inik amerlisimapput. Malugiuk akuersissutit ilarpassui aalisakkanik allanik piniarnermi pisarisuukkanut, pingaartumik qaleralinniarnermi pisarisuukkanut atorneqartarmata.</w:t>
      </w:r>
    </w:p>
    <w:p w14:paraId="68A0A021" w14:textId="77777777" w:rsidR="00962A31" w:rsidRDefault="00962A31" w:rsidP="00732A54">
      <w:pPr>
        <w:spacing w:after="0" w:line="276" w:lineRule="auto"/>
        <w:jc w:val="both"/>
        <w:rPr>
          <w:rFonts w:ascii="Times New Roman" w:hAnsi="Times New Roman" w:cs="Times New Roman"/>
        </w:rPr>
      </w:pPr>
    </w:p>
    <w:p w14:paraId="7EF52ABB" w14:textId="5CD3D8AB" w:rsidR="00EC1048" w:rsidRDefault="00EC1048" w:rsidP="00732A54">
      <w:pPr>
        <w:spacing w:after="0" w:line="276" w:lineRule="auto"/>
        <w:jc w:val="both"/>
        <w:rPr>
          <w:rFonts w:ascii="Times New Roman" w:hAnsi="Times New Roman" w:cs="Times New Roman"/>
        </w:rPr>
      </w:pPr>
      <w:r>
        <w:rPr>
          <w:rFonts w:ascii="Times New Roman" w:hAnsi="Times New Roman" w:cs="Times New Roman"/>
        </w:rPr>
        <w:t xml:space="preserve">2020-imi tabel 1-imi ersersinneqartutut </w:t>
      </w:r>
      <w:r w:rsidR="00311CDF">
        <w:rPr>
          <w:rFonts w:ascii="Times New Roman" w:hAnsi="Times New Roman" w:cs="Times New Roman"/>
        </w:rPr>
        <w:t xml:space="preserve">inuussutissarsiutigalugu aalisarnermut </w:t>
      </w:r>
      <w:r>
        <w:rPr>
          <w:rFonts w:ascii="Times New Roman" w:hAnsi="Times New Roman" w:cs="Times New Roman"/>
        </w:rPr>
        <w:t>akuersissut</w:t>
      </w:r>
      <w:r w:rsidR="00311CDF">
        <w:rPr>
          <w:rFonts w:ascii="Times New Roman" w:hAnsi="Times New Roman" w:cs="Times New Roman"/>
        </w:rPr>
        <w:t>it</w:t>
      </w:r>
      <w:r>
        <w:rPr>
          <w:rFonts w:ascii="Times New Roman" w:hAnsi="Times New Roman" w:cs="Times New Roman"/>
        </w:rPr>
        <w:t xml:space="preserve"> 1.756 </w:t>
      </w:r>
      <w:r w:rsidR="00311CDF">
        <w:rPr>
          <w:rFonts w:ascii="Times New Roman" w:hAnsi="Times New Roman" w:cs="Times New Roman"/>
        </w:rPr>
        <w:t>tunniunneqarput, taamaallaalli 1.192-it ilumoortumik atorneqarlutik. Tamanna qaleralinniat ilarpassuisa ukiut tamaasa saarullinniarnissamut akuerineqartarnerannik taamaattorli atuisannginnerannik pissuteqarpoq.</w:t>
      </w:r>
    </w:p>
    <w:p w14:paraId="32420755" w14:textId="77777777" w:rsidR="00352063" w:rsidRDefault="00352063" w:rsidP="00732A54">
      <w:pPr>
        <w:spacing w:after="0" w:line="276" w:lineRule="auto"/>
        <w:jc w:val="both"/>
        <w:rPr>
          <w:rFonts w:ascii="Times New Roman" w:hAnsi="Times New Roman" w:cs="Times New Roman"/>
        </w:rPr>
      </w:pPr>
    </w:p>
    <w:p w14:paraId="1E83E0D4" w14:textId="34A491AF" w:rsidR="00311CDF" w:rsidRPr="00F13C91" w:rsidRDefault="00311CDF" w:rsidP="00732A54">
      <w:pPr>
        <w:spacing w:after="0" w:line="276" w:lineRule="auto"/>
        <w:jc w:val="both"/>
        <w:rPr>
          <w:rFonts w:ascii="Times New Roman" w:hAnsi="Times New Roman" w:cs="Times New Roman"/>
        </w:rPr>
      </w:pPr>
      <w:r>
        <w:rPr>
          <w:rFonts w:ascii="Times New Roman" w:hAnsi="Times New Roman" w:cs="Times New Roman"/>
        </w:rPr>
        <w:t>2016-imi sunngif</w:t>
      </w:r>
      <w:r w:rsidR="00971620">
        <w:rPr>
          <w:rFonts w:ascii="Times New Roman" w:hAnsi="Times New Roman" w:cs="Times New Roman"/>
        </w:rPr>
        <w:t>fi</w:t>
      </w:r>
      <w:r>
        <w:rPr>
          <w:rFonts w:ascii="Times New Roman" w:hAnsi="Times New Roman" w:cs="Times New Roman"/>
        </w:rPr>
        <w:t>mmi saarullinniartartut tunisassiorfinnut tunineqarsinnaasunik immikkut saarullittassinneqarput. Sunngiffimmi saarullinniartarneq aamma akuersissuteqarfigisariaqarpoq. 2016-2020 ukiumut agguaqatigiissillugu akuersissutit 596 tunniunneqartarput, taamaallaalliat 283 atorneqarlutik.</w:t>
      </w:r>
    </w:p>
    <w:p w14:paraId="2E1C1D1F" w14:textId="77777777" w:rsidR="00352063" w:rsidRDefault="00352063" w:rsidP="00732A54">
      <w:pPr>
        <w:spacing w:after="0" w:line="276" w:lineRule="auto"/>
        <w:jc w:val="both"/>
        <w:rPr>
          <w:rFonts w:ascii="Times New Roman" w:hAnsi="Times New Roman" w:cs="Times New Roman"/>
        </w:rPr>
      </w:pPr>
    </w:p>
    <w:p w14:paraId="0795EEA1" w14:textId="5427321E" w:rsidR="00F13C91" w:rsidRDefault="0092246F" w:rsidP="00732A54">
      <w:pPr>
        <w:spacing w:after="0" w:line="276" w:lineRule="auto"/>
        <w:jc w:val="both"/>
        <w:rPr>
          <w:rFonts w:ascii="Times New Roman" w:hAnsi="Times New Roman" w:cs="Times New Roman"/>
        </w:rPr>
      </w:pPr>
      <w:r>
        <w:rPr>
          <w:rFonts w:ascii="Times New Roman" w:hAnsi="Times New Roman" w:cs="Times New Roman"/>
        </w:rPr>
        <w:t xml:space="preserve">Tabel 1: </w:t>
      </w:r>
      <w:r w:rsidR="00514A8F">
        <w:rPr>
          <w:rFonts w:ascii="Times New Roman" w:hAnsi="Times New Roman" w:cs="Times New Roman"/>
        </w:rPr>
        <w:t>Inuussutissarsiutigalugu kiisalu sunngiffimmi sinerissamut qanittumi saarullinniarnermut akuersissutit amerlassusiisa allanngoriartorneri</w:t>
      </w:r>
      <w:r>
        <w:rPr>
          <w:rFonts w:ascii="Times New Roman" w:hAnsi="Times New Roman" w:cs="Times New Roman"/>
        </w:rPr>
        <w:t>, 2013-2020.</w:t>
      </w:r>
    </w:p>
    <w:tbl>
      <w:tblPr>
        <w:tblW w:w="5000" w:type="pct"/>
        <w:tblCellMar>
          <w:left w:w="70" w:type="dxa"/>
          <w:right w:w="70" w:type="dxa"/>
        </w:tblCellMar>
        <w:tblLook w:val="04A0" w:firstRow="1" w:lastRow="0" w:firstColumn="1" w:lastColumn="0" w:noHBand="0" w:noVBand="1"/>
      </w:tblPr>
      <w:tblGrid>
        <w:gridCol w:w="2215"/>
        <w:gridCol w:w="927"/>
        <w:gridCol w:w="927"/>
        <w:gridCol w:w="927"/>
        <w:gridCol w:w="927"/>
        <w:gridCol w:w="927"/>
        <w:gridCol w:w="926"/>
        <w:gridCol w:w="926"/>
        <w:gridCol w:w="926"/>
      </w:tblGrid>
      <w:tr w:rsidR="00962A31" w:rsidRPr="00962A31" w14:paraId="381B156A" w14:textId="77777777" w:rsidTr="00DB1F33">
        <w:trPr>
          <w:trHeight w:val="300"/>
        </w:trPr>
        <w:tc>
          <w:tcPr>
            <w:tcW w:w="11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04B17"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 </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267D7877"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2013</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36832F2B"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2014</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61B55877"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2015</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050FB0E4"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2016</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4601BE45"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2017</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4BED33AF"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2018</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65E49983"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2019</w:t>
            </w:r>
          </w:p>
        </w:tc>
        <w:tc>
          <w:tcPr>
            <w:tcW w:w="481" w:type="pct"/>
            <w:tcBorders>
              <w:top w:val="single" w:sz="4" w:space="0" w:color="auto"/>
              <w:left w:val="nil"/>
              <w:bottom w:val="single" w:sz="4" w:space="0" w:color="auto"/>
              <w:right w:val="single" w:sz="4" w:space="0" w:color="auto"/>
            </w:tcBorders>
            <w:shd w:val="clear" w:color="000000" w:fill="FFFFFF"/>
            <w:noWrap/>
            <w:vAlign w:val="bottom"/>
            <w:hideMark/>
          </w:tcPr>
          <w:p w14:paraId="0DE227BC" w14:textId="77777777" w:rsidR="00962A31" w:rsidRPr="00962A31" w:rsidRDefault="00962A31" w:rsidP="00732A54">
            <w:pPr>
              <w:spacing w:after="0" w:line="240" w:lineRule="auto"/>
              <w:jc w:val="both"/>
              <w:rPr>
                <w:rFonts w:ascii="Times New Roman" w:eastAsia="Times New Roman" w:hAnsi="Times New Roman" w:cs="Times New Roman"/>
                <w:color w:val="000000"/>
                <w:sz w:val="20"/>
                <w:szCs w:val="20"/>
                <w:lang w:eastAsia="da-DK"/>
              </w:rPr>
            </w:pPr>
            <w:r w:rsidRPr="00962A31">
              <w:rPr>
                <w:rFonts w:ascii="Times New Roman" w:eastAsia="Times New Roman" w:hAnsi="Times New Roman" w:cs="Times New Roman"/>
                <w:color w:val="000000"/>
                <w:sz w:val="20"/>
                <w:szCs w:val="20"/>
                <w:lang w:eastAsia="da-DK"/>
              </w:rPr>
              <w:t>2020</w:t>
            </w:r>
          </w:p>
        </w:tc>
      </w:tr>
      <w:tr w:rsidR="00962A31" w:rsidRPr="00962A31" w14:paraId="3F8CD075" w14:textId="77777777" w:rsidTr="00DB1F33">
        <w:trPr>
          <w:trHeight w:val="300"/>
        </w:trPr>
        <w:tc>
          <w:tcPr>
            <w:tcW w:w="1149" w:type="pct"/>
            <w:tcBorders>
              <w:top w:val="nil"/>
              <w:left w:val="single" w:sz="4" w:space="0" w:color="auto"/>
              <w:bottom w:val="single" w:sz="4" w:space="0" w:color="auto"/>
              <w:right w:val="single" w:sz="4" w:space="0" w:color="auto"/>
            </w:tcBorders>
            <w:shd w:val="clear" w:color="000000" w:fill="FFFFFF"/>
            <w:noWrap/>
            <w:vAlign w:val="bottom"/>
            <w:hideMark/>
          </w:tcPr>
          <w:p w14:paraId="02114D3E" w14:textId="4D1C9713" w:rsidR="00962A31" w:rsidRPr="00962A31" w:rsidRDefault="00DB1F33"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Akuersissutit tunniussat</w:t>
            </w:r>
          </w:p>
        </w:tc>
        <w:tc>
          <w:tcPr>
            <w:tcW w:w="481" w:type="pct"/>
            <w:tcBorders>
              <w:top w:val="nil"/>
              <w:left w:val="nil"/>
              <w:bottom w:val="single" w:sz="4" w:space="0" w:color="auto"/>
              <w:right w:val="single" w:sz="4" w:space="0" w:color="auto"/>
            </w:tcBorders>
            <w:shd w:val="clear" w:color="000000" w:fill="FFFFFF"/>
            <w:noWrap/>
            <w:vAlign w:val="bottom"/>
            <w:hideMark/>
          </w:tcPr>
          <w:p w14:paraId="6CCCECCE"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1.072 </w:t>
            </w:r>
          </w:p>
        </w:tc>
        <w:tc>
          <w:tcPr>
            <w:tcW w:w="481" w:type="pct"/>
            <w:tcBorders>
              <w:top w:val="nil"/>
              <w:left w:val="nil"/>
              <w:bottom w:val="single" w:sz="4" w:space="0" w:color="auto"/>
              <w:right w:val="single" w:sz="4" w:space="0" w:color="auto"/>
            </w:tcBorders>
            <w:shd w:val="clear" w:color="000000" w:fill="FFFFFF"/>
            <w:noWrap/>
            <w:vAlign w:val="bottom"/>
            <w:hideMark/>
          </w:tcPr>
          <w:p w14:paraId="0CA59E44"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1.302 </w:t>
            </w:r>
          </w:p>
        </w:tc>
        <w:tc>
          <w:tcPr>
            <w:tcW w:w="481" w:type="pct"/>
            <w:tcBorders>
              <w:top w:val="nil"/>
              <w:left w:val="nil"/>
              <w:bottom w:val="single" w:sz="4" w:space="0" w:color="auto"/>
              <w:right w:val="single" w:sz="4" w:space="0" w:color="auto"/>
            </w:tcBorders>
            <w:shd w:val="clear" w:color="000000" w:fill="FFFFFF"/>
            <w:noWrap/>
            <w:vAlign w:val="bottom"/>
            <w:hideMark/>
          </w:tcPr>
          <w:p w14:paraId="48B551D2"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1.549 </w:t>
            </w:r>
          </w:p>
        </w:tc>
        <w:tc>
          <w:tcPr>
            <w:tcW w:w="481" w:type="pct"/>
            <w:tcBorders>
              <w:top w:val="nil"/>
              <w:left w:val="nil"/>
              <w:bottom w:val="single" w:sz="4" w:space="0" w:color="auto"/>
              <w:right w:val="single" w:sz="4" w:space="0" w:color="auto"/>
            </w:tcBorders>
            <w:shd w:val="clear" w:color="000000" w:fill="FFFFFF"/>
            <w:noWrap/>
            <w:vAlign w:val="bottom"/>
            <w:hideMark/>
          </w:tcPr>
          <w:p w14:paraId="6F10CB30"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2.332 </w:t>
            </w:r>
          </w:p>
        </w:tc>
        <w:tc>
          <w:tcPr>
            <w:tcW w:w="481" w:type="pct"/>
            <w:tcBorders>
              <w:top w:val="nil"/>
              <w:left w:val="nil"/>
              <w:bottom w:val="single" w:sz="4" w:space="0" w:color="auto"/>
              <w:right w:val="single" w:sz="4" w:space="0" w:color="auto"/>
            </w:tcBorders>
            <w:shd w:val="clear" w:color="000000" w:fill="FFFFFF"/>
            <w:noWrap/>
            <w:vAlign w:val="bottom"/>
            <w:hideMark/>
          </w:tcPr>
          <w:p w14:paraId="724FF1D6"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2.323 </w:t>
            </w:r>
          </w:p>
        </w:tc>
        <w:tc>
          <w:tcPr>
            <w:tcW w:w="481" w:type="pct"/>
            <w:tcBorders>
              <w:top w:val="nil"/>
              <w:left w:val="nil"/>
              <w:bottom w:val="single" w:sz="4" w:space="0" w:color="auto"/>
              <w:right w:val="single" w:sz="4" w:space="0" w:color="auto"/>
            </w:tcBorders>
            <w:shd w:val="clear" w:color="000000" w:fill="FFFFFF"/>
            <w:noWrap/>
            <w:vAlign w:val="bottom"/>
            <w:hideMark/>
          </w:tcPr>
          <w:p w14:paraId="7FFD9341"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2.233 </w:t>
            </w:r>
          </w:p>
        </w:tc>
        <w:tc>
          <w:tcPr>
            <w:tcW w:w="481" w:type="pct"/>
            <w:tcBorders>
              <w:top w:val="nil"/>
              <w:left w:val="nil"/>
              <w:bottom w:val="single" w:sz="4" w:space="0" w:color="auto"/>
              <w:right w:val="single" w:sz="4" w:space="0" w:color="auto"/>
            </w:tcBorders>
            <w:shd w:val="clear" w:color="000000" w:fill="FFFFFF"/>
            <w:noWrap/>
            <w:vAlign w:val="bottom"/>
            <w:hideMark/>
          </w:tcPr>
          <w:p w14:paraId="3E070FD6"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2.451 </w:t>
            </w:r>
          </w:p>
        </w:tc>
        <w:tc>
          <w:tcPr>
            <w:tcW w:w="481" w:type="pct"/>
            <w:tcBorders>
              <w:top w:val="nil"/>
              <w:left w:val="nil"/>
              <w:bottom w:val="single" w:sz="4" w:space="0" w:color="auto"/>
              <w:right w:val="single" w:sz="4" w:space="0" w:color="auto"/>
            </w:tcBorders>
            <w:shd w:val="clear" w:color="000000" w:fill="FFFFFF"/>
            <w:noWrap/>
            <w:vAlign w:val="bottom"/>
            <w:hideMark/>
          </w:tcPr>
          <w:p w14:paraId="2FF75BE3"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2.431 </w:t>
            </w:r>
          </w:p>
        </w:tc>
      </w:tr>
      <w:tr w:rsidR="00962A31" w:rsidRPr="00962A31" w14:paraId="01D70D65" w14:textId="77777777" w:rsidTr="00DB1F33">
        <w:trPr>
          <w:trHeight w:val="300"/>
        </w:trPr>
        <w:tc>
          <w:tcPr>
            <w:tcW w:w="1149" w:type="pct"/>
            <w:tcBorders>
              <w:top w:val="nil"/>
              <w:left w:val="single" w:sz="4" w:space="0" w:color="auto"/>
              <w:bottom w:val="single" w:sz="4" w:space="0" w:color="auto"/>
              <w:right w:val="single" w:sz="4" w:space="0" w:color="auto"/>
            </w:tcBorders>
            <w:shd w:val="clear" w:color="000000" w:fill="FFFFFF"/>
            <w:noWrap/>
            <w:vAlign w:val="bottom"/>
            <w:hideMark/>
          </w:tcPr>
          <w:p w14:paraId="1825ECCD" w14:textId="33101144"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w:t>
            </w:r>
            <w:r w:rsidR="00DB1F33">
              <w:rPr>
                <w:rFonts w:ascii="Times New Roman" w:eastAsia="Times New Roman" w:hAnsi="Times New Roman" w:cs="Times New Roman"/>
                <w:i/>
                <w:iCs/>
                <w:color w:val="000000"/>
                <w:sz w:val="20"/>
                <w:szCs w:val="20"/>
                <w:lang w:eastAsia="da-DK"/>
              </w:rPr>
              <w:t>Inuussutissarsiutigalugu</w:t>
            </w:r>
          </w:p>
        </w:tc>
        <w:tc>
          <w:tcPr>
            <w:tcW w:w="481" w:type="pct"/>
            <w:tcBorders>
              <w:top w:val="nil"/>
              <w:left w:val="nil"/>
              <w:bottom w:val="single" w:sz="4" w:space="0" w:color="auto"/>
              <w:right w:val="single" w:sz="4" w:space="0" w:color="auto"/>
            </w:tcBorders>
            <w:shd w:val="clear" w:color="000000" w:fill="FFFFFF"/>
            <w:noWrap/>
            <w:vAlign w:val="bottom"/>
            <w:hideMark/>
          </w:tcPr>
          <w:p w14:paraId="01FA3537"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1.072 </w:t>
            </w:r>
          </w:p>
        </w:tc>
        <w:tc>
          <w:tcPr>
            <w:tcW w:w="481" w:type="pct"/>
            <w:tcBorders>
              <w:top w:val="nil"/>
              <w:left w:val="nil"/>
              <w:bottom w:val="single" w:sz="4" w:space="0" w:color="auto"/>
              <w:right w:val="single" w:sz="4" w:space="0" w:color="auto"/>
            </w:tcBorders>
            <w:shd w:val="clear" w:color="000000" w:fill="FFFFFF"/>
            <w:noWrap/>
            <w:vAlign w:val="bottom"/>
            <w:hideMark/>
          </w:tcPr>
          <w:p w14:paraId="76D8300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1.302 </w:t>
            </w:r>
          </w:p>
        </w:tc>
        <w:tc>
          <w:tcPr>
            <w:tcW w:w="481" w:type="pct"/>
            <w:tcBorders>
              <w:top w:val="nil"/>
              <w:left w:val="nil"/>
              <w:bottom w:val="single" w:sz="4" w:space="0" w:color="auto"/>
              <w:right w:val="single" w:sz="4" w:space="0" w:color="auto"/>
            </w:tcBorders>
            <w:shd w:val="clear" w:color="000000" w:fill="FFFFFF"/>
            <w:noWrap/>
            <w:vAlign w:val="bottom"/>
            <w:hideMark/>
          </w:tcPr>
          <w:p w14:paraId="5EB88851"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1.549 </w:t>
            </w:r>
          </w:p>
        </w:tc>
        <w:tc>
          <w:tcPr>
            <w:tcW w:w="481" w:type="pct"/>
            <w:tcBorders>
              <w:top w:val="nil"/>
              <w:left w:val="nil"/>
              <w:bottom w:val="single" w:sz="4" w:space="0" w:color="auto"/>
              <w:right w:val="single" w:sz="4" w:space="0" w:color="auto"/>
            </w:tcBorders>
            <w:shd w:val="clear" w:color="000000" w:fill="FFFFFF"/>
            <w:noWrap/>
            <w:vAlign w:val="bottom"/>
            <w:hideMark/>
          </w:tcPr>
          <w:p w14:paraId="68526650"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1.743 </w:t>
            </w:r>
          </w:p>
        </w:tc>
        <w:tc>
          <w:tcPr>
            <w:tcW w:w="481" w:type="pct"/>
            <w:tcBorders>
              <w:top w:val="nil"/>
              <w:left w:val="nil"/>
              <w:bottom w:val="single" w:sz="4" w:space="0" w:color="auto"/>
              <w:right w:val="single" w:sz="4" w:space="0" w:color="auto"/>
            </w:tcBorders>
            <w:shd w:val="clear" w:color="000000" w:fill="FFFFFF"/>
            <w:noWrap/>
            <w:vAlign w:val="bottom"/>
            <w:hideMark/>
          </w:tcPr>
          <w:p w14:paraId="3C2BF191"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1.911 </w:t>
            </w:r>
          </w:p>
        </w:tc>
        <w:tc>
          <w:tcPr>
            <w:tcW w:w="481" w:type="pct"/>
            <w:tcBorders>
              <w:top w:val="nil"/>
              <w:left w:val="nil"/>
              <w:bottom w:val="single" w:sz="4" w:space="0" w:color="auto"/>
              <w:right w:val="single" w:sz="4" w:space="0" w:color="auto"/>
            </w:tcBorders>
            <w:shd w:val="clear" w:color="000000" w:fill="FFFFFF"/>
            <w:noWrap/>
            <w:vAlign w:val="bottom"/>
            <w:hideMark/>
          </w:tcPr>
          <w:p w14:paraId="7CDF0DBB"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1.674 </w:t>
            </w:r>
          </w:p>
        </w:tc>
        <w:tc>
          <w:tcPr>
            <w:tcW w:w="481" w:type="pct"/>
            <w:tcBorders>
              <w:top w:val="nil"/>
              <w:left w:val="nil"/>
              <w:bottom w:val="single" w:sz="4" w:space="0" w:color="auto"/>
              <w:right w:val="single" w:sz="4" w:space="0" w:color="auto"/>
            </w:tcBorders>
            <w:shd w:val="clear" w:color="000000" w:fill="FFFFFF"/>
            <w:noWrap/>
            <w:vAlign w:val="bottom"/>
            <w:hideMark/>
          </w:tcPr>
          <w:p w14:paraId="141EB8C5"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1.706 </w:t>
            </w:r>
          </w:p>
        </w:tc>
        <w:tc>
          <w:tcPr>
            <w:tcW w:w="481" w:type="pct"/>
            <w:tcBorders>
              <w:top w:val="nil"/>
              <w:left w:val="nil"/>
              <w:bottom w:val="single" w:sz="4" w:space="0" w:color="auto"/>
              <w:right w:val="single" w:sz="4" w:space="0" w:color="auto"/>
            </w:tcBorders>
            <w:shd w:val="clear" w:color="000000" w:fill="FFFFFF"/>
            <w:noWrap/>
            <w:vAlign w:val="bottom"/>
            <w:hideMark/>
          </w:tcPr>
          <w:p w14:paraId="79A31E87"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1.756 </w:t>
            </w:r>
          </w:p>
        </w:tc>
      </w:tr>
      <w:tr w:rsidR="00962A31" w:rsidRPr="00962A31" w14:paraId="537FE0AB" w14:textId="77777777" w:rsidTr="00DB1F33">
        <w:trPr>
          <w:trHeight w:val="300"/>
        </w:trPr>
        <w:tc>
          <w:tcPr>
            <w:tcW w:w="1149" w:type="pct"/>
            <w:tcBorders>
              <w:top w:val="nil"/>
              <w:left w:val="single" w:sz="4" w:space="0" w:color="auto"/>
              <w:bottom w:val="single" w:sz="4" w:space="0" w:color="auto"/>
              <w:right w:val="single" w:sz="4" w:space="0" w:color="auto"/>
            </w:tcBorders>
            <w:shd w:val="clear" w:color="000000" w:fill="FFFFFF"/>
            <w:noWrap/>
            <w:vAlign w:val="bottom"/>
            <w:hideMark/>
          </w:tcPr>
          <w:p w14:paraId="322981FB" w14:textId="71F7BBDE"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w:t>
            </w:r>
            <w:r w:rsidR="00DB1F33">
              <w:rPr>
                <w:rFonts w:ascii="Times New Roman" w:eastAsia="Times New Roman" w:hAnsi="Times New Roman" w:cs="Times New Roman"/>
                <w:i/>
                <w:iCs/>
                <w:color w:val="000000"/>
                <w:sz w:val="20"/>
                <w:szCs w:val="20"/>
                <w:lang w:eastAsia="da-DK"/>
              </w:rPr>
              <w:t>Sunngiffimmi</w:t>
            </w:r>
          </w:p>
        </w:tc>
        <w:tc>
          <w:tcPr>
            <w:tcW w:w="481" w:type="pct"/>
            <w:tcBorders>
              <w:top w:val="nil"/>
              <w:left w:val="nil"/>
              <w:bottom w:val="single" w:sz="4" w:space="0" w:color="auto"/>
              <w:right w:val="single" w:sz="4" w:space="0" w:color="auto"/>
            </w:tcBorders>
            <w:shd w:val="clear" w:color="000000" w:fill="FFFFFF"/>
            <w:noWrap/>
            <w:vAlign w:val="bottom"/>
            <w:hideMark/>
          </w:tcPr>
          <w:p w14:paraId="7D6C4D0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3ED4FEE2"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0C42F40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7F99694A"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589 </w:t>
            </w:r>
          </w:p>
        </w:tc>
        <w:tc>
          <w:tcPr>
            <w:tcW w:w="481" w:type="pct"/>
            <w:tcBorders>
              <w:top w:val="nil"/>
              <w:left w:val="nil"/>
              <w:bottom w:val="single" w:sz="4" w:space="0" w:color="auto"/>
              <w:right w:val="single" w:sz="4" w:space="0" w:color="auto"/>
            </w:tcBorders>
            <w:shd w:val="clear" w:color="000000" w:fill="FFFFFF"/>
            <w:noWrap/>
            <w:vAlign w:val="bottom"/>
            <w:hideMark/>
          </w:tcPr>
          <w:p w14:paraId="3B694288"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412 </w:t>
            </w:r>
          </w:p>
        </w:tc>
        <w:tc>
          <w:tcPr>
            <w:tcW w:w="481" w:type="pct"/>
            <w:tcBorders>
              <w:top w:val="nil"/>
              <w:left w:val="nil"/>
              <w:bottom w:val="single" w:sz="4" w:space="0" w:color="auto"/>
              <w:right w:val="single" w:sz="4" w:space="0" w:color="auto"/>
            </w:tcBorders>
            <w:shd w:val="clear" w:color="000000" w:fill="FFFFFF"/>
            <w:noWrap/>
            <w:vAlign w:val="bottom"/>
            <w:hideMark/>
          </w:tcPr>
          <w:p w14:paraId="502A1E9E"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559 </w:t>
            </w:r>
          </w:p>
        </w:tc>
        <w:tc>
          <w:tcPr>
            <w:tcW w:w="481" w:type="pct"/>
            <w:tcBorders>
              <w:top w:val="nil"/>
              <w:left w:val="nil"/>
              <w:bottom w:val="single" w:sz="4" w:space="0" w:color="auto"/>
              <w:right w:val="single" w:sz="4" w:space="0" w:color="auto"/>
            </w:tcBorders>
            <w:shd w:val="clear" w:color="000000" w:fill="FFFFFF"/>
            <w:noWrap/>
            <w:vAlign w:val="bottom"/>
            <w:hideMark/>
          </w:tcPr>
          <w:p w14:paraId="7AE56A9D"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745 </w:t>
            </w:r>
          </w:p>
        </w:tc>
        <w:tc>
          <w:tcPr>
            <w:tcW w:w="481" w:type="pct"/>
            <w:tcBorders>
              <w:top w:val="nil"/>
              <w:left w:val="nil"/>
              <w:bottom w:val="single" w:sz="4" w:space="0" w:color="auto"/>
              <w:right w:val="single" w:sz="4" w:space="0" w:color="auto"/>
            </w:tcBorders>
            <w:shd w:val="clear" w:color="000000" w:fill="FFFFFF"/>
            <w:noWrap/>
            <w:vAlign w:val="bottom"/>
            <w:hideMark/>
          </w:tcPr>
          <w:p w14:paraId="4E37F35C" w14:textId="77777777" w:rsidR="00962A31" w:rsidRPr="00962A31" w:rsidRDefault="00962A31" w:rsidP="00732A54">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675 </w:t>
            </w:r>
          </w:p>
        </w:tc>
      </w:tr>
      <w:tr w:rsidR="00962A31" w:rsidRPr="00962A31" w14:paraId="35A32574" w14:textId="77777777" w:rsidTr="00DB1F33">
        <w:trPr>
          <w:trHeight w:val="300"/>
        </w:trPr>
        <w:tc>
          <w:tcPr>
            <w:tcW w:w="1149" w:type="pct"/>
            <w:tcBorders>
              <w:top w:val="nil"/>
              <w:left w:val="single" w:sz="4" w:space="0" w:color="auto"/>
              <w:bottom w:val="single" w:sz="4" w:space="0" w:color="auto"/>
              <w:right w:val="single" w:sz="4" w:space="0" w:color="auto"/>
            </w:tcBorders>
            <w:shd w:val="clear" w:color="000000" w:fill="FFFFFF"/>
            <w:noWrap/>
            <w:vAlign w:val="bottom"/>
            <w:hideMark/>
          </w:tcPr>
          <w:p w14:paraId="6BDAEE90" w14:textId="254C4877" w:rsidR="00962A31" w:rsidRPr="00962A31" w:rsidRDefault="00DB1F33"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Akuersissutit atukkat</w:t>
            </w:r>
          </w:p>
        </w:tc>
        <w:tc>
          <w:tcPr>
            <w:tcW w:w="481" w:type="pct"/>
            <w:tcBorders>
              <w:top w:val="nil"/>
              <w:left w:val="nil"/>
              <w:bottom w:val="single" w:sz="4" w:space="0" w:color="auto"/>
              <w:right w:val="single" w:sz="4" w:space="0" w:color="auto"/>
            </w:tcBorders>
            <w:shd w:val="clear" w:color="000000" w:fill="FFFFFF"/>
            <w:noWrap/>
            <w:vAlign w:val="bottom"/>
            <w:hideMark/>
          </w:tcPr>
          <w:p w14:paraId="48FF0079"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850 </w:t>
            </w:r>
          </w:p>
        </w:tc>
        <w:tc>
          <w:tcPr>
            <w:tcW w:w="481" w:type="pct"/>
            <w:tcBorders>
              <w:top w:val="nil"/>
              <w:left w:val="nil"/>
              <w:bottom w:val="single" w:sz="4" w:space="0" w:color="auto"/>
              <w:right w:val="single" w:sz="4" w:space="0" w:color="auto"/>
            </w:tcBorders>
            <w:shd w:val="clear" w:color="000000" w:fill="FFFFFF"/>
            <w:noWrap/>
            <w:vAlign w:val="bottom"/>
            <w:hideMark/>
          </w:tcPr>
          <w:p w14:paraId="79C20D07"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1.033 </w:t>
            </w:r>
          </w:p>
        </w:tc>
        <w:tc>
          <w:tcPr>
            <w:tcW w:w="481" w:type="pct"/>
            <w:tcBorders>
              <w:top w:val="nil"/>
              <w:left w:val="nil"/>
              <w:bottom w:val="single" w:sz="4" w:space="0" w:color="auto"/>
              <w:right w:val="single" w:sz="4" w:space="0" w:color="auto"/>
            </w:tcBorders>
            <w:shd w:val="clear" w:color="000000" w:fill="FFFFFF"/>
            <w:noWrap/>
            <w:vAlign w:val="bottom"/>
            <w:hideMark/>
          </w:tcPr>
          <w:p w14:paraId="247AB50A"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1.163 </w:t>
            </w:r>
          </w:p>
        </w:tc>
        <w:tc>
          <w:tcPr>
            <w:tcW w:w="481" w:type="pct"/>
            <w:tcBorders>
              <w:top w:val="nil"/>
              <w:left w:val="nil"/>
              <w:bottom w:val="single" w:sz="4" w:space="0" w:color="auto"/>
              <w:right w:val="single" w:sz="4" w:space="0" w:color="auto"/>
            </w:tcBorders>
            <w:shd w:val="clear" w:color="000000" w:fill="FFFFFF"/>
            <w:noWrap/>
            <w:vAlign w:val="bottom"/>
            <w:hideMark/>
          </w:tcPr>
          <w:p w14:paraId="127FFEE7"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1.420 </w:t>
            </w:r>
          </w:p>
        </w:tc>
        <w:tc>
          <w:tcPr>
            <w:tcW w:w="481" w:type="pct"/>
            <w:tcBorders>
              <w:top w:val="nil"/>
              <w:left w:val="nil"/>
              <w:bottom w:val="single" w:sz="4" w:space="0" w:color="auto"/>
              <w:right w:val="single" w:sz="4" w:space="0" w:color="auto"/>
            </w:tcBorders>
            <w:shd w:val="clear" w:color="000000" w:fill="FFFFFF"/>
            <w:noWrap/>
            <w:vAlign w:val="bottom"/>
            <w:hideMark/>
          </w:tcPr>
          <w:p w14:paraId="53629538"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1.442 </w:t>
            </w:r>
          </w:p>
        </w:tc>
        <w:tc>
          <w:tcPr>
            <w:tcW w:w="481" w:type="pct"/>
            <w:tcBorders>
              <w:top w:val="nil"/>
              <w:left w:val="nil"/>
              <w:bottom w:val="single" w:sz="4" w:space="0" w:color="auto"/>
              <w:right w:val="single" w:sz="4" w:space="0" w:color="auto"/>
            </w:tcBorders>
            <w:shd w:val="clear" w:color="000000" w:fill="FFFFFF"/>
            <w:noWrap/>
            <w:vAlign w:val="bottom"/>
            <w:hideMark/>
          </w:tcPr>
          <w:p w14:paraId="0803731E"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1.539 </w:t>
            </w:r>
          </w:p>
        </w:tc>
        <w:tc>
          <w:tcPr>
            <w:tcW w:w="481" w:type="pct"/>
            <w:tcBorders>
              <w:top w:val="nil"/>
              <w:left w:val="nil"/>
              <w:bottom w:val="single" w:sz="4" w:space="0" w:color="auto"/>
              <w:right w:val="single" w:sz="4" w:space="0" w:color="auto"/>
            </w:tcBorders>
            <w:shd w:val="clear" w:color="000000" w:fill="FFFFFF"/>
            <w:noWrap/>
            <w:vAlign w:val="bottom"/>
            <w:hideMark/>
          </w:tcPr>
          <w:p w14:paraId="0763FD59"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sidRPr="00962A31">
              <w:rPr>
                <w:rFonts w:ascii="Times New Roman" w:eastAsia="Times New Roman" w:hAnsi="Times New Roman" w:cs="Times New Roman"/>
                <w:b/>
                <w:bCs/>
                <w:color w:val="000000"/>
                <w:sz w:val="20"/>
                <w:szCs w:val="20"/>
                <w:lang w:eastAsia="da-DK"/>
              </w:rPr>
              <w:t xml:space="preserve">    1.644 </w:t>
            </w:r>
          </w:p>
        </w:tc>
        <w:tc>
          <w:tcPr>
            <w:tcW w:w="481" w:type="pct"/>
            <w:tcBorders>
              <w:top w:val="nil"/>
              <w:left w:val="nil"/>
              <w:bottom w:val="single" w:sz="4" w:space="0" w:color="auto"/>
              <w:right w:val="single" w:sz="4" w:space="0" w:color="auto"/>
            </w:tcBorders>
            <w:shd w:val="clear" w:color="000000" w:fill="FFFFFF"/>
            <w:noWrap/>
            <w:vAlign w:val="bottom"/>
            <w:hideMark/>
          </w:tcPr>
          <w:p w14:paraId="21FB02B2" w14:textId="77777777" w:rsidR="00962A31" w:rsidRPr="00962A31" w:rsidRDefault="00962A31"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 xml:space="preserve">    1.514</w:t>
            </w:r>
            <w:r w:rsidRPr="00962A31">
              <w:rPr>
                <w:rFonts w:ascii="Times New Roman" w:eastAsia="Times New Roman" w:hAnsi="Times New Roman" w:cs="Times New Roman"/>
                <w:b/>
                <w:bCs/>
                <w:color w:val="000000"/>
                <w:sz w:val="20"/>
                <w:szCs w:val="20"/>
                <w:lang w:eastAsia="da-DK"/>
              </w:rPr>
              <w:t xml:space="preserve"> </w:t>
            </w:r>
          </w:p>
        </w:tc>
      </w:tr>
      <w:tr w:rsidR="00DB1F33" w:rsidRPr="00962A31" w14:paraId="1FCF3558" w14:textId="77777777" w:rsidTr="00DB1F33">
        <w:trPr>
          <w:trHeight w:val="300"/>
        </w:trPr>
        <w:tc>
          <w:tcPr>
            <w:tcW w:w="1149" w:type="pct"/>
            <w:tcBorders>
              <w:top w:val="nil"/>
              <w:left w:val="single" w:sz="4" w:space="0" w:color="auto"/>
              <w:bottom w:val="single" w:sz="4" w:space="0" w:color="auto"/>
              <w:right w:val="single" w:sz="4" w:space="0" w:color="auto"/>
            </w:tcBorders>
            <w:shd w:val="clear" w:color="000000" w:fill="FFFFFF"/>
            <w:noWrap/>
            <w:vAlign w:val="bottom"/>
            <w:hideMark/>
          </w:tcPr>
          <w:p w14:paraId="4EE0B539" w14:textId="32F78C1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w:t>
            </w:r>
            <w:r>
              <w:rPr>
                <w:rFonts w:ascii="Times New Roman" w:eastAsia="Times New Roman" w:hAnsi="Times New Roman" w:cs="Times New Roman"/>
                <w:i/>
                <w:iCs/>
                <w:color w:val="000000"/>
                <w:sz w:val="20"/>
                <w:szCs w:val="20"/>
                <w:lang w:eastAsia="da-DK"/>
              </w:rPr>
              <w:t>Inuussutissarsiutigalugu</w:t>
            </w:r>
          </w:p>
        </w:tc>
        <w:tc>
          <w:tcPr>
            <w:tcW w:w="481" w:type="pct"/>
            <w:tcBorders>
              <w:top w:val="nil"/>
              <w:left w:val="nil"/>
              <w:bottom w:val="single" w:sz="4" w:space="0" w:color="auto"/>
              <w:right w:val="single" w:sz="4" w:space="0" w:color="auto"/>
            </w:tcBorders>
            <w:shd w:val="clear" w:color="000000" w:fill="FFFFFF"/>
            <w:noWrap/>
            <w:vAlign w:val="bottom"/>
            <w:hideMark/>
          </w:tcPr>
          <w:p w14:paraId="1D951CA2"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850 </w:t>
            </w:r>
          </w:p>
        </w:tc>
        <w:tc>
          <w:tcPr>
            <w:tcW w:w="481" w:type="pct"/>
            <w:tcBorders>
              <w:top w:val="nil"/>
              <w:left w:val="nil"/>
              <w:bottom w:val="single" w:sz="4" w:space="0" w:color="auto"/>
              <w:right w:val="single" w:sz="4" w:space="0" w:color="auto"/>
            </w:tcBorders>
            <w:shd w:val="clear" w:color="000000" w:fill="FFFFFF"/>
            <w:noWrap/>
            <w:vAlign w:val="bottom"/>
            <w:hideMark/>
          </w:tcPr>
          <w:p w14:paraId="7C782CEB"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1.033 </w:t>
            </w:r>
          </w:p>
        </w:tc>
        <w:tc>
          <w:tcPr>
            <w:tcW w:w="481" w:type="pct"/>
            <w:tcBorders>
              <w:top w:val="nil"/>
              <w:left w:val="nil"/>
              <w:bottom w:val="single" w:sz="4" w:space="0" w:color="auto"/>
              <w:right w:val="single" w:sz="4" w:space="0" w:color="auto"/>
            </w:tcBorders>
            <w:shd w:val="clear" w:color="000000" w:fill="FFFFFF"/>
            <w:noWrap/>
            <w:vAlign w:val="bottom"/>
            <w:hideMark/>
          </w:tcPr>
          <w:p w14:paraId="29602ACF"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1.163 </w:t>
            </w:r>
          </w:p>
        </w:tc>
        <w:tc>
          <w:tcPr>
            <w:tcW w:w="481" w:type="pct"/>
            <w:tcBorders>
              <w:top w:val="nil"/>
              <w:left w:val="nil"/>
              <w:bottom w:val="single" w:sz="4" w:space="0" w:color="auto"/>
              <w:right w:val="single" w:sz="4" w:space="0" w:color="auto"/>
            </w:tcBorders>
            <w:shd w:val="clear" w:color="000000" w:fill="FFFFFF"/>
            <w:noWrap/>
            <w:vAlign w:val="bottom"/>
            <w:hideMark/>
          </w:tcPr>
          <w:p w14:paraId="69570F5A"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1.194 </w:t>
            </w:r>
          </w:p>
        </w:tc>
        <w:tc>
          <w:tcPr>
            <w:tcW w:w="481" w:type="pct"/>
            <w:tcBorders>
              <w:top w:val="nil"/>
              <w:left w:val="nil"/>
              <w:bottom w:val="single" w:sz="4" w:space="0" w:color="auto"/>
              <w:right w:val="single" w:sz="4" w:space="0" w:color="auto"/>
            </w:tcBorders>
            <w:shd w:val="clear" w:color="000000" w:fill="FFFFFF"/>
            <w:noWrap/>
            <w:vAlign w:val="bottom"/>
            <w:hideMark/>
          </w:tcPr>
          <w:p w14:paraId="4BF4ECD3"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1.251 </w:t>
            </w:r>
          </w:p>
        </w:tc>
        <w:tc>
          <w:tcPr>
            <w:tcW w:w="481" w:type="pct"/>
            <w:tcBorders>
              <w:top w:val="nil"/>
              <w:left w:val="nil"/>
              <w:bottom w:val="single" w:sz="4" w:space="0" w:color="auto"/>
              <w:right w:val="single" w:sz="4" w:space="0" w:color="auto"/>
            </w:tcBorders>
            <w:shd w:val="clear" w:color="000000" w:fill="FFFFFF"/>
            <w:noWrap/>
            <w:vAlign w:val="bottom"/>
            <w:hideMark/>
          </w:tcPr>
          <w:p w14:paraId="0E2E4188"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1.250 </w:t>
            </w:r>
          </w:p>
        </w:tc>
        <w:tc>
          <w:tcPr>
            <w:tcW w:w="481" w:type="pct"/>
            <w:tcBorders>
              <w:top w:val="nil"/>
              <w:left w:val="nil"/>
              <w:bottom w:val="single" w:sz="4" w:space="0" w:color="auto"/>
              <w:right w:val="single" w:sz="4" w:space="0" w:color="auto"/>
            </w:tcBorders>
            <w:shd w:val="clear" w:color="000000" w:fill="FFFFFF"/>
            <w:noWrap/>
            <w:vAlign w:val="bottom"/>
            <w:hideMark/>
          </w:tcPr>
          <w:p w14:paraId="1F94C0F2"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1.255 </w:t>
            </w:r>
          </w:p>
        </w:tc>
        <w:tc>
          <w:tcPr>
            <w:tcW w:w="481" w:type="pct"/>
            <w:tcBorders>
              <w:top w:val="nil"/>
              <w:left w:val="nil"/>
              <w:bottom w:val="single" w:sz="4" w:space="0" w:color="auto"/>
              <w:right w:val="single" w:sz="4" w:space="0" w:color="auto"/>
            </w:tcBorders>
            <w:shd w:val="clear" w:color="000000" w:fill="FFFFFF"/>
            <w:noWrap/>
            <w:vAlign w:val="bottom"/>
            <w:hideMark/>
          </w:tcPr>
          <w:p w14:paraId="28BAC2C8"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1.192 </w:t>
            </w:r>
          </w:p>
        </w:tc>
      </w:tr>
      <w:tr w:rsidR="00DB1F33" w:rsidRPr="00962A31" w14:paraId="22804EEB" w14:textId="77777777" w:rsidTr="00DB1F33">
        <w:trPr>
          <w:trHeight w:val="300"/>
        </w:trPr>
        <w:tc>
          <w:tcPr>
            <w:tcW w:w="1149" w:type="pct"/>
            <w:tcBorders>
              <w:top w:val="nil"/>
              <w:left w:val="single" w:sz="4" w:space="0" w:color="auto"/>
              <w:bottom w:val="single" w:sz="4" w:space="0" w:color="auto"/>
              <w:right w:val="single" w:sz="4" w:space="0" w:color="auto"/>
            </w:tcBorders>
            <w:shd w:val="clear" w:color="000000" w:fill="FFFFFF"/>
            <w:noWrap/>
            <w:vAlign w:val="bottom"/>
            <w:hideMark/>
          </w:tcPr>
          <w:p w14:paraId="6B3E3DC5" w14:textId="12FE7A80"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w:t>
            </w:r>
            <w:r>
              <w:rPr>
                <w:rFonts w:ascii="Times New Roman" w:eastAsia="Times New Roman" w:hAnsi="Times New Roman" w:cs="Times New Roman"/>
                <w:i/>
                <w:iCs/>
                <w:color w:val="000000"/>
                <w:sz w:val="20"/>
                <w:szCs w:val="20"/>
                <w:lang w:eastAsia="da-DK"/>
              </w:rPr>
              <w:t>Sunngiffimmi</w:t>
            </w:r>
          </w:p>
        </w:tc>
        <w:tc>
          <w:tcPr>
            <w:tcW w:w="481" w:type="pct"/>
            <w:tcBorders>
              <w:top w:val="nil"/>
              <w:left w:val="nil"/>
              <w:bottom w:val="single" w:sz="4" w:space="0" w:color="auto"/>
              <w:right w:val="single" w:sz="4" w:space="0" w:color="auto"/>
            </w:tcBorders>
            <w:shd w:val="clear" w:color="000000" w:fill="FFFFFF"/>
            <w:noWrap/>
            <w:vAlign w:val="bottom"/>
            <w:hideMark/>
          </w:tcPr>
          <w:p w14:paraId="4DD48F60"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6E8D236C"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3794E65D"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w:t>
            </w:r>
          </w:p>
        </w:tc>
        <w:tc>
          <w:tcPr>
            <w:tcW w:w="481" w:type="pct"/>
            <w:tcBorders>
              <w:top w:val="nil"/>
              <w:left w:val="nil"/>
              <w:bottom w:val="single" w:sz="4" w:space="0" w:color="auto"/>
              <w:right w:val="single" w:sz="4" w:space="0" w:color="auto"/>
            </w:tcBorders>
            <w:shd w:val="clear" w:color="000000" w:fill="FFFFFF"/>
            <w:noWrap/>
            <w:vAlign w:val="bottom"/>
            <w:hideMark/>
          </w:tcPr>
          <w:p w14:paraId="665648A3"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226 </w:t>
            </w:r>
          </w:p>
        </w:tc>
        <w:tc>
          <w:tcPr>
            <w:tcW w:w="481" w:type="pct"/>
            <w:tcBorders>
              <w:top w:val="nil"/>
              <w:left w:val="nil"/>
              <w:bottom w:val="single" w:sz="4" w:space="0" w:color="auto"/>
              <w:right w:val="single" w:sz="4" w:space="0" w:color="auto"/>
            </w:tcBorders>
            <w:shd w:val="clear" w:color="000000" w:fill="FFFFFF"/>
            <w:noWrap/>
            <w:vAlign w:val="bottom"/>
            <w:hideMark/>
          </w:tcPr>
          <w:p w14:paraId="172D80AA"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191 </w:t>
            </w:r>
          </w:p>
        </w:tc>
        <w:tc>
          <w:tcPr>
            <w:tcW w:w="481" w:type="pct"/>
            <w:tcBorders>
              <w:top w:val="nil"/>
              <w:left w:val="nil"/>
              <w:bottom w:val="single" w:sz="4" w:space="0" w:color="auto"/>
              <w:right w:val="single" w:sz="4" w:space="0" w:color="auto"/>
            </w:tcBorders>
            <w:shd w:val="clear" w:color="000000" w:fill="FFFFFF"/>
            <w:noWrap/>
            <w:vAlign w:val="bottom"/>
            <w:hideMark/>
          </w:tcPr>
          <w:p w14:paraId="47ADBF5E"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289 </w:t>
            </w:r>
          </w:p>
        </w:tc>
        <w:tc>
          <w:tcPr>
            <w:tcW w:w="481" w:type="pct"/>
            <w:tcBorders>
              <w:top w:val="nil"/>
              <w:left w:val="nil"/>
              <w:bottom w:val="single" w:sz="4" w:space="0" w:color="auto"/>
              <w:right w:val="single" w:sz="4" w:space="0" w:color="auto"/>
            </w:tcBorders>
            <w:shd w:val="clear" w:color="000000" w:fill="FFFFFF"/>
            <w:noWrap/>
            <w:vAlign w:val="bottom"/>
            <w:hideMark/>
          </w:tcPr>
          <w:p w14:paraId="6F93492B"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sidRPr="00962A31">
              <w:rPr>
                <w:rFonts w:ascii="Times New Roman" w:eastAsia="Times New Roman" w:hAnsi="Times New Roman" w:cs="Times New Roman"/>
                <w:i/>
                <w:iCs/>
                <w:color w:val="000000"/>
                <w:sz w:val="20"/>
                <w:szCs w:val="20"/>
                <w:lang w:eastAsia="da-DK"/>
              </w:rPr>
              <w:t xml:space="preserve">      389 </w:t>
            </w:r>
          </w:p>
        </w:tc>
        <w:tc>
          <w:tcPr>
            <w:tcW w:w="481" w:type="pct"/>
            <w:tcBorders>
              <w:top w:val="nil"/>
              <w:left w:val="nil"/>
              <w:bottom w:val="single" w:sz="4" w:space="0" w:color="auto"/>
              <w:right w:val="single" w:sz="4" w:space="0" w:color="auto"/>
            </w:tcBorders>
            <w:shd w:val="clear" w:color="000000" w:fill="FFFFFF"/>
            <w:noWrap/>
            <w:vAlign w:val="bottom"/>
            <w:hideMark/>
          </w:tcPr>
          <w:p w14:paraId="006AF687" w14:textId="77777777" w:rsidR="00DB1F33" w:rsidRPr="00962A31" w:rsidRDefault="00DB1F33" w:rsidP="00DB1F33">
            <w:pPr>
              <w:spacing w:after="0" w:line="240" w:lineRule="auto"/>
              <w:jc w:val="both"/>
              <w:rPr>
                <w:rFonts w:ascii="Times New Roman" w:eastAsia="Times New Roman" w:hAnsi="Times New Roman" w:cs="Times New Roman"/>
                <w:i/>
                <w:iCs/>
                <w:color w:val="000000"/>
                <w:sz w:val="20"/>
                <w:szCs w:val="20"/>
                <w:lang w:eastAsia="da-DK"/>
              </w:rPr>
            </w:pPr>
            <w:r>
              <w:rPr>
                <w:rFonts w:ascii="Times New Roman" w:eastAsia="Times New Roman" w:hAnsi="Times New Roman" w:cs="Times New Roman"/>
                <w:i/>
                <w:iCs/>
                <w:color w:val="000000"/>
                <w:sz w:val="20"/>
                <w:szCs w:val="20"/>
                <w:lang w:eastAsia="da-DK"/>
              </w:rPr>
              <w:t>322</w:t>
            </w:r>
            <w:r w:rsidRPr="00962A31">
              <w:rPr>
                <w:rFonts w:ascii="Times New Roman" w:eastAsia="Times New Roman" w:hAnsi="Times New Roman" w:cs="Times New Roman"/>
                <w:i/>
                <w:iCs/>
                <w:color w:val="000000"/>
                <w:sz w:val="20"/>
                <w:szCs w:val="20"/>
                <w:lang w:eastAsia="da-DK"/>
              </w:rPr>
              <w:t> </w:t>
            </w:r>
          </w:p>
        </w:tc>
      </w:tr>
    </w:tbl>
    <w:p w14:paraId="2F6057DA" w14:textId="4DF37148" w:rsidR="0092246F" w:rsidRPr="008A6C68" w:rsidRDefault="00DB1F33" w:rsidP="00732A54">
      <w:pPr>
        <w:spacing w:after="0" w:line="276" w:lineRule="auto"/>
        <w:jc w:val="both"/>
        <w:rPr>
          <w:rFonts w:ascii="Times New Roman" w:hAnsi="Times New Roman" w:cs="Times New Roman"/>
          <w:sz w:val="20"/>
          <w:szCs w:val="20"/>
        </w:rPr>
      </w:pPr>
      <w:r>
        <w:rPr>
          <w:rFonts w:ascii="Times New Roman" w:hAnsi="Times New Roman" w:cs="Times New Roman"/>
          <w:sz w:val="20"/>
          <w:szCs w:val="20"/>
        </w:rPr>
        <w:t>Najoqqutaq</w:t>
      </w:r>
      <w:r w:rsidR="00D33029" w:rsidRPr="008A6C68">
        <w:rPr>
          <w:rFonts w:ascii="Times New Roman" w:hAnsi="Times New Roman" w:cs="Times New Roman"/>
          <w:sz w:val="20"/>
          <w:szCs w:val="20"/>
        </w:rPr>
        <w:t xml:space="preserve">: APNN </w:t>
      </w:r>
      <w:r>
        <w:rPr>
          <w:rFonts w:ascii="Times New Roman" w:hAnsi="Times New Roman" w:cs="Times New Roman"/>
          <w:sz w:val="20"/>
          <w:szCs w:val="20"/>
        </w:rPr>
        <w:t>kiisalu Naatsorsueqqissaartarfik</w:t>
      </w:r>
    </w:p>
    <w:p w14:paraId="1E171A4E" w14:textId="77777777" w:rsidR="00D33029" w:rsidRDefault="00D33029" w:rsidP="00732A54">
      <w:pPr>
        <w:spacing w:after="0" w:line="276" w:lineRule="auto"/>
        <w:jc w:val="both"/>
        <w:rPr>
          <w:rFonts w:ascii="Times New Roman" w:hAnsi="Times New Roman" w:cs="Times New Roman"/>
        </w:rPr>
      </w:pPr>
    </w:p>
    <w:p w14:paraId="7758E4D5" w14:textId="2875A36B" w:rsidR="00BC3AF1" w:rsidRPr="008A6FF3" w:rsidRDefault="008619FC" w:rsidP="00732A54">
      <w:pPr>
        <w:spacing w:after="0" w:line="276" w:lineRule="auto"/>
        <w:jc w:val="both"/>
        <w:rPr>
          <w:rFonts w:ascii="Times New Roman" w:hAnsi="Times New Roman" w:cs="Times New Roman"/>
          <w:b/>
          <w:color w:val="000000" w:themeColor="text1"/>
        </w:rPr>
      </w:pPr>
      <w:r>
        <w:rPr>
          <w:rFonts w:ascii="Times New Roman" w:hAnsi="Times New Roman" w:cs="Times New Roman"/>
        </w:rPr>
        <w:t xml:space="preserve">Tabel 2-imi takuneqarsinnaavoq ingerlatseqatigiiffiit inuillu 2020-imi akuersissummik tunineqartut affaat sinnerlugit amerlassusillit Uummannami, Ilulissani, Nuummi Maniitsumilu najugaqartut. Nunallu immikkoortui taakkuttaaq 2013-2020-imi akuersissutit amerleriaataanni affaat sinnerlugit amerliariarfiusimapput. </w:t>
      </w:r>
    </w:p>
    <w:p w14:paraId="45FAAB95" w14:textId="77777777" w:rsidR="00352063" w:rsidRDefault="00352063" w:rsidP="00732A54">
      <w:pPr>
        <w:spacing w:after="0" w:line="276" w:lineRule="auto"/>
        <w:jc w:val="both"/>
        <w:rPr>
          <w:rFonts w:ascii="Times New Roman" w:hAnsi="Times New Roman" w:cs="Times New Roman"/>
          <w:color w:val="000000" w:themeColor="text1"/>
        </w:rPr>
      </w:pPr>
    </w:p>
    <w:p w14:paraId="3C953AE9" w14:textId="77777777" w:rsidR="00352063" w:rsidRDefault="00352063" w:rsidP="00732A54">
      <w:pPr>
        <w:spacing w:after="0" w:line="276" w:lineRule="auto"/>
        <w:jc w:val="both"/>
        <w:rPr>
          <w:rFonts w:ascii="Times New Roman" w:hAnsi="Times New Roman" w:cs="Times New Roman"/>
          <w:color w:val="000000" w:themeColor="text1"/>
        </w:rPr>
      </w:pPr>
    </w:p>
    <w:p w14:paraId="4401D6EF" w14:textId="77777777" w:rsidR="00352063" w:rsidRDefault="00352063" w:rsidP="00732A54">
      <w:pPr>
        <w:spacing w:after="0" w:line="276" w:lineRule="auto"/>
        <w:jc w:val="both"/>
        <w:rPr>
          <w:rFonts w:ascii="Times New Roman" w:hAnsi="Times New Roman" w:cs="Times New Roman"/>
          <w:color w:val="000000" w:themeColor="text1"/>
        </w:rPr>
      </w:pPr>
    </w:p>
    <w:p w14:paraId="159F63F2" w14:textId="5E6C9BC3" w:rsidR="00D33029" w:rsidRDefault="00D33029" w:rsidP="00732A54">
      <w:pPr>
        <w:spacing w:after="0" w:line="276" w:lineRule="auto"/>
        <w:jc w:val="both"/>
        <w:rPr>
          <w:rFonts w:ascii="Times New Roman" w:hAnsi="Times New Roman" w:cs="Times New Roman"/>
        </w:rPr>
      </w:pPr>
      <w:r>
        <w:rPr>
          <w:rFonts w:ascii="Times New Roman" w:hAnsi="Times New Roman" w:cs="Times New Roman"/>
        </w:rPr>
        <w:t xml:space="preserve">Tabel 2: </w:t>
      </w:r>
      <w:r w:rsidR="0041240B">
        <w:rPr>
          <w:rFonts w:ascii="Times New Roman" w:hAnsi="Times New Roman" w:cs="Times New Roman"/>
        </w:rPr>
        <w:t>Inuussutissarsiutigalugu aalisarnermut akuersissutit sumiiffinnut agguataakkat allanngorarneri,</w:t>
      </w:r>
      <w:r>
        <w:rPr>
          <w:rFonts w:ascii="Times New Roman" w:hAnsi="Times New Roman" w:cs="Times New Roman"/>
        </w:rPr>
        <w:t xml:space="preserve"> 2013-2020.</w:t>
      </w:r>
    </w:p>
    <w:tbl>
      <w:tblPr>
        <w:tblW w:w="5000" w:type="pct"/>
        <w:tblCellMar>
          <w:left w:w="70" w:type="dxa"/>
          <w:right w:w="70" w:type="dxa"/>
        </w:tblCellMar>
        <w:tblLook w:val="04A0" w:firstRow="1" w:lastRow="0" w:firstColumn="1" w:lastColumn="0" w:noHBand="0" w:noVBand="1"/>
      </w:tblPr>
      <w:tblGrid>
        <w:gridCol w:w="2307"/>
        <w:gridCol w:w="916"/>
        <w:gridCol w:w="916"/>
        <w:gridCol w:w="916"/>
        <w:gridCol w:w="916"/>
        <w:gridCol w:w="916"/>
        <w:gridCol w:w="916"/>
        <w:gridCol w:w="916"/>
        <w:gridCol w:w="909"/>
      </w:tblGrid>
      <w:tr w:rsidR="00D33029" w:rsidRPr="00D33029" w14:paraId="17444F96" w14:textId="77777777" w:rsidTr="00D33029">
        <w:trPr>
          <w:trHeight w:val="300"/>
        </w:trPr>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C9FB94" w14:textId="01089B31" w:rsidR="00D33029" w:rsidRPr="00D33029" w:rsidRDefault="006B3AE9"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Sumiiffik</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45C52D3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2013</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38655A2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2014</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2340273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2015</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6F2E3B4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2016</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5BA5171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2017</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6774AB5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2018</w:t>
            </w:r>
          </w:p>
        </w:tc>
        <w:tc>
          <w:tcPr>
            <w:tcW w:w="492" w:type="pct"/>
            <w:tcBorders>
              <w:top w:val="single" w:sz="4" w:space="0" w:color="auto"/>
              <w:left w:val="nil"/>
              <w:bottom w:val="single" w:sz="4" w:space="0" w:color="auto"/>
              <w:right w:val="single" w:sz="4" w:space="0" w:color="auto"/>
            </w:tcBorders>
            <w:shd w:val="clear" w:color="000000" w:fill="FFFFFF"/>
            <w:noWrap/>
            <w:vAlign w:val="bottom"/>
            <w:hideMark/>
          </w:tcPr>
          <w:p w14:paraId="01DE39D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2019</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14:paraId="455CE18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2020</w:t>
            </w:r>
          </w:p>
        </w:tc>
      </w:tr>
      <w:tr w:rsidR="00D33029" w:rsidRPr="00D33029" w14:paraId="6675C1C8"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32ADF4A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Uummannaq</w:t>
            </w:r>
          </w:p>
        </w:tc>
        <w:tc>
          <w:tcPr>
            <w:tcW w:w="492" w:type="pct"/>
            <w:tcBorders>
              <w:top w:val="nil"/>
              <w:left w:val="nil"/>
              <w:bottom w:val="single" w:sz="4" w:space="0" w:color="auto"/>
              <w:right w:val="single" w:sz="4" w:space="0" w:color="auto"/>
            </w:tcBorders>
            <w:shd w:val="clear" w:color="000000" w:fill="FFFFFF"/>
            <w:noWrap/>
            <w:vAlign w:val="bottom"/>
            <w:hideMark/>
          </w:tcPr>
          <w:p w14:paraId="569059C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161</w:t>
            </w:r>
          </w:p>
        </w:tc>
        <w:tc>
          <w:tcPr>
            <w:tcW w:w="492" w:type="pct"/>
            <w:tcBorders>
              <w:top w:val="nil"/>
              <w:left w:val="nil"/>
              <w:bottom w:val="single" w:sz="4" w:space="0" w:color="auto"/>
              <w:right w:val="single" w:sz="4" w:space="0" w:color="auto"/>
            </w:tcBorders>
            <w:shd w:val="clear" w:color="000000" w:fill="FFFFFF"/>
            <w:noWrap/>
            <w:vAlign w:val="bottom"/>
            <w:hideMark/>
          </w:tcPr>
          <w:p w14:paraId="7AD010D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208</w:t>
            </w:r>
          </w:p>
        </w:tc>
        <w:tc>
          <w:tcPr>
            <w:tcW w:w="492" w:type="pct"/>
            <w:tcBorders>
              <w:top w:val="nil"/>
              <w:left w:val="nil"/>
              <w:bottom w:val="single" w:sz="4" w:space="0" w:color="auto"/>
              <w:right w:val="single" w:sz="4" w:space="0" w:color="auto"/>
            </w:tcBorders>
            <w:shd w:val="clear" w:color="000000" w:fill="FFFFFF"/>
            <w:noWrap/>
            <w:vAlign w:val="bottom"/>
            <w:hideMark/>
          </w:tcPr>
          <w:p w14:paraId="1B22C5C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224</w:t>
            </w:r>
          </w:p>
        </w:tc>
        <w:tc>
          <w:tcPr>
            <w:tcW w:w="492" w:type="pct"/>
            <w:tcBorders>
              <w:top w:val="nil"/>
              <w:left w:val="nil"/>
              <w:bottom w:val="single" w:sz="4" w:space="0" w:color="auto"/>
              <w:right w:val="single" w:sz="4" w:space="0" w:color="auto"/>
            </w:tcBorders>
            <w:shd w:val="clear" w:color="000000" w:fill="FFFFFF"/>
            <w:noWrap/>
            <w:vAlign w:val="bottom"/>
            <w:hideMark/>
          </w:tcPr>
          <w:p w14:paraId="200A034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250</w:t>
            </w:r>
          </w:p>
        </w:tc>
        <w:tc>
          <w:tcPr>
            <w:tcW w:w="492" w:type="pct"/>
            <w:tcBorders>
              <w:top w:val="nil"/>
              <w:left w:val="nil"/>
              <w:bottom w:val="single" w:sz="4" w:space="0" w:color="auto"/>
              <w:right w:val="single" w:sz="4" w:space="0" w:color="auto"/>
            </w:tcBorders>
            <w:shd w:val="clear" w:color="000000" w:fill="FFFFFF"/>
            <w:noWrap/>
            <w:vAlign w:val="bottom"/>
            <w:hideMark/>
          </w:tcPr>
          <w:p w14:paraId="3B2CF6D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288</w:t>
            </w:r>
          </w:p>
        </w:tc>
        <w:tc>
          <w:tcPr>
            <w:tcW w:w="492" w:type="pct"/>
            <w:tcBorders>
              <w:top w:val="nil"/>
              <w:left w:val="nil"/>
              <w:bottom w:val="single" w:sz="4" w:space="0" w:color="auto"/>
              <w:right w:val="single" w:sz="4" w:space="0" w:color="auto"/>
            </w:tcBorders>
            <w:shd w:val="clear" w:color="000000" w:fill="FFFFFF"/>
            <w:noWrap/>
            <w:vAlign w:val="bottom"/>
            <w:hideMark/>
          </w:tcPr>
          <w:p w14:paraId="470752F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303</w:t>
            </w:r>
          </w:p>
        </w:tc>
        <w:tc>
          <w:tcPr>
            <w:tcW w:w="492" w:type="pct"/>
            <w:tcBorders>
              <w:top w:val="nil"/>
              <w:left w:val="nil"/>
              <w:bottom w:val="single" w:sz="4" w:space="0" w:color="auto"/>
              <w:right w:val="single" w:sz="4" w:space="0" w:color="auto"/>
            </w:tcBorders>
            <w:shd w:val="clear" w:color="000000" w:fill="FFFFFF"/>
            <w:noWrap/>
            <w:vAlign w:val="bottom"/>
            <w:hideMark/>
          </w:tcPr>
          <w:p w14:paraId="7F0720B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326</w:t>
            </w:r>
          </w:p>
        </w:tc>
        <w:tc>
          <w:tcPr>
            <w:tcW w:w="489" w:type="pct"/>
            <w:tcBorders>
              <w:top w:val="nil"/>
              <w:left w:val="nil"/>
              <w:bottom w:val="single" w:sz="4" w:space="0" w:color="auto"/>
              <w:right w:val="single" w:sz="4" w:space="0" w:color="auto"/>
            </w:tcBorders>
            <w:shd w:val="clear" w:color="000000" w:fill="FFFFFF"/>
            <w:noWrap/>
            <w:vAlign w:val="bottom"/>
            <w:hideMark/>
          </w:tcPr>
          <w:p w14:paraId="4F7F6C9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301</w:t>
            </w:r>
          </w:p>
        </w:tc>
      </w:tr>
      <w:tr w:rsidR="00D33029" w:rsidRPr="00D33029" w14:paraId="00B5A4C2"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4E98093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Ilulissat</w:t>
            </w:r>
          </w:p>
        </w:tc>
        <w:tc>
          <w:tcPr>
            <w:tcW w:w="492" w:type="pct"/>
            <w:tcBorders>
              <w:top w:val="nil"/>
              <w:left w:val="nil"/>
              <w:bottom w:val="single" w:sz="4" w:space="0" w:color="auto"/>
              <w:right w:val="single" w:sz="4" w:space="0" w:color="auto"/>
            </w:tcBorders>
            <w:shd w:val="clear" w:color="000000" w:fill="FFFFFF"/>
            <w:noWrap/>
            <w:vAlign w:val="bottom"/>
            <w:hideMark/>
          </w:tcPr>
          <w:p w14:paraId="39A5A07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193</w:t>
            </w:r>
          </w:p>
        </w:tc>
        <w:tc>
          <w:tcPr>
            <w:tcW w:w="492" w:type="pct"/>
            <w:tcBorders>
              <w:top w:val="nil"/>
              <w:left w:val="nil"/>
              <w:bottom w:val="single" w:sz="4" w:space="0" w:color="auto"/>
              <w:right w:val="single" w:sz="4" w:space="0" w:color="auto"/>
            </w:tcBorders>
            <w:shd w:val="clear" w:color="000000" w:fill="FFFFFF"/>
            <w:noWrap/>
            <w:vAlign w:val="bottom"/>
            <w:hideMark/>
          </w:tcPr>
          <w:p w14:paraId="22093B1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230</w:t>
            </w:r>
          </w:p>
        </w:tc>
        <w:tc>
          <w:tcPr>
            <w:tcW w:w="492" w:type="pct"/>
            <w:tcBorders>
              <w:top w:val="nil"/>
              <w:left w:val="nil"/>
              <w:bottom w:val="single" w:sz="4" w:space="0" w:color="auto"/>
              <w:right w:val="single" w:sz="4" w:space="0" w:color="auto"/>
            </w:tcBorders>
            <w:shd w:val="clear" w:color="000000" w:fill="FFFFFF"/>
            <w:noWrap/>
            <w:vAlign w:val="bottom"/>
            <w:hideMark/>
          </w:tcPr>
          <w:p w14:paraId="572C96A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265</w:t>
            </w:r>
          </w:p>
        </w:tc>
        <w:tc>
          <w:tcPr>
            <w:tcW w:w="492" w:type="pct"/>
            <w:tcBorders>
              <w:top w:val="nil"/>
              <w:left w:val="nil"/>
              <w:bottom w:val="single" w:sz="4" w:space="0" w:color="auto"/>
              <w:right w:val="single" w:sz="4" w:space="0" w:color="auto"/>
            </w:tcBorders>
            <w:shd w:val="clear" w:color="000000" w:fill="FFFFFF"/>
            <w:noWrap/>
            <w:vAlign w:val="bottom"/>
            <w:hideMark/>
          </w:tcPr>
          <w:p w14:paraId="649B7DF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272</w:t>
            </w:r>
          </w:p>
        </w:tc>
        <w:tc>
          <w:tcPr>
            <w:tcW w:w="492" w:type="pct"/>
            <w:tcBorders>
              <w:top w:val="nil"/>
              <w:left w:val="nil"/>
              <w:bottom w:val="single" w:sz="4" w:space="0" w:color="auto"/>
              <w:right w:val="single" w:sz="4" w:space="0" w:color="auto"/>
            </w:tcBorders>
            <w:shd w:val="clear" w:color="000000" w:fill="FFFFFF"/>
            <w:noWrap/>
            <w:vAlign w:val="bottom"/>
            <w:hideMark/>
          </w:tcPr>
          <w:p w14:paraId="3C3B967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299</w:t>
            </w:r>
          </w:p>
        </w:tc>
        <w:tc>
          <w:tcPr>
            <w:tcW w:w="492" w:type="pct"/>
            <w:tcBorders>
              <w:top w:val="nil"/>
              <w:left w:val="nil"/>
              <w:bottom w:val="single" w:sz="4" w:space="0" w:color="auto"/>
              <w:right w:val="single" w:sz="4" w:space="0" w:color="auto"/>
            </w:tcBorders>
            <w:shd w:val="clear" w:color="000000" w:fill="FFFFFF"/>
            <w:noWrap/>
            <w:vAlign w:val="bottom"/>
            <w:hideMark/>
          </w:tcPr>
          <w:p w14:paraId="550910A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288</w:t>
            </w:r>
          </w:p>
        </w:tc>
        <w:tc>
          <w:tcPr>
            <w:tcW w:w="492" w:type="pct"/>
            <w:tcBorders>
              <w:top w:val="nil"/>
              <w:left w:val="nil"/>
              <w:bottom w:val="single" w:sz="4" w:space="0" w:color="auto"/>
              <w:right w:val="single" w:sz="4" w:space="0" w:color="auto"/>
            </w:tcBorders>
            <w:shd w:val="clear" w:color="000000" w:fill="FFFFFF"/>
            <w:noWrap/>
            <w:vAlign w:val="bottom"/>
            <w:hideMark/>
          </w:tcPr>
          <w:p w14:paraId="57CFB47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294</w:t>
            </w:r>
          </w:p>
        </w:tc>
        <w:tc>
          <w:tcPr>
            <w:tcW w:w="489" w:type="pct"/>
            <w:tcBorders>
              <w:top w:val="nil"/>
              <w:left w:val="nil"/>
              <w:bottom w:val="single" w:sz="4" w:space="0" w:color="auto"/>
              <w:right w:val="single" w:sz="4" w:space="0" w:color="auto"/>
            </w:tcBorders>
            <w:shd w:val="clear" w:color="000000" w:fill="FFFFFF"/>
            <w:noWrap/>
            <w:vAlign w:val="bottom"/>
            <w:hideMark/>
          </w:tcPr>
          <w:p w14:paraId="564A6FF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287</w:t>
            </w:r>
          </w:p>
        </w:tc>
      </w:tr>
      <w:tr w:rsidR="00D33029" w:rsidRPr="00D33029" w14:paraId="6C3F607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537E540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Nuuk</w:t>
            </w:r>
          </w:p>
        </w:tc>
        <w:tc>
          <w:tcPr>
            <w:tcW w:w="492" w:type="pct"/>
            <w:tcBorders>
              <w:top w:val="nil"/>
              <w:left w:val="nil"/>
              <w:bottom w:val="single" w:sz="4" w:space="0" w:color="auto"/>
              <w:right w:val="single" w:sz="4" w:space="0" w:color="auto"/>
            </w:tcBorders>
            <w:shd w:val="clear" w:color="000000" w:fill="FFFFFF"/>
            <w:noWrap/>
            <w:vAlign w:val="bottom"/>
            <w:hideMark/>
          </w:tcPr>
          <w:p w14:paraId="306AA18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87</w:t>
            </w:r>
          </w:p>
        </w:tc>
        <w:tc>
          <w:tcPr>
            <w:tcW w:w="492" w:type="pct"/>
            <w:tcBorders>
              <w:top w:val="nil"/>
              <w:left w:val="nil"/>
              <w:bottom w:val="single" w:sz="4" w:space="0" w:color="auto"/>
              <w:right w:val="single" w:sz="4" w:space="0" w:color="auto"/>
            </w:tcBorders>
            <w:shd w:val="clear" w:color="000000" w:fill="FFFFFF"/>
            <w:noWrap/>
            <w:vAlign w:val="bottom"/>
            <w:hideMark/>
          </w:tcPr>
          <w:p w14:paraId="05C3AF8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115</w:t>
            </w:r>
          </w:p>
        </w:tc>
        <w:tc>
          <w:tcPr>
            <w:tcW w:w="492" w:type="pct"/>
            <w:tcBorders>
              <w:top w:val="nil"/>
              <w:left w:val="nil"/>
              <w:bottom w:val="single" w:sz="4" w:space="0" w:color="auto"/>
              <w:right w:val="single" w:sz="4" w:space="0" w:color="auto"/>
            </w:tcBorders>
            <w:shd w:val="clear" w:color="000000" w:fill="FFFFFF"/>
            <w:noWrap/>
            <w:vAlign w:val="bottom"/>
            <w:hideMark/>
          </w:tcPr>
          <w:p w14:paraId="3F32A99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153</w:t>
            </w:r>
          </w:p>
        </w:tc>
        <w:tc>
          <w:tcPr>
            <w:tcW w:w="492" w:type="pct"/>
            <w:tcBorders>
              <w:top w:val="nil"/>
              <w:left w:val="nil"/>
              <w:bottom w:val="single" w:sz="4" w:space="0" w:color="auto"/>
              <w:right w:val="single" w:sz="4" w:space="0" w:color="auto"/>
            </w:tcBorders>
            <w:shd w:val="clear" w:color="000000" w:fill="FFFFFF"/>
            <w:noWrap/>
            <w:vAlign w:val="bottom"/>
            <w:hideMark/>
          </w:tcPr>
          <w:p w14:paraId="159FBE0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152</w:t>
            </w:r>
          </w:p>
        </w:tc>
        <w:tc>
          <w:tcPr>
            <w:tcW w:w="492" w:type="pct"/>
            <w:tcBorders>
              <w:top w:val="nil"/>
              <w:left w:val="nil"/>
              <w:bottom w:val="single" w:sz="4" w:space="0" w:color="auto"/>
              <w:right w:val="single" w:sz="4" w:space="0" w:color="auto"/>
            </w:tcBorders>
            <w:shd w:val="clear" w:color="000000" w:fill="FFFFFF"/>
            <w:noWrap/>
            <w:vAlign w:val="bottom"/>
            <w:hideMark/>
          </w:tcPr>
          <w:p w14:paraId="2C49B55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171</w:t>
            </w:r>
          </w:p>
        </w:tc>
        <w:tc>
          <w:tcPr>
            <w:tcW w:w="492" w:type="pct"/>
            <w:tcBorders>
              <w:top w:val="nil"/>
              <w:left w:val="nil"/>
              <w:bottom w:val="single" w:sz="4" w:space="0" w:color="auto"/>
              <w:right w:val="single" w:sz="4" w:space="0" w:color="auto"/>
            </w:tcBorders>
            <w:shd w:val="clear" w:color="000000" w:fill="FFFFFF"/>
            <w:noWrap/>
            <w:vAlign w:val="bottom"/>
            <w:hideMark/>
          </w:tcPr>
          <w:p w14:paraId="22BD7C5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139</w:t>
            </w:r>
          </w:p>
        </w:tc>
        <w:tc>
          <w:tcPr>
            <w:tcW w:w="492" w:type="pct"/>
            <w:tcBorders>
              <w:top w:val="nil"/>
              <w:left w:val="nil"/>
              <w:bottom w:val="single" w:sz="4" w:space="0" w:color="auto"/>
              <w:right w:val="single" w:sz="4" w:space="0" w:color="auto"/>
            </w:tcBorders>
            <w:shd w:val="clear" w:color="000000" w:fill="FFFFFF"/>
            <w:noWrap/>
            <w:vAlign w:val="bottom"/>
            <w:hideMark/>
          </w:tcPr>
          <w:p w14:paraId="5A577A2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166</w:t>
            </w:r>
          </w:p>
        </w:tc>
        <w:tc>
          <w:tcPr>
            <w:tcW w:w="489" w:type="pct"/>
            <w:tcBorders>
              <w:top w:val="nil"/>
              <w:left w:val="nil"/>
              <w:bottom w:val="single" w:sz="4" w:space="0" w:color="auto"/>
              <w:right w:val="single" w:sz="4" w:space="0" w:color="auto"/>
            </w:tcBorders>
            <w:shd w:val="clear" w:color="000000" w:fill="FFFFFF"/>
            <w:noWrap/>
            <w:vAlign w:val="bottom"/>
            <w:hideMark/>
          </w:tcPr>
          <w:p w14:paraId="68F7247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180</w:t>
            </w:r>
          </w:p>
        </w:tc>
      </w:tr>
      <w:tr w:rsidR="00D33029" w:rsidRPr="00D33029" w14:paraId="5701C2EB"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5665AB7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Maniitsoq</w:t>
            </w:r>
          </w:p>
        </w:tc>
        <w:tc>
          <w:tcPr>
            <w:tcW w:w="492" w:type="pct"/>
            <w:tcBorders>
              <w:top w:val="nil"/>
              <w:left w:val="nil"/>
              <w:bottom w:val="single" w:sz="4" w:space="0" w:color="auto"/>
              <w:right w:val="single" w:sz="4" w:space="0" w:color="auto"/>
            </w:tcBorders>
            <w:shd w:val="clear" w:color="000000" w:fill="FFFFFF"/>
            <w:noWrap/>
            <w:vAlign w:val="bottom"/>
            <w:hideMark/>
          </w:tcPr>
          <w:p w14:paraId="15710C5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132</w:t>
            </w:r>
          </w:p>
        </w:tc>
        <w:tc>
          <w:tcPr>
            <w:tcW w:w="492" w:type="pct"/>
            <w:tcBorders>
              <w:top w:val="nil"/>
              <w:left w:val="nil"/>
              <w:bottom w:val="single" w:sz="4" w:space="0" w:color="auto"/>
              <w:right w:val="single" w:sz="4" w:space="0" w:color="auto"/>
            </w:tcBorders>
            <w:shd w:val="clear" w:color="000000" w:fill="FFFFFF"/>
            <w:noWrap/>
            <w:vAlign w:val="bottom"/>
            <w:hideMark/>
          </w:tcPr>
          <w:p w14:paraId="2CF434D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155</w:t>
            </w:r>
          </w:p>
        </w:tc>
        <w:tc>
          <w:tcPr>
            <w:tcW w:w="492" w:type="pct"/>
            <w:tcBorders>
              <w:top w:val="nil"/>
              <w:left w:val="nil"/>
              <w:bottom w:val="single" w:sz="4" w:space="0" w:color="auto"/>
              <w:right w:val="single" w:sz="4" w:space="0" w:color="auto"/>
            </w:tcBorders>
            <w:shd w:val="clear" w:color="000000" w:fill="FFFFFF"/>
            <w:noWrap/>
            <w:vAlign w:val="bottom"/>
            <w:hideMark/>
          </w:tcPr>
          <w:p w14:paraId="2F9BC28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172</w:t>
            </w:r>
          </w:p>
        </w:tc>
        <w:tc>
          <w:tcPr>
            <w:tcW w:w="492" w:type="pct"/>
            <w:tcBorders>
              <w:top w:val="nil"/>
              <w:left w:val="nil"/>
              <w:bottom w:val="single" w:sz="4" w:space="0" w:color="auto"/>
              <w:right w:val="single" w:sz="4" w:space="0" w:color="auto"/>
            </w:tcBorders>
            <w:shd w:val="clear" w:color="000000" w:fill="FFFFFF"/>
            <w:noWrap/>
            <w:vAlign w:val="bottom"/>
            <w:hideMark/>
          </w:tcPr>
          <w:p w14:paraId="05832F4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186</w:t>
            </w:r>
          </w:p>
        </w:tc>
        <w:tc>
          <w:tcPr>
            <w:tcW w:w="492" w:type="pct"/>
            <w:tcBorders>
              <w:top w:val="nil"/>
              <w:left w:val="nil"/>
              <w:bottom w:val="single" w:sz="4" w:space="0" w:color="auto"/>
              <w:right w:val="single" w:sz="4" w:space="0" w:color="auto"/>
            </w:tcBorders>
            <w:shd w:val="clear" w:color="000000" w:fill="FFFFFF"/>
            <w:noWrap/>
            <w:vAlign w:val="bottom"/>
            <w:hideMark/>
          </w:tcPr>
          <w:p w14:paraId="14BA90E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205</w:t>
            </w:r>
          </w:p>
        </w:tc>
        <w:tc>
          <w:tcPr>
            <w:tcW w:w="492" w:type="pct"/>
            <w:tcBorders>
              <w:top w:val="nil"/>
              <w:left w:val="nil"/>
              <w:bottom w:val="single" w:sz="4" w:space="0" w:color="auto"/>
              <w:right w:val="single" w:sz="4" w:space="0" w:color="auto"/>
            </w:tcBorders>
            <w:shd w:val="clear" w:color="000000" w:fill="FFFFFF"/>
            <w:noWrap/>
            <w:vAlign w:val="bottom"/>
            <w:hideMark/>
          </w:tcPr>
          <w:p w14:paraId="54552E3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177</w:t>
            </w:r>
          </w:p>
        </w:tc>
        <w:tc>
          <w:tcPr>
            <w:tcW w:w="492" w:type="pct"/>
            <w:tcBorders>
              <w:top w:val="nil"/>
              <w:left w:val="nil"/>
              <w:bottom w:val="single" w:sz="4" w:space="0" w:color="auto"/>
              <w:right w:val="single" w:sz="4" w:space="0" w:color="auto"/>
            </w:tcBorders>
            <w:shd w:val="clear" w:color="000000" w:fill="FFFFFF"/>
            <w:noWrap/>
            <w:vAlign w:val="bottom"/>
            <w:hideMark/>
          </w:tcPr>
          <w:p w14:paraId="62DB582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180</w:t>
            </w:r>
          </w:p>
        </w:tc>
        <w:tc>
          <w:tcPr>
            <w:tcW w:w="489" w:type="pct"/>
            <w:tcBorders>
              <w:top w:val="nil"/>
              <w:left w:val="nil"/>
              <w:bottom w:val="single" w:sz="4" w:space="0" w:color="auto"/>
              <w:right w:val="single" w:sz="4" w:space="0" w:color="auto"/>
            </w:tcBorders>
            <w:shd w:val="clear" w:color="000000" w:fill="FFFFFF"/>
            <w:noWrap/>
            <w:vAlign w:val="bottom"/>
            <w:hideMark/>
          </w:tcPr>
          <w:p w14:paraId="13D1143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168</w:t>
            </w:r>
          </w:p>
        </w:tc>
      </w:tr>
      <w:tr w:rsidR="00D33029" w:rsidRPr="00D33029" w14:paraId="732FFF5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799FA70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Tasiilaq</w:t>
            </w:r>
          </w:p>
        </w:tc>
        <w:tc>
          <w:tcPr>
            <w:tcW w:w="492" w:type="pct"/>
            <w:tcBorders>
              <w:top w:val="nil"/>
              <w:left w:val="nil"/>
              <w:bottom w:val="single" w:sz="4" w:space="0" w:color="auto"/>
              <w:right w:val="single" w:sz="4" w:space="0" w:color="auto"/>
            </w:tcBorders>
            <w:shd w:val="clear" w:color="000000" w:fill="FFFFFF"/>
            <w:noWrap/>
            <w:vAlign w:val="bottom"/>
            <w:hideMark/>
          </w:tcPr>
          <w:p w14:paraId="7CD6D84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37</w:t>
            </w:r>
          </w:p>
        </w:tc>
        <w:tc>
          <w:tcPr>
            <w:tcW w:w="492" w:type="pct"/>
            <w:tcBorders>
              <w:top w:val="nil"/>
              <w:left w:val="nil"/>
              <w:bottom w:val="single" w:sz="4" w:space="0" w:color="auto"/>
              <w:right w:val="single" w:sz="4" w:space="0" w:color="auto"/>
            </w:tcBorders>
            <w:shd w:val="clear" w:color="000000" w:fill="FFFFFF"/>
            <w:noWrap/>
            <w:vAlign w:val="bottom"/>
            <w:hideMark/>
          </w:tcPr>
          <w:p w14:paraId="59352DC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38</w:t>
            </w:r>
          </w:p>
        </w:tc>
        <w:tc>
          <w:tcPr>
            <w:tcW w:w="492" w:type="pct"/>
            <w:tcBorders>
              <w:top w:val="nil"/>
              <w:left w:val="nil"/>
              <w:bottom w:val="single" w:sz="4" w:space="0" w:color="auto"/>
              <w:right w:val="single" w:sz="4" w:space="0" w:color="auto"/>
            </w:tcBorders>
            <w:shd w:val="clear" w:color="000000" w:fill="FFFFFF"/>
            <w:noWrap/>
            <w:vAlign w:val="bottom"/>
            <w:hideMark/>
          </w:tcPr>
          <w:p w14:paraId="682A3ED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79</w:t>
            </w:r>
          </w:p>
        </w:tc>
        <w:tc>
          <w:tcPr>
            <w:tcW w:w="492" w:type="pct"/>
            <w:tcBorders>
              <w:top w:val="nil"/>
              <w:left w:val="nil"/>
              <w:bottom w:val="single" w:sz="4" w:space="0" w:color="auto"/>
              <w:right w:val="single" w:sz="4" w:space="0" w:color="auto"/>
            </w:tcBorders>
            <w:shd w:val="clear" w:color="000000" w:fill="FFFFFF"/>
            <w:noWrap/>
            <w:vAlign w:val="bottom"/>
            <w:hideMark/>
          </w:tcPr>
          <w:p w14:paraId="37B9177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148</w:t>
            </w:r>
          </w:p>
        </w:tc>
        <w:tc>
          <w:tcPr>
            <w:tcW w:w="492" w:type="pct"/>
            <w:tcBorders>
              <w:top w:val="nil"/>
              <w:left w:val="nil"/>
              <w:bottom w:val="single" w:sz="4" w:space="0" w:color="auto"/>
              <w:right w:val="single" w:sz="4" w:space="0" w:color="auto"/>
            </w:tcBorders>
            <w:shd w:val="clear" w:color="000000" w:fill="FFFFFF"/>
            <w:noWrap/>
            <w:vAlign w:val="bottom"/>
            <w:hideMark/>
          </w:tcPr>
          <w:p w14:paraId="52C52E6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155</w:t>
            </w:r>
          </w:p>
        </w:tc>
        <w:tc>
          <w:tcPr>
            <w:tcW w:w="492" w:type="pct"/>
            <w:tcBorders>
              <w:top w:val="nil"/>
              <w:left w:val="nil"/>
              <w:bottom w:val="single" w:sz="4" w:space="0" w:color="auto"/>
              <w:right w:val="single" w:sz="4" w:space="0" w:color="auto"/>
            </w:tcBorders>
            <w:shd w:val="clear" w:color="000000" w:fill="FFFFFF"/>
            <w:noWrap/>
            <w:vAlign w:val="bottom"/>
            <w:hideMark/>
          </w:tcPr>
          <w:p w14:paraId="7191216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73</w:t>
            </w:r>
          </w:p>
        </w:tc>
        <w:tc>
          <w:tcPr>
            <w:tcW w:w="492" w:type="pct"/>
            <w:tcBorders>
              <w:top w:val="nil"/>
              <w:left w:val="nil"/>
              <w:bottom w:val="single" w:sz="4" w:space="0" w:color="auto"/>
              <w:right w:val="single" w:sz="4" w:space="0" w:color="auto"/>
            </w:tcBorders>
            <w:shd w:val="clear" w:color="000000" w:fill="FFFFFF"/>
            <w:noWrap/>
            <w:vAlign w:val="bottom"/>
            <w:hideMark/>
          </w:tcPr>
          <w:p w14:paraId="67BAF79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79</w:t>
            </w:r>
          </w:p>
        </w:tc>
        <w:tc>
          <w:tcPr>
            <w:tcW w:w="489" w:type="pct"/>
            <w:tcBorders>
              <w:top w:val="nil"/>
              <w:left w:val="nil"/>
              <w:bottom w:val="single" w:sz="4" w:space="0" w:color="auto"/>
              <w:right w:val="single" w:sz="4" w:space="0" w:color="auto"/>
            </w:tcBorders>
            <w:shd w:val="clear" w:color="000000" w:fill="FFFFFF"/>
            <w:noWrap/>
            <w:vAlign w:val="bottom"/>
            <w:hideMark/>
          </w:tcPr>
          <w:p w14:paraId="0AB8EB8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98</w:t>
            </w:r>
          </w:p>
        </w:tc>
      </w:tr>
      <w:tr w:rsidR="00D33029" w:rsidRPr="00D33029" w14:paraId="62BC53DF"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13649FE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Kangaatsiaq</w:t>
            </w:r>
          </w:p>
        </w:tc>
        <w:tc>
          <w:tcPr>
            <w:tcW w:w="492" w:type="pct"/>
            <w:tcBorders>
              <w:top w:val="nil"/>
              <w:left w:val="nil"/>
              <w:bottom w:val="single" w:sz="4" w:space="0" w:color="auto"/>
              <w:right w:val="single" w:sz="4" w:space="0" w:color="auto"/>
            </w:tcBorders>
            <w:shd w:val="clear" w:color="000000" w:fill="FFFFFF"/>
            <w:noWrap/>
            <w:vAlign w:val="bottom"/>
            <w:hideMark/>
          </w:tcPr>
          <w:p w14:paraId="16562F6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77</w:t>
            </w:r>
          </w:p>
        </w:tc>
        <w:tc>
          <w:tcPr>
            <w:tcW w:w="492" w:type="pct"/>
            <w:tcBorders>
              <w:top w:val="nil"/>
              <w:left w:val="nil"/>
              <w:bottom w:val="single" w:sz="4" w:space="0" w:color="auto"/>
              <w:right w:val="single" w:sz="4" w:space="0" w:color="auto"/>
            </w:tcBorders>
            <w:shd w:val="clear" w:color="000000" w:fill="FFFFFF"/>
            <w:noWrap/>
            <w:vAlign w:val="bottom"/>
            <w:hideMark/>
          </w:tcPr>
          <w:p w14:paraId="0365C39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88</w:t>
            </w:r>
          </w:p>
        </w:tc>
        <w:tc>
          <w:tcPr>
            <w:tcW w:w="492" w:type="pct"/>
            <w:tcBorders>
              <w:top w:val="nil"/>
              <w:left w:val="nil"/>
              <w:bottom w:val="single" w:sz="4" w:space="0" w:color="auto"/>
              <w:right w:val="single" w:sz="4" w:space="0" w:color="auto"/>
            </w:tcBorders>
            <w:shd w:val="clear" w:color="000000" w:fill="FFFFFF"/>
            <w:noWrap/>
            <w:vAlign w:val="bottom"/>
            <w:hideMark/>
          </w:tcPr>
          <w:p w14:paraId="720D0F4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105</w:t>
            </w:r>
          </w:p>
        </w:tc>
        <w:tc>
          <w:tcPr>
            <w:tcW w:w="492" w:type="pct"/>
            <w:tcBorders>
              <w:top w:val="nil"/>
              <w:left w:val="nil"/>
              <w:bottom w:val="single" w:sz="4" w:space="0" w:color="auto"/>
              <w:right w:val="single" w:sz="4" w:space="0" w:color="auto"/>
            </w:tcBorders>
            <w:shd w:val="clear" w:color="000000" w:fill="FFFFFF"/>
            <w:noWrap/>
            <w:vAlign w:val="bottom"/>
            <w:hideMark/>
          </w:tcPr>
          <w:p w14:paraId="7A111DE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112</w:t>
            </w:r>
          </w:p>
        </w:tc>
        <w:tc>
          <w:tcPr>
            <w:tcW w:w="492" w:type="pct"/>
            <w:tcBorders>
              <w:top w:val="nil"/>
              <w:left w:val="nil"/>
              <w:bottom w:val="single" w:sz="4" w:space="0" w:color="auto"/>
              <w:right w:val="single" w:sz="4" w:space="0" w:color="auto"/>
            </w:tcBorders>
            <w:shd w:val="clear" w:color="000000" w:fill="FFFFFF"/>
            <w:noWrap/>
            <w:vAlign w:val="bottom"/>
            <w:hideMark/>
          </w:tcPr>
          <w:p w14:paraId="7DB5A08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108</w:t>
            </w:r>
          </w:p>
        </w:tc>
        <w:tc>
          <w:tcPr>
            <w:tcW w:w="492" w:type="pct"/>
            <w:tcBorders>
              <w:top w:val="nil"/>
              <w:left w:val="nil"/>
              <w:bottom w:val="single" w:sz="4" w:space="0" w:color="auto"/>
              <w:right w:val="single" w:sz="4" w:space="0" w:color="auto"/>
            </w:tcBorders>
            <w:shd w:val="clear" w:color="000000" w:fill="FFFFFF"/>
            <w:noWrap/>
            <w:vAlign w:val="bottom"/>
            <w:hideMark/>
          </w:tcPr>
          <w:p w14:paraId="3BDB508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117</w:t>
            </w:r>
          </w:p>
        </w:tc>
        <w:tc>
          <w:tcPr>
            <w:tcW w:w="492" w:type="pct"/>
            <w:tcBorders>
              <w:top w:val="nil"/>
              <w:left w:val="nil"/>
              <w:bottom w:val="single" w:sz="4" w:space="0" w:color="auto"/>
              <w:right w:val="single" w:sz="4" w:space="0" w:color="auto"/>
            </w:tcBorders>
            <w:shd w:val="clear" w:color="000000" w:fill="FFFFFF"/>
            <w:noWrap/>
            <w:vAlign w:val="bottom"/>
            <w:hideMark/>
          </w:tcPr>
          <w:p w14:paraId="67AC1E0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112</w:t>
            </w:r>
          </w:p>
        </w:tc>
        <w:tc>
          <w:tcPr>
            <w:tcW w:w="489" w:type="pct"/>
            <w:tcBorders>
              <w:top w:val="nil"/>
              <w:left w:val="nil"/>
              <w:bottom w:val="single" w:sz="4" w:space="0" w:color="auto"/>
              <w:right w:val="single" w:sz="4" w:space="0" w:color="auto"/>
            </w:tcBorders>
            <w:shd w:val="clear" w:color="000000" w:fill="FFFFFF"/>
            <w:noWrap/>
            <w:vAlign w:val="bottom"/>
            <w:hideMark/>
          </w:tcPr>
          <w:p w14:paraId="5109097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95</w:t>
            </w:r>
          </w:p>
        </w:tc>
      </w:tr>
      <w:tr w:rsidR="00D33029" w:rsidRPr="00D33029" w14:paraId="68BAD202"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DEA7CB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Sisimiut</w:t>
            </w:r>
          </w:p>
        </w:tc>
        <w:tc>
          <w:tcPr>
            <w:tcW w:w="492" w:type="pct"/>
            <w:tcBorders>
              <w:top w:val="nil"/>
              <w:left w:val="nil"/>
              <w:bottom w:val="single" w:sz="4" w:space="0" w:color="auto"/>
              <w:right w:val="single" w:sz="4" w:space="0" w:color="auto"/>
            </w:tcBorders>
            <w:shd w:val="clear" w:color="000000" w:fill="FFFFFF"/>
            <w:noWrap/>
            <w:vAlign w:val="bottom"/>
            <w:hideMark/>
          </w:tcPr>
          <w:p w14:paraId="57BF1EC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76</w:t>
            </w:r>
          </w:p>
        </w:tc>
        <w:tc>
          <w:tcPr>
            <w:tcW w:w="492" w:type="pct"/>
            <w:tcBorders>
              <w:top w:val="nil"/>
              <w:left w:val="nil"/>
              <w:bottom w:val="single" w:sz="4" w:space="0" w:color="auto"/>
              <w:right w:val="single" w:sz="4" w:space="0" w:color="auto"/>
            </w:tcBorders>
            <w:shd w:val="clear" w:color="000000" w:fill="FFFFFF"/>
            <w:noWrap/>
            <w:vAlign w:val="bottom"/>
            <w:hideMark/>
          </w:tcPr>
          <w:p w14:paraId="5A0C3E8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90</w:t>
            </w:r>
          </w:p>
        </w:tc>
        <w:tc>
          <w:tcPr>
            <w:tcW w:w="492" w:type="pct"/>
            <w:tcBorders>
              <w:top w:val="nil"/>
              <w:left w:val="nil"/>
              <w:bottom w:val="single" w:sz="4" w:space="0" w:color="auto"/>
              <w:right w:val="single" w:sz="4" w:space="0" w:color="auto"/>
            </w:tcBorders>
            <w:shd w:val="clear" w:color="000000" w:fill="FFFFFF"/>
            <w:noWrap/>
            <w:vAlign w:val="bottom"/>
            <w:hideMark/>
          </w:tcPr>
          <w:p w14:paraId="22C7045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118</w:t>
            </w:r>
          </w:p>
        </w:tc>
        <w:tc>
          <w:tcPr>
            <w:tcW w:w="492" w:type="pct"/>
            <w:tcBorders>
              <w:top w:val="nil"/>
              <w:left w:val="nil"/>
              <w:bottom w:val="single" w:sz="4" w:space="0" w:color="auto"/>
              <w:right w:val="single" w:sz="4" w:space="0" w:color="auto"/>
            </w:tcBorders>
            <w:shd w:val="clear" w:color="000000" w:fill="FFFFFF"/>
            <w:noWrap/>
            <w:vAlign w:val="bottom"/>
            <w:hideMark/>
          </w:tcPr>
          <w:p w14:paraId="47FEC59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125</w:t>
            </w:r>
          </w:p>
        </w:tc>
        <w:tc>
          <w:tcPr>
            <w:tcW w:w="492" w:type="pct"/>
            <w:tcBorders>
              <w:top w:val="nil"/>
              <w:left w:val="nil"/>
              <w:bottom w:val="single" w:sz="4" w:space="0" w:color="auto"/>
              <w:right w:val="single" w:sz="4" w:space="0" w:color="auto"/>
            </w:tcBorders>
            <w:shd w:val="clear" w:color="000000" w:fill="FFFFFF"/>
            <w:noWrap/>
            <w:vAlign w:val="bottom"/>
            <w:hideMark/>
          </w:tcPr>
          <w:p w14:paraId="13EF03F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131</w:t>
            </w:r>
          </w:p>
        </w:tc>
        <w:tc>
          <w:tcPr>
            <w:tcW w:w="492" w:type="pct"/>
            <w:tcBorders>
              <w:top w:val="nil"/>
              <w:left w:val="nil"/>
              <w:bottom w:val="single" w:sz="4" w:space="0" w:color="auto"/>
              <w:right w:val="single" w:sz="4" w:space="0" w:color="auto"/>
            </w:tcBorders>
            <w:shd w:val="clear" w:color="000000" w:fill="FFFFFF"/>
            <w:noWrap/>
            <w:vAlign w:val="bottom"/>
            <w:hideMark/>
          </w:tcPr>
          <w:p w14:paraId="53786AA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93</w:t>
            </w:r>
          </w:p>
        </w:tc>
        <w:tc>
          <w:tcPr>
            <w:tcW w:w="492" w:type="pct"/>
            <w:tcBorders>
              <w:top w:val="nil"/>
              <w:left w:val="nil"/>
              <w:bottom w:val="single" w:sz="4" w:space="0" w:color="auto"/>
              <w:right w:val="single" w:sz="4" w:space="0" w:color="auto"/>
            </w:tcBorders>
            <w:shd w:val="clear" w:color="000000" w:fill="FFFFFF"/>
            <w:noWrap/>
            <w:vAlign w:val="bottom"/>
            <w:hideMark/>
          </w:tcPr>
          <w:p w14:paraId="4DA08AE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85</w:t>
            </w:r>
          </w:p>
        </w:tc>
        <w:tc>
          <w:tcPr>
            <w:tcW w:w="489" w:type="pct"/>
            <w:tcBorders>
              <w:top w:val="nil"/>
              <w:left w:val="nil"/>
              <w:bottom w:val="single" w:sz="4" w:space="0" w:color="auto"/>
              <w:right w:val="single" w:sz="4" w:space="0" w:color="auto"/>
            </w:tcBorders>
            <w:shd w:val="clear" w:color="000000" w:fill="FFFFFF"/>
            <w:noWrap/>
            <w:vAlign w:val="bottom"/>
            <w:hideMark/>
          </w:tcPr>
          <w:p w14:paraId="22FD413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89</w:t>
            </w:r>
          </w:p>
        </w:tc>
      </w:tr>
      <w:tr w:rsidR="00D33029" w:rsidRPr="00D33029" w14:paraId="7B6F34BF"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217956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Aasiaat</w:t>
            </w:r>
          </w:p>
        </w:tc>
        <w:tc>
          <w:tcPr>
            <w:tcW w:w="492" w:type="pct"/>
            <w:tcBorders>
              <w:top w:val="nil"/>
              <w:left w:val="nil"/>
              <w:bottom w:val="single" w:sz="4" w:space="0" w:color="auto"/>
              <w:right w:val="single" w:sz="4" w:space="0" w:color="auto"/>
            </w:tcBorders>
            <w:shd w:val="clear" w:color="000000" w:fill="FFFFFF"/>
            <w:noWrap/>
            <w:vAlign w:val="bottom"/>
            <w:hideMark/>
          </w:tcPr>
          <w:p w14:paraId="3DCC7CB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59</w:t>
            </w:r>
          </w:p>
        </w:tc>
        <w:tc>
          <w:tcPr>
            <w:tcW w:w="492" w:type="pct"/>
            <w:tcBorders>
              <w:top w:val="nil"/>
              <w:left w:val="nil"/>
              <w:bottom w:val="single" w:sz="4" w:space="0" w:color="auto"/>
              <w:right w:val="single" w:sz="4" w:space="0" w:color="auto"/>
            </w:tcBorders>
            <w:shd w:val="clear" w:color="000000" w:fill="FFFFFF"/>
            <w:noWrap/>
            <w:vAlign w:val="bottom"/>
            <w:hideMark/>
          </w:tcPr>
          <w:p w14:paraId="68D97DE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76</w:t>
            </w:r>
          </w:p>
        </w:tc>
        <w:tc>
          <w:tcPr>
            <w:tcW w:w="492" w:type="pct"/>
            <w:tcBorders>
              <w:top w:val="nil"/>
              <w:left w:val="nil"/>
              <w:bottom w:val="single" w:sz="4" w:space="0" w:color="auto"/>
              <w:right w:val="single" w:sz="4" w:space="0" w:color="auto"/>
            </w:tcBorders>
            <w:shd w:val="clear" w:color="000000" w:fill="FFFFFF"/>
            <w:noWrap/>
            <w:vAlign w:val="bottom"/>
            <w:hideMark/>
          </w:tcPr>
          <w:p w14:paraId="7AC0DA3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92</w:t>
            </w:r>
          </w:p>
        </w:tc>
        <w:tc>
          <w:tcPr>
            <w:tcW w:w="492" w:type="pct"/>
            <w:tcBorders>
              <w:top w:val="nil"/>
              <w:left w:val="nil"/>
              <w:bottom w:val="single" w:sz="4" w:space="0" w:color="auto"/>
              <w:right w:val="single" w:sz="4" w:space="0" w:color="auto"/>
            </w:tcBorders>
            <w:shd w:val="clear" w:color="000000" w:fill="FFFFFF"/>
            <w:noWrap/>
            <w:vAlign w:val="bottom"/>
            <w:hideMark/>
          </w:tcPr>
          <w:p w14:paraId="537F759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101</w:t>
            </w:r>
          </w:p>
        </w:tc>
        <w:tc>
          <w:tcPr>
            <w:tcW w:w="492" w:type="pct"/>
            <w:tcBorders>
              <w:top w:val="nil"/>
              <w:left w:val="nil"/>
              <w:bottom w:val="single" w:sz="4" w:space="0" w:color="auto"/>
              <w:right w:val="single" w:sz="4" w:space="0" w:color="auto"/>
            </w:tcBorders>
            <w:shd w:val="clear" w:color="000000" w:fill="FFFFFF"/>
            <w:noWrap/>
            <w:vAlign w:val="bottom"/>
            <w:hideMark/>
          </w:tcPr>
          <w:p w14:paraId="5BD03D4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122</w:t>
            </w:r>
          </w:p>
        </w:tc>
        <w:tc>
          <w:tcPr>
            <w:tcW w:w="492" w:type="pct"/>
            <w:tcBorders>
              <w:top w:val="nil"/>
              <w:left w:val="nil"/>
              <w:bottom w:val="single" w:sz="4" w:space="0" w:color="auto"/>
              <w:right w:val="single" w:sz="4" w:space="0" w:color="auto"/>
            </w:tcBorders>
            <w:shd w:val="clear" w:color="000000" w:fill="FFFFFF"/>
            <w:noWrap/>
            <w:vAlign w:val="bottom"/>
            <w:hideMark/>
          </w:tcPr>
          <w:p w14:paraId="5ECC024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105</w:t>
            </w:r>
          </w:p>
        </w:tc>
        <w:tc>
          <w:tcPr>
            <w:tcW w:w="492" w:type="pct"/>
            <w:tcBorders>
              <w:top w:val="nil"/>
              <w:left w:val="nil"/>
              <w:bottom w:val="single" w:sz="4" w:space="0" w:color="auto"/>
              <w:right w:val="single" w:sz="4" w:space="0" w:color="auto"/>
            </w:tcBorders>
            <w:shd w:val="clear" w:color="000000" w:fill="FFFFFF"/>
            <w:noWrap/>
            <w:vAlign w:val="bottom"/>
            <w:hideMark/>
          </w:tcPr>
          <w:p w14:paraId="537FE85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88</w:t>
            </w:r>
          </w:p>
        </w:tc>
        <w:tc>
          <w:tcPr>
            <w:tcW w:w="489" w:type="pct"/>
            <w:tcBorders>
              <w:top w:val="nil"/>
              <w:left w:val="nil"/>
              <w:bottom w:val="single" w:sz="4" w:space="0" w:color="auto"/>
              <w:right w:val="single" w:sz="4" w:space="0" w:color="auto"/>
            </w:tcBorders>
            <w:shd w:val="clear" w:color="000000" w:fill="FFFFFF"/>
            <w:noWrap/>
            <w:vAlign w:val="bottom"/>
            <w:hideMark/>
          </w:tcPr>
          <w:p w14:paraId="6D01DC5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83</w:t>
            </w:r>
          </w:p>
        </w:tc>
      </w:tr>
      <w:tr w:rsidR="00D33029" w:rsidRPr="00D33029" w14:paraId="27A10928"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74476B4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Qaanaaq</w:t>
            </w:r>
          </w:p>
        </w:tc>
        <w:tc>
          <w:tcPr>
            <w:tcW w:w="492" w:type="pct"/>
            <w:tcBorders>
              <w:top w:val="nil"/>
              <w:left w:val="nil"/>
              <w:bottom w:val="single" w:sz="4" w:space="0" w:color="auto"/>
              <w:right w:val="single" w:sz="4" w:space="0" w:color="auto"/>
            </w:tcBorders>
            <w:shd w:val="clear" w:color="000000" w:fill="FFFFFF"/>
            <w:noWrap/>
            <w:vAlign w:val="bottom"/>
            <w:hideMark/>
          </w:tcPr>
          <w:p w14:paraId="72ECB38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7DAF34C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45898DB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490D847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w:t>
            </w:r>
          </w:p>
        </w:tc>
        <w:tc>
          <w:tcPr>
            <w:tcW w:w="492" w:type="pct"/>
            <w:tcBorders>
              <w:top w:val="nil"/>
              <w:left w:val="nil"/>
              <w:bottom w:val="single" w:sz="4" w:space="0" w:color="auto"/>
              <w:right w:val="single" w:sz="4" w:space="0" w:color="auto"/>
            </w:tcBorders>
            <w:shd w:val="clear" w:color="000000" w:fill="FFFFFF"/>
            <w:noWrap/>
            <w:vAlign w:val="bottom"/>
            <w:hideMark/>
          </w:tcPr>
          <w:p w14:paraId="269F6F7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w:t>
            </w:r>
          </w:p>
        </w:tc>
        <w:tc>
          <w:tcPr>
            <w:tcW w:w="492" w:type="pct"/>
            <w:tcBorders>
              <w:top w:val="nil"/>
              <w:left w:val="nil"/>
              <w:bottom w:val="single" w:sz="4" w:space="0" w:color="auto"/>
              <w:right w:val="single" w:sz="4" w:space="0" w:color="auto"/>
            </w:tcBorders>
            <w:shd w:val="clear" w:color="000000" w:fill="FFFFFF"/>
            <w:noWrap/>
            <w:vAlign w:val="bottom"/>
            <w:hideMark/>
          </w:tcPr>
          <w:p w14:paraId="4D83345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w:t>
            </w:r>
          </w:p>
        </w:tc>
        <w:tc>
          <w:tcPr>
            <w:tcW w:w="492" w:type="pct"/>
            <w:tcBorders>
              <w:top w:val="nil"/>
              <w:left w:val="nil"/>
              <w:bottom w:val="single" w:sz="4" w:space="0" w:color="auto"/>
              <w:right w:val="single" w:sz="4" w:space="0" w:color="auto"/>
            </w:tcBorders>
            <w:shd w:val="clear" w:color="000000" w:fill="FFFFFF"/>
            <w:noWrap/>
            <w:vAlign w:val="bottom"/>
            <w:hideMark/>
          </w:tcPr>
          <w:p w14:paraId="3D7AE15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w:t>
            </w:r>
          </w:p>
        </w:tc>
        <w:tc>
          <w:tcPr>
            <w:tcW w:w="489" w:type="pct"/>
            <w:tcBorders>
              <w:top w:val="nil"/>
              <w:left w:val="nil"/>
              <w:bottom w:val="single" w:sz="4" w:space="0" w:color="auto"/>
              <w:right w:val="single" w:sz="4" w:space="0" w:color="auto"/>
            </w:tcBorders>
            <w:shd w:val="clear" w:color="000000" w:fill="FFFFFF"/>
            <w:noWrap/>
            <w:vAlign w:val="bottom"/>
            <w:hideMark/>
          </w:tcPr>
          <w:p w14:paraId="2E239F3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74</w:t>
            </w:r>
          </w:p>
        </w:tc>
      </w:tr>
      <w:tr w:rsidR="00D33029" w:rsidRPr="00D33029" w14:paraId="3E0204E8"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7E9122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Qeqertarsuaq</w:t>
            </w:r>
          </w:p>
        </w:tc>
        <w:tc>
          <w:tcPr>
            <w:tcW w:w="492" w:type="pct"/>
            <w:tcBorders>
              <w:top w:val="nil"/>
              <w:left w:val="nil"/>
              <w:bottom w:val="single" w:sz="4" w:space="0" w:color="auto"/>
              <w:right w:val="single" w:sz="4" w:space="0" w:color="auto"/>
            </w:tcBorders>
            <w:shd w:val="clear" w:color="000000" w:fill="FFFFFF"/>
            <w:noWrap/>
            <w:vAlign w:val="bottom"/>
            <w:hideMark/>
          </w:tcPr>
          <w:p w14:paraId="73696A9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52</w:t>
            </w:r>
          </w:p>
        </w:tc>
        <w:tc>
          <w:tcPr>
            <w:tcW w:w="492" w:type="pct"/>
            <w:tcBorders>
              <w:top w:val="nil"/>
              <w:left w:val="nil"/>
              <w:bottom w:val="single" w:sz="4" w:space="0" w:color="auto"/>
              <w:right w:val="single" w:sz="4" w:space="0" w:color="auto"/>
            </w:tcBorders>
            <w:shd w:val="clear" w:color="000000" w:fill="FFFFFF"/>
            <w:noWrap/>
            <w:vAlign w:val="bottom"/>
            <w:hideMark/>
          </w:tcPr>
          <w:p w14:paraId="2E2AB3D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59</w:t>
            </w:r>
          </w:p>
        </w:tc>
        <w:tc>
          <w:tcPr>
            <w:tcW w:w="492" w:type="pct"/>
            <w:tcBorders>
              <w:top w:val="nil"/>
              <w:left w:val="nil"/>
              <w:bottom w:val="single" w:sz="4" w:space="0" w:color="auto"/>
              <w:right w:val="single" w:sz="4" w:space="0" w:color="auto"/>
            </w:tcBorders>
            <w:shd w:val="clear" w:color="000000" w:fill="FFFFFF"/>
            <w:noWrap/>
            <w:vAlign w:val="bottom"/>
            <w:hideMark/>
          </w:tcPr>
          <w:p w14:paraId="3743081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62</w:t>
            </w:r>
          </w:p>
        </w:tc>
        <w:tc>
          <w:tcPr>
            <w:tcW w:w="492" w:type="pct"/>
            <w:tcBorders>
              <w:top w:val="nil"/>
              <w:left w:val="nil"/>
              <w:bottom w:val="single" w:sz="4" w:space="0" w:color="auto"/>
              <w:right w:val="single" w:sz="4" w:space="0" w:color="auto"/>
            </w:tcBorders>
            <w:shd w:val="clear" w:color="000000" w:fill="FFFFFF"/>
            <w:noWrap/>
            <w:vAlign w:val="bottom"/>
            <w:hideMark/>
          </w:tcPr>
          <w:p w14:paraId="219B30C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67</w:t>
            </w:r>
          </w:p>
        </w:tc>
        <w:tc>
          <w:tcPr>
            <w:tcW w:w="492" w:type="pct"/>
            <w:tcBorders>
              <w:top w:val="nil"/>
              <w:left w:val="nil"/>
              <w:bottom w:val="single" w:sz="4" w:space="0" w:color="auto"/>
              <w:right w:val="single" w:sz="4" w:space="0" w:color="auto"/>
            </w:tcBorders>
            <w:shd w:val="clear" w:color="000000" w:fill="FFFFFF"/>
            <w:noWrap/>
            <w:vAlign w:val="bottom"/>
            <w:hideMark/>
          </w:tcPr>
          <w:p w14:paraId="59AB1FE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70</w:t>
            </w:r>
          </w:p>
        </w:tc>
        <w:tc>
          <w:tcPr>
            <w:tcW w:w="492" w:type="pct"/>
            <w:tcBorders>
              <w:top w:val="nil"/>
              <w:left w:val="nil"/>
              <w:bottom w:val="single" w:sz="4" w:space="0" w:color="auto"/>
              <w:right w:val="single" w:sz="4" w:space="0" w:color="auto"/>
            </w:tcBorders>
            <w:shd w:val="clear" w:color="000000" w:fill="FFFFFF"/>
            <w:noWrap/>
            <w:vAlign w:val="bottom"/>
            <w:hideMark/>
          </w:tcPr>
          <w:p w14:paraId="14F2CF8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66</w:t>
            </w:r>
          </w:p>
        </w:tc>
        <w:tc>
          <w:tcPr>
            <w:tcW w:w="492" w:type="pct"/>
            <w:tcBorders>
              <w:top w:val="nil"/>
              <w:left w:val="nil"/>
              <w:bottom w:val="single" w:sz="4" w:space="0" w:color="auto"/>
              <w:right w:val="single" w:sz="4" w:space="0" w:color="auto"/>
            </w:tcBorders>
            <w:shd w:val="clear" w:color="000000" w:fill="FFFFFF"/>
            <w:noWrap/>
            <w:vAlign w:val="bottom"/>
            <w:hideMark/>
          </w:tcPr>
          <w:p w14:paraId="42116C1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66</w:t>
            </w:r>
          </w:p>
        </w:tc>
        <w:tc>
          <w:tcPr>
            <w:tcW w:w="489" w:type="pct"/>
            <w:tcBorders>
              <w:top w:val="nil"/>
              <w:left w:val="nil"/>
              <w:bottom w:val="single" w:sz="4" w:space="0" w:color="auto"/>
              <w:right w:val="single" w:sz="4" w:space="0" w:color="auto"/>
            </w:tcBorders>
            <w:shd w:val="clear" w:color="000000" w:fill="FFFFFF"/>
            <w:noWrap/>
            <w:vAlign w:val="bottom"/>
            <w:hideMark/>
          </w:tcPr>
          <w:p w14:paraId="316D026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62</w:t>
            </w:r>
          </w:p>
        </w:tc>
      </w:tr>
      <w:tr w:rsidR="00D33029" w:rsidRPr="00D33029" w14:paraId="7B3799F6"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E8309C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Paamiut</w:t>
            </w:r>
          </w:p>
        </w:tc>
        <w:tc>
          <w:tcPr>
            <w:tcW w:w="492" w:type="pct"/>
            <w:tcBorders>
              <w:top w:val="nil"/>
              <w:left w:val="nil"/>
              <w:bottom w:val="single" w:sz="4" w:space="0" w:color="auto"/>
              <w:right w:val="single" w:sz="4" w:space="0" w:color="auto"/>
            </w:tcBorders>
            <w:shd w:val="clear" w:color="000000" w:fill="FFFFFF"/>
            <w:noWrap/>
            <w:vAlign w:val="bottom"/>
            <w:hideMark/>
          </w:tcPr>
          <w:p w14:paraId="341BEF4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48</w:t>
            </w:r>
          </w:p>
        </w:tc>
        <w:tc>
          <w:tcPr>
            <w:tcW w:w="492" w:type="pct"/>
            <w:tcBorders>
              <w:top w:val="nil"/>
              <w:left w:val="nil"/>
              <w:bottom w:val="single" w:sz="4" w:space="0" w:color="auto"/>
              <w:right w:val="single" w:sz="4" w:space="0" w:color="auto"/>
            </w:tcBorders>
            <w:shd w:val="clear" w:color="000000" w:fill="FFFFFF"/>
            <w:noWrap/>
            <w:vAlign w:val="bottom"/>
            <w:hideMark/>
          </w:tcPr>
          <w:p w14:paraId="2EB7C06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58</w:t>
            </w:r>
          </w:p>
        </w:tc>
        <w:tc>
          <w:tcPr>
            <w:tcW w:w="492" w:type="pct"/>
            <w:tcBorders>
              <w:top w:val="nil"/>
              <w:left w:val="nil"/>
              <w:bottom w:val="single" w:sz="4" w:space="0" w:color="auto"/>
              <w:right w:val="single" w:sz="4" w:space="0" w:color="auto"/>
            </w:tcBorders>
            <w:shd w:val="clear" w:color="000000" w:fill="FFFFFF"/>
            <w:noWrap/>
            <w:vAlign w:val="bottom"/>
            <w:hideMark/>
          </w:tcPr>
          <w:p w14:paraId="5A5DE79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56</w:t>
            </w:r>
          </w:p>
        </w:tc>
        <w:tc>
          <w:tcPr>
            <w:tcW w:w="492" w:type="pct"/>
            <w:tcBorders>
              <w:top w:val="nil"/>
              <w:left w:val="nil"/>
              <w:bottom w:val="single" w:sz="4" w:space="0" w:color="auto"/>
              <w:right w:val="single" w:sz="4" w:space="0" w:color="auto"/>
            </w:tcBorders>
            <w:shd w:val="clear" w:color="000000" w:fill="FFFFFF"/>
            <w:noWrap/>
            <w:vAlign w:val="bottom"/>
            <w:hideMark/>
          </w:tcPr>
          <w:p w14:paraId="5F899AF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60</w:t>
            </w:r>
          </w:p>
        </w:tc>
        <w:tc>
          <w:tcPr>
            <w:tcW w:w="492" w:type="pct"/>
            <w:tcBorders>
              <w:top w:val="nil"/>
              <w:left w:val="nil"/>
              <w:bottom w:val="single" w:sz="4" w:space="0" w:color="auto"/>
              <w:right w:val="single" w:sz="4" w:space="0" w:color="auto"/>
            </w:tcBorders>
            <w:shd w:val="clear" w:color="000000" w:fill="FFFFFF"/>
            <w:noWrap/>
            <w:vAlign w:val="bottom"/>
            <w:hideMark/>
          </w:tcPr>
          <w:p w14:paraId="3D09CD4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71</w:t>
            </w:r>
          </w:p>
        </w:tc>
        <w:tc>
          <w:tcPr>
            <w:tcW w:w="492" w:type="pct"/>
            <w:tcBorders>
              <w:top w:val="nil"/>
              <w:left w:val="nil"/>
              <w:bottom w:val="single" w:sz="4" w:space="0" w:color="auto"/>
              <w:right w:val="single" w:sz="4" w:space="0" w:color="auto"/>
            </w:tcBorders>
            <w:shd w:val="clear" w:color="000000" w:fill="FFFFFF"/>
            <w:noWrap/>
            <w:vAlign w:val="bottom"/>
            <w:hideMark/>
          </w:tcPr>
          <w:p w14:paraId="3C15837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59</w:t>
            </w:r>
          </w:p>
        </w:tc>
        <w:tc>
          <w:tcPr>
            <w:tcW w:w="492" w:type="pct"/>
            <w:tcBorders>
              <w:top w:val="nil"/>
              <w:left w:val="nil"/>
              <w:bottom w:val="single" w:sz="4" w:space="0" w:color="auto"/>
              <w:right w:val="single" w:sz="4" w:space="0" w:color="auto"/>
            </w:tcBorders>
            <w:shd w:val="clear" w:color="000000" w:fill="FFFFFF"/>
            <w:noWrap/>
            <w:vAlign w:val="bottom"/>
            <w:hideMark/>
          </w:tcPr>
          <w:p w14:paraId="2062836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61</w:t>
            </w:r>
          </w:p>
        </w:tc>
        <w:tc>
          <w:tcPr>
            <w:tcW w:w="489" w:type="pct"/>
            <w:tcBorders>
              <w:top w:val="nil"/>
              <w:left w:val="nil"/>
              <w:bottom w:val="single" w:sz="4" w:space="0" w:color="auto"/>
              <w:right w:val="single" w:sz="4" w:space="0" w:color="auto"/>
            </w:tcBorders>
            <w:shd w:val="clear" w:color="000000" w:fill="FFFFFF"/>
            <w:noWrap/>
            <w:vAlign w:val="bottom"/>
            <w:hideMark/>
          </w:tcPr>
          <w:p w14:paraId="7E576E8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57</w:t>
            </w:r>
          </w:p>
        </w:tc>
      </w:tr>
      <w:tr w:rsidR="00D33029" w:rsidRPr="00D33029" w14:paraId="4EC90D01"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1F1A74A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Qaqortoq</w:t>
            </w:r>
          </w:p>
        </w:tc>
        <w:tc>
          <w:tcPr>
            <w:tcW w:w="492" w:type="pct"/>
            <w:tcBorders>
              <w:top w:val="nil"/>
              <w:left w:val="nil"/>
              <w:bottom w:val="single" w:sz="4" w:space="0" w:color="auto"/>
              <w:right w:val="single" w:sz="4" w:space="0" w:color="auto"/>
            </w:tcBorders>
            <w:shd w:val="clear" w:color="000000" w:fill="FFFFFF"/>
            <w:noWrap/>
            <w:vAlign w:val="bottom"/>
            <w:hideMark/>
          </w:tcPr>
          <w:p w14:paraId="54FA992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w:t>
            </w:r>
          </w:p>
        </w:tc>
        <w:tc>
          <w:tcPr>
            <w:tcW w:w="492" w:type="pct"/>
            <w:tcBorders>
              <w:top w:val="nil"/>
              <w:left w:val="nil"/>
              <w:bottom w:val="single" w:sz="4" w:space="0" w:color="auto"/>
              <w:right w:val="single" w:sz="4" w:space="0" w:color="auto"/>
            </w:tcBorders>
            <w:shd w:val="clear" w:color="000000" w:fill="FFFFFF"/>
            <w:noWrap/>
            <w:vAlign w:val="bottom"/>
            <w:hideMark/>
          </w:tcPr>
          <w:p w14:paraId="2CD2C05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w:t>
            </w:r>
          </w:p>
        </w:tc>
        <w:tc>
          <w:tcPr>
            <w:tcW w:w="492" w:type="pct"/>
            <w:tcBorders>
              <w:top w:val="nil"/>
              <w:left w:val="nil"/>
              <w:bottom w:val="single" w:sz="4" w:space="0" w:color="auto"/>
              <w:right w:val="single" w:sz="4" w:space="0" w:color="auto"/>
            </w:tcBorders>
            <w:shd w:val="clear" w:color="000000" w:fill="FFFFFF"/>
            <w:noWrap/>
            <w:vAlign w:val="bottom"/>
            <w:hideMark/>
          </w:tcPr>
          <w:p w14:paraId="2C28B80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37</w:t>
            </w:r>
          </w:p>
        </w:tc>
        <w:tc>
          <w:tcPr>
            <w:tcW w:w="492" w:type="pct"/>
            <w:tcBorders>
              <w:top w:val="nil"/>
              <w:left w:val="nil"/>
              <w:bottom w:val="single" w:sz="4" w:space="0" w:color="auto"/>
              <w:right w:val="single" w:sz="4" w:space="0" w:color="auto"/>
            </w:tcBorders>
            <w:shd w:val="clear" w:color="000000" w:fill="FFFFFF"/>
            <w:noWrap/>
            <w:vAlign w:val="bottom"/>
            <w:hideMark/>
          </w:tcPr>
          <w:p w14:paraId="3128746E"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38</w:t>
            </w:r>
          </w:p>
        </w:tc>
        <w:tc>
          <w:tcPr>
            <w:tcW w:w="492" w:type="pct"/>
            <w:tcBorders>
              <w:top w:val="nil"/>
              <w:left w:val="nil"/>
              <w:bottom w:val="single" w:sz="4" w:space="0" w:color="auto"/>
              <w:right w:val="single" w:sz="4" w:space="0" w:color="auto"/>
            </w:tcBorders>
            <w:shd w:val="clear" w:color="000000" w:fill="FFFFFF"/>
            <w:noWrap/>
            <w:vAlign w:val="bottom"/>
            <w:hideMark/>
          </w:tcPr>
          <w:p w14:paraId="780766E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39</w:t>
            </w:r>
          </w:p>
        </w:tc>
        <w:tc>
          <w:tcPr>
            <w:tcW w:w="492" w:type="pct"/>
            <w:tcBorders>
              <w:top w:val="nil"/>
              <w:left w:val="nil"/>
              <w:bottom w:val="single" w:sz="4" w:space="0" w:color="auto"/>
              <w:right w:val="single" w:sz="4" w:space="0" w:color="auto"/>
            </w:tcBorders>
            <w:shd w:val="clear" w:color="000000" w:fill="FFFFFF"/>
            <w:noWrap/>
            <w:vAlign w:val="bottom"/>
            <w:hideMark/>
          </w:tcPr>
          <w:p w14:paraId="4F041FB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44</w:t>
            </w:r>
          </w:p>
        </w:tc>
        <w:tc>
          <w:tcPr>
            <w:tcW w:w="492" w:type="pct"/>
            <w:tcBorders>
              <w:top w:val="nil"/>
              <w:left w:val="nil"/>
              <w:bottom w:val="single" w:sz="4" w:space="0" w:color="auto"/>
              <w:right w:val="single" w:sz="4" w:space="0" w:color="auto"/>
            </w:tcBorders>
            <w:shd w:val="clear" w:color="000000" w:fill="FFFFFF"/>
            <w:noWrap/>
            <w:vAlign w:val="bottom"/>
            <w:hideMark/>
          </w:tcPr>
          <w:p w14:paraId="6C424B8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48</w:t>
            </w:r>
          </w:p>
        </w:tc>
        <w:tc>
          <w:tcPr>
            <w:tcW w:w="489" w:type="pct"/>
            <w:tcBorders>
              <w:top w:val="nil"/>
              <w:left w:val="nil"/>
              <w:bottom w:val="single" w:sz="4" w:space="0" w:color="auto"/>
              <w:right w:val="single" w:sz="4" w:space="0" w:color="auto"/>
            </w:tcBorders>
            <w:shd w:val="clear" w:color="000000" w:fill="FFFFFF"/>
            <w:noWrap/>
            <w:vAlign w:val="bottom"/>
            <w:hideMark/>
          </w:tcPr>
          <w:p w14:paraId="46589140"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55</w:t>
            </w:r>
          </w:p>
        </w:tc>
      </w:tr>
      <w:tr w:rsidR="00D33029" w:rsidRPr="00D33029" w14:paraId="48A44C25"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1204C78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Qasigiannguit</w:t>
            </w:r>
          </w:p>
        </w:tc>
        <w:tc>
          <w:tcPr>
            <w:tcW w:w="492" w:type="pct"/>
            <w:tcBorders>
              <w:top w:val="nil"/>
              <w:left w:val="nil"/>
              <w:bottom w:val="single" w:sz="4" w:space="0" w:color="auto"/>
              <w:right w:val="single" w:sz="4" w:space="0" w:color="auto"/>
            </w:tcBorders>
            <w:shd w:val="clear" w:color="000000" w:fill="FFFFFF"/>
            <w:noWrap/>
            <w:vAlign w:val="bottom"/>
            <w:hideMark/>
          </w:tcPr>
          <w:p w14:paraId="5C66D8D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46</w:t>
            </w:r>
          </w:p>
        </w:tc>
        <w:tc>
          <w:tcPr>
            <w:tcW w:w="492" w:type="pct"/>
            <w:tcBorders>
              <w:top w:val="nil"/>
              <w:left w:val="nil"/>
              <w:bottom w:val="single" w:sz="4" w:space="0" w:color="auto"/>
              <w:right w:val="single" w:sz="4" w:space="0" w:color="auto"/>
            </w:tcBorders>
            <w:shd w:val="clear" w:color="000000" w:fill="FFFFFF"/>
            <w:noWrap/>
            <w:vAlign w:val="bottom"/>
            <w:hideMark/>
          </w:tcPr>
          <w:p w14:paraId="709A5BD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57</w:t>
            </w:r>
          </w:p>
        </w:tc>
        <w:tc>
          <w:tcPr>
            <w:tcW w:w="492" w:type="pct"/>
            <w:tcBorders>
              <w:top w:val="nil"/>
              <w:left w:val="nil"/>
              <w:bottom w:val="single" w:sz="4" w:space="0" w:color="auto"/>
              <w:right w:val="single" w:sz="4" w:space="0" w:color="auto"/>
            </w:tcBorders>
            <w:shd w:val="clear" w:color="000000" w:fill="FFFFFF"/>
            <w:noWrap/>
            <w:vAlign w:val="bottom"/>
            <w:hideMark/>
          </w:tcPr>
          <w:p w14:paraId="6CC1505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62</w:t>
            </w:r>
          </w:p>
        </w:tc>
        <w:tc>
          <w:tcPr>
            <w:tcW w:w="492" w:type="pct"/>
            <w:tcBorders>
              <w:top w:val="nil"/>
              <w:left w:val="nil"/>
              <w:bottom w:val="single" w:sz="4" w:space="0" w:color="auto"/>
              <w:right w:val="single" w:sz="4" w:space="0" w:color="auto"/>
            </w:tcBorders>
            <w:shd w:val="clear" w:color="000000" w:fill="FFFFFF"/>
            <w:noWrap/>
            <w:vAlign w:val="bottom"/>
            <w:hideMark/>
          </w:tcPr>
          <w:p w14:paraId="4F341DB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64</w:t>
            </w:r>
          </w:p>
        </w:tc>
        <w:tc>
          <w:tcPr>
            <w:tcW w:w="492" w:type="pct"/>
            <w:tcBorders>
              <w:top w:val="nil"/>
              <w:left w:val="nil"/>
              <w:bottom w:val="single" w:sz="4" w:space="0" w:color="auto"/>
              <w:right w:val="single" w:sz="4" w:space="0" w:color="auto"/>
            </w:tcBorders>
            <w:shd w:val="clear" w:color="000000" w:fill="FFFFFF"/>
            <w:noWrap/>
            <w:vAlign w:val="bottom"/>
            <w:hideMark/>
          </w:tcPr>
          <w:p w14:paraId="1D64653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64</w:t>
            </w:r>
          </w:p>
        </w:tc>
        <w:tc>
          <w:tcPr>
            <w:tcW w:w="492" w:type="pct"/>
            <w:tcBorders>
              <w:top w:val="nil"/>
              <w:left w:val="nil"/>
              <w:bottom w:val="single" w:sz="4" w:space="0" w:color="auto"/>
              <w:right w:val="single" w:sz="4" w:space="0" w:color="auto"/>
            </w:tcBorders>
            <w:shd w:val="clear" w:color="000000" w:fill="FFFFFF"/>
            <w:noWrap/>
            <w:vAlign w:val="bottom"/>
            <w:hideMark/>
          </w:tcPr>
          <w:p w14:paraId="2F8C059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54</w:t>
            </w:r>
          </w:p>
        </w:tc>
        <w:tc>
          <w:tcPr>
            <w:tcW w:w="492" w:type="pct"/>
            <w:tcBorders>
              <w:top w:val="nil"/>
              <w:left w:val="nil"/>
              <w:bottom w:val="single" w:sz="4" w:space="0" w:color="auto"/>
              <w:right w:val="single" w:sz="4" w:space="0" w:color="auto"/>
            </w:tcBorders>
            <w:shd w:val="clear" w:color="000000" w:fill="FFFFFF"/>
            <w:noWrap/>
            <w:vAlign w:val="bottom"/>
            <w:hideMark/>
          </w:tcPr>
          <w:p w14:paraId="29BF291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49</w:t>
            </w:r>
          </w:p>
        </w:tc>
        <w:tc>
          <w:tcPr>
            <w:tcW w:w="489" w:type="pct"/>
            <w:tcBorders>
              <w:top w:val="nil"/>
              <w:left w:val="nil"/>
              <w:bottom w:val="single" w:sz="4" w:space="0" w:color="auto"/>
              <w:right w:val="single" w:sz="4" w:space="0" w:color="auto"/>
            </w:tcBorders>
            <w:shd w:val="clear" w:color="000000" w:fill="FFFFFF"/>
            <w:noWrap/>
            <w:vAlign w:val="bottom"/>
            <w:hideMark/>
          </w:tcPr>
          <w:p w14:paraId="2597B91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49</w:t>
            </w:r>
          </w:p>
        </w:tc>
      </w:tr>
      <w:tr w:rsidR="00D33029" w:rsidRPr="00D33029" w14:paraId="0F1942CC"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20A086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Nanortalik</w:t>
            </w:r>
          </w:p>
        </w:tc>
        <w:tc>
          <w:tcPr>
            <w:tcW w:w="492" w:type="pct"/>
            <w:tcBorders>
              <w:top w:val="nil"/>
              <w:left w:val="nil"/>
              <w:bottom w:val="single" w:sz="4" w:space="0" w:color="auto"/>
              <w:right w:val="single" w:sz="4" w:space="0" w:color="auto"/>
            </w:tcBorders>
            <w:shd w:val="clear" w:color="000000" w:fill="FFFFFF"/>
            <w:noWrap/>
            <w:vAlign w:val="bottom"/>
            <w:hideMark/>
          </w:tcPr>
          <w:p w14:paraId="35F10C8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17</w:t>
            </w:r>
          </w:p>
        </w:tc>
        <w:tc>
          <w:tcPr>
            <w:tcW w:w="492" w:type="pct"/>
            <w:tcBorders>
              <w:top w:val="nil"/>
              <w:left w:val="nil"/>
              <w:bottom w:val="single" w:sz="4" w:space="0" w:color="auto"/>
              <w:right w:val="single" w:sz="4" w:space="0" w:color="auto"/>
            </w:tcBorders>
            <w:shd w:val="clear" w:color="000000" w:fill="FFFFFF"/>
            <w:noWrap/>
            <w:vAlign w:val="bottom"/>
            <w:hideMark/>
          </w:tcPr>
          <w:p w14:paraId="7B7B020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34</w:t>
            </w:r>
          </w:p>
        </w:tc>
        <w:tc>
          <w:tcPr>
            <w:tcW w:w="492" w:type="pct"/>
            <w:tcBorders>
              <w:top w:val="nil"/>
              <w:left w:val="nil"/>
              <w:bottom w:val="single" w:sz="4" w:space="0" w:color="auto"/>
              <w:right w:val="single" w:sz="4" w:space="0" w:color="auto"/>
            </w:tcBorders>
            <w:shd w:val="clear" w:color="000000" w:fill="FFFFFF"/>
            <w:noWrap/>
            <w:vAlign w:val="bottom"/>
            <w:hideMark/>
          </w:tcPr>
          <w:p w14:paraId="3909454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50</w:t>
            </w:r>
          </w:p>
        </w:tc>
        <w:tc>
          <w:tcPr>
            <w:tcW w:w="492" w:type="pct"/>
            <w:tcBorders>
              <w:top w:val="nil"/>
              <w:left w:val="nil"/>
              <w:bottom w:val="single" w:sz="4" w:space="0" w:color="auto"/>
              <w:right w:val="single" w:sz="4" w:space="0" w:color="auto"/>
            </w:tcBorders>
            <w:shd w:val="clear" w:color="000000" w:fill="FFFFFF"/>
            <w:noWrap/>
            <w:vAlign w:val="bottom"/>
            <w:hideMark/>
          </w:tcPr>
          <w:p w14:paraId="33B33E9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53</w:t>
            </w:r>
          </w:p>
        </w:tc>
        <w:tc>
          <w:tcPr>
            <w:tcW w:w="492" w:type="pct"/>
            <w:tcBorders>
              <w:top w:val="nil"/>
              <w:left w:val="nil"/>
              <w:bottom w:val="single" w:sz="4" w:space="0" w:color="auto"/>
              <w:right w:val="single" w:sz="4" w:space="0" w:color="auto"/>
            </w:tcBorders>
            <w:shd w:val="clear" w:color="000000" w:fill="FFFFFF"/>
            <w:noWrap/>
            <w:vAlign w:val="bottom"/>
            <w:hideMark/>
          </w:tcPr>
          <w:p w14:paraId="7E75B8A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55</w:t>
            </w:r>
          </w:p>
        </w:tc>
        <w:tc>
          <w:tcPr>
            <w:tcW w:w="492" w:type="pct"/>
            <w:tcBorders>
              <w:top w:val="nil"/>
              <w:left w:val="nil"/>
              <w:bottom w:val="single" w:sz="4" w:space="0" w:color="auto"/>
              <w:right w:val="single" w:sz="4" w:space="0" w:color="auto"/>
            </w:tcBorders>
            <w:shd w:val="clear" w:color="000000" w:fill="FFFFFF"/>
            <w:noWrap/>
            <w:vAlign w:val="bottom"/>
            <w:hideMark/>
          </w:tcPr>
          <w:p w14:paraId="053960D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47</w:t>
            </w:r>
          </w:p>
        </w:tc>
        <w:tc>
          <w:tcPr>
            <w:tcW w:w="492" w:type="pct"/>
            <w:tcBorders>
              <w:top w:val="nil"/>
              <w:left w:val="nil"/>
              <w:bottom w:val="single" w:sz="4" w:space="0" w:color="auto"/>
              <w:right w:val="single" w:sz="4" w:space="0" w:color="auto"/>
            </w:tcBorders>
            <w:shd w:val="clear" w:color="000000" w:fill="FFFFFF"/>
            <w:noWrap/>
            <w:vAlign w:val="bottom"/>
            <w:hideMark/>
          </w:tcPr>
          <w:p w14:paraId="0544FC4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46</w:t>
            </w:r>
          </w:p>
        </w:tc>
        <w:tc>
          <w:tcPr>
            <w:tcW w:w="489" w:type="pct"/>
            <w:tcBorders>
              <w:top w:val="nil"/>
              <w:left w:val="nil"/>
              <w:bottom w:val="single" w:sz="4" w:space="0" w:color="auto"/>
              <w:right w:val="single" w:sz="4" w:space="0" w:color="auto"/>
            </w:tcBorders>
            <w:shd w:val="clear" w:color="000000" w:fill="FFFFFF"/>
            <w:noWrap/>
            <w:vAlign w:val="bottom"/>
            <w:hideMark/>
          </w:tcPr>
          <w:p w14:paraId="428F50B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49</w:t>
            </w:r>
          </w:p>
        </w:tc>
      </w:tr>
      <w:tr w:rsidR="00D33029" w:rsidRPr="00D33029" w14:paraId="4B43CFDA"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5724414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Narsaq</w:t>
            </w:r>
          </w:p>
        </w:tc>
        <w:tc>
          <w:tcPr>
            <w:tcW w:w="492" w:type="pct"/>
            <w:tcBorders>
              <w:top w:val="nil"/>
              <w:left w:val="nil"/>
              <w:bottom w:val="single" w:sz="4" w:space="0" w:color="auto"/>
              <w:right w:val="single" w:sz="4" w:space="0" w:color="auto"/>
            </w:tcBorders>
            <w:shd w:val="clear" w:color="000000" w:fill="FFFFFF"/>
            <w:noWrap/>
            <w:vAlign w:val="bottom"/>
            <w:hideMark/>
          </w:tcPr>
          <w:p w14:paraId="24EA4C3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21</w:t>
            </w:r>
          </w:p>
        </w:tc>
        <w:tc>
          <w:tcPr>
            <w:tcW w:w="492" w:type="pct"/>
            <w:tcBorders>
              <w:top w:val="nil"/>
              <w:left w:val="nil"/>
              <w:bottom w:val="single" w:sz="4" w:space="0" w:color="auto"/>
              <w:right w:val="single" w:sz="4" w:space="0" w:color="auto"/>
            </w:tcBorders>
            <w:shd w:val="clear" w:color="000000" w:fill="FFFFFF"/>
            <w:noWrap/>
            <w:vAlign w:val="bottom"/>
            <w:hideMark/>
          </w:tcPr>
          <w:p w14:paraId="4B79BB2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w:t>
            </w:r>
          </w:p>
        </w:tc>
        <w:tc>
          <w:tcPr>
            <w:tcW w:w="492" w:type="pct"/>
            <w:tcBorders>
              <w:top w:val="nil"/>
              <w:left w:val="nil"/>
              <w:bottom w:val="single" w:sz="4" w:space="0" w:color="auto"/>
              <w:right w:val="single" w:sz="4" w:space="0" w:color="auto"/>
            </w:tcBorders>
            <w:shd w:val="clear" w:color="000000" w:fill="FFFFFF"/>
            <w:noWrap/>
            <w:vAlign w:val="bottom"/>
            <w:hideMark/>
          </w:tcPr>
          <w:p w14:paraId="180CDE3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20</w:t>
            </w:r>
          </w:p>
        </w:tc>
        <w:tc>
          <w:tcPr>
            <w:tcW w:w="492" w:type="pct"/>
            <w:tcBorders>
              <w:top w:val="nil"/>
              <w:left w:val="nil"/>
              <w:bottom w:val="single" w:sz="4" w:space="0" w:color="auto"/>
              <w:right w:val="single" w:sz="4" w:space="0" w:color="auto"/>
            </w:tcBorders>
            <w:shd w:val="clear" w:color="000000" w:fill="FFFFFF"/>
            <w:noWrap/>
            <w:vAlign w:val="bottom"/>
            <w:hideMark/>
          </w:tcPr>
          <w:p w14:paraId="40B4EBA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22</w:t>
            </w:r>
          </w:p>
        </w:tc>
        <w:tc>
          <w:tcPr>
            <w:tcW w:w="492" w:type="pct"/>
            <w:tcBorders>
              <w:top w:val="nil"/>
              <w:left w:val="nil"/>
              <w:bottom w:val="single" w:sz="4" w:space="0" w:color="auto"/>
              <w:right w:val="single" w:sz="4" w:space="0" w:color="auto"/>
            </w:tcBorders>
            <w:shd w:val="clear" w:color="000000" w:fill="FFFFFF"/>
            <w:noWrap/>
            <w:vAlign w:val="bottom"/>
            <w:hideMark/>
          </w:tcPr>
          <w:p w14:paraId="77C0FDB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25</w:t>
            </w:r>
          </w:p>
        </w:tc>
        <w:tc>
          <w:tcPr>
            <w:tcW w:w="492" w:type="pct"/>
            <w:tcBorders>
              <w:top w:val="nil"/>
              <w:left w:val="nil"/>
              <w:bottom w:val="single" w:sz="4" w:space="0" w:color="auto"/>
              <w:right w:val="single" w:sz="4" w:space="0" w:color="auto"/>
            </w:tcBorders>
            <w:shd w:val="clear" w:color="000000" w:fill="FFFFFF"/>
            <w:noWrap/>
            <w:vAlign w:val="bottom"/>
            <w:hideMark/>
          </w:tcPr>
          <w:p w14:paraId="41D2617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34</w:t>
            </w:r>
          </w:p>
        </w:tc>
        <w:tc>
          <w:tcPr>
            <w:tcW w:w="492" w:type="pct"/>
            <w:tcBorders>
              <w:top w:val="nil"/>
              <w:left w:val="nil"/>
              <w:bottom w:val="single" w:sz="4" w:space="0" w:color="auto"/>
              <w:right w:val="single" w:sz="4" w:space="0" w:color="auto"/>
            </w:tcBorders>
            <w:shd w:val="clear" w:color="000000" w:fill="FFFFFF"/>
            <w:noWrap/>
            <w:vAlign w:val="bottom"/>
            <w:hideMark/>
          </w:tcPr>
          <w:p w14:paraId="3EF137F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41</w:t>
            </w:r>
          </w:p>
        </w:tc>
        <w:tc>
          <w:tcPr>
            <w:tcW w:w="489" w:type="pct"/>
            <w:tcBorders>
              <w:top w:val="nil"/>
              <w:left w:val="nil"/>
              <w:bottom w:val="single" w:sz="4" w:space="0" w:color="auto"/>
              <w:right w:val="single" w:sz="4" w:space="0" w:color="auto"/>
            </w:tcBorders>
            <w:shd w:val="clear" w:color="000000" w:fill="FFFFFF"/>
            <w:noWrap/>
            <w:vAlign w:val="bottom"/>
            <w:hideMark/>
          </w:tcPr>
          <w:p w14:paraId="46FBF71C"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38</w:t>
            </w:r>
          </w:p>
        </w:tc>
      </w:tr>
      <w:tr w:rsidR="00D33029" w:rsidRPr="00D33029" w14:paraId="3A36CD71"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0389C08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Upernavik</w:t>
            </w:r>
          </w:p>
        </w:tc>
        <w:tc>
          <w:tcPr>
            <w:tcW w:w="492" w:type="pct"/>
            <w:tcBorders>
              <w:top w:val="nil"/>
              <w:left w:val="nil"/>
              <w:bottom w:val="single" w:sz="4" w:space="0" w:color="auto"/>
              <w:right w:val="single" w:sz="4" w:space="0" w:color="auto"/>
            </w:tcBorders>
            <w:shd w:val="clear" w:color="000000" w:fill="FFFFFF"/>
            <w:noWrap/>
            <w:vAlign w:val="bottom"/>
            <w:hideMark/>
          </w:tcPr>
          <w:p w14:paraId="56AAD45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w:t>
            </w:r>
          </w:p>
        </w:tc>
        <w:tc>
          <w:tcPr>
            <w:tcW w:w="492" w:type="pct"/>
            <w:tcBorders>
              <w:top w:val="nil"/>
              <w:left w:val="nil"/>
              <w:bottom w:val="single" w:sz="4" w:space="0" w:color="auto"/>
              <w:right w:val="single" w:sz="4" w:space="0" w:color="auto"/>
            </w:tcBorders>
            <w:shd w:val="clear" w:color="000000" w:fill="FFFFFF"/>
            <w:noWrap/>
            <w:vAlign w:val="bottom"/>
            <w:hideMark/>
          </w:tcPr>
          <w:p w14:paraId="72A06E9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9</w:t>
            </w:r>
          </w:p>
        </w:tc>
        <w:tc>
          <w:tcPr>
            <w:tcW w:w="492" w:type="pct"/>
            <w:tcBorders>
              <w:top w:val="nil"/>
              <w:left w:val="nil"/>
              <w:bottom w:val="single" w:sz="4" w:space="0" w:color="auto"/>
              <w:right w:val="single" w:sz="4" w:space="0" w:color="auto"/>
            </w:tcBorders>
            <w:shd w:val="clear" w:color="000000" w:fill="FFFFFF"/>
            <w:noWrap/>
            <w:vAlign w:val="bottom"/>
            <w:hideMark/>
          </w:tcPr>
          <w:p w14:paraId="0FBF42B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23</w:t>
            </w:r>
          </w:p>
        </w:tc>
        <w:tc>
          <w:tcPr>
            <w:tcW w:w="492" w:type="pct"/>
            <w:tcBorders>
              <w:top w:val="nil"/>
              <w:left w:val="nil"/>
              <w:bottom w:val="single" w:sz="4" w:space="0" w:color="auto"/>
              <w:right w:val="single" w:sz="4" w:space="0" w:color="auto"/>
            </w:tcBorders>
            <w:shd w:val="clear" w:color="000000" w:fill="FFFFFF"/>
            <w:noWrap/>
            <w:vAlign w:val="bottom"/>
            <w:hideMark/>
          </w:tcPr>
          <w:p w14:paraId="376E3DD1"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54</w:t>
            </w:r>
          </w:p>
        </w:tc>
        <w:tc>
          <w:tcPr>
            <w:tcW w:w="492" w:type="pct"/>
            <w:tcBorders>
              <w:top w:val="nil"/>
              <w:left w:val="nil"/>
              <w:bottom w:val="single" w:sz="4" w:space="0" w:color="auto"/>
              <w:right w:val="single" w:sz="4" w:space="0" w:color="auto"/>
            </w:tcBorders>
            <w:shd w:val="clear" w:color="000000" w:fill="FFFFFF"/>
            <w:noWrap/>
            <w:vAlign w:val="bottom"/>
            <w:hideMark/>
          </w:tcPr>
          <w:p w14:paraId="1B4659A3"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64</w:t>
            </w:r>
          </w:p>
        </w:tc>
        <w:tc>
          <w:tcPr>
            <w:tcW w:w="492" w:type="pct"/>
            <w:tcBorders>
              <w:top w:val="nil"/>
              <w:left w:val="nil"/>
              <w:bottom w:val="single" w:sz="4" w:space="0" w:color="auto"/>
              <w:right w:val="single" w:sz="4" w:space="0" w:color="auto"/>
            </w:tcBorders>
            <w:shd w:val="clear" w:color="000000" w:fill="FFFFFF"/>
            <w:noWrap/>
            <w:vAlign w:val="bottom"/>
            <w:hideMark/>
          </w:tcPr>
          <w:p w14:paraId="74E98C7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44</w:t>
            </w:r>
          </w:p>
        </w:tc>
        <w:tc>
          <w:tcPr>
            <w:tcW w:w="492" w:type="pct"/>
            <w:tcBorders>
              <w:top w:val="nil"/>
              <w:left w:val="nil"/>
              <w:bottom w:val="single" w:sz="4" w:space="0" w:color="auto"/>
              <w:right w:val="single" w:sz="4" w:space="0" w:color="auto"/>
            </w:tcBorders>
            <w:shd w:val="clear" w:color="000000" w:fill="FFFFFF"/>
            <w:noWrap/>
            <w:vAlign w:val="bottom"/>
            <w:hideMark/>
          </w:tcPr>
          <w:p w14:paraId="3EBEB1A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31</w:t>
            </w:r>
          </w:p>
        </w:tc>
        <w:tc>
          <w:tcPr>
            <w:tcW w:w="489" w:type="pct"/>
            <w:tcBorders>
              <w:top w:val="nil"/>
              <w:left w:val="nil"/>
              <w:bottom w:val="single" w:sz="4" w:space="0" w:color="auto"/>
              <w:right w:val="single" w:sz="4" w:space="0" w:color="auto"/>
            </w:tcBorders>
            <w:shd w:val="clear" w:color="000000" w:fill="FFFFFF"/>
            <w:noWrap/>
            <w:vAlign w:val="bottom"/>
            <w:hideMark/>
          </w:tcPr>
          <w:p w14:paraId="34B260C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w:t>
            </w:r>
          </w:p>
        </w:tc>
      </w:tr>
      <w:tr w:rsidR="00D33029" w:rsidRPr="00D33029" w14:paraId="3F3CF24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63742F28"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Ittoqqortoormiit</w:t>
            </w:r>
          </w:p>
        </w:tc>
        <w:tc>
          <w:tcPr>
            <w:tcW w:w="492" w:type="pct"/>
            <w:tcBorders>
              <w:top w:val="nil"/>
              <w:left w:val="nil"/>
              <w:bottom w:val="single" w:sz="4" w:space="0" w:color="auto"/>
              <w:right w:val="single" w:sz="4" w:space="0" w:color="auto"/>
            </w:tcBorders>
            <w:shd w:val="clear" w:color="000000" w:fill="FFFFFF"/>
            <w:noWrap/>
            <w:vAlign w:val="bottom"/>
            <w:hideMark/>
          </w:tcPr>
          <w:p w14:paraId="7B41F9D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2D1A343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6152526F"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2E316376"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1</w:t>
            </w:r>
          </w:p>
        </w:tc>
        <w:tc>
          <w:tcPr>
            <w:tcW w:w="492" w:type="pct"/>
            <w:tcBorders>
              <w:top w:val="nil"/>
              <w:left w:val="nil"/>
              <w:bottom w:val="single" w:sz="4" w:space="0" w:color="auto"/>
              <w:right w:val="single" w:sz="4" w:space="0" w:color="auto"/>
            </w:tcBorders>
            <w:shd w:val="clear" w:color="000000" w:fill="FFFFFF"/>
            <w:noWrap/>
            <w:vAlign w:val="bottom"/>
            <w:hideMark/>
          </w:tcPr>
          <w:p w14:paraId="37C1785D"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1433611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92" w:type="pct"/>
            <w:tcBorders>
              <w:top w:val="nil"/>
              <w:left w:val="nil"/>
              <w:bottom w:val="single" w:sz="4" w:space="0" w:color="auto"/>
              <w:right w:val="single" w:sz="4" w:space="0" w:color="auto"/>
            </w:tcBorders>
            <w:shd w:val="clear" w:color="000000" w:fill="FFFFFF"/>
            <w:noWrap/>
            <w:vAlign w:val="bottom"/>
            <w:hideMark/>
          </w:tcPr>
          <w:p w14:paraId="1220E9B5"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c>
          <w:tcPr>
            <w:tcW w:w="489" w:type="pct"/>
            <w:tcBorders>
              <w:top w:val="nil"/>
              <w:left w:val="nil"/>
              <w:bottom w:val="single" w:sz="4" w:space="0" w:color="auto"/>
              <w:right w:val="single" w:sz="4" w:space="0" w:color="auto"/>
            </w:tcBorders>
            <w:shd w:val="clear" w:color="000000" w:fill="FFFFFF"/>
            <w:noWrap/>
            <w:vAlign w:val="bottom"/>
            <w:hideMark/>
          </w:tcPr>
          <w:p w14:paraId="13B26E44"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0</w:t>
            </w:r>
          </w:p>
        </w:tc>
      </w:tr>
      <w:tr w:rsidR="00D33029" w:rsidRPr="00D33029" w14:paraId="4B9865AE"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20287EBE" w14:textId="6AE03379" w:rsidR="00D33029" w:rsidRPr="00D33029" w:rsidRDefault="006B3AE9"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Nalunaarutigineqanngitsoq</w:t>
            </w:r>
          </w:p>
        </w:tc>
        <w:tc>
          <w:tcPr>
            <w:tcW w:w="492" w:type="pct"/>
            <w:tcBorders>
              <w:top w:val="nil"/>
              <w:left w:val="nil"/>
              <w:bottom w:val="single" w:sz="4" w:space="0" w:color="auto"/>
              <w:right w:val="single" w:sz="4" w:space="0" w:color="auto"/>
            </w:tcBorders>
            <w:shd w:val="clear" w:color="000000" w:fill="FFFFFF"/>
            <w:noWrap/>
            <w:vAlign w:val="bottom"/>
            <w:hideMark/>
          </w:tcPr>
          <w:p w14:paraId="4C9301C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w:t>
            </w:r>
          </w:p>
        </w:tc>
        <w:tc>
          <w:tcPr>
            <w:tcW w:w="492" w:type="pct"/>
            <w:tcBorders>
              <w:top w:val="nil"/>
              <w:left w:val="nil"/>
              <w:bottom w:val="single" w:sz="4" w:space="0" w:color="auto"/>
              <w:right w:val="single" w:sz="4" w:space="0" w:color="auto"/>
            </w:tcBorders>
            <w:shd w:val="clear" w:color="000000" w:fill="FFFFFF"/>
            <w:noWrap/>
            <w:vAlign w:val="bottom"/>
            <w:hideMark/>
          </w:tcPr>
          <w:p w14:paraId="3EB84FC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33</w:t>
            </w:r>
          </w:p>
        </w:tc>
        <w:tc>
          <w:tcPr>
            <w:tcW w:w="492" w:type="pct"/>
            <w:tcBorders>
              <w:top w:val="nil"/>
              <w:left w:val="nil"/>
              <w:bottom w:val="single" w:sz="4" w:space="0" w:color="auto"/>
              <w:right w:val="single" w:sz="4" w:space="0" w:color="auto"/>
            </w:tcBorders>
            <w:shd w:val="clear" w:color="000000" w:fill="FFFFFF"/>
            <w:noWrap/>
            <w:vAlign w:val="bottom"/>
            <w:hideMark/>
          </w:tcPr>
          <w:p w14:paraId="3FD9D51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31</w:t>
            </w:r>
          </w:p>
        </w:tc>
        <w:tc>
          <w:tcPr>
            <w:tcW w:w="492" w:type="pct"/>
            <w:tcBorders>
              <w:top w:val="nil"/>
              <w:left w:val="nil"/>
              <w:bottom w:val="single" w:sz="4" w:space="0" w:color="auto"/>
              <w:right w:val="single" w:sz="4" w:space="0" w:color="auto"/>
            </w:tcBorders>
            <w:shd w:val="clear" w:color="000000" w:fill="FFFFFF"/>
            <w:noWrap/>
            <w:vAlign w:val="bottom"/>
            <w:hideMark/>
          </w:tcPr>
          <w:p w14:paraId="22CFE177"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36</w:t>
            </w:r>
          </w:p>
        </w:tc>
        <w:tc>
          <w:tcPr>
            <w:tcW w:w="492" w:type="pct"/>
            <w:tcBorders>
              <w:top w:val="nil"/>
              <w:left w:val="nil"/>
              <w:bottom w:val="single" w:sz="4" w:space="0" w:color="auto"/>
              <w:right w:val="single" w:sz="4" w:space="0" w:color="auto"/>
            </w:tcBorders>
            <w:shd w:val="clear" w:color="000000" w:fill="FFFFFF"/>
            <w:noWrap/>
            <w:vAlign w:val="bottom"/>
            <w:hideMark/>
          </w:tcPr>
          <w:p w14:paraId="1C09687A"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43</w:t>
            </w:r>
          </w:p>
        </w:tc>
        <w:tc>
          <w:tcPr>
            <w:tcW w:w="492" w:type="pct"/>
            <w:tcBorders>
              <w:top w:val="nil"/>
              <w:left w:val="nil"/>
              <w:bottom w:val="single" w:sz="4" w:space="0" w:color="auto"/>
              <w:right w:val="single" w:sz="4" w:space="0" w:color="auto"/>
            </w:tcBorders>
            <w:shd w:val="clear" w:color="000000" w:fill="FFFFFF"/>
            <w:noWrap/>
            <w:vAlign w:val="bottom"/>
            <w:hideMark/>
          </w:tcPr>
          <w:p w14:paraId="2FF9C66B"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30</w:t>
            </w:r>
          </w:p>
        </w:tc>
        <w:tc>
          <w:tcPr>
            <w:tcW w:w="492" w:type="pct"/>
            <w:tcBorders>
              <w:top w:val="nil"/>
              <w:left w:val="nil"/>
              <w:bottom w:val="single" w:sz="4" w:space="0" w:color="auto"/>
              <w:right w:val="single" w:sz="4" w:space="0" w:color="auto"/>
            </w:tcBorders>
            <w:shd w:val="clear" w:color="000000" w:fill="FFFFFF"/>
            <w:noWrap/>
            <w:vAlign w:val="bottom"/>
            <w:hideMark/>
          </w:tcPr>
          <w:p w14:paraId="1C3DD642"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32</w:t>
            </w:r>
          </w:p>
        </w:tc>
        <w:tc>
          <w:tcPr>
            <w:tcW w:w="489" w:type="pct"/>
            <w:tcBorders>
              <w:top w:val="nil"/>
              <w:left w:val="nil"/>
              <w:bottom w:val="single" w:sz="4" w:space="0" w:color="auto"/>
              <w:right w:val="single" w:sz="4" w:space="0" w:color="auto"/>
            </w:tcBorders>
            <w:shd w:val="clear" w:color="000000" w:fill="FFFFFF"/>
            <w:noWrap/>
            <w:vAlign w:val="bottom"/>
            <w:hideMark/>
          </w:tcPr>
          <w:p w14:paraId="0B515E39" w14:textId="77777777" w:rsidR="00D33029" w:rsidRPr="00D33029" w:rsidRDefault="00D33029" w:rsidP="00732A54">
            <w:pPr>
              <w:spacing w:after="0" w:line="240" w:lineRule="auto"/>
              <w:jc w:val="both"/>
              <w:rPr>
                <w:rFonts w:ascii="Times New Roman" w:eastAsia="Times New Roman" w:hAnsi="Times New Roman" w:cs="Times New Roman"/>
                <w:color w:val="000000"/>
                <w:sz w:val="20"/>
                <w:szCs w:val="20"/>
                <w:lang w:eastAsia="da-DK"/>
              </w:rPr>
            </w:pPr>
            <w:r w:rsidRPr="00D33029">
              <w:rPr>
                <w:rFonts w:ascii="Times New Roman" w:eastAsia="Times New Roman" w:hAnsi="Times New Roman" w:cs="Times New Roman"/>
                <w:color w:val="000000"/>
                <w:sz w:val="20"/>
                <w:szCs w:val="20"/>
                <w:lang w:eastAsia="da-DK"/>
              </w:rPr>
              <w:t>39</w:t>
            </w:r>
          </w:p>
        </w:tc>
      </w:tr>
      <w:tr w:rsidR="00D33029" w:rsidRPr="00D33029" w14:paraId="1BBAAD55" w14:textId="77777777" w:rsidTr="00D33029">
        <w:trPr>
          <w:trHeight w:val="300"/>
        </w:trPr>
        <w:tc>
          <w:tcPr>
            <w:tcW w:w="1068" w:type="pct"/>
            <w:tcBorders>
              <w:top w:val="nil"/>
              <w:left w:val="single" w:sz="4" w:space="0" w:color="auto"/>
              <w:bottom w:val="single" w:sz="4" w:space="0" w:color="auto"/>
              <w:right w:val="single" w:sz="4" w:space="0" w:color="auto"/>
            </w:tcBorders>
            <w:shd w:val="clear" w:color="000000" w:fill="FFFFFF"/>
            <w:noWrap/>
            <w:vAlign w:val="bottom"/>
            <w:hideMark/>
          </w:tcPr>
          <w:p w14:paraId="3081AE29" w14:textId="75FACE69" w:rsidR="00D33029" w:rsidRPr="00D33029" w:rsidRDefault="006B3AE9"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Ka</w:t>
            </w:r>
            <w:r w:rsidR="00971620">
              <w:rPr>
                <w:rFonts w:ascii="Times New Roman" w:eastAsia="Times New Roman" w:hAnsi="Times New Roman" w:cs="Times New Roman"/>
                <w:b/>
                <w:bCs/>
                <w:color w:val="000000"/>
                <w:sz w:val="20"/>
                <w:szCs w:val="20"/>
                <w:lang w:eastAsia="da-DK"/>
              </w:rPr>
              <w:t>t</w:t>
            </w:r>
            <w:r>
              <w:rPr>
                <w:rFonts w:ascii="Times New Roman" w:eastAsia="Times New Roman" w:hAnsi="Times New Roman" w:cs="Times New Roman"/>
                <w:b/>
                <w:bCs/>
                <w:color w:val="000000"/>
                <w:sz w:val="20"/>
                <w:szCs w:val="20"/>
                <w:lang w:eastAsia="da-DK"/>
              </w:rPr>
              <w:t>illugit</w:t>
            </w:r>
          </w:p>
        </w:tc>
        <w:tc>
          <w:tcPr>
            <w:tcW w:w="492" w:type="pct"/>
            <w:tcBorders>
              <w:top w:val="nil"/>
              <w:left w:val="nil"/>
              <w:bottom w:val="single" w:sz="4" w:space="0" w:color="auto"/>
              <w:right w:val="single" w:sz="4" w:space="0" w:color="auto"/>
            </w:tcBorders>
            <w:shd w:val="clear" w:color="000000" w:fill="FFFFFF"/>
            <w:noWrap/>
            <w:vAlign w:val="bottom"/>
            <w:hideMark/>
          </w:tcPr>
          <w:p w14:paraId="7A032E96"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1.072</w:t>
            </w:r>
          </w:p>
        </w:tc>
        <w:tc>
          <w:tcPr>
            <w:tcW w:w="492" w:type="pct"/>
            <w:tcBorders>
              <w:top w:val="nil"/>
              <w:left w:val="nil"/>
              <w:bottom w:val="single" w:sz="4" w:space="0" w:color="auto"/>
              <w:right w:val="single" w:sz="4" w:space="0" w:color="auto"/>
            </w:tcBorders>
            <w:shd w:val="clear" w:color="000000" w:fill="FFFFFF"/>
            <w:noWrap/>
            <w:vAlign w:val="bottom"/>
            <w:hideMark/>
          </w:tcPr>
          <w:p w14:paraId="671F2C92"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1.302</w:t>
            </w:r>
          </w:p>
        </w:tc>
        <w:tc>
          <w:tcPr>
            <w:tcW w:w="492" w:type="pct"/>
            <w:tcBorders>
              <w:top w:val="nil"/>
              <w:left w:val="nil"/>
              <w:bottom w:val="single" w:sz="4" w:space="0" w:color="auto"/>
              <w:right w:val="single" w:sz="4" w:space="0" w:color="auto"/>
            </w:tcBorders>
            <w:shd w:val="clear" w:color="000000" w:fill="FFFFFF"/>
            <w:noWrap/>
            <w:vAlign w:val="bottom"/>
            <w:hideMark/>
          </w:tcPr>
          <w:p w14:paraId="31FDD573"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1.549</w:t>
            </w:r>
          </w:p>
        </w:tc>
        <w:tc>
          <w:tcPr>
            <w:tcW w:w="492" w:type="pct"/>
            <w:tcBorders>
              <w:top w:val="nil"/>
              <w:left w:val="nil"/>
              <w:bottom w:val="single" w:sz="4" w:space="0" w:color="auto"/>
              <w:right w:val="single" w:sz="4" w:space="0" w:color="auto"/>
            </w:tcBorders>
            <w:shd w:val="clear" w:color="000000" w:fill="FFFFFF"/>
            <w:noWrap/>
            <w:vAlign w:val="bottom"/>
            <w:hideMark/>
          </w:tcPr>
          <w:p w14:paraId="71F272A4"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1.743</w:t>
            </w:r>
          </w:p>
        </w:tc>
        <w:tc>
          <w:tcPr>
            <w:tcW w:w="492" w:type="pct"/>
            <w:tcBorders>
              <w:top w:val="nil"/>
              <w:left w:val="nil"/>
              <w:bottom w:val="single" w:sz="4" w:space="0" w:color="auto"/>
              <w:right w:val="single" w:sz="4" w:space="0" w:color="auto"/>
            </w:tcBorders>
            <w:shd w:val="clear" w:color="000000" w:fill="FFFFFF"/>
            <w:noWrap/>
            <w:vAlign w:val="bottom"/>
            <w:hideMark/>
          </w:tcPr>
          <w:p w14:paraId="7D2503EC"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1.911</w:t>
            </w:r>
          </w:p>
        </w:tc>
        <w:tc>
          <w:tcPr>
            <w:tcW w:w="492" w:type="pct"/>
            <w:tcBorders>
              <w:top w:val="nil"/>
              <w:left w:val="nil"/>
              <w:bottom w:val="single" w:sz="4" w:space="0" w:color="auto"/>
              <w:right w:val="single" w:sz="4" w:space="0" w:color="auto"/>
            </w:tcBorders>
            <w:shd w:val="clear" w:color="000000" w:fill="FFFFFF"/>
            <w:noWrap/>
            <w:vAlign w:val="bottom"/>
            <w:hideMark/>
          </w:tcPr>
          <w:p w14:paraId="101468CD"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1.674</w:t>
            </w:r>
          </w:p>
        </w:tc>
        <w:tc>
          <w:tcPr>
            <w:tcW w:w="492" w:type="pct"/>
            <w:tcBorders>
              <w:top w:val="nil"/>
              <w:left w:val="nil"/>
              <w:bottom w:val="single" w:sz="4" w:space="0" w:color="auto"/>
              <w:right w:val="single" w:sz="4" w:space="0" w:color="auto"/>
            </w:tcBorders>
            <w:shd w:val="clear" w:color="000000" w:fill="FFFFFF"/>
            <w:noWrap/>
            <w:vAlign w:val="bottom"/>
            <w:hideMark/>
          </w:tcPr>
          <w:p w14:paraId="7A0541E2"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1.706</w:t>
            </w:r>
          </w:p>
        </w:tc>
        <w:tc>
          <w:tcPr>
            <w:tcW w:w="489" w:type="pct"/>
            <w:tcBorders>
              <w:top w:val="nil"/>
              <w:left w:val="nil"/>
              <w:bottom w:val="single" w:sz="4" w:space="0" w:color="auto"/>
              <w:right w:val="single" w:sz="4" w:space="0" w:color="auto"/>
            </w:tcBorders>
            <w:shd w:val="clear" w:color="000000" w:fill="FFFFFF"/>
            <w:noWrap/>
            <w:vAlign w:val="bottom"/>
            <w:hideMark/>
          </w:tcPr>
          <w:p w14:paraId="36BD6AE5" w14:textId="77777777" w:rsidR="00D33029" w:rsidRPr="00D33029" w:rsidRDefault="00D33029" w:rsidP="00732A54">
            <w:pPr>
              <w:spacing w:after="0" w:line="240" w:lineRule="auto"/>
              <w:jc w:val="both"/>
              <w:rPr>
                <w:rFonts w:ascii="Times New Roman" w:eastAsia="Times New Roman" w:hAnsi="Times New Roman" w:cs="Times New Roman"/>
                <w:b/>
                <w:bCs/>
                <w:color w:val="000000"/>
                <w:sz w:val="20"/>
                <w:szCs w:val="20"/>
                <w:lang w:eastAsia="da-DK"/>
              </w:rPr>
            </w:pPr>
            <w:r w:rsidRPr="00D33029">
              <w:rPr>
                <w:rFonts w:ascii="Times New Roman" w:eastAsia="Times New Roman" w:hAnsi="Times New Roman" w:cs="Times New Roman"/>
                <w:b/>
                <w:bCs/>
                <w:color w:val="000000"/>
                <w:sz w:val="20"/>
                <w:szCs w:val="20"/>
                <w:lang w:eastAsia="da-DK"/>
              </w:rPr>
              <w:t>1.756</w:t>
            </w:r>
          </w:p>
        </w:tc>
      </w:tr>
    </w:tbl>
    <w:p w14:paraId="63985D0F" w14:textId="1AE5AB99" w:rsidR="00352063" w:rsidRPr="008A6C68" w:rsidRDefault="00DB1F33" w:rsidP="00732A54">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Najoqqutaq</w:t>
      </w:r>
      <w:r w:rsidR="00D33029" w:rsidRPr="008A6C68">
        <w:rPr>
          <w:rFonts w:ascii="Times New Roman" w:hAnsi="Times New Roman" w:cs="Times New Roman"/>
          <w:color w:val="000000" w:themeColor="text1"/>
          <w:sz w:val="20"/>
          <w:szCs w:val="20"/>
        </w:rPr>
        <w:t>: APNN.</w:t>
      </w:r>
    </w:p>
    <w:p w14:paraId="787DD54F" w14:textId="0E6D36DB" w:rsidR="00B10055" w:rsidRDefault="00B10055" w:rsidP="00732A54">
      <w:pPr>
        <w:spacing w:after="0" w:line="276" w:lineRule="auto"/>
        <w:jc w:val="both"/>
        <w:rPr>
          <w:rFonts w:ascii="Times New Roman" w:hAnsi="Times New Roman" w:cs="Times New Roman"/>
          <w:color w:val="000000" w:themeColor="text1"/>
        </w:rPr>
      </w:pPr>
    </w:p>
    <w:p w14:paraId="0EDE2C7B" w14:textId="1EA69798" w:rsidR="00B10055" w:rsidRPr="003609ED" w:rsidRDefault="00B10055" w:rsidP="00732A54">
      <w:pPr>
        <w:spacing w:after="0" w:line="276" w:lineRule="auto"/>
        <w:jc w:val="both"/>
        <w:rPr>
          <w:rFonts w:ascii="Times New Roman" w:hAnsi="Times New Roman" w:cs="Times New Roman"/>
          <w:color w:val="000000" w:themeColor="text1"/>
        </w:rPr>
      </w:pPr>
      <w:r w:rsidRPr="00B10055">
        <w:rPr>
          <w:rFonts w:ascii="Times New Roman" w:hAnsi="Times New Roman" w:cs="Times New Roman"/>
          <w:color w:val="000000" w:themeColor="text1"/>
        </w:rPr>
        <w:t xml:space="preserve">Assiliartaliussami 1-imit takuneqarsinnaapput 2013-imiit 2020-mut sinerissamut qanittumi saarullinniarnermi </w:t>
      </w:r>
      <w:r>
        <w:rPr>
          <w:rFonts w:ascii="Times New Roman" w:hAnsi="Times New Roman" w:cs="Times New Roman"/>
          <w:color w:val="000000" w:themeColor="text1"/>
        </w:rPr>
        <w:t xml:space="preserve">angallatit umiatsiallu amerlassusiisa allanngoriartorneri. Assiliartaliussami takuneqarsinnaavoq sinerissamut qanittumi saarullinniutit piffissami tamarmi amerlassusii aalaakaasimasut. </w:t>
      </w:r>
      <w:r w:rsidR="003609ED">
        <w:rPr>
          <w:rFonts w:ascii="Times New Roman" w:hAnsi="Times New Roman" w:cs="Times New Roman"/>
          <w:color w:val="000000" w:themeColor="text1"/>
        </w:rPr>
        <w:t xml:space="preserve">Ukiumut angallatit amerlassudsii 158 aamma 181 akornanni nikerarput. Paarlattuanik umiatsiat atorneqartut amerleriangaatsiarsimapput. </w:t>
      </w:r>
      <w:r w:rsidR="003609ED" w:rsidRPr="003609ED">
        <w:rPr>
          <w:rFonts w:ascii="Times New Roman" w:hAnsi="Times New Roman" w:cs="Times New Roman"/>
          <w:color w:val="000000" w:themeColor="text1"/>
        </w:rPr>
        <w:t xml:space="preserve">Akuersissut atorlugu umiatsiat tunisisut 2013-imi 748-iniit 2018-imi 1.139-nut amerlisimapput, tassa umiatsiat 391-inik amerleriarsimallutik. </w:t>
      </w:r>
      <w:r w:rsidR="003609ED">
        <w:rPr>
          <w:rFonts w:ascii="Times New Roman" w:hAnsi="Times New Roman" w:cs="Times New Roman"/>
          <w:color w:val="000000" w:themeColor="text1"/>
        </w:rPr>
        <w:t xml:space="preserve">Tamanna pisaqarsinnaassusermik assut allisitsisimavoq. Akuersissut atorlugu umiatsiamiit tunisisimasut 2019-imit 2020-imut ikilerialaarsimapput. </w:t>
      </w:r>
    </w:p>
    <w:p w14:paraId="2CD6EE73" w14:textId="31CD8F33" w:rsidR="008A6C68" w:rsidRDefault="008A6C68" w:rsidP="00732A54">
      <w:pPr>
        <w:spacing w:after="0" w:line="276" w:lineRule="auto"/>
        <w:jc w:val="both"/>
        <w:rPr>
          <w:rFonts w:ascii="Times New Roman" w:hAnsi="Times New Roman" w:cs="Times New Roman"/>
          <w:color w:val="000000" w:themeColor="text1"/>
        </w:rPr>
      </w:pPr>
    </w:p>
    <w:p w14:paraId="35FB7783" w14:textId="0B24AA38" w:rsidR="00971620" w:rsidRDefault="00971620" w:rsidP="00732A54">
      <w:pPr>
        <w:spacing w:after="0" w:line="276" w:lineRule="auto"/>
        <w:jc w:val="both"/>
        <w:rPr>
          <w:rFonts w:ascii="Times New Roman" w:hAnsi="Times New Roman" w:cs="Times New Roman"/>
          <w:color w:val="000000" w:themeColor="text1"/>
        </w:rPr>
      </w:pPr>
    </w:p>
    <w:p w14:paraId="18A2E0B7" w14:textId="3B939310" w:rsidR="00971620" w:rsidRDefault="00971620" w:rsidP="00732A54">
      <w:pPr>
        <w:spacing w:after="0" w:line="276" w:lineRule="auto"/>
        <w:jc w:val="both"/>
        <w:rPr>
          <w:rFonts w:ascii="Times New Roman" w:hAnsi="Times New Roman" w:cs="Times New Roman"/>
          <w:color w:val="000000" w:themeColor="text1"/>
        </w:rPr>
      </w:pPr>
    </w:p>
    <w:p w14:paraId="277DAAB3" w14:textId="1B0A5F5C" w:rsidR="00971620" w:rsidRDefault="00971620" w:rsidP="00732A54">
      <w:pPr>
        <w:spacing w:after="0" w:line="276" w:lineRule="auto"/>
        <w:jc w:val="both"/>
        <w:rPr>
          <w:rFonts w:ascii="Times New Roman" w:hAnsi="Times New Roman" w:cs="Times New Roman"/>
          <w:color w:val="000000" w:themeColor="text1"/>
        </w:rPr>
      </w:pPr>
    </w:p>
    <w:p w14:paraId="77F90716" w14:textId="2791DFD0" w:rsidR="00971620" w:rsidRDefault="00971620" w:rsidP="00732A54">
      <w:pPr>
        <w:spacing w:after="0" w:line="276" w:lineRule="auto"/>
        <w:jc w:val="both"/>
        <w:rPr>
          <w:rFonts w:ascii="Times New Roman" w:hAnsi="Times New Roman" w:cs="Times New Roman"/>
          <w:color w:val="000000" w:themeColor="text1"/>
        </w:rPr>
      </w:pPr>
    </w:p>
    <w:p w14:paraId="2243FC1E" w14:textId="252BBE4D" w:rsidR="00971620" w:rsidRDefault="00971620" w:rsidP="00732A54">
      <w:pPr>
        <w:spacing w:after="0" w:line="276" w:lineRule="auto"/>
        <w:jc w:val="both"/>
        <w:rPr>
          <w:rFonts w:ascii="Times New Roman" w:hAnsi="Times New Roman" w:cs="Times New Roman"/>
          <w:color w:val="000000" w:themeColor="text1"/>
        </w:rPr>
      </w:pPr>
    </w:p>
    <w:p w14:paraId="1A305AAE" w14:textId="4C137C5C" w:rsidR="00971620" w:rsidRDefault="00971620" w:rsidP="00732A54">
      <w:pPr>
        <w:spacing w:after="0" w:line="276" w:lineRule="auto"/>
        <w:jc w:val="both"/>
        <w:rPr>
          <w:rFonts w:ascii="Times New Roman" w:hAnsi="Times New Roman" w:cs="Times New Roman"/>
          <w:color w:val="000000" w:themeColor="text1"/>
        </w:rPr>
      </w:pPr>
    </w:p>
    <w:p w14:paraId="2296A346" w14:textId="080283B5" w:rsidR="00971620" w:rsidRDefault="00971620" w:rsidP="00732A54">
      <w:pPr>
        <w:spacing w:after="0" w:line="276" w:lineRule="auto"/>
        <w:jc w:val="both"/>
        <w:rPr>
          <w:rFonts w:ascii="Times New Roman" w:hAnsi="Times New Roman" w:cs="Times New Roman"/>
          <w:color w:val="000000" w:themeColor="text1"/>
        </w:rPr>
      </w:pPr>
    </w:p>
    <w:p w14:paraId="638370F9" w14:textId="4491DF77" w:rsidR="00971620" w:rsidRDefault="00971620" w:rsidP="00732A54">
      <w:pPr>
        <w:spacing w:after="0" w:line="276" w:lineRule="auto"/>
        <w:jc w:val="both"/>
        <w:rPr>
          <w:rFonts w:ascii="Times New Roman" w:hAnsi="Times New Roman" w:cs="Times New Roman"/>
          <w:color w:val="000000" w:themeColor="text1"/>
        </w:rPr>
      </w:pPr>
    </w:p>
    <w:p w14:paraId="2B36BE5C" w14:textId="6E319900" w:rsidR="00971620" w:rsidRDefault="00971620" w:rsidP="00732A54">
      <w:pPr>
        <w:spacing w:after="0" w:line="276" w:lineRule="auto"/>
        <w:jc w:val="both"/>
        <w:rPr>
          <w:rFonts w:ascii="Times New Roman" w:hAnsi="Times New Roman" w:cs="Times New Roman"/>
          <w:color w:val="000000" w:themeColor="text1"/>
        </w:rPr>
      </w:pPr>
    </w:p>
    <w:p w14:paraId="7FC77D12" w14:textId="23162748" w:rsidR="00971620" w:rsidRDefault="00971620" w:rsidP="00732A54">
      <w:pPr>
        <w:spacing w:after="0" w:line="276" w:lineRule="auto"/>
        <w:jc w:val="both"/>
        <w:rPr>
          <w:rFonts w:ascii="Times New Roman" w:hAnsi="Times New Roman" w:cs="Times New Roman"/>
          <w:color w:val="000000" w:themeColor="text1"/>
        </w:rPr>
      </w:pPr>
    </w:p>
    <w:p w14:paraId="23EDC5DB" w14:textId="77777777" w:rsidR="00971620" w:rsidRPr="003609ED" w:rsidRDefault="00971620" w:rsidP="00732A54">
      <w:pPr>
        <w:spacing w:after="0" w:line="276" w:lineRule="auto"/>
        <w:jc w:val="both"/>
        <w:rPr>
          <w:rFonts w:ascii="Times New Roman" w:hAnsi="Times New Roman" w:cs="Times New Roman"/>
          <w:color w:val="000000" w:themeColor="text1"/>
        </w:rPr>
      </w:pPr>
    </w:p>
    <w:p w14:paraId="4C8669C0" w14:textId="77777777" w:rsidR="008A6C68" w:rsidRPr="003609ED" w:rsidRDefault="008A6C68" w:rsidP="00732A54">
      <w:pPr>
        <w:spacing w:after="0" w:line="276" w:lineRule="auto"/>
        <w:jc w:val="both"/>
        <w:rPr>
          <w:rFonts w:ascii="Times New Roman" w:hAnsi="Times New Roman" w:cs="Times New Roman"/>
          <w:color w:val="000000" w:themeColor="text1"/>
        </w:rPr>
      </w:pPr>
    </w:p>
    <w:p w14:paraId="1A5DCA0A" w14:textId="5E0AFAA6" w:rsidR="008A6C68" w:rsidRPr="00E530A2" w:rsidRDefault="00DB1F33" w:rsidP="00732A54">
      <w:pPr>
        <w:spacing w:after="0" w:line="276" w:lineRule="auto"/>
        <w:jc w:val="both"/>
        <w:rPr>
          <w:rFonts w:ascii="Times New Roman" w:hAnsi="Times New Roman" w:cs="Times New Roman"/>
        </w:rPr>
      </w:pPr>
      <w:r w:rsidRPr="00DB1F33">
        <w:rPr>
          <w:rFonts w:ascii="Times New Roman" w:hAnsi="Times New Roman" w:cs="Times New Roman"/>
        </w:rPr>
        <w:lastRenderedPageBreak/>
        <w:t>Assiliartaliussaq</w:t>
      </w:r>
      <w:r w:rsidR="008A6C68" w:rsidRPr="00DB1F33">
        <w:rPr>
          <w:rFonts w:ascii="Times New Roman" w:hAnsi="Times New Roman" w:cs="Times New Roman"/>
        </w:rPr>
        <w:t xml:space="preserve"> 1: </w:t>
      </w:r>
      <w:r w:rsidR="006B3AE9" w:rsidRPr="00DB1F33">
        <w:rPr>
          <w:rFonts w:ascii="Times New Roman" w:hAnsi="Times New Roman" w:cs="Times New Roman"/>
        </w:rPr>
        <w:t>Sinerissamut qanittumi angallatit saarullinniat allanngorarneri</w:t>
      </w:r>
      <w:r w:rsidR="008A6C68" w:rsidRPr="00DB1F33">
        <w:rPr>
          <w:rFonts w:ascii="Times New Roman" w:hAnsi="Times New Roman" w:cs="Times New Roman"/>
        </w:rPr>
        <w:t>, 2013-2020.</w:t>
      </w:r>
    </w:p>
    <w:p w14:paraId="42685524" w14:textId="1886A779" w:rsidR="00E530A2" w:rsidRPr="008A6FF3" w:rsidRDefault="00E530A2"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00D37BF1" wp14:editId="4A881822">
            <wp:extent cx="6038850" cy="3048000"/>
            <wp:effectExtent l="0" t="0" r="0" b="0"/>
            <wp:docPr id="1" name="Diagram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491C91" w14:textId="5372A7F5" w:rsidR="008A6C68" w:rsidRPr="008A6C68" w:rsidRDefault="006B3AE9" w:rsidP="00732A54">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Najoqqutaq</w:t>
      </w:r>
      <w:r w:rsidR="008A6C68" w:rsidRPr="008A6C6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Naatsorsueqqissaartarfik</w:t>
      </w:r>
    </w:p>
    <w:p w14:paraId="16D9C4DD" w14:textId="77777777" w:rsidR="00FC1521" w:rsidRDefault="00FC1521" w:rsidP="00732A54">
      <w:pPr>
        <w:spacing w:after="0" w:line="276" w:lineRule="auto"/>
        <w:jc w:val="both"/>
        <w:rPr>
          <w:rFonts w:ascii="Times New Roman" w:hAnsi="Times New Roman" w:cs="Times New Roman"/>
          <w:color w:val="000000" w:themeColor="text1"/>
        </w:rPr>
      </w:pPr>
    </w:p>
    <w:p w14:paraId="3B621220" w14:textId="2821C13D" w:rsidR="00446FC3" w:rsidRDefault="006B3AE9"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Assiliartaliussami 2-imi takutinneqarput angallatit sinerissamut qanittumi saarullinniarnermi atorneqartut </w:t>
      </w:r>
      <w:r w:rsidR="00B94A41">
        <w:rPr>
          <w:rFonts w:ascii="Times New Roman" w:hAnsi="Times New Roman" w:cs="Times New Roman"/>
          <w:color w:val="000000" w:themeColor="text1"/>
        </w:rPr>
        <w:t>pisoqaakuluttuusut. 2020-imi angallatit 58 pct.-iisa missaat ukiut 20-it sinnerlugit pisoqaassuseqarput, 40 pct-iisalu missaat ukiut 30-it sinnerlugit pisoqaassuseqarlutik.</w:t>
      </w:r>
    </w:p>
    <w:p w14:paraId="3C5E262C" w14:textId="77777777" w:rsidR="00446FC3" w:rsidRPr="00E530A2" w:rsidRDefault="00446FC3" w:rsidP="00732A54">
      <w:pPr>
        <w:spacing w:after="0" w:line="276" w:lineRule="auto"/>
        <w:jc w:val="both"/>
        <w:rPr>
          <w:rFonts w:ascii="Times New Roman" w:hAnsi="Times New Roman" w:cs="Times New Roman"/>
          <w:color w:val="000000" w:themeColor="text1"/>
          <w:sz w:val="16"/>
          <w:szCs w:val="16"/>
        </w:rPr>
      </w:pPr>
    </w:p>
    <w:p w14:paraId="02EB49F1" w14:textId="4BF12BDE" w:rsidR="00FC1521" w:rsidRDefault="00B94A41"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Assiliartaliussaq</w:t>
      </w:r>
      <w:r w:rsidR="00FC1521">
        <w:rPr>
          <w:rFonts w:ascii="Times New Roman" w:hAnsi="Times New Roman" w:cs="Times New Roman"/>
          <w:color w:val="000000" w:themeColor="text1"/>
        </w:rPr>
        <w:t xml:space="preserve"> 2: </w:t>
      </w:r>
      <w:r>
        <w:rPr>
          <w:rFonts w:ascii="Times New Roman" w:hAnsi="Times New Roman" w:cs="Times New Roman"/>
          <w:color w:val="000000" w:themeColor="text1"/>
        </w:rPr>
        <w:t>2020-imi angallatit pisoqaassut</w:t>
      </w:r>
      <w:r w:rsidR="00971620">
        <w:rPr>
          <w:rFonts w:ascii="Times New Roman" w:hAnsi="Times New Roman" w:cs="Times New Roman"/>
          <w:color w:val="000000" w:themeColor="text1"/>
        </w:rPr>
        <w:t>sinut</w:t>
      </w:r>
      <w:r>
        <w:rPr>
          <w:rFonts w:ascii="Times New Roman" w:hAnsi="Times New Roman" w:cs="Times New Roman"/>
          <w:color w:val="000000" w:themeColor="text1"/>
        </w:rPr>
        <w:t xml:space="preserve"> agguataakkat.</w:t>
      </w:r>
    </w:p>
    <w:p w14:paraId="6342A3A3" w14:textId="465E50A2" w:rsidR="00E530A2" w:rsidRDefault="00E530A2"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2B484419" wp14:editId="79EFE52D">
            <wp:extent cx="6000750" cy="3009900"/>
            <wp:effectExtent l="0" t="0" r="0" b="0"/>
            <wp:docPr id="16" name="Diagram 1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3747C9" w14:textId="6AE6F98D" w:rsidR="008A6C68" w:rsidRPr="00446FC3" w:rsidRDefault="00B94A41" w:rsidP="00732A54">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Najoqqutaq</w:t>
      </w:r>
      <w:r w:rsidR="00446FC3" w:rsidRPr="00446FC3">
        <w:rPr>
          <w:rFonts w:ascii="Times New Roman" w:hAnsi="Times New Roman" w:cs="Times New Roman"/>
          <w:color w:val="000000" w:themeColor="text1"/>
          <w:sz w:val="20"/>
          <w:szCs w:val="20"/>
        </w:rPr>
        <w:t>: APNN.</w:t>
      </w:r>
    </w:p>
    <w:p w14:paraId="6AC9B518" w14:textId="01CB3516" w:rsidR="00586F46" w:rsidRPr="008A6FF3" w:rsidRDefault="00C400F5" w:rsidP="00732A54">
      <w:pPr>
        <w:spacing w:after="0" w:line="276" w:lineRule="auto"/>
        <w:jc w:val="both"/>
        <w:rPr>
          <w:rFonts w:ascii="Times New Roman" w:hAnsi="Times New Roman" w:cs="Times New Roman"/>
        </w:rPr>
      </w:pPr>
      <w:r>
        <w:rPr>
          <w:rFonts w:ascii="Times New Roman" w:hAnsi="Times New Roman" w:cs="Times New Roman"/>
        </w:rPr>
        <w:t>Sinerissamut qanittumi saarullinniarnermi umiatsiaararsortut utoqqaassusii assiliartaliussaq 3-imit takuneqarsinnaapput. Assiliartaliussami takuneqarsinnaavoq umiatsiaararsortut</w:t>
      </w:r>
      <w:r w:rsidR="00971620">
        <w:rPr>
          <w:rFonts w:ascii="Times New Roman" w:hAnsi="Times New Roman" w:cs="Times New Roman"/>
        </w:rPr>
        <w:t xml:space="preserve"> </w:t>
      </w:r>
      <w:r>
        <w:rPr>
          <w:rFonts w:ascii="Times New Roman" w:hAnsi="Times New Roman" w:cs="Times New Roman"/>
        </w:rPr>
        <w:t>15 pct-iisa missaat 30-it inorlugit ukioqartut. Umiatsiaararsortut 30-49-inik ukiullit umiatsiaararsortut tamarmiusut 37 pct.-iisa missaannik a</w:t>
      </w:r>
      <w:r w:rsidR="00971620">
        <w:rPr>
          <w:rFonts w:ascii="Times New Roman" w:hAnsi="Times New Roman" w:cs="Times New Roman"/>
        </w:rPr>
        <w:t>m</w:t>
      </w:r>
      <w:r>
        <w:rPr>
          <w:rFonts w:ascii="Times New Roman" w:hAnsi="Times New Roman" w:cs="Times New Roman"/>
        </w:rPr>
        <w:t>erl</w:t>
      </w:r>
      <w:r w:rsidR="00971620">
        <w:rPr>
          <w:rFonts w:ascii="Times New Roman" w:hAnsi="Times New Roman" w:cs="Times New Roman"/>
        </w:rPr>
        <w:t>a</w:t>
      </w:r>
      <w:r>
        <w:rPr>
          <w:rFonts w:ascii="Times New Roman" w:hAnsi="Times New Roman" w:cs="Times New Roman"/>
        </w:rPr>
        <w:t>ssuseqarput, taavali 50-it sinnerlugit ukiullit 48 pct</w:t>
      </w:r>
      <w:r w:rsidR="00971620">
        <w:rPr>
          <w:rFonts w:ascii="Times New Roman" w:hAnsi="Times New Roman" w:cs="Times New Roman"/>
        </w:rPr>
        <w:t>.</w:t>
      </w:r>
      <w:r>
        <w:rPr>
          <w:rFonts w:ascii="Times New Roman" w:hAnsi="Times New Roman" w:cs="Times New Roman"/>
        </w:rPr>
        <w:t xml:space="preserve"> missaanniillutik.</w:t>
      </w:r>
    </w:p>
    <w:p w14:paraId="57355A12" w14:textId="77777777" w:rsidR="00586F46" w:rsidRDefault="00586F46" w:rsidP="00732A54">
      <w:pPr>
        <w:spacing w:after="0" w:line="276" w:lineRule="auto"/>
        <w:jc w:val="both"/>
        <w:rPr>
          <w:rFonts w:ascii="Times New Roman" w:hAnsi="Times New Roman" w:cs="Times New Roman"/>
          <w:color w:val="000000" w:themeColor="text1"/>
        </w:rPr>
      </w:pPr>
    </w:p>
    <w:p w14:paraId="34CD4439" w14:textId="7AEE1299" w:rsidR="00FC1521" w:rsidRDefault="00DB1F33"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Assiliartaliussaq</w:t>
      </w:r>
      <w:r w:rsidR="00FC1521">
        <w:rPr>
          <w:rFonts w:ascii="Times New Roman" w:hAnsi="Times New Roman" w:cs="Times New Roman"/>
          <w:color w:val="000000" w:themeColor="text1"/>
        </w:rPr>
        <w:t xml:space="preserve"> 3: </w:t>
      </w:r>
      <w:r w:rsidR="00A54AF6">
        <w:rPr>
          <w:rFonts w:ascii="Times New Roman" w:hAnsi="Times New Roman" w:cs="Times New Roman"/>
          <w:color w:val="000000" w:themeColor="text1"/>
        </w:rPr>
        <w:t>2020-imi umiatsiaararsorlutik aalisartut utoqqaassusii</w:t>
      </w:r>
      <w:r w:rsidR="00FC1521">
        <w:rPr>
          <w:rFonts w:ascii="Times New Roman" w:hAnsi="Times New Roman" w:cs="Times New Roman"/>
          <w:color w:val="000000" w:themeColor="text1"/>
        </w:rPr>
        <w:t>.</w:t>
      </w:r>
    </w:p>
    <w:p w14:paraId="08B40A53" w14:textId="7FDC032B" w:rsidR="00E530A2" w:rsidRDefault="00E530A2" w:rsidP="00732A54">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36728A3F" wp14:editId="632E7604">
            <wp:extent cx="5019675" cy="3943350"/>
            <wp:effectExtent l="0" t="0" r="0" b="0"/>
            <wp:docPr id="15" name="Diagram 1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DB6781" w14:textId="11C5A537" w:rsidR="008A6C68" w:rsidRPr="00EF6B12" w:rsidRDefault="00A54AF6" w:rsidP="00732A54">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Najoqqutaq</w:t>
      </w:r>
      <w:r w:rsidR="00586F46" w:rsidRPr="00EF6B12">
        <w:rPr>
          <w:rFonts w:ascii="Times New Roman" w:hAnsi="Times New Roman" w:cs="Times New Roman"/>
          <w:color w:val="000000" w:themeColor="text1"/>
          <w:sz w:val="20"/>
          <w:szCs w:val="20"/>
        </w:rPr>
        <w:t xml:space="preserve"> APNN.</w:t>
      </w:r>
    </w:p>
    <w:p w14:paraId="686F15CA" w14:textId="77777777" w:rsidR="0046055F" w:rsidRDefault="0046055F" w:rsidP="00732A54">
      <w:pPr>
        <w:spacing w:after="0" w:line="276" w:lineRule="auto"/>
        <w:jc w:val="both"/>
        <w:rPr>
          <w:rFonts w:ascii="Times New Roman" w:hAnsi="Times New Roman" w:cs="Times New Roman"/>
          <w:b/>
          <w:i/>
          <w:color w:val="000000" w:themeColor="text1"/>
        </w:rPr>
      </w:pPr>
    </w:p>
    <w:p w14:paraId="699EE1AB" w14:textId="50527A46" w:rsidR="00A86B28" w:rsidRPr="00F13C91" w:rsidRDefault="00A86B28" w:rsidP="00732A54">
      <w:pPr>
        <w:spacing w:after="0" w:line="276" w:lineRule="auto"/>
        <w:jc w:val="both"/>
        <w:rPr>
          <w:rFonts w:ascii="Times New Roman" w:hAnsi="Times New Roman" w:cs="Times New Roman"/>
          <w:b/>
          <w:i/>
          <w:color w:val="000000" w:themeColor="text1"/>
        </w:rPr>
      </w:pPr>
      <w:r w:rsidRPr="00F13C91">
        <w:rPr>
          <w:rFonts w:ascii="Times New Roman" w:hAnsi="Times New Roman" w:cs="Times New Roman"/>
          <w:b/>
          <w:i/>
          <w:color w:val="000000" w:themeColor="text1"/>
        </w:rPr>
        <w:t>3.</w:t>
      </w:r>
      <w:r>
        <w:rPr>
          <w:rFonts w:ascii="Times New Roman" w:hAnsi="Times New Roman" w:cs="Times New Roman"/>
          <w:b/>
          <w:i/>
          <w:color w:val="000000" w:themeColor="text1"/>
        </w:rPr>
        <w:t>2</w:t>
      </w:r>
      <w:r w:rsidRPr="00F13C91">
        <w:rPr>
          <w:rFonts w:ascii="Times New Roman" w:hAnsi="Times New Roman" w:cs="Times New Roman"/>
          <w:b/>
          <w:i/>
          <w:color w:val="000000" w:themeColor="text1"/>
        </w:rPr>
        <w:t xml:space="preserve"> </w:t>
      </w:r>
      <w:r w:rsidR="00DD2715">
        <w:rPr>
          <w:rFonts w:ascii="Times New Roman" w:hAnsi="Times New Roman" w:cs="Times New Roman"/>
          <w:b/>
          <w:i/>
          <w:color w:val="000000" w:themeColor="text1"/>
        </w:rPr>
        <w:t>Sinerissami saarulliit pillugit siunnersuinerup, pisassat tamarmiusut (TAC) kiisalu pisarineqartartut piffissap ingerlanerani allanngorarneri</w:t>
      </w:r>
    </w:p>
    <w:p w14:paraId="66FE8ED4" w14:textId="56997C48" w:rsidR="00DD2715" w:rsidRPr="00D80E66" w:rsidRDefault="00076286" w:rsidP="00732A54">
      <w:pPr>
        <w:spacing w:after="0" w:line="276" w:lineRule="auto"/>
        <w:jc w:val="both"/>
        <w:rPr>
          <w:rFonts w:ascii="Times New Roman" w:hAnsi="Times New Roman" w:cs="Times New Roman"/>
        </w:rPr>
      </w:pPr>
      <w:r>
        <w:rPr>
          <w:rFonts w:ascii="Times New Roman" w:hAnsi="Times New Roman" w:cs="Times New Roman"/>
        </w:rPr>
        <w:t>Tabel 3-imi takuneqarsinnaavoq sinerissami saarulliniarneq pillugu ilisimatuutut siunnersuutti 2014-2017-mi aalaakaallutik ukiumut 12.000 tons sinneqalaartarsimasut. 2019-imi siunnersueriaaseq nutaaq atorneqalerpoq</w:t>
      </w:r>
      <w:r w:rsidR="00A94079">
        <w:rPr>
          <w:rFonts w:ascii="Times New Roman" w:hAnsi="Times New Roman" w:cs="Times New Roman"/>
        </w:rPr>
        <w:t>. Periaatsimi tassani paasissutissat pissarsiarineqarsinnaasut tamarmik atorneqarput ICES-illu siunnersuinerani kangerluit namminneq saarullii siornagornit sammineqarnerulerput.</w:t>
      </w:r>
    </w:p>
    <w:p w14:paraId="4A39BB51" w14:textId="77777777" w:rsidR="00D86D07" w:rsidRPr="00D80E66" w:rsidRDefault="00D86D07" w:rsidP="00732A54">
      <w:pPr>
        <w:spacing w:after="0" w:line="276" w:lineRule="auto"/>
        <w:jc w:val="both"/>
        <w:rPr>
          <w:rFonts w:ascii="Times New Roman" w:hAnsi="Times New Roman" w:cs="Times New Roman"/>
        </w:rPr>
      </w:pPr>
    </w:p>
    <w:p w14:paraId="4779E1C6" w14:textId="6BC04AA8" w:rsidR="00A94079" w:rsidRPr="00D80E66" w:rsidRDefault="008D1583" w:rsidP="00732A54">
      <w:pPr>
        <w:spacing w:after="0" w:line="276" w:lineRule="auto"/>
        <w:jc w:val="both"/>
        <w:rPr>
          <w:rFonts w:ascii="Times New Roman" w:hAnsi="Times New Roman" w:cs="Times New Roman"/>
        </w:rPr>
      </w:pPr>
      <w:r>
        <w:rPr>
          <w:rFonts w:ascii="Times New Roman" w:hAnsi="Times New Roman" w:cs="Times New Roman"/>
          <w:bCs/>
        </w:rPr>
        <w:t>Kangerlunni aalisarnermi saarulliit akuleriit, tassa kangerluit avataatalu saarullii pisarineqartarput, tamarmik immikkut 50% missaanniitarluti</w:t>
      </w:r>
      <w:r w:rsidR="00971620">
        <w:rPr>
          <w:rFonts w:ascii="Times New Roman" w:hAnsi="Times New Roman" w:cs="Times New Roman"/>
          <w:bCs/>
        </w:rPr>
        <w:t>k</w:t>
      </w:r>
      <w:r>
        <w:rPr>
          <w:rFonts w:ascii="Times New Roman" w:hAnsi="Times New Roman" w:cs="Times New Roman"/>
          <w:bCs/>
        </w:rPr>
        <w:t>. Pinngortitalerivik naliliivoq ICES-ip siunnersuutigisaanit 50% missaannik annerusumik aalisartoqarsinnaasoq, tamannalu nungusaataassanngitsoq – tamatumalu assigaa 2020-mi sinerissamut qanittumi 11.000 tonsinik aalisarneq.</w:t>
      </w:r>
    </w:p>
    <w:p w14:paraId="12AEAECD" w14:textId="77777777" w:rsidR="00D86D07" w:rsidRPr="004A6B3A" w:rsidRDefault="00D86D07" w:rsidP="00732A54">
      <w:pPr>
        <w:spacing w:after="0" w:line="276" w:lineRule="auto"/>
        <w:jc w:val="both"/>
        <w:rPr>
          <w:rFonts w:ascii="Times New Roman" w:hAnsi="Times New Roman" w:cs="Times New Roman"/>
        </w:rPr>
      </w:pPr>
    </w:p>
    <w:p w14:paraId="0AD9B53F" w14:textId="5F9E5BAF" w:rsidR="008D1583" w:rsidRPr="004A6B3A" w:rsidRDefault="008D1583" w:rsidP="00732A54">
      <w:pPr>
        <w:spacing w:after="0" w:line="276" w:lineRule="auto"/>
        <w:jc w:val="both"/>
        <w:rPr>
          <w:rFonts w:ascii="Times New Roman" w:hAnsi="Times New Roman" w:cs="Times New Roman"/>
        </w:rPr>
      </w:pPr>
      <w:r>
        <w:rPr>
          <w:rFonts w:ascii="Times New Roman" w:hAnsi="Times New Roman" w:cs="Times New Roman"/>
        </w:rPr>
        <w:t xml:space="preserve">2013-2020-imi umiatsiaararsortunut akuersissutit amerlerujussuarsimanerat taamalu aalisarsinnaassutsip aamma allisimanera </w:t>
      </w:r>
      <w:r w:rsidR="004A778F">
        <w:rPr>
          <w:rFonts w:ascii="Times New Roman" w:hAnsi="Times New Roman" w:cs="Times New Roman"/>
        </w:rPr>
        <w:t>sinerissamut qanittumi saarullinniarnermi pisarineqarsinnaasut tamarmiusut ukiut tamaasa amerlineqartarnerannik nassataqarsimavoq. 2013-imiit ukiuni tamani pisarineqarsinnaasut tamarmiusut ilisimatuut siunnersuutaannit amerlanerusarsimapput, tak. tabel 3. 2016-mi 2017-imilu pisarineqarsinnaasut tamarmiusut (TAC) siunnersuutip 180 pct.-eraat kiisalu 158 pct.-eralugit. 2018-2020-imi pisarineqarsinnaasut tamarmiusut siunnersuutinit qaffasinnerujuarsinnarput.</w:t>
      </w:r>
    </w:p>
    <w:p w14:paraId="585031D3" w14:textId="77777777" w:rsidR="0046055F" w:rsidRPr="004A6B3A" w:rsidRDefault="0046055F" w:rsidP="00732A54">
      <w:pPr>
        <w:spacing w:after="0" w:line="276" w:lineRule="auto"/>
        <w:jc w:val="both"/>
        <w:rPr>
          <w:rFonts w:ascii="Times New Roman" w:hAnsi="Times New Roman" w:cs="Times New Roman"/>
        </w:rPr>
      </w:pPr>
    </w:p>
    <w:p w14:paraId="506C52A2" w14:textId="337C2C5A" w:rsidR="00D86D07" w:rsidRDefault="001A5E6E" w:rsidP="00732A54">
      <w:pPr>
        <w:spacing w:after="0" w:line="276" w:lineRule="auto"/>
        <w:jc w:val="both"/>
        <w:rPr>
          <w:rFonts w:ascii="Times New Roman" w:hAnsi="Times New Roman" w:cs="Times New Roman"/>
        </w:rPr>
      </w:pPr>
      <w:r>
        <w:rPr>
          <w:rFonts w:ascii="Times New Roman" w:hAnsi="Times New Roman" w:cs="Times New Roman"/>
        </w:rPr>
        <w:t xml:space="preserve">2013-imiit 2016-imut pisarineqarsinnaasut tamarmiusut aalisarnermi tamakkerneqangajalluinnarput. </w:t>
      </w:r>
      <w:r w:rsidR="006875FC">
        <w:rPr>
          <w:rFonts w:ascii="Times New Roman" w:hAnsi="Times New Roman" w:cs="Times New Roman"/>
        </w:rPr>
        <w:t>Tamatuma kingorna aalisarneq pisassiissutinut tamarmiusunut killeqarunnaarpoq, taavalu 2017-2020-imi aalisarnermi pisaviit pisarineqarsinnaasunut tamarmiusunut sanilliullutik 88 pct.-iniit 61 pct.-inut appariarput.</w:t>
      </w:r>
    </w:p>
    <w:p w14:paraId="0CC2C6A1" w14:textId="77777777" w:rsidR="00A1084C" w:rsidRDefault="00A1084C" w:rsidP="00732A54">
      <w:pPr>
        <w:spacing w:after="0" w:line="276" w:lineRule="auto"/>
        <w:jc w:val="both"/>
        <w:rPr>
          <w:rFonts w:ascii="Times New Roman" w:hAnsi="Times New Roman" w:cs="Times New Roman"/>
        </w:rPr>
      </w:pPr>
    </w:p>
    <w:p w14:paraId="47493C46" w14:textId="409A7B7F" w:rsidR="006875FC" w:rsidRPr="004A6B3A" w:rsidRDefault="006875FC" w:rsidP="00732A54">
      <w:pPr>
        <w:spacing w:after="0" w:line="276" w:lineRule="auto"/>
        <w:jc w:val="both"/>
        <w:rPr>
          <w:rFonts w:ascii="Times New Roman" w:hAnsi="Times New Roman" w:cs="Times New Roman"/>
        </w:rPr>
      </w:pPr>
      <w:r>
        <w:rPr>
          <w:rFonts w:ascii="Times New Roman" w:hAnsi="Times New Roman" w:cs="Times New Roman"/>
        </w:rPr>
        <w:t>Kangerluit saarullii suffisussat 2015-imili ikiliartorput, taavalu saarulleeqqat ataatsimik ukiullit takkuttut amerlasimariarlutik aatsaat taama ikitsigiler</w:t>
      </w:r>
      <w:r w:rsidR="00A81903">
        <w:rPr>
          <w:rFonts w:ascii="Times New Roman" w:hAnsi="Times New Roman" w:cs="Times New Roman"/>
        </w:rPr>
        <w:t>lutik</w:t>
      </w:r>
      <w:r>
        <w:rPr>
          <w:rFonts w:ascii="Times New Roman" w:hAnsi="Times New Roman" w:cs="Times New Roman"/>
        </w:rPr>
        <w:t xml:space="preserve">. Tamanna kangerlunni pisaasartut ukiuni qasseerpassuanngortuni massakkutut qaffasitsigiinnarsinnaannginneratigut erserpoq. </w:t>
      </w:r>
    </w:p>
    <w:p w14:paraId="4D4A7EF3" w14:textId="77777777" w:rsidR="0046055F" w:rsidRPr="004A6B3A" w:rsidRDefault="0046055F" w:rsidP="00732A54">
      <w:pPr>
        <w:spacing w:after="0" w:line="276" w:lineRule="auto"/>
        <w:jc w:val="both"/>
        <w:rPr>
          <w:rFonts w:ascii="Times New Roman" w:hAnsi="Times New Roman" w:cs="Times New Roman"/>
        </w:rPr>
      </w:pPr>
    </w:p>
    <w:p w14:paraId="3DF515CE" w14:textId="0CE3CF08" w:rsidR="0046055F" w:rsidRPr="004A6B3A" w:rsidRDefault="0046055F" w:rsidP="00732A54">
      <w:pPr>
        <w:spacing w:after="0" w:line="276" w:lineRule="auto"/>
        <w:jc w:val="both"/>
        <w:rPr>
          <w:rFonts w:ascii="Times New Roman" w:hAnsi="Times New Roman" w:cs="Times New Roman"/>
        </w:rPr>
      </w:pPr>
      <w:r w:rsidRPr="004A6B3A">
        <w:rPr>
          <w:rFonts w:ascii="Times New Roman" w:hAnsi="Times New Roman" w:cs="Times New Roman"/>
        </w:rPr>
        <w:t xml:space="preserve">Tabel </w:t>
      </w:r>
      <w:r>
        <w:rPr>
          <w:rFonts w:ascii="Times New Roman" w:hAnsi="Times New Roman" w:cs="Times New Roman"/>
        </w:rPr>
        <w:t>3</w:t>
      </w:r>
      <w:r w:rsidRPr="004A6B3A">
        <w:rPr>
          <w:rFonts w:ascii="Times New Roman" w:hAnsi="Times New Roman" w:cs="Times New Roman"/>
        </w:rPr>
        <w:t xml:space="preserve">: </w:t>
      </w:r>
      <w:r w:rsidR="00730E3A" w:rsidRPr="00730E3A">
        <w:rPr>
          <w:rFonts w:ascii="Times New Roman" w:hAnsi="Times New Roman" w:cs="Times New Roman"/>
        </w:rPr>
        <w:t>Sinerissami saarulliit pillugit siunnersuinerup, pisassat tamarmiusut (TAC) kiisalu pisarineqartartut piffissap ingerlanerani allanngorarneri</w:t>
      </w:r>
      <w:r w:rsidRPr="004A6B3A">
        <w:rPr>
          <w:rFonts w:ascii="Times New Roman" w:hAnsi="Times New Roman" w:cs="Times New Roman"/>
        </w:rPr>
        <w:t>, 2013-2020.</w:t>
      </w:r>
    </w:p>
    <w:tbl>
      <w:tblPr>
        <w:tblW w:w="5000" w:type="pct"/>
        <w:tblCellMar>
          <w:left w:w="70" w:type="dxa"/>
          <w:right w:w="70" w:type="dxa"/>
        </w:tblCellMar>
        <w:tblLook w:val="04A0" w:firstRow="1" w:lastRow="0" w:firstColumn="1" w:lastColumn="0" w:noHBand="0" w:noVBand="1"/>
      </w:tblPr>
      <w:tblGrid>
        <w:gridCol w:w="3958"/>
        <w:gridCol w:w="708"/>
        <w:gridCol w:w="708"/>
        <w:gridCol w:w="709"/>
        <w:gridCol w:w="709"/>
        <w:gridCol w:w="709"/>
        <w:gridCol w:w="709"/>
        <w:gridCol w:w="709"/>
        <w:gridCol w:w="709"/>
      </w:tblGrid>
      <w:tr w:rsidR="00730E3A" w:rsidRPr="003826A4" w14:paraId="6416802C" w14:textId="77777777" w:rsidTr="002835F5">
        <w:trPr>
          <w:trHeight w:val="300"/>
        </w:trPr>
        <w:tc>
          <w:tcPr>
            <w:tcW w:w="14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25E64" w14:textId="401089DC"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Tons</w:t>
            </w:r>
            <w:r w:rsidR="00730E3A">
              <w:rPr>
                <w:rFonts w:ascii="Times New Roman" w:eastAsia="Times New Roman" w:hAnsi="Times New Roman" w:cs="Times New Roman"/>
                <w:color w:val="000000"/>
                <w:sz w:val="20"/>
                <w:szCs w:val="20"/>
                <w:lang w:eastAsia="da-DK"/>
              </w:rPr>
              <w:t>it</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38FC2B5F"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2013</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3D18BDE5"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2014</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7939C09F"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2015</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379F8A13"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2016</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7E80CD8B"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2017</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2E5A5B1D"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2018</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5B6626B3"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2019</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78E77F95"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2020</w:t>
            </w:r>
          </w:p>
        </w:tc>
      </w:tr>
      <w:tr w:rsidR="00730E3A" w:rsidRPr="003826A4" w14:paraId="16BF9646"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4E3FFA5D" w14:textId="541D13C6" w:rsidR="0046055F" w:rsidRPr="003826A4" w:rsidRDefault="00730E3A"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Siunnersuineq, pisoqaq</w:t>
            </w:r>
          </w:p>
        </w:tc>
        <w:tc>
          <w:tcPr>
            <w:tcW w:w="439" w:type="pct"/>
            <w:tcBorders>
              <w:top w:val="nil"/>
              <w:left w:val="nil"/>
              <w:bottom w:val="single" w:sz="4" w:space="0" w:color="auto"/>
              <w:right w:val="single" w:sz="4" w:space="0" w:color="auto"/>
            </w:tcBorders>
            <w:shd w:val="clear" w:color="000000" w:fill="FFFFFF"/>
            <w:noWrap/>
            <w:vAlign w:val="bottom"/>
            <w:hideMark/>
          </w:tcPr>
          <w:p w14:paraId="0774AE96"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8.000</w:t>
            </w:r>
          </w:p>
        </w:tc>
        <w:tc>
          <w:tcPr>
            <w:tcW w:w="439" w:type="pct"/>
            <w:tcBorders>
              <w:top w:val="nil"/>
              <w:left w:val="nil"/>
              <w:bottom w:val="single" w:sz="4" w:space="0" w:color="auto"/>
              <w:right w:val="single" w:sz="4" w:space="0" w:color="auto"/>
            </w:tcBorders>
            <w:shd w:val="clear" w:color="000000" w:fill="FFFFFF"/>
            <w:noWrap/>
            <w:vAlign w:val="bottom"/>
            <w:hideMark/>
          </w:tcPr>
          <w:p w14:paraId="225A5A14"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12.063</w:t>
            </w:r>
          </w:p>
        </w:tc>
        <w:tc>
          <w:tcPr>
            <w:tcW w:w="439" w:type="pct"/>
            <w:tcBorders>
              <w:top w:val="nil"/>
              <w:left w:val="nil"/>
              <w:bottom w:val="single" w:sz="4" w:space="0" w:color="auto"/>
              <w:right w:val="single" w:sz="4" w:space="0" w:color="auto"/>
            </w:tcBorders>
            <w:shd w:val="clear" w:color="000000" w:fill="FFFFFF"/>
            <w:noWrap/>
            <w:vAlign w:val="bottom"/>
            <w:hideMark/>
          </w:tcPr>
          <w:p w14:paraId="7F3E83D5"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12.379</w:t>
            </w:r>
          </w:p>
        </w:tc>
        <w:tc>
          <w:tcPr>
            <w:tcW w:w="439" w:type="pct"/>
            <w:tcBorders>
              <w:top w:val="nil"/>
              <w:left w:val="nil"/>
              <w:bottom w:val="single" w:sz="4" w:space="0" w:color="auto"/>
              <w:right w:val="single" w:sz="4" w:space="0" w:color="auto"/>
            </w:tcBorders>
            <w:shd w:val="clear" w:color="000000" w:fill="FFFFFF"/>
            <w:noWrap/>
            <w:vAlign w:val="bottom"/>
            <w:hideMark/>
          </w:tcPr>
          <w:p w14:paraId="1C548907"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12.379</w:t>
            </w:r>
          </w:p>
        </w:tc>
        <w:tc>
          <w:tcPr>
            <w:tcW w:w="439" w:type="pct"/>
            <w:tcBorders>
              <w:top w:val="nil"/>
              <w:left w:val="nil"/>
              <w:bottom w:val="single" w:sz="4" w:space="0" w:color="auto"/>
              <w:right w:val="single" w:sz="4" w:space="0" w:color="auto"/>
            </w:tcBorders>
            <w:shd w:val="clear" w:color="000000" w:fill="FFFFFF"/>
            <w:noWrap/>
            <w:vAlign w:val="bottom"/>
            <w:hideMark/>
          </w:tcPr>
          <w:p w14:paraId="721994C0"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12.379</w:t>
            </w:r>
          </w:p>
        </w:tc>
        <w:tc>
          <w:tcPr>
            <w:tcW w:w="439" w:type="pct"/>
            <w:tcBorders>
              <w:top w:val="nil"/>
              <w:left w:val="nil"/>
              <w:bottom w:val="single" w:sz="4" w:space="0" w:color="auto"/>
              <w:right w:val="single" w:sz="4" w:space="0" w:color="auto"/>
            </w:tcBorders>
            <w:shd w:val="clear" w:color="000000" w:fill="FFFFFF"/>
            <w:noWrap/>
            <w:vAlign w:val="bottom"/>
            <w:hideMark/>
          </w:tcPr>
          <w:p w14:paraId="5A6C8754"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13.952</w:t>
            </w:r>
          </w:p>
        </w:tc>
        <w:tc>
          <w:tcPr>
            <w:tcW w:w="439" w:type="pct"/>
            <w:tcBorders>
              <w:top w:val="nil"/>
              <w:left w:val="nil"/>
              <w:bottom w:val="single" w:sz="4" w:space="0" w:color="auto"/>
              <w:right w:val="single" w:sz="4" w:space="0" w:color="auto"/>
            </w:tcBorders>
            <w:shd w:val="clear" w:color="000000" w:fill="FFFFFF"/>
            <w:noWrap/>
            <w:vAlign w:val="bottom"/>
            <w:hideMark/>
          </w:tcPr>
          <w:p w14:paraId="10908BD8"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14.500</w:t>
            </w:r>
          </w:p>
        </w:tc>
        <w:tc>
          <w:tcPr>
            <w:tcW w:w="439" w:type="pct"/>
            <w:tcBorders>
              <w:top w:val="nil"/>
              <w:left w:val="nil"/>
              <w:bottom w:val="single" w:sz="4" w:space="0" w:color="auto"/>
              <w:right w:val="single" w:sz="4" w:space="0" w:color="auto"/>
            </w:tcBorders>
            <w:shd w:val="clear" w:color="000000" w:fill="FFFFFF"/>
            <w:noWrap/>
            <w:vAlign w:val="bottom"/>
            <w:hideMark/>
          </w:tcPr>
          <w:p w14:paraId="14518748"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11.000</w:t>
            </w:r>
          </w:p>
        </w:tc>
      </w:tr>
      <w:tr w:rsidR="00730E3A" w:rsidRPr="003826A4" w14:paraId="14FBA54F"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4EF4A8FC" w14:textId="6DD6AA61" w:rsidR="0046055F" w:rsidRPr="003826A4" w:rsidRDefault="00730E3A"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Siunnersuineq, nutaaq</w:t>
            </w:r>
          </w:p>
        </w:tc>
        <w:tc>
          <w:tcPr>
            <w:tcW w:w="439" w:type="pct"/>
            <w:tcBorders>
              <w:top w:val="nil"/>
              <w:left w:val="nil"/>
              <w:bottom w:val="single" w:sz="4" w:space="0" w:color="auto"/>
              <w:right w:val="single" w:sz="4" w:space="0" w:color="auto"/>
            </w:tcBorders>
            <w:shd w:val="clear" w:color="000000" w:fill="FFFFFF"/>
            <w:noWrap/>
            <w:vAlign w:val="bottom"/>
            <w:hideMark/>
          </w:tcPr>
          <w:p w14:paraId="1B03B62C"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78707BAA"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0E45261E"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0DD3FC08"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8787C0D"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613BBA97"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8.858</w:t>
            </w:r>
          </w:p>
        </w:tc>
        <w:tc>
          <w:tcPr>
            <w:tcW w:w="439" w:type="pct"/>
            <w:tcBorders>
              <w:top w:val="nil"/>
              <w:left w:val="nil"/>
              <w:bottom w:val="single" w:sz="4" w:space="0" w:color="auto"/>
              <w:right w:val="single" w:sz="4" w:space="0" w:color="auto"/>
            </w:tcBorders>
            <w:shd w:val="clear" w:color="000000" w:fill="FFFFFF"/>
            <w:noWrap/>
            <w:vAlign w:val="bottom"/>
            <w:hideMark/>
          </w:tcPr>
          <w:p w14:paraId="4B7211B7"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6.806</w:t>
            </w:r>
          </w:p>
        </w:tc>
        <w:tc>
          <w:tcPr>
            <w:tcW w:w="439" w:type="pct"/>
            <w:tcBorders>
              <w:top w:val="nil"/>
              <w:left w:val="nil"/>
              <w:bottom w:val="single" w:sz="4" w:space="0" w:color="auto"/>
              <w:right w:val="single" w:sz="4" w:space="0" w:color="auto"/>
            </w:tcBorders>
            <w:shd w:val="clear" w:color="000000" w:fill="FFFFFF"/>
            <w:noWrap/>
            <w:vAlign w:val="bottom"/>
            <w:hideMark/>
          </w:tcPr>
          <w:p w14:paraId="721E71AB" w14:textId="77777777" w:rsidR="0046055F" w:rsidRPr="003826A4" w:rsidRDefault="0046055F" w:rsidP="00732A54">
            <w:pPr>
              <w:spacing w:after="0" w:line="240" w:lineRule="auto"/>
              <w:jc w:val="both"/>
              <w:rPr>
                <w:rFonts w:ascii="Times New Roman" w:eastAsia="Times New Roman" w:hAnsi="Times New Roman" w:cs="Times New Roman"/>
                <w:color w:val="000000"/>
                <w:sz w:val="20"/>
                <w:szCs w:val="20"/>
                <w:lang w:eastAsia="da-DK"/>
              </w:rPr>
            </w:pPr>
            <w:r w:rsidRPr="003826A4">
              <w:rPr>
                <w:rFonts w:ascii="Times New Roman" w:eastAsia="Times New Roman" w:hAnsi="Times New Roman" w:cs="Times New Roman"/>
                <w:color w:val="000000"/>
                <w:sz w:val="20"/>
                <w:szCs w:val="20"/>
                <w:lang w:eastAsia="da-DK"/>
              </w:rPr>
              <w:t>5.537</w:t>
            </w:r>
          </w:p>
        </w:tc>
      </w:tr>
      <w:tr w:rsidR="00730E3A" w:rsidRPr="003826A4" w14:paraId="3449B761"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150188AA" w14:textId="5EA535D7" w:rsidR="0046055F" w:rsidRPr="003826A4" w:rsidRDefault="00730E3A"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Pisarineqarsinnaasut tamarmiusut</w:t>
            </w:r>
          </w:p>
        </w:tc>
        <w:tc>
          <w:tcPr>
            <w:tcW w:w="439" w:type="pct"/>
            <w:tcBorders>
              <w:top w:val="nil"/>
              <w:left w:val="nil"/>
              <w:bottom w:val="single" w:sz="4" w:space="0" w:color="auto"/>
              <w:right w:val="single" w:sz="4" w:space="0" w:color="auto"/>
            </w:tcBorders>
            <w:shd w:val="clear" w:color="000000" w:fill="FFFFFF"/>
            <w:noWrap/>
            <w:vAlign w:val="bottom"/>
            <w:hideMark/>
          </w:tcPr>
          <w:p w14:paraId="76E4A7BD"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13.500</w:t>
            </w:r>
          </w:p>
        </w:tc>
        <w:tc>
          <w:tcPr>
            <w:tcW w:w="439" w:type="pct"/>
            <w:tcBorders>
              <w:top w:val="nil"/>
              <w:left w:val="nil"/>
              <w:bottom w:val="single" w:sz="4" w:space="0" w:color="auto"/>
              <w:right w:val="single" w:sz="4" w:space="0" w:color="auto"/>
            </w:tcBorders>
            <w:shd w:val="clear" w:color="000000" w:fill="FFFFFF"/>
            <w:noWrap/>
            <w:vAlign w:val="bottom"/>
            <w:hideMark/>
          </w:tcPr>
          <w:p w14:paraId="3D03F087"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18.500</w:t>
            </w:r>
          </w:p>
        </w:tc>
        <w:tc>
          <w:tcPr>
            <w:tcW w:w="439" w:type="pct"/>
            <w:tcBorders>
              <w:top w:val="nil"/>
              <w:left w:val="nil"/>
              <w:bottom w:val="single" w:sz="4" w:space="0" w:color="auto"/>
              <w:right w:val="single" w:sz="4" w:space="0" w:color="auto"/>
            </w:tcBorders>
            <w:shd w:val="clear" w:color="000000" w:fill="FFFFFF"/>
            <w:noWrap/>
            <w:vAlign w:val="bottom"/>
            <w:hideMark/>
          </w:tcPr>
          <w:p w14:paraId="5B2F300D"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27.500</w:t>
            </w:r>
          </w:p>
        </w:tc>
        <w:tc>
          <w:tcPr>
            <w:tcW w:w="439" w:type="pct"/>
            <w:tcBorders>
              <w:top w:val="nil"/>
              <w:left w:val="nil"/>
              <w:bottom w:val="single" w:sz="4" w:space="0" w:color="auto"/>
              <w:right w:val="single" w:sz="4" w:space="0" w:color="auto"/>
            </w:tcBorders>
            <w:shd w:val="clear" w:color="000000" w:fill="FFFFFF"/>
            <w:noWrap/>
            <w:vAlign w:val="bottom"/>
            <w:hideMark/>
          </w:tcPr>
          <w:p w14:paraId="3C5347BA"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35.400</w:t>
            </w:r>
          </w:p>
        </w:tc>
        <w:tc>
          <w:tcPr>
            <w:tcW w:w="439" w:type="pct"/>
            <w:tcBorders>
              <w:top w:val="nil"/>
              <w:left w:val="nil"/>
              <w:bottom w:val="single" w:sz="4" w:space="0" w:color="auto"/>
              <w:right w:val="single" w:sz="4" w:space="0" w:color="auto"/>
            </w:tcBorders>
            <w:shd w:val="clear" w:color="000000" w:fill="FFFFFF"/>
            <w:noWrap/>
            <w:vAlign w:val="bottom"/>
            <w:hideMark/>
          </w:tcPr>
          <w:p w14:paraId="61F37EB7"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36.500</w:t>
            </w:r>
          </w:p>
        </w:tc>
        <w:tc>
          <w:tcPr>
            <w:tcW w:w="439" w:type="pct"/>
            <w:tcBorders>
              <w:top w:val="nil"/>
              <w:left w:val="nil"/>
              <w:bottom w:val="single" w:sz="4" w:space="0" w:color="auto"/>
              <w:right w:val="single" w:sz="4" w:space="0" w:color="auto"/>
            </w:tcBorders>
            <w:shd w:val="clear" w:color="000000" w:fill="FFFFFF"/>
            <w:noWrap/>
            <w:vAlign w:val="bottom"/>
            <w:hideMark/>
          </w:tcPr>
          <w:p w14:paraId="55510BA5"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36.500</w:t>
            </w:r>
          </w:p>
        </w:tc>
        <w:tc>
          <w:tcPr>
            <w:tcW w:w="439" w:type="pct"/>
            <w:tcBorders>
              <w:top w:val="nil"/>
              <w:left w:val="nil"/>
              <w:bottom w:val="single" w:sz="4" w:space="0" w:color="auto"/>
              <w:right w:val="single" w:sz="4" w:space="0" w:color="auto"/>
            </w:tcBorders>
            <w:shd w:val="clear" w:color="000000" w:fill="FFFFFF"/>
            <w:noWrap/>
            <w:vAlign w:val="bottom"/>
            <w:hideMark/>
          </w:tcPr>
          <w:p w14:paraId="213898A1"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27.800</w:t>
            </w:r>
          </w:p>
        </w:tc>
        <w:tc>
          <w:tcPr>
            <w:tcW w:w="439" w:type="pct"/>
            <w:tcBorders>
              <w:top w:val="nil"/>
              <w:left w:val="nil"/>
              <w:bottom w:val="single" w:sz="4" w:space="0" w:color="auto"/>
              <w:right w:val="single" w:sz="4" w:space="0" w:color="auto"/>
            </w:tcBorders>
            <w:shd w:val="clear" w:color="000000" w:fill="FFFFFF"/>
            <w:noWrap/>
            <w:vAlign w:val="bottom"/>
            <w:hideMark/>
          </w:tcPr>
          <w:p w14:paraId="13440A3E"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29.800</w:t>
            </w:r>
          </w:p>
        </w:tc>
      </w:tr>
      <w:tr w:rsidR="00730E3A" w:rsidRPr="003826A4" w14:paraId="784A64C0"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0B0CC953" w14:textId="0C2F1D1E"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xml:space="preserve">  </w:t>
            </w:r>
            <w:r w:rsidR="00730E3A">
              <w:rPr>
                <w:rFonts w:ascii="Times New Roman" w:eastAsia="Times New Roman" w:hAnsi="Times New Roman" w:cs="Times New Roman"/>
                <w:i/>
                <w:iCs/>
                <w:color w:val="000000"/>
                <w:sz w:val="20"/>
                <w:szCs w:val="20"/>
                <w:lang w:eastAsia="da-DK"/>
              </w:rPr>
              <w:t>Inuussutissarsiutigalugu pisarineqarsinnaasut</w:t>
            </w:r>
          </w:p>
        </w:tc>
        <w:tc>
          <w:tcPr>
            <w:tcW w:w="439" w:type="pct"/>
            <w:tcBorders>
              <w:top w:val="nil"/>
              <w:left w:val="nil"/>
              <w:bottom w:val="single" w:sz="4" w:space="0" w:color="auto"/>
              <w:right w:val="single" w:sz="4" w:space="0" w:color="auto"/>
            </w:tcBorders>
            <w:shd w:val="clear" w:color="000000" w:fill="FFFFFF"/>
            <w:noWrap/>
            <w:vAlign w:val="bottom"/>
            <w:hideMark/>
          </w:tcPr>
          <w:p w14:paraId="04943AC4"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13.500</w:t>
            </w:r>
          </w:p>
        </w:tc>
        <w:tc>
          <w:tcPr>
            <w:tcW w:w="439" w:type="pct"/>
            <w:tcBorders>
              <w:top w:val="nil"/>
              <w:left w:val="nil"/>
              <w:bottom w:val="single" w:sz="4" w:space="0" w:color="auto"/>
              <w:right w:val="single" w:sz="4" w:space="0" w:color="auto"/>
            </w:tcBorders>
            <w:shd w:val="clear" w:color="000000" w:fill="FFFFFF"/>
            <w:noWrap/>
            <w:vAlign w:val="bottom"/>
            <w:hideMark/>
          </w:tcPr>
          <w:p w14:paraId="459F1ADD"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18.500</w:t>
            </w:r>
          </w:p>
        </w:tc>
        <w:tc>
          <w:tcPr>
            <w:tcW w:w="439" w:type="pct"/>
            <w:tcBorders>
              <w:top w:val="nil"/>
              <w:left w:val="nil"/>
              <w:bottom w:val="single" w:sz="4" w:space="0" w:color="auto"/>
              <w:right w:val="single" w:sz="4" w:space="0" w:color="auto"/>
            </w:tcBorders>
            <w:shd w:val="clear" w:color="000000" w:fill="FFFFFF"/>
            <w:noWrap/>
            <w:vAlign w:val="bottom"/>
            <w:hideMark/>
          </w:tcPr>
          <w:p w14:paraId="03D669D4"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27.500</w:t>
            </w:r>
          </w:p>
        </w:tc>
        <w:tc>
          <w:tcPr>
            <w:tcW w:w="439" w:type="pct"/>
            <w:tcBorders>
              <w:top w:val="nil"/>
              <w:left w:val="nil"/>
              <w:bottom w:val="single" w:sz="4" w:space="0" w:color="auto"/>
              <w:right w:val="single" w:sz="4" w:space="0" w:color="auto"/>
            </w:tcBorders>
            <w:shd w:val="clear" w:color="000000" w:fill="FFFFFF"/>
            <w:noWrap/>
            <w:vAlign w:val="bottom"/>
            <w:hideMark/>
          </w:tcPr>
          <w:p w14:paraId="53A69FD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34.400</w:t>
            </w:r>
          </w:p>
        </w:tc>
        <w:tc>
          <w:tcPr>
            <w:tcW w:w="439" w:type="pct"/>
            <w:tcBorders>
              <w:top w:val="nil"/>
              <w:left w:val="nil"/>
              <w:bottom w:val="single" w:sz="4" w:space="0" w:color="auto"/>
              <w:right w:val="single" w:sz="4" w:space="0" w:color="auto"/>
            </w:tcBorders>
            <w:shd w:val="clear" w:color="000000" w:fill="FFFFFF"/>
            <w:noWrap/>
            <w:vAlign w:val="bottom"/>
            <w:hideMark/>
          </w:tcPr>
          <w:p w14:paraId="3A4DD87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35.000</w:t>
            </w:r>
          </w:p>
        </w:tc>
        <w:tc>
          <w:tcPr>
            <w:tcW w:w="439" w:type="pct"/>
            <w:tcBorders>
              <w:top w:val="nil"/>
              <w:left w:val="nil"/>
              <w:bottom w:val="single" w:sz="4" w:space="0" w:color="auto"/>
              <w:right w:val="single" w:sz="4" w:space="0" w:color="auto"/>
            </w:tcBorders>
            <w:shd w:val="clear" w:color="000000" w:fill="FFFFFF"/>
            <w:noWrap/>
            <w:vAlign w:val="bottom"/>
            <w:hideMark/>
          </w:tcPr>
          <w:p w14:paraId="57750D6A"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35.000</w:t>
            </w:r>
          </w:p>
        </w:tc>
        <w:tc>
          <w:tcPr>
            <w:tcW w:w="439" w:type="pct"/>
            <w:tcBorders>
              <w:top w:val="nil"/>
              <w:left w:val="nil"/>
              <w:bottom w:val="single" w:sz="4" w:space="0" w:color="auto"/>
              <w:right w:val="single" w:sz="4" w:space="0" w:color="auto"/>
            </w:tcBorders>
            <w:shd w:val="clear" w:color="000000" w:fill="FFFFFF"/>
            <w:noWrap/>
            <w:vAlign w:val="bottom"/>
            <w:hideMark/>
          </w:tcPr>
          <w:p w14:paraId="40907559"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26.300</w:t>
            </w:r>
          </w:p>
        </w:tc>
        <w:tc>
          <w:tcPr>
            <w:tcW w:w="439" w:type="pct"/>
            <w:tcBorders>
              <w:top w:val="nil"/>
              <w:left w:val="nil"/>
              <w:bottom w:val="single" w:sz="4" w:space="0" w:color="auto"/>
              <w:right w:val="single" w:sz="4" w:space="0" w:color="auto"/>
            </w:tcBorders>
            <w:shd w:val="clear" w:color="000000" w:fill="FFFFFF"/>
            <w:noWrap/>
            <w:vAlign w:val="bottom"/>
            <w:hideMark/>
          </w:tcPr>
          <w:p w14:paraId="00F2A902"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28.300</w:t>
            </w:r>
          </w:p>
        </w:tc>
      </w:tr>
      <w:tr w:rsidR="00730E3A" w:rsidRPr="003826A4" w14:paraId="50C54FFE"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59080E57" w14:textId="73115946" w:rsidR="0046055F" w:rsidRPr="003826A4" w:rsidRDefault="00730E3A" w:rsidP="00732A54">
            <w:pPr>
              <w:spacing w:after="0" w:line="240" w:lineRule="auto"/>
              <w:jc w:val="both"/>
              <w:rPr>
                <w:rFonts w:ascii="Times New Roman" w:eastAsia="Times New Roman" w:hAnsi="Times New Roman" w:cs="Times New Roman"/>
                <w:i/>
                <w:iCs/>
                <w:color w:val="000000"/>
                <w:sz w:val="20"/>
                <w:szCs w:val="20"/>
                <w:lang w:eastAsia="da-DK"/>
              </w:rPr>
            </w:pPr>
            <w:r>
              <w:rPr>
                <w:rFonts w:ascii="Times New Roman" w:eastAsia="Times New Roman" w:hAnsi="Times New Roman" w:cs="Times New Roman"/>
                <w:i/>
                <w:iCs/>
                <w:color w:val="000000"/>
                <w:sz w:val="20"/>
                <w:szCs w:val="20"/>
                <w:lang w:eastAsia="da-DK"/>
              </w:rPr>
              <w:t>Sunngiffimmi pisassiissutit</w:t>
            </w:r>
          </w:p>
        </w:tc>
        <w:tc>
          <w:tcPr>
            <w:tcW w:w="439" w:type="pct"/>
            <w:tcBorders>
              <w:top w:val="nil"/>
              <w:left w:val="nil"/>
              <w:bottom w:val="single" w:sz="4" w:space="0" w:color="auto"/>
              <w:right w:val="single" w:sz="4" w:space="0" w:color="auto"/>
            </w:tcBorders>
            <w:shd w:val="clear" w:color="000000" w:fill="FFFFFF"/>
            <w:noWrap/>
            <w:vAlign w:val="bottom"/>
            <w:hideMark/>
          </w:tcPr>
          <w:p w14:paraId="251AF6E6"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67EA07C"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2DF811A"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36883EF"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1.000</w:t>
            </w:r>
          </w:p>
        </w:tc>
        <w:tc>
          <w:tcPr>
            <w:tcW w:w="439" w:type="pct"/>
            <w:tcBorders>
              <w:top w:val="nil"/>
              <w:left w:val="nil"/>
              <w:bottom w:val="single" w:sz="4" w:space="0" w:color="auto"/>
              <w:right w:val="single" w:sz="4" w:space="0" w:color="auto"/>
            </w:tcBorders>
            <w:shd w:val="clear" w:color="000000" w:fill="FFFFFF"/>
            <w:noWrap/>
            <w:vAlign w:val="bottom"/>
            <w:hideMark/>
          </w:tcPr>
          <w:p w14:paraId="7B9A3838"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c>
          <w:tcPr>
            <w:tcW w:w="439" w:type="pct"/>
            <w:tcBorders>
              <w:top w:val="nil"/>
              <w:left w:val="nil"/>
              <w:bottom w:val="single" w:sz="4" w:space="0" w:color="auto"/>
              <w:right w:val="single" w:sz="4" w:space="0" w:color="auto"/>
            </w:tcBorders>
            <w:shd w:val="clear" w:color="000000" w:fill="FFFFFF"/>
            <w:noWrap/>
            <w:vAlign w:val="bottom"/>
            <w:hideMark/>
          </w:tcPr>
          <w:p w14:paraId="666BB8B9"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c>
          <w:tcPr>
            <w:tcW w:w="439" w:type="pct"/>
            <w:tcBorders>
              <w:top w:val="nil"/>
              <w:left w:val="nil"/>
              <w:bottom w:val="single" w:sz="4" w:space="0" w:color="auto"/>
              <w:right w:val="single" w:sz="4" w:space="0" w:color="auto"/>
            </w:tcBorders>
            <w:shd w:val="clear" w:color="000000" w:fill="FFFFFF"/>
            <w:noWrap/>
            <w:vAlign w:val="bottom"/>
            <w:hideMark/>
          </w:tcPr>
          <w:p w14:paraId="4D9A7F2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c>
          <w:tcPr>
            <w:tcW w:w="439" w:type="pct"/>
            <w:tcBorders>
              <w:top w:val="nil"/>
              <w:left w:val="nil"/>
              <w:bottom w:val="single" w:sz="4" w:space="0" w:color="auto"/>
              <w:right w:val="single" w:sz="4" w:space="0" w:color="auto"/>
            </w:tcBorders>
            <w:shd w:val="clear" w:color="000000" w:fill="FFFFFF"/>
            <w:noWrap/>
            <w:vAlign w:val="bottom"/>
            <w:hideMark/>
          </w:tcPr>
          <w:p w14:paraId="3B0BDA5F"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1.500</w:t>
            </w:r>
          </w:p>
        </w:tc>
      </w:tr>
      <w:tr w:rsidR="00730E3A" w:rsidRPr="003826A4" w14:paraId="2B20DC61"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3C9AA92D" w14:textId="5CA3CB5F" w:rsidR="0046055F" w:rsidRPr="003826A4" w:rsidRDefault="00730E3A"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Pisat katillugit</w:t>
            </w:r>
          </w:p>
        </w:tc>
        <w:tc>
          <w:tcPr>
            <w:tcW w:w="439" w:type="pct"/>
            <w:tcBorders>
              <w:top w:val="nil"/>
              <w:left w:val="nil"/>
              <w:bottom w:val="single" w:sz="4" w:space="0" w:color="auto"/>
              <w:right w:val="single" w:sz="4" w:space="0" w:color="auto"/>
            </w:tcBorders>
            <w:shd w:val="clear" w:color="000000" w:fill="FFFFFF"/>
            <w:noWrap/>
            <w:vAlign w:val="bottom"/>
            <w:hideMark/>
          </w:tcPr>
          <w:p w14:paraId="1458FE63"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13.529</w:t>
            </w:r>
          </w:p>
        </w:tc>
        <w:tc>
          <w:tcPr>
            <w:tcW w:w="439" w:type="pct"/>
            <w:tcBorders>
              <w:top w:val="nil"/>
              <w:left w:val="nil"/>
              <w:bottom w:val="single" w:sz="4" w:space="0" w:color="auto"/>
              <w:right w:val="single" w:sz="4" w:space="0" w:color="auto"/>
            </w:tcBorders>
            <w:shd w:val="clear" w:color="000000" w:fill="FFFFFF"/>
            <w:noWrap/>
            <w:vAlign w:val="bottom"/>
            <w:hideMark/>
          </w:tcPr>
          <w:p w14:paraId="3523EA0B"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18.497</w:t>
            </w:r>
          </w:p>
        </w:tc>
        <w:tc>
          <w:tcPr>
            <w:tcW w:w="439" w:type="pct"/>
            <w:tcBorders>
              <w:top w:val="nil"/>
              <w:left w:val="nil"/>
              <w:bottom w:val="single" w:sz="4" w:space="0" w:color="auto"/>
              <w:right w:val="single" w:sz="4" w:space="0" w:color="auto"/>
            </w:tcBorders>
            <w:shd w:val="clear" w:color="000000" w:fill="FFFFFF"/>
            <w:noWrap/>
            <w:vAlign w:val="bottom"/>
            <w:hideMark/>
          </w:tcPr>
          <w:p w14:paraId="3DD665D0"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25.353</w:t>
            </w:r>
          </w:p>
        </w:tc>
        <w:tc>
          <w:tcPr>
            <w:tcW w:w="439" w:type="pct"/>
            <w:tcBorders>
              <w:top w:val="nil"/>
              <w:left w:val="nil"/>
              <w:bottom w:val="single" w:sz="4" w:space="0" w:color="auto"/>
              <w:right w:val="single" w:sz="4" w:space="0" w:color="auto"/>
            </w:tcBorders>
            <w:shd w:val="clear" w:color="000000" w:fill="FFFFFF"/>
            <w:noWrap/>
            <w:vAlign w:val="bottom"/>
            <w:hideMark/>
          </w:tcPr>
          <w:p w14:paraId="650CB0C8"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34.669</w:t>
            </w:r>
          </w:p>
        </w:tc>
        <w:tc>
          <w:tcPr>
            <w:tcW w:w="439" w:type="pct"/>
            <w:tcBorders>
              <w:top w:val="nil"/>
              <w:left w:val="nil"/>
              <w:bottom w:val="single" w:sz="4" w:space="0" w:color="auto"/>
              <w:right w:val="single" w:sz="4" w:space="0" w:color="auto"/>
            </w:tcBorders>
            <w:shd w:val="clear" w:color="000000" w:fill="FFFFFF"/>
            <w:noWrap/>
            <w:vAlign w:val="bottom"/>
            <w:hideMark/>
          </w:tcPr>
          <w:p w14:paraId="32E6C8CA"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31.972</w:t>
            </w:r>
          </w:p>
        </w:tc>
        <w:tc>
          <w:tcPr>
            <w:tcW w:w="439" w:type="pct"/>
            <w:tcBorders>
              <w:top w:val="nil"/>
              <w:left w:val="nil"/>
              <w:bottom w:val="single" w:sz="4" w:space="0" w:color="auto"/>
              <w:right w:val="single" w:sz="4" w:space="0" w:color="auto"/>
            </w:tcBorders>
            <w:shd w:val="clear" w:color="000000" w:fill="FFFFFF"/>
            <w:noWrap/>
            <w:vAlign w:val="bottom"/>
            <w:hideMark/>
          </w:tcPr>
          <w:p w14:paraId="5AB1C8F2"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23.001</w:t>
            </w:r>
          </w:p>
        </w:tc>
        <w:tc>
          <w:tcPr>
            <w:tcW w:w="439" w:type="pct"/>
            <w:tcBorders>
              <w:top w:val="nil"/>
              <w:left w:val="nil"/>
              <w:bottom w:val="single" w:sz="4" w:space="0" w:color="auto"/>
              <w:right w:val="single" w:sz="4" w:space="0" w:color="auto"/>
            </w:tcBorders>
            <w:shd w:val="clear" w:color="000000" w:fill="FFFFFF"/>
            <w:noWrap/>
            <w:vAlign w:val="bottom"/>
            <w:hideMark/>
          </w:tcPr>
          <w:p w14:paraId="7176C467"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20.364</w:t>
            </w:r>
          </w:p>
        </w:tc>
        <w:tc>
          <w:tcPr>
            <w:tcW w:w="439" w:type="pct"/>
            <w:tcBorders>
              <w:top w:val="nil"/>
              <w:left w:val="nil"/>
              <w:bottom w:val="single" w:sz="4" w:space="0" w:color="auto"/>
              <w:right w:val="single" w:sz="4" w:space="0" w:color="auto"/>
            </w:tcBorders>
            <w:shd w:val="clear" w:color="000000" w:fill="FFFFFF"/>
            <w:noWrap/>
            <w:vAlign w:val="bottom"/>
            <w:hideMark/>
          </w:tcPr>
          <w:p w14:paraId="7459911C" w14:textId="77777777" w:rsidR="0046055F" w:rsidRPr="003826A4" w:rsidRDefault="0046055F" w:rsidP="00732A54">
            <w:pPr>
              <w:spacing w:after="0" w:line="240" w:lineRule="auto"/>
              <w:jc w:val="both"/>
              <w:rPr>
                <w:rFonts w:ascii="Times New Roman" w:eastAsia="Times New Roman" w:hAnsi="Times New Roman" w:cs="Times New Roman"/>
                <w:b/>
                <w:bCs/>
                <w:color w:val="000000"/>
                <w:sz w:val="20"/>
                <w:szCs w:val="20"/>
                <w:lang w:eastAsia="da-DK"/>
              </w:rPr>
            </w:pPr>
            <w:r w:rsidRPr="003826A4">
              <w:rPr>
                <w:rFonts w:ascii="Times New Roman" w:eastAsia="Times New Roman" w:hAnsi="Times New Roman" w:cs="Times New Roman"/>
                <w:b/>
                <w:bCs/>
                <w:color w:val="000000"/>
                <w:sz w:val="20"/>
                <w:szCs w:val="20"/>
                <w:lang w:eastAsia="da-DK"/>
              </w:rPr>
              <w:t>18.310</w:t>
            </w:r>
          </w:p>
        </w:tc>
      </w:tr>
      <w:tr w:rsidR="00730E3A" w:rsidRPr="003826A4" w14:paraId="05FCED72"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26B33CCC" w14:textId="69DBF4E5"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xml:space="preserve">  </w:t>
            </w:r>
            <w:r w:rsidR="00730E3A">
              <w:rPr>
                <w:rFonts w:ascii="Times New Roman" w:eastAsia="Times New Roman" w:hAnsi="Times New Roman" w:cs="Times New Roman"/>
                <w:i/>
                <w:iCs/>
                <w:color w:val="000000"/>
                <w:sz w:val="20"/>
                <w:szCs w:val="20"/>
                <w:lang w:eastAsia="da-DK"/>
              </w:rPr>
              <w:t>Inuussutissarsiutillit pisaat</w:t>
            </w:r>
          </w:p>
        </w:tc>
        <w:tc>
          <w:tcPr>
            <w:tcW w:w="439" w:type="pct"/>
            <w:tcBorders>
              <w:top w:val="nil"/>
              <w:left w:val="nil"/>
              <w:bottom w:val="single" w:sz="4" w:space="0" w:color="auto"/>
              <w:right w:val="single" w:sz="4" w:space="0" w:color="auto"/>
            </w:tcBorders>
            <w:shd w:val="clear" w:color="000000" w:fill="FFFFFF"/>
            <w:noWrap/>
            <w:vAlign w:val="bottom"/>
            <w:hideMark/>
          </w:tcPr>
          <w:p w14:paraId="4530237E"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13.529</w:t>
            </w:r>
          </w:p>
        </w:tc>
        <w:tc>
          <w:tcPr>
            <w:tcW w:w="439" w:type="pct"/>
            <w:tcBorders>
              <w:top w:val="nil"/>
              <w:left w:val="nil"/>
              <w:bottom w:val="single" w:sz="4" w:space="0" w:color="auto"/>
              <w:right w:val="single" w:sz="4" w:space="0" w:color="auto"/>
            </w:tcBorders>
            <w:shd w:val="clear" w:color="000000" w:fill="FFFFFF"/>
            <w:noWrap/>
            <w:vAlign w:val="bottom"/>
            <w:hideMark/>
          </w:tcPr>
          <w:p w14:paraId="62CE7A41"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18.497</w:t>
            </w:r>
          </w:p>
        </w:tc>
        <w:tc>
          <w:tcPr>
            <w:tcW w:w="439" w:type="pct"/>
            <w:tcBorders>
              <w:top w:val="nil"/>
              <w:left w:val="nil"/>
              <w:bottom w:val="single" w:sz="4" w:space="0" w:color="auto"/>
              <w:right w:val="single" w:sz="4" w:space="0" w:color="auto"/>
            </w:tcBorders>
            <w:shd w:val="clear" w:color="000000" w:fill="FFFFFF"/>
            <w:noWrap/>
            <w:vAlign w:val="bottom"/>
            <w:hideMark/>
          </w:tcPr>
          <w:p w14:paraId="2634F585"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25.353</w:t>
            </w:r>
          </w:p>
        </w:tc>
        <w:tc>
          <w:tcPr>
            <w:tcW w:w="439" w:type="pct"/>
            <w:tcBorders>
              <w:top w:val="nil"/>
              <w:left w:val="nil"/>
              <w:bottom w:val="single" w:sz="4" w:space="0" w:color="auto"/>
              <w:right w:val="single" w:sz="4" w:space="0" w:color="auto"/>
            </w:tcBorders>
            <w:shd w:val="clear" w:color="000000" w:fill="FFFFFF"/>
            <w:noWrap/>
            <w:vAlign w:val="bottom"/>
            <w:hideMark/>
          </w:tcPr>
          <w:p w14:paraId="58BBA3FD"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33.893</w:t>
            </w:r>
          </w:p>
        </w:tc>
        <w:tc>
          <w:tcPr>
            <w:tcW w:w="439" w:type="pct"/>
            <w:tcBorders>
              <w:top w:val="nil"/>
              <w:left w:val="nil"/>
              <w:bottom w:val="single" w:sz="4" w:space="0" w:color="auto"/>
              <w:right w:val="single" w:sz="4" w:space="0" w:color="auto"/>
            </w:tcBorders>
            <w:shd w:val="clear" w:color="000000" w:fill="FFFFFF"/>
            <w:noWrap/>
            <w:vAlign w:val="bottom"/>
            <w:hideMark/>
          </w:tcPr>
          <w:p w14:paraId="318F155A"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31.352</w:t>
            </w:r>
          </w:p>
        </w:tc>
        <w:tc>
          <w:tcPr>
            <w:tcW w:w="439" w:type="pct"/>
            <w:tcBorders>
              <w:top w:val="nil"/>
              <w:left w:val="nil"/>
              <w:bottom w:val="single" w:sz="4" w:space="0" w:color="auto"/>
              <w:right w:val="single" w:sz="4" w:space="0" w:color="auto"/>
            </w:tcBorders>
            <w:shd w:val="clear" w:color="000000" w:fill="FFFFFF"/>
            <w:noWrap/>
            <w:vAlign w:val="bottom"/>
            <w:hideMark/>
          </w:tcPr>
          <w:p w14:paraId="5932DB83"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21.881</w:t>
            </w:r>
          </w:p>
        </w:tc>
        <w:tc>
          <w:tcPr>
            <w:tcW w:w="439" w:type="pct"/>
            <w:tcBorders>
              <w:top w:val="nil"/>
              <w:left w:val="nil"/>
              <w:bottom w:val="single" w:sz="4" w:space="0" w:color="auto"/>
              <w:right w:val="single" w:sz="4" w:space="0" w:color="auto"/>
            </w:tcBorders>
            <w:shd w:val="clear" w:color="000000" w:fill="FFFFFF"/>
            <w:noWrap/>
            <w:vAlign w:val="bottom"/>
            <w:hideMark/>
          </w:tcPr>
          <w:p w14:paraId="0F1C04D0"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18.954</w:t>
            </w:r>
          </w:p>
        </w:tc>
        <w:tc>
          <w:tcPr>
            <w:tcW w:w="439" w:type="pct"/>
            <w:tcBorders>
              <w:top w:val="nil"/>
              <w:left w:val="nil"/>
              <w:bottom w:val="single" w:sz="4" w:space="0" w:color="auto"/>
              <w:right w:val="single" w:sz="4" w:space="0" w:color="auto"/>
            </w:tcBorders>
            <w:shd w:val="clear" w:color="000000" w:fill="FFFFFF"/>
            <w:noWrap/>
            <w:vAlign w:val="bottom"/>
            <w:hideMark/>
          </w:tcPr>
          <w:p w14:paraId="40F15955"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17.527</w:t>
            </w:r>
          </w:p>
        </w:tc>
      </w:tr>
      <w:tr w:rsidR="00730E3A" w:rsidRPr="003826A4" w14:paraId="6EA057C2" w14:textId="77777777" w:rsidTr="002835F5">
        <w:trPr>
          <w:trHeight w:val="300"/>
        </w:trPr>
        <w:tc>
          <w:tcPr>
            <w:tcW w:w="1488" w:type="pct"/>
            <w:tcBorders>
              <w:top w:val="nil"/>
              <w:left w:val="single" w:sz="4" w:space="0" w:color="auto"/>
              <w:bottom w:val="single" w:sz="4" w:space="0" w:color="auto"/>
              <w:right w:val="single" w:sz="4" w:space="0" w:color="auto"/>
            </w:tcBorders>
            <w:shd w:val="clear" w:color="000000" w:fill="FFFFFF"/>
            <w:noWrap/>
            <w:vAlign w:val="bottom"/>
            <w:hideMark/>
          </w:tcPr>
          <w:p w14:paraId="532DE08A" w14:textId="30F2671E"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 xml:space="preserve">  </w:t>
            </w:r>
            <w:r w:rsidR="00730E3A">
              <w:rPr>
                <w:rFonts w:ascii="Times New Roman" w:eastAsia="Times New Roman" w:hAnsi="Times New Roman" w:cs="Times New Roman"/>
                <w:i/>
                <w:iCs/>
                <w:color w:val="000000"/>
                <w:sz w:val="20"/>
                <w:szCs w:val="20"/>
                <w:lang w:eastAsia="da-DK"/>
              </w:rPr>
              <w:t>Sunngiffimmi pisat</w:t>
            </w:r>
          </w:p>
        </w:tc>
        <w:tc>
          <w:tcPr>
            <w:tcW w:w="439" w:type="pct"/>
            <w:tcBorders>
              <w:top w:val="nil"/>
              <w:left w:val="nil"/>
              <w:bottom w:val="single" w:sz="4" w:space="0" w:color="auto"/>
              <w:right w:val="single" w:sz="4" w:space="0" w:color="auto"/>
            </w:tcBorders>
            <w:shd w:val="clear" w:color="000000" w:fill="FFFFFF"/>
            <w:noWrap/>
            <w:vAlign w:val="bottom"/>
            <w:hideMark/>
          </w:tcPr>
          <w:p w14:paraId="220BFBD4"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0</w:t>
            </w:r>
          </w:p>
        </w:tc>
        <w:tc>
          <w:tcPr>
            <w:tcW w:w="439" w:type="pct"/>
            <w:tcBorders>
              <w:top w:val="nil"/>
              <w:left w:val="nil"/>
              <w:bottom w:val="single" w:sz="4" w:space="0" w:color="auto"/>
              <w:right w:val="single" w:sz="4" w:space="0" w:color="auto"/>
            </w:tcBorders>
            <w:shd w:val="clear" w:color="000000" w:fill="FFFFFF"/>
            <w:noWrap/>
            <w:vAlign w:val="bottom"/>
            <w:hideMark/>
          </w:tcPr>
          <w:p w14:paraId="40C8CADC"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0</w:t>
            </w:r>
          </w:p>
        </w:tc>
        <w:tc>
          <w:tcPr>
            <w:tcW w:w="439" w:type="pct"/>
            <w:tcBorders>
              <w:top w:val="nil"/>
              <w:left w:val="nil"/>
              <w:bottom w:val="single" w:sz="4" w:space="0" w:color="auto"/>
              <w:right w:val="single" w:sz="4" w:space="0" w:color="auto"/>
            </w:tcBorders>
            <w:shd w:val="clear" w:color="000000" w:fill="FFFFFF"/>
            <w:noWrap/>
            <w:vAlign w:val="bottom"/>
            <w:hideMark/>
          </w:tcPr>
          <w:p w14:paraId="721B2167"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0</w:t>
            </w:r>
          </w:p>
        </w:tc>
        <w:tc>
          <w:tcPr>
            <w:tcW w:w="439" w:type="pct"/>
            <w:tcBorders>
              <w:top w:val="nil"/>
              <w:left w:val="nil"/>
              <w:bottom w:val="single" w:sz="4" w:space="0" w:color="auto"/>
              <w:right w:val="single" w:sz="4" w:space="0" w:color="auto"/>
            </w:tcBorders>
            <w:shd w:val="clear" w:color="000000" w:fill="FFFFFF"/>
            <w:noWrap/>
            <w:vAlign w:val="bottom"/>
            <w:hideMark/>
          </w:tcPr>
          <w:p w14:paraId="15DD5133"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776</w:t>
            </w:r>
          </w:p>
        </w:tc>
        <w:tc>
          <w:tcPr>
            <w:tcW w:w="439" w:type="pct"/>
            <w:tcBorders>
              <w:top w:val="nil"/>
              <w:left w:val="nil"/>
              <w:bottom w:val="single" w:sz="4" w:space="0" w:color="auto"/>
              <w:right w:val="single" w:sz="4" w:space="0" w:color="auto"/>
            </w:tcBorders>
            <w:shd w:val="clear" w:color="000000" w:fill="FFFFFF"/>
            <w:noWrap/>
            <w:vAlign w:val="bottom"/>
            <w:hideMark/>
          </w:tcPr>
          <w:p w14:paraId="6680D0D7"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621</w:t>
            </w:r>
          </w:p>
        </w:tc>
        <w:tc>
          <w:tcPr>
            <w:tcW w:w="439" w:type="pct"/>
            <w:tcBorders>
              <w:top w:val="nil"/>
              <w:left w:val="nil"/>
              <w:bottom w:val="single" w:sz="4" w:space="0" w:color="auto"/>
              <w:right w:val="single" w:sz="4" w:space="0" w:color="auto"/>
            </w:tcBorders>
            <w:shd w:val="clear" w:color="000000" w:fill="FFFFFF"/>
            <w:noWrap/>
            <w:vAlign w:val="bottom"/>
            <w:hideMark/>
          </w:tcPr>
          <w:p w14:paraId="76D8B499"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1.120</w:t>
            </w:r>
          </w:p>
        </w:tc>
        <w:tc>
          <w:tcPr>
            <w:tcW w:w="439" w:type="pct"/>
            <w:tcBorders>
              <w:top w:val="nil"/>
              <w:left w:val="nil"/>
              <w:bottom w:val="single" w:sz="4" w:space="0" w:color="auto"/>
              <w:right w:val="single" w:sz="4" w:space="0" w:color="auto"/>
            </w:tcBorders>
            <w:shd w:val="clear" w:color="000000" w:fill="FFFFFF"/>
            <w:noWrap/>
            <w:vAlign w:val="bottom"/>
            <w:hideMark/>
          </w:tcPr>
          <w:p w14:paraId="72955262"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1.410</w:t>
            </w:r>
          </w:p>
        </w:tc>
        <w:tc>
          <w:tcPr>
            <w:tcW w:w="439" w:type="pct"/>
            <w:tcBorders>
              <w:top w:val="nil"/>
              <w:left w:val="nil"/>
              <w:bottom w:val="single" w:sz="4" w:space="0" w:color="auto"/>
              <w:right w:val="single" w:sz="4" w:space="0" w:color="auto"/>
            </w:tcBorders>
            <w:shd w:val="clear" w:color="000000" w:fill="FFFFFF"/>
            <w:noWrap/>
            <w:vAlign w:val="bottom"/>
            <w:hideMark/>
          </w:tcPr>
          <w:p w14:paraId="65865CBB" w14:textId="77777777" w:rsidR="0046055F" w:rsidRPr="003826A4" w:rsidRDefault="0046055F" w:rsidP="00732A54">
            <w:pPr>
              <w:spacing w:after="0" w:line="240" w:lineRule="auto"/>
              <w:jc w:val="both"/>
              <w:rPr>
                <w:rFonts w:ascii="Times New Roman" w:eastAsia="Times New Roman" w:hAnsi="Times New Roman" w:cs="Times New Roman"/>
                <w:i/>
                <w:iCs/>
                <w:color w:val="000000"/>
                <w:sz w:val="20"/>
                <w:szCs w:val="20"/>
                <w:lang w:eastAsia="da-DK"/>
              </w:rPr>
            </w:pPr>
            <w:r w:rsidRPr="003826A4">
              <w:rPr>
                <w:rFonts w:ascii="Times New Roman" w:eastAsia="Times New Roman" w:hAnsi="Times New Roman" w:cs="Times New Roman"/>
                <w:i/>
                <w:iCs/>
                <w:color w:val="000000"/>
                <w:sz w:val="20"/>
                <w:szCs w:val="20"/>
                <w:lang w:eastAsia="da-DK"/>
              </w:rPr>
              <w:t>783</w:t>
            </w:r>
          </w:p>
        </w:tc>
      </w:tr>
    </w:tbl>
    <w:p w14:paraId="1853A7EA" w14:textId="3884D616" w:rsidR="0046055F" w:rsidRPr="004A6B3A" w:rsidRDefault="00730E3A" w:rsidP="00732A54">
      <w:pPr>
        <w:spacing w:after="0" w:line="276" w:lineRule="auto"/>
        <w:jc w:val="both"/>
        <w:rPr>
          <w:rFonts w:ascii="Times New Roman" w:hAnsi="Times New Roman" w:cs="Times New Roman"/>
          <w:sz w:val="20"/>
          <w:szCs w:val="20"/>
        </w:rPr>
      </w:pPr>
      <w:r>
        <w:rPr>
          <w:rFonts w:ascii="Times New Roman" w:hAnsi="Times New Roman" w:cs="Times New Roman"/>
          <w:sz w:val="20"/>
          <w:szCs w:val="20"/>
        </w:rPr>
        <w:t>Najoqqutaq</w:t>
      </w:r>
      <w:r w:rsidR="0046055F" w:rsidRPr="004A6B3A">
        <w:rPr>
          <w:rFonts w:ascii="Times New Roman" w:hAnsi="Times New Roman" w:cs="Times New Roman"/>
          <w:sz w:val="20"/>
          <w:szCs w:val="20"/>
        </w:rPr>
        <w:t>: APNN.</w:t>
      </w:r>
    </w:p>
    <w:p w14:paraId="5C5D67FD" w14:textId="08852816" w:rsidR="0046055F" w:rsidRPr="004A6B3A" w:rsidRDefault="00C30387" w:rsidP="00732A54">
      <w:pPr>
        <w:spacing w:after="0" w:line="276" w:lineRule="auto"/>
        <w:jc w:val="both"/>
        <w:rPr>
          <w:rFonts w:ascii="Times New Roman" w:hAnsi="Times New Roman" w:cs="Times New Roman"/>
          <w:sz w:val="20"/>
          <w:szCs w:val="20"/>
        </w:rPr>
      </w:pPr>
      <w:r>
        <w:rPr>
          <w:rFonts w:ascii="Times New Roman" w:hAnsi="Times New Roman" w:cs="Times New Roman"/>
          <w:sz w:val="20"/>
          <w:szCs w:val="20"/>
        </w:rPr>
        <w:t>Nassuiaat: Siunnersueriaaseq pisoqaq 2018-ip tungaanut atuuppoq. Tulleriiaani siunnersuisarneq, 2019-imi pisoqaq, kiisalu 2020-imi tassaapput sinerissami pisatut missingikkat 2019-i 2020-imilu siunnersueriaatsimut nutaamut sanilliussat.</w:t>
      </w:r>
    </w:p>
    <w:p w14:paraId="71091D91" w14:textId="77777777" w:rsidR="00D86D07" w:rsidRDefault="00D86D07" w:rsidP="00732A54">
      <w:pPr>
        <w:spacing w:after="0" w:line="276" w:lineRule="auto"/>
        <w:jc w:val="both"/>
        <w:rPr>
          <w:rFonts w:ascii="Times New Roman" w:hAnsi="Times New Roman" w:cs="Times New Roman"/>
        </w:rPr>
      </w:pPr>
    </w:p>
    <w:p w14:paraId="0C7DF4C0" w14:textId="39DC944C" w:rsidR="0046055F" w:rsidRPr="004A6B3A" w:rsidRDefault="00C30387" w:rsidP="00732A54">
      <w:pPr>
        <w:spacing w:after="0" w:line="276" w:lineRule="auto"/>
        <w:jc w:val="both"/>
        <w:rPr>
          <w:rFonts w:ascii="Times New Roman" w:hAnsi="Times New Roman" w:cs="Times New Roman"/>
        </w:rPr>
      </w:pPr>
      <w:r>
        <w:rPr>
          <w:rFonts w:ascii="Times New Roman" w:hAnsi="Times New Roman" w:cs="Times New Roman"/>
        </w:rPr>
        <w:t xml:space="preserve">Assiliartaliussami 4-imi takutinneqarput </w:t>
      </w:r>
      <w:r w:rsidR="00881CC4">
        <w:rPr>
          <w:rFonts w:ascii="Times New Roman" w:hAnsi="Times New Roman" w:cs="Times New Roman"/>
        </w:rPr>
        <w:t>sinerissamut qanittumi saarullinniarnermi ukiumut pisarisartakkat tamarmiusut ilisimatuutut siunnersuutinut tamarmiusunut sanilliussat (kangerluit saarullii kiisalu avataaniit tikiuttartut) 2013-2020-imi pisimasut. Assiliartaliussami erserpoq 2013-2018-i pisat siunnersuutigineqartunut sanilliulluti</w:t>
      </w:r>
      <w:r w:rsidR="00A81903">
        <w:rPr>
          <w:rFonts w:ascii="Times New Roman" w:hAnsi="Times New Roman" w:cs="Times New Roman"/>
        </w:rPr>
        <w:t>k</w:t>
      </w:r>
      <w:r w:rsidR="00881CC4">
        <w:rPr>
          <w:rFonts w:ascii="Times New Roman" w:hAnsi="Times New Roman" w:cs="Times New Roman"/>
        </w:rPr>
        <w:t xml:space="preserve"> 65 pct.-iniit 180 pct.-inut nikerarsimasut, tassa ukiumut agguaqatigiissillugu 107 pct-iusarlutik. Ukiuni 2018-2020-imi pisat siunnersuutinut sanilliullutik 40-66 pct-inut ikilisiimapput annermik pisat ikilinerannik pissuteqartumik.</w:t>
      </w:r>
    </w:p>
    <w:p w14:paraId="57231608" w14:textId="77777777" w:rsidR="0046055F" w:rsidRPr="004A6B3A" w:rsidRDefault="0046055F" w:rsidP="00732A54">
      <w:pPr>
        <w:spacing w:after="0" w:line="276" w:lineRule="auto"/>
        <w:jc w:val="both"/>
        <w:rPr>
          <w:rFonts w:ascii="Times New Roman" w:hAnsi="Times New Roman" w:cs="Times New Roman"/>
        </w:rPr>
      </w:pPr>
    </w:p>
    <w:p w14:paraId="78111828" w14:textId="661A8483" w:rsidR="0046055F" w:rsidRPr="004A6B3A" w:rsidRDefault="00881CC4" w:rsidP="00732A54">
      <w:pPr>
        <w:spacing w:after="0" w:line="276" w:lineRule="auto"/>
        <w:jc w:val="both"/>
        <w:rPr>
          <w:rFonts w:ascii="Times New Roman" w:hAnsi="Times New Roman" w:cs="Times New Roman"/>
        </w:rPr>
      </w:pPr>
      <w:r>
        <w:rPr>
          <w:rFonts w:ascii="Times New Roman" w:hAnsi="Times New Roman" w:cs="Times New Roman"/>
        </w:rPr>
        <w:t xml:space="preserve">Assiliartaliussaq </w:t>
      </w:r>
      <w:r w:rsidR="0046055F">
        <w:rPr>
          <w:rFonts w:ascii="Times New Roman" w:hAnsi="Times New Roman" w:cs="Times New Roman"/>
        </w:rPr>
        <w:t>4</w:t>
      </w:r>
      <w:r w:rsidR="0046055F" w:rsidRPr="004A6B3A">
        <w:rPr>
          <w:rFonts w:ascii="Times New Roman" w:hAnsi="Times New Roman" w:cs="Times New Roman"/>
        </w:rPr>
        <w:t xml:space="preserve">: </w:t>
      </w:r>
      <w:r>
        <w:rPr>
          <w:rFonts w:ascii="Times New Roman" w:hAnsi="Times New Roman" w:cs="Times New Roman"/>
        </w:rPr>
        <w:t>Sinerissami saarullittat tamarmiusut siunnersuutinut sanilliullugit</w:t>
      </w:r>
      <w:r w:rsidR="0046055F" w:rsidRPr="004A6B3A">
        <w:rPr>
          <w:rFonts w:ascii="Times New Roman" w:hAnsi="Times New Roman" w:cs="Times New Roman"/>
        </w:rPr>
        <w:t>, 2013-2020.</w:t>
      </w:r>
    </w:p>
    <w:p w14:paraId="4541D541" w14:textId="2107ADD5" w:rsidR="00E530A2" w:rsidRPr="004A6B3A" w:rsidRDefault="00E530A2" w:rsidP="00732A54">
      <w:pPr>
        <w:spacing w:after="0" w:line="276" w:lineRule="auto"/>
        <w:jc w:val="both"/>
        <w:rPr>
          <w:rFonts w:ascii="Times New Roman" w:hAnsi="Times New Roman" w:cs="Times New Roman"/>
        </w:rPr>
      </w:pPr>
      <w:r>
        <w:rPr>
          <w:noProof/>
          <w:lang w:eastAsia="da-DK"/>
        </w:rPr>
        <w:lastRenderedPageBreak/>
        <w:drawing>
          <wp:inline distT="0" distB="0" distL="0" distR="0" wp14:anchorId="3EA47921" wp14:editId="4EB2D926">
            <wp:extent cx="6120130" cy="3946525"/>
            <wp:effectExtent l="0" t="0" r="0" b="0"/>
            <wp:docPr id="14" name="Diagram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2D7E9C" w14:textId="1B2E8353" w:rsidR="00C41D43" w:rsidRDefault="00C41D43"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Tabel 4-imi erserpoq sunngiffimmi aalisartartut pisaat tamarmiusut ukiuni 2016-2020-imi ukiumut 621-1.410 tons akornanni nikerarsimasut. 2019-imi taamaallaat sunngiffimmi aalisartartut pisassaat tamakkingajallutik pisarineqarput. Sunngiffimmi aalisarneq annermik umiatsiaaqqat atorlugit ingerlanneqartarpoq.</w:t>
      </w:r>
    </w:p>
    <w:p w14:paraId="19D329E5" w14:textId="77777777" w:rsidR="00AE7661" w:rsidRDefault="00AE7661" w:rsidP="00732A54">
      <w:pPr>
        <w:spacing w:after="0" w:line="276" w:lineRule="auto"/>
        <w:jc w:val="both"/>
        <w:rPr>
          <w:rFonts w:ascii="Times New Roman" w:hAnsi="Times New Roman" w:cs="Times New Roman"/>
          <w:color w:val="000000" w:themeColor="text1"/>
        </w:rPr>
      </w:pPr>
    </w:p>
    <w:p w14:paraId="096D0EF2" w14:textId="5E3204AC" w:rsidR="004776A8" w:rsidRPr="00AE7661" w:rsidRDefault="004776A8" w:rsidP="00732A54">
      <w:pPr>
        <w:spacing w:after="0" w:line="276" w:lineRule="auto"/>
        <w:jc w:val="both"/>
        <w:rPr>
          <w:rFonts w:ascii="Times New Roman" w:hAnsi="Times New Roman" w:cs="Times New Roman"/>
          <w:color w:val="000000" w:themeColor="text1"/>
          <w:lang w:val="is-IS"/>
        </w:rPr>
      </w:pPr>
      <w:r>
        <w:rPr>
          <w:rFonts w:ascii="Times New Roman" w:hAnsi="Times New Roman" w:cs="Times New Roman"/>
          <w:color w:val="000000" w:themeColor="text1"/>
        </w:rPr>
        <w:t xml:space="preserve">Inuussutissarsiutigalugu aalisartuusut pisaat 2013-imi 13.529 tonsiniit 2016-imi 33.893 tonserpassuarnut qaffapput, tassa ukiumut 150 pct. missaannik agguaqatigiissillugu qaffattarsimallutik. 2016-imiit pisat ukiut tamaasa ikileriartarsimapput 2020-imilu 2014-imiit aatsaat taama appartigalutik. Taamaakkaluartoq pisassat tamarmiusut (TAC) ukiut tamaasa pisanit qaffasinnerujussuanngorlugit amerlassusilerneqartarput. 2013-2020-imi angallatit imaluunniit umiatsiaararsortut pisaqarnerpaajunersut nikerarsimavoq, ukiumulli agguaqatigiissillugu 51 pct.-iisa missaat </w:t>
      </w:r>
      <w:r w:rsidR="005B25C1">
        <w:rPr>
          <w:rFonts w:ascii="Times New Roman" w:hAnsi="Times New Roman" w:cs="Times New Roman"/>
          <w:color w:val="000000" w:themeColor="text1"/>
        </w:rPr>
        <w:t xml:space="preserve">angallatinit </w:t>
      </w:r>
      <w:r>
        <w:rPr>
          <w:rFonts w:ascii="Times New Roman" w:hAnsi="Times New Roman" w:cs="Times New Roman"/>
          <w:color w:val="000000" w:themeColor="text1"/>
        </w:rPr>
        <w:t xml:space="preserve">kiisalu 49 pct.-iisa missaat </w:t>
      </w:r>
      <w:r w:rsidR="005B25C1">
        <w:rPr>
          <w:rFonts w:ascii="Times New Roman" w:hAnsi="Times New Roman" w:cs="Times New Roman"/>
          <w:color w:val="000000" w:themeColor="text1"/>
        </w:rPr>
        <w:t>umiatsiaararsortunit pisarineqartarsimapput. Angallatit allat, soorlu ATV, qamuteralaat qimussillu atorlugit aalisarneq piffissami tassani annikeqaaq.</w:t>
      </w:r>
    </w:p>
    <w:p w14:paraId="7F22F7E9" w14:textId="77777777" w:rsidR="00CB217F" w:rsidRDefault="00CB217F" w:rsidP="00732A54">
      <w:pPr>
        <w:spacing w:after="0" w:line="276" w:lineRule="auto"/>
        <w:jc w:val="both"/>
        <w:rPr>
          <w:rFonts w:ascii="Times New Roman" w:hAnsi="Times New Roman" w:cs="Times New Roman"/>
          <w:color w:val="000000" w:themeColor="text1"/>
        </w:rPr>
      </w:pPr>
    </w:p>
    <w:p w14:paraId="1D4CEA5E" w14:textId="0C8BCE4D" w:rsidR="008A6C68" w:rsidRDefault="002835F5" w:rsidP="00732A54">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Tabel 4: </w:t>
      </w:r>
      <w:r w:rsidR="00F26670">
        <w:rPr>
          <w:rFonts w:ascii="Times New Roman" w:hAnsi="Times New Roman" w:cs="Times New Roman"/>
          <w:color w:val="000000" w:themeColor="text1"/>
        </w:rPr>
        <w:t>Sinerissami saarullittat allanngoriartorneri, inuussutissarsiortut sunngiffimmilu aalisartut pisaannut angallatillu suussusiinut agguataakkat</w:t>
      </w:r>
      <w:r>
        <w:rPr>
          <w:rFonts w:ascii="Times New Roman" w:hAnsi="Times New Roman" w:cs="Times New Roman"/>
          <w:color w:val="000000" w:themeColor="text1"/>
        </w:rPr>
        <w:t>, 2013-2020.</w:t>
      </w:r>
    </w:p>
    <w:tbl>
      <w:tblPr>
        <w:tblW w:w="5000" w:type="pct"/>
        <w:tblCellMar>
          <w:left w:w="70" w:type="dxa"/>
          <w:right w:w="70" w:type="dxa"/>
        </w:tblCellMar>
        <w:tblLook w:val="04A0" w:firstRow="1" w:lastRow="0" w:firstColumn="1" w:lastColumn="0" w:noHBand="0" w:noVBand="1"/>
      </w:tblPr>
      <w:tblGrid>
        <w:gridCol w:w="3103"/>
        <w:gridCol w:w="816"/>
        <w:gridCol w:w="816"/>
        <w:gridCol w:w="816"/>
        <w:gridCol w:w="816"/>
        <w:gridCol w:w="816"/>
        <w:gridCol w:w="817"/>
        <w:gridCol w:w="817"/>
        <w:gridCol w:w="811"/>
      </w:tblGrid>
      <w:tr w:rsidR="002835F5" w:rsidRPr="002835F5" w14:paraId="37A88568" w14:textId="77777777" w:rsidTr="002835F5">
        <w:trPr>
          <w:trHeight w:val="300"/>
        </w:trPr>
        <w:tc>
          <w:tcPr>
            <w:tcW w:w="124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4057B" w14:textId="1B1C43D9"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Tons</w:t>
            </w:r>
            <w:r w:rsidR="00130A24">
              <w:rPr>
                <w:rFonts w:ascii="Times New Roman" w:eastAsia="Times New Roman" w:hAnsi="Times New Roman" w:cs="Times New Roman"/>
                <w:color w:val="000000"/>
                <w:sz w:val="20"/>
                <w:szCs w:val="20"/>
                <w:lang w:eastAsia="da-DK"/>
              </w:rPr>
              <w:t>it</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19032BE2"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2013</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29B73BAB"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2014</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7578DC4B"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2015</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38A82CE5"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2016</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26CF2C94"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2017</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74EDE601"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2018</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659DB610"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2019</w:t>
            </w:r>
          </w:p>
        </w:tc>
        <w:tc>
          <w:tcPr>
            <w:tcW w:w="470" w:type="pct"/>
            <w:tcBorders>
              <w:top w:val="single" w:sz="4" w:space="0" w:color="auto"/>
              <w:left w:val="nil"/>
              <w:bottom w:val="single" w:sz="4" w:space="0" w:color="auto"/>
              <w:right w:val="single" w:sz="4" w:space="0" w:color="auto"/>
            </w:tcBorders>
            <w:shd w:val="clear" w:color="000000" w:fill="FFFFFF"/>
            <w:noWrap/>
            <w:vAlign w:val="bottom"/>
            <w:hideMark/>
          </w:tcPr>
          <w:p w14:paraId="6E5E6DD5" w14:textId="77777777" w:rsidR="002835F5" w:rsidRPr="002835F5" w:rsidRDefault="002835F5" w:rsidP="00732A54">
            <w:pPr>
              <w:spacing w:after="0" w:line="276" w:lineRule="auto"/>
              <w:jc w:val="both"/>
              <w:rPr>
                <w:rFonts w:ascii="Times New Roman" w:eastAsia="Times New Roman" w:hAnsi="Times New Roman" w:cs="Times New Roman"/>
                <w:color w:val="000000"/>
                <w:sz w:val="20"/>
                <w:szCs w:val="20"/>
                <w:lang w:eastAsia="da-DK"/>
              </w:rPr>
            </w:pPr>
            <w:r w:rsidRPr="002835F5">
              <w:rPr>
                <w:rFonts w:ascii="Times New Roman" w:eastAsia="Times New Roman" w:hAnsi="Times New Roman" w:cs="Times New Roman"/>
                <w:color w:val="000000"/>
                <w:sz w:val="20"/>
                <w:szCs w:val="20"/>
                <w:lang w:eastAsia="da-DK"/>
              </w:rPr>
              <w:t>2020</w:t>
            </w:r>
          </w:p>
        </w:tc>
      </w:tr>
      <w:tr w:rsidR="002835F5" w:rsidRPr="002835F5" w14:paraId="4D83B538"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5712B887" w14:textId="524ACF32" w:rsidR="002835F5" w:rsidRPr="002835F5" w:rsidRDefault="00130A24" w:rsidP="00732A54">
            <w:pPr>
              <w:spacing w:after="0" w:line="276"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Inuussutissarsiutigalugu aalisartut</w:t>
            </w:r>
          </w:p>
        </w:tc>
        <w:tc>
          <w:tcPr>
            <w:tcW w:w="470" w:type="pct"/>
            <w:tcBorders>
              <w:top w:val="nil"/>
              <w:left w:val="nil"/>
              <w:bottom w:val="single" w:sz="4" w:space="0" w:color="auto"/>
              <w:right w:val="single" w:sz="4" w:space="0" w:color="auto"/>
            </w:tcBorders>
            <w:shd w:val="clear" w:color="000000" w:fill="FFFFFF"/>
            <w:noWrap/>
            <w:vAlign w:val="bottom"/>
            <w:hideMark/>
          </w:tcPr>
          <w:p w14:paraId="043DF368"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13.529</w:t>
            </w:r>
          </w:p>
        </w:tc>
        <w:tc>
          <w:tcPr>
            <w:tcW w:w="470" w:type="pct"/>
            <w:tcBorders>
              <w:top w:val="nil"/>
              <w:left w:val="nil"/>
              <w:bottom w:val="single" w:sz="4" w:space="0" w:color="auto"/>
              <w:right w:val="single" w:sz="4" w:space="0" w:color="auto"/>
            </w:tcBorders>
            <w:shd w:val="clear" w:color="000000" w:fill="FFFFFF"/>
            <w:noWrap/>
            <w:vAlign w:val="bottom"/>
            <w:hideMark/>
          </w:tcPr>
          <w:p w14:paraId="57AF8085"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18.497</w:t>
            </w:r>
          </w:p>
        </w:tc>
        <w:tc>
          <w:tcPr>
            <w:tcW w:w="470" w:type="pct"/>
            <w:tcBorders>
              <w:top w:val="nil"/>
              <w:left w:val="nil"/>
              <w:bottom w:val="single" w:sz="4" w:space="0" w:color="auto"/>
              <w:right w:val="single" w:sz="4" w:space="0" w:color="auto"/>
            </w:tcBorders>
            <w:shd w:val="clear" w:color="000000" w:fill="FFFFFF"/>
            <w:noWrap/>
            <w:vAlign w:val="bottom"/>
            <w:hideMark/>
          </w:tcPr>
          <w:p w14:paraId="02E260D0"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25.353</w:t>
            </w:r>
          </w:p>
        </w:tc>
        <w:tc>
          <w:tcPr>
            <w:tcW w:w="470" w:type="pct"/>
            <w:tcBorders>
              <w:top w:val="nil"/>
              <w:left w:val="nil"/>
              <w:bottom w:val="single" w:sz="4" w:space="0" w:color="auto"/>
              <w:right w:val="single" w:sz="4" w:space="0" w:color="auto"/>
            </w:tcBorders>
            <w:shd w:val="clear" w:color="000000" w:fill="FFFFFF"/>
            <w:noWrap/>
            <w:vAlign w:val="bottom"/>
            <w:hideMark/>
          </w:tcPr>
          <w:p w14:paraId="41A8ADA8"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33.893</w:t>
            </w:r>
          </w:p>
        </w:tc>
        <w:tc>
          <w:tcPr>
            <w:tcW w:w="470" w:type="pct"/>
            <w:tcBorders>
              <w:top w:val="nil"/>
              <w:left w:val="nil"/>
              <w:bottom w:val="single" w:sz="4" w:space="0" w:color="auto"/>
              <w:right w:val="single" w:sz="4" w:space="0" w:color="auto"/>
            </w:tcBorders>
            <w:shd w:val="clear" w:color="000000" w:fill="FFFFFF"/>
            <w:noWrap/>
            <w:vAlign w:val="bottom"/>
            <w:hideMark/>
          </w:tcPr>
          <w:p w14:paraId="7F1AD24F"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31.352</w:t>
            </w:r>
          </w:p>
        </w:tc>
        <w:tc>
          <w:tcPr>
            <w:tcW w:w="470" w:type="pct"/>
            <w:tcBorders>
              <w:top w:val="nil"/>
              <w:left w:val="nil"/>
              <w:bottom w:val="single" w:sz="4" w:space="0" w:color="auto"/>
              <w:right w:val="single" w:sz="4" w:space="0" w:color="auto"/>
            </w:tcBorders>
            <w:shd w:val="clear" w:color="000000" w:fill="FFFFFF"/>
            <w:noWrap/>
            <w:vAlign w:val="bottom"/>
            <w:hideMark/>
          </w:tcPr>
          <w:p w14:paraId="43030E18"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21.881</w:t>
            </w:r>
          </w:p>
        </w:tc>
        <w:tc>
          <w:tcPr>
            <w:tcW w:w="470" w:type="pct"/>
            <w:tcBorders>
              <w:top w:val="nil"/>
              <w:left w:val="nil"/>
              <w:bottom w:val="single" w:sz="4" w:space="0" w:color="auto"/>
              <w:right w:val="single" w:sz="4" w:space="0" w:color="auto"/>
            </w:tcBorders>
            <w:shd w:val="clear" w:color="000000" w:fill="FFFFFF"/>
            <w:noWrap/>
            <w:vAlign w:val="bottom"/>
            <w:hideMark/>
          </w:tcPr>
          <w:p w14:paraId="6740900C"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18.954</w:t>
            </w:r>
          </w:p>
        </w:tc>
        <w:tc>
          <w:tcPr>
            <w:tcW w:w="470" w:type="pct"/>
            <w:tcBorders>
              <w:top w:val="nil"/>
              <w:left w:val="nil"/>
              <w:bottom w:val="single" w:sz="4" w:space="0" w:color="auto"/>
              <w:right w:val="single" w:sz="4" w:space="0" w:color="auto"/>
            </w:tcBorders>
            <w:shd w:val="clear" w:color="000000" w:fill="FFFFFF"/>
            <w:noWrap/>
            <w:vAlign w:val="bottom"/>
            <w:hideMark/>
          </w:tcPr>
          <w:p w14:paraId="32E31AB1"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17.527</w:t>
            </w:r>
          </w:p>
        </w:tc>
      </w:tr>
      <w:tr w:rsidR="002835F5" w:rsidRPr="002835F5" w14:paraId="2E20733C"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50CBF2AB" w14:textId="680AED3F"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w:t>
            </w:r>
            <w:r w:rsidR="00130A24">
              <w:rPr>
                <w:rFonts w:ascii="Times New Roman" w:eastAsia="Times New Roman" w:hAnsi="Times New Roman" w:cs="Times New Roman"/>
                <w:i/>
                <w:iCs/>
                <w:color w:val="000000"/>
                <w:sz w:val="20"/>
                <w:szCs w:val="20"/>
                <w:lang w:eastAsia="da-DK"/>
              </w:rPr>
              <w:t>Angallatit</w:t>
            </w:r>
          </w:p>
        </w:tc>
        <w:tc>
          <w:tcPr>
            <w:tcW w:w="470" w:type="pct"/>
            <w:tcBorders>
              <w:top w:val="nil"/>
              <w:left w:val="nil"/>
              <w:bottom w:val="single" w:sz="4" w:space="0" w:color="auto"/>
              <w:right w:val="single" w:sz="4" w:space="0" w:color="auto"/>
            </w:tcBorders>
            <w:shd w:val="clear" w:color="000000" w:fill="FFFFFF"/>
            <w:noWrap/>
            <w:vAlign w:val="bottom"/>
            <w:hideMark/>
          </w:tcPr>
          <w:p w14:paraId="3B297558"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7.864</w:t>
            </w:r>
          </w:p>
        </w:tc>
        <w:tc>
          <w:tcPr>
            <w:tcW w:w="470" w:type="pct"/>
            <w:tcBorders>
              <w:top w:val="nil"/>
              <w:left w:val="nil"/>
              <w:bottom w:val="single" w:sz="4" w:space="0" w:color="auto"/>
              <w:right w:val="single" w:sz="4" w:space="0" w:color="auto"/>
            </w:tcBorders>
            <w:shd w:val="clear" w:color="000000" w:fill="FFFFFF"/>
            <w:noWrap/>
            <w:vAlign w:val="bottom"/>
            <w:hideMark/>
          </w:tcPr>
          <w:p w14:paraId="40878809"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8.671</w:t>
            </w:r>
          </w:p>
        </w:tc>
        <w:tc>
          <w:tcPr>
            <w:tcW w:w="470" w:type="pct"/>
            <w:tcBorders>
              <w:top w:val="nil"/>
              <w:left w:val="nil"/>
              <w:bottom w:val="single" w:sz="4" w:space="0" w:color="auto"/>
              <w:right w:val="single" w:sz="4" w:space="0" w:color="auto"/>
            </w:tcBorders>
            <w:shd w:val="clear" w:color="000000" w:fill="FFFFFF"/>
            <w:noWrap/>
            <w:vAlign w:val="bottom"/>
            <w:hideMark/>
          </w:tcPr>
          <w:p w14:paraId="2A7A9DA8"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12.431</w:t>
            </w:r>
          </w:p>
        </w:tc>
        <w:tc>
          <w:tcPr>
            <w:tcW w:w="470" w:type="pct"/>
            <w:tcBorders>
              <w:top w:val="nil"/>
              <w:left w:val="nil"/>
              <w:bottom w:val="single" w:sz="4" w:space="0" w:color="auto"/>
              <w:right w:val="single" w:sz="4" w:space="0" w:color="auto"/>
            </w:tcBorders>
            <w:shd w:val="clear" w:color="000000" w:fill="FFFFFF"/>
            <w:noWrap/>
            <w:vAlign w:val="bottom"/>
            <w:hideMark/>
          </w:tcPr>
          <w:p w14:paraId="3CFF0E72"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17.143</w:t>
            </w:r>
          </w:p>
        </w:tc>
        <w:tc>
          <w:tcPr>
            <w:tcW w:w="470" w:type="pct"/>
            <w:tcBorders>
              <w:top w:val="nil"/>
              <w:left w:val="nil"/>
              <w:bottom w:val="single" w:sz="4" w:space="0" w:color="auto"/>
              <w:right w:val="single" w:sz="4" w:space="0" w:color="auto"/>
            </w:tcBorders>
            <w:shd w:val="clear" w:color="000000" w:fill="FFFFFF"/>
            <w:noWrap/>
            <w:vAlign w:val="bottom"/>
            <w:hideMark/>
          </w:tcPr>
          <w:p w14:paraId="1FDA1225"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14.536</w:t>
            </w:r>
          </w:p>
        </w:tc>
        <w:tc>
          <w:tcPr>
            <w:tcW w:w="470" w:type="pct"/>
            <w:tcBorders>
              <w:top w:val="nil"/>
              <w:left w:val="nil"/>
              <w:bottom w:val="single" w:sz="4" w:space="0" w:color="auto"/>
              <w:right w:val="single" w:sz="4" w:space="0" w:color="auto"/>
            </w:tcBorders>
            <w:shd w:val="clear" w:color="000000" w:fill="FFFFFF"/>
            <w:noWrap/>
            <w:vAlign w:val="bottom"/>
            <w:hideMark/>
          </w:tcPr>
          <w:p w14:paraId="0BF6CA0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10.893</w:t>
            </w:r>
          </w:p>
        </w:tc>
        <w:tc>
          <w:tcPr>
            <w:tcW w:w="470" w:type="pct"/>
            <w:tcBorders>
              <w:top w:val="nil"/>
              <w:left w:val="nil"/>
              <w:bottom w:val="single" w:sz="4" w:space="0" w:color="auto"/>
              <w:right w:val="single" w:sz="4" w:space="0" w:color="auto"/>
            </w:tcBorders>
            <w:shd w:val="clear" w:color="000000" w:fill="FFFFFF"/>
            <w:noWrap/>
            <w:vAlign w:val="bottom"/>
            <w:hideMark/>
          </w:tcPr>
          <w:p w14:paraId="15B1CF1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10.086</w:t>
            </w:r>
          </w:p>
        </w:tc>
        <w:tc>
          <w:tcPr>
            <w:tcW w:w="470" w:type="pct"/>
            <w:tcBorders>
              <w:top w:val="nil"/>
              <w:left w:val="nil"/>
              <w:bottom w:val="single" w:sz="4" w:space="0" w:color="auto"/>
              <w:right w:val="single" w:sz="4" w:space="0" w:color="auto"/>
            </w:tcBorders>
            <w:shd w:val="clear" w:color="000000" w:fill="FFFFFF"/>
            <w:noWrap/>
            <w:vAlign w:val="bottom"/>
            <w:hideMark/>
          </w:tcPr>
          <w:p w14:paraId="616300BE"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9.529</w:t>
            </w:r>
          </w:p>
        </w:tc>
      </w:tr>
      <w:tr w:rsidR="002835F5" w:rsidRPr="002835F5" w14:paraId="58ACEFDF"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2DF18217" w14:textId="6ACBCF7D"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w:t>
            </w:r>
            <w:r w:rsidR="00130A24">
              <w:rPr>
                <w:rFonts w:ascii="Times New Roman" w:eastAsia="Times New Roman" w:hAnsi="Times New Roman" w:cs="Times New Roman"/>
                <w:i/>
                <w:iCs/>
                <w:color w:val="000000"/>
                <w:sz w:val="20"/>
                <w:szCs w:val="20"/>
                <w:lang w:eastAsia="da-DK"/>
              </w:rPr>
              <w:t>Umiatsiat</w:t>
            </w:r>
          </w:p>
        </w:tc>
        <w:tc>
          <w:tcPr>
            <w:tcW w:w="470" w:type="pct"/>
            <w:tcBorders>
              <w:top w:val="nil"/>
              <w:left w:val="nil"/>
              <w:bottom w:val="single" w:sz="4" w:space="0" w:color="auto"/>
              <w:right w:val="single" w:sz="4" w:space="0" w:color="auto"/>
            </w:tcBorders>
            <w:shd w:val="clear" w:color="000000" w:fill="FFFFFF"/>
            <w:noWrap/>
            <w:vAlign w:val="bottom"/>
            <w:hideMark/>
          </w:tcPr>
          <w:p w14:paraId="25187629"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5.633</w:t>
            </w:r>
          </w:p>
        </w:tc>
        <w:tc>
          <w:tcPr>
            <w:tcW w:w="470" w:type="pct"/>
            <w:tcBorders>
              <w:top w:val="nil"/>
              <w:left w:val="nil"/>
              <w:bottom w:val="single" w:sz="4" w:space="0" w:color="auto"/>
              <w:right w:val="single" w:sz="4" w:space="0" w:color="auto"/>
            </w:tcBorders>
            <w:shd w:val="clear" w:color="000000" w:fill="FFFFFF"/>
            <w:noWrap/>
            <w:vAlign w:val="bottom"/>
            <w:hideMark/>
          </w:tcPr>
          <w:p w14:paraId="3679D983"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9.766</w:t>
            </w:r>
          </w:p>
        </w:tc>
        <w:tc>
          <w:tcPr>
            <w:tcW w:w="470" w:type="pct"/>
            <w:tcBorders>
              <w:top w:val="nil"/>
              <w:left w:val="nil"/>
              <w:bottom w:val="single" w:sz="4" w:space="0" w:color="auto"/>
              <w:right w:val="single" w:sz="4" w:space="0" w:color="auto"/>
            </w:tcBorders>
            <w:shd w:val="clear" w:color="000000" w:fill="FFFFFF"/>
            <w:noWrap/>
            <w:vAlign w:val="bottom"/>
            <w:hideMark/>
          </w:tcPr>
          <w:p w14:paraId="7B9A4F87"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12.699</w:t>
            </w:r>
          </w:p>
        </w:tc>
        <w:tc>
          <w:tcPr>
            <w:tcW w:w="470" w:type="pct"/>
            <w:tcBorders>
              <w:top w:val="nil"/>
              <w:left w:val="nil"/>
              <w:bottom w:val="single" w:sz="4" w:space="0" w:color="auto"/>
              <w:right w:val="single" w:sz="4" w:space="0" w:color="auto"/>
            </w:tcBorders>
            <w:shd w:val="clear" w:color="000000" w:fill="FFFFFF"/>
            <w:noWrap/>
            <w:vAlign w:val="bottom"/>
            <w:hideMark/>
          </w:tcPr>
          <w:p w14:paraId="69E9DF2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16.706</w:t>
            </w:r>
          </w:p>
        </w:tc>
        <w:tc>
          <w:tcPr>
            <w:tcW w:w="470" w:type="pct"/>
            <w:tcBorders>
              <w:top w:val="nil"/>
              <w:left w:val="nil"/>
              <w:bottom w:val="single" w:sz="4" w:space="0" w:color="auto"/>
              <w:right w:val="single" w:sz="4" w:space="0" w:color="auto"/>
            </w:tcBorders>
            <w:shd w:val="clear" w:color="000000" w:fill="FFFFFF"/>
            <w:noWrap/>
            <w:vAlign w:val="bottom"/>
            <w:hideMark/>
          </w:tcPr>
          <w:p w14:paraId="4C23F2B4"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16.698</w:t>
            </w:r>
          </w:p>
        </w:tc>
        <w:tc>
          <w:tcPr>
            <w:tcW w:w="470" w:type="pct"/>
            <w:tcBorders>
              <w:top w:val="nil"/>
              <w:left w:val="nil"/>
              <w:bottom w:val="single" w:sz="4" w:space="0" w:color="auto"/>
              <w:right w:val="single" w:sz="4" w:space="0" w:color="auto"/>
            </w:tcBorders>
            <w:shd w:val="clear" w:color="000000" w:fill="FFFFFF"/>
            <w:noWrap/>
            <w:vAlign w:val="bottom"/>
            <w:hideMark/>
          </w:tcPr>
          <w:p w14:paraId="1A22BB0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10.767</w:t>
            </w:r>
          </w:p>
        </w:tc>
        <w:tc>
          <w:tcPr>
            <w:tcW w:w="470" w:type="pct"/>
            <w:tcBorders>
              <w:top w:val="nil"/>
              <w:left w:val="nil"/>
              <w:bottom w:val="single" w:sz="4" w:space="0" w:color="auto"/>
              <w:right w:val="single" w:sz="4" w:space="0" w:color="auto"/>
            </w:tcBorders>
            <w:shd w:val="clear" w:color="000000" w:fill="FFFFFF"/>
            <w:noWrap/>
            <w:vAlign w:val="bottom"/>
            <w:hideMark/>
          </w:tcPr>
          <w:p w14:paraId="416EF5D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8.800</w:t>
            </w:r>
          </w:p>
        </w:tc>
        <w:tc>
          <w:tcPr>
            <w:tcW w:w="470" w:type="pct"/>
            <w:tcBorders>
              <w:top w:val="nil"/>
              <w:left w:val="nil"/>
              <w:bottom w:val="single" w:sz="4" w:space="0" w:color="auto"/>
              <w:right w:val="single" w:sz="4" w:space="0" w:color="auto"/>
            </w:tcBorders>
            <w:shd w:val="clear" w:color="000000" w:fill="FFFFFF"/>
            <w:noWrap/>
            <w:vAlign w:val="bottom"/>
            <w:hideMark/>
          </w:tcPr>
          <w:p w14:paraId="58DAB05E"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7.914</w:t>
            </w:r>
          </w:p>
        </w:tc>
      </w:tr>
      <w:tr w:rsidR="002835F5" w:rsidRPr="002835F5" w14:paraId="6A0A72FC"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7D7B2329" w14:textId="42ECC406"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w:t>
            </w:r>
            <w:r w:rsidR="00130A24">
              <w:rPr>
                <w:rFonts w:ascii="Times New Roman" w:eastAsia="Times New Roman" w:hAnsi="Times New Roman" w:cs="Times New Roman"/>
                <w:i/>
                <w:iCs/>
                <w:color w:val="000000"/>
                <w:sz w:val="20"/>
                <w:szCs w:val="20"/>
                <w:lang w:eastAsia="da-DK"/>
              </w:rPr>
              <w:t>Allat</w:t>
            </w:r>
          </w:p>
        </w:tc>
        <w:tc>
          <w:tcPr>
            <w:tcW w:w="470" w:type="pct"/>
            <w:tcBorders>
              <w:top w:val="nil"/>
              <w:left w:val="nil"/>
              <w:bottom w:val="single" w:sz="4" w:space="0" w:color="auto"/>
              <w:right w:val="single" w:sz="4" w:space="0" w:color="auto"/>
            </w:tcBorders>
            <w:shd w:val="clear" w:color="000000" w:fill="FFFFFF"/>
            <w:noWrap/>
            <w:vAlign w:val="bottom"/>
            <w:hideMark/>
          </w:tcPr>
          <w:p w14:paraId="7800E456"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32</w:t>
            </w:r>
          </w:p>
        </w:tc>
        <w:tc>
          <w:tcPr>
            <w:tcW w:w="470" w:type="pct"/>
            <w:tcBorders>
              <w:top w:val="nil"/>
              <w:left w:val="nil"/>
              <w:bottom w:val="single" w:sz="4" w:space="0" w:color="auto"/>
              <w:right w:val="single" w:sz="4" w:space="0" w:color="auto"/>
            </w:tcBorders>
            <w:shd w:val="clear" w:color="000000" w:fill="FFFFFF"/>
            <w:noWrap/>
            <w:vAlign w:val="bottom"/>
            <w:hideMark/>
          </w:tcPr>
          <w:p w14:paraId="5544AE9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60</w:t>
            </w:r>
          </w:p>
        </w:tc>
        <w:tc>
          <w:tcPr>
            <w:tcW w:w="470" w:type="pct"/>
            <w:tcBorders>
              <w:top w:val="nil"/>
              <w:left w:val="nil"/>
              <w:bottom w:val="single" w:sz="4" w:space="0" w:color="auto"/>
              <w:right w:val="single" w:sz="4" w:space="0" w:color="auto"/>
            </w:tcBorders>
            <w:shd w:val="clear" w:color="000000" w:fill="FFFFFF"/>
            <w:noWrap/>
            <w:vAlign w:val="bottom"/>
            <w:hideMark/>
          </w:tcPr>
          <w:p w14:paraId="46EB316C"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223</w:t>
            </w:r>
          </w:p>
        </w:tc>
        <w:tc>
          <w:tcPr>
            <w:tcW w:w="470" w:type="pct"/>
            <w:tcBorders>
              <w:top w:val="nil"/>
              <w:left w:val="nil"/>
              <w:bottom w:val="single" w:sz="4" w:space="0" w:color="auto"/>
              <w:right w:val="single" w:sz="4" w:space="0" w:color="auto"/>
            </w:tcBorders>
            <w:shd w:val="clear" w:color="000000" w:fill="FFFFFF"/>
            <w:noWrap/>
            <w:vAlign w:val="bottom"/>
            <w:hideMark/>
          </w:tcPr>
          <w:p w14:paraId="47D3D027"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44</w:t>
            </w:r>
          </w:p>
        </w:tc>
        <w:tc>
          <w:tcPr>
            <w:tcW w:w="470" w:type="pct"/>
            <w:tcBorders>
              <w:top w:val="nil"/>
              <w:left w:val="nil"/>
              <w:bottom w:val="single" w:sz="4" w:space="0" w:color="auto"/>
              <w:right w:val="single" w:sz="4" w:space="0" w:color="auto"/>
            </w:tcBorders>
            <w:shd w:val="clear" w:color="000000" w:fill="FFFFFF"/>
            <w:noWrap/>
            <w:vAlign w:val="bottom"/>
            <w:hideMark/>
          </w:tcPr>
          <w:p w14:paraId="23E552CB"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118</w:t>
            </w:r>
          </w:p>
        </w:tc>
        <w:tc>
          <w:tcPr>
            <w:tcW w:w="470" w:type="pct"/>
            <w:tcBorders>
              <w:top w:val="nil"/>
              <w:left w:val="nil"/>
              <w:bottom w:val="single" w:sz="4" w:space="0" w:color="auto"/>
              <w:right w:val="single" w:sz="4" w:space="0" w:color="auto"/>
            </w:tcBorders>
            <w:shd w:val="clear" w:color="000000" w:fill="FFFFFF"/>
            <w:noWrap/>
            <w:vAlign w:val="bottom"/>
            <w:hideMark/>
          </w:tcPr>
          <w:p w14:paraId="2FA5FB6E"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220</w:t>
            </w:r>
          </w:p>
        </w:tc>
        <w:tc>
          <w:tcPr>
            <w:tcW w:w="470" w:type="pct"/>
            <w:tcBorders>
              <w:top w:val="nil"/>
              <w:left w:val="nil"/>
              <w:bottom w:val="single" w:sz="4" w:space="0" w:color="auto"/>
              <w:right w:val="single" w:sz="4" w:space="0" w:color="auto"/>
            </w:tcBorders>
            <w:shd w:val="clear" w:color="000000" w:fill="FFFFFF"/>
            <w:noWrap/>
            <w:vAlign w:val="bottom"/>
            <w:hideMark/>
          </w:tcPr>
          <w:p w14:paraId="0DAB81F5"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68</w:t>
            </w:r>
          </w:p>
        </w:tc>
        <w:tc>
          <w:tcPr>
            <w:tcW w:w="470" w:type="pct"/>
            <w:tcBorders>
              <w:top w:val="nil"/>
              <w:left w:val="nil"/>
              <w:bottom w:val="single" w:sz="4" w:space="0" w:color="auto"/>
              <w:right w:val="single" w:sz="4" w:space="0" w:color="auto"/>
            </w:tcBorders>
            <w:shd w:val="clear" w:color="000000" w:fill="FFFFFF"/>
            <w:noWrap/>
            <w:vAlign w:val="bottom"/>
            <w:hideMark/>
          </w:tcPr>
          <w:p w14:paraId="07A54310"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85</w:t>
            </w:r>
          </w:p>
        </w:tc>
      </w:tr>
      <w:tr w:rsidR="002835F5" w:rsidRPr="002835F5" w14:paraId="69381A59"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2DEA13E6" w14:textId="61CCDA03" w:rsidR="002835F5" w:rsidRPr="002835F5" w:rsidRDefault="00130A24" w:rsidP="00732A54">
            <w:pPr>
              <w:spacing w:after="0" w:line="276"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Sunngiffimmi aalisartut</w:t>
            </w:r>
          </w:p>
        </w:tc>
        <w:tc>
          <w:tcPr>
            <w:tcW w:w="470" w:type="pct"/>
            <w:tcBorders>
              <w:top w:val="nil"/>
              <w:left w:val="nil"/>
              <w:bottom w:val="single" w:sz="4" w:space="0" w:color="auto"/>
              <w:right w:val="single" w:sz="4" w:space="0" w:color="auto"/>
            </w:tcBorders>
            <w:shd w:val="clear" w:color="000000" w:fill="FFFFFF"/>
            <w:noWrap/>
            <w:vAlign w:val="bottom"/>
            <w:hideMark/>
          </w:tcPr>
          <w:p w14:paraId="080A3D0B"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0BD48459"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72E60A65"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7E29AA24"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776</w:t>
            </w:r>
          </w:p>
        </w:tc>
        <w:tc>
          <w:tcPr>
            <w:tcW w:w="470" w:type="pct"/>
            <w:tcBorders>
              <w:top w:val="nil"/>
              <w:left w:val="nil"/>
              <w:bottom w:val="single" w:sz="4" w:space="0" w:color="auto"/>
              <w:right w:val="single" w:sz="4" w:space="0" w:color="auto"/>
            </w:tcBorders>
            <w:shd w:val="clear" w:color="000000" w:fill="FFFFFF"/>
            <w:noWrap/>
            <w:vAlign w:val="bottom"/>
            <w:hideMark/>
          </w:tcPr>
          <w:p w14:paraId="1F71252F"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621</w:t>
            </w:r>
          </w:p>
        </w:tc>
        <w:tc>
          <w:tcPr>
            <w:tcW w:w="470" w:type="pct"/>
            <w:tcBorders>
              <w:top w:val="nil"/>
              <w:left w:val="nil"/>
              <w:bottom w:val="single" w:sz="4" w:space="0" w:color="auto"/>
              <w:right w:val="single" w:sz="4" w:space="0" w:color="auto"/>
            </w:tcBorders>
            <w:shd w:val="clear" w:color="000000" w:fill="FFFFFF"/>
            <w:noWrap/>
            <w:vAlign w:val="bottom"/>
            <w:hideMark/>
          </w:tcPr>
          <w:p w14:paraId="52AC4A86"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1.120</w:t>
            </w:r>
          </w:p>
        </w:tc>
        <w:tc>
          <w:tcPr>
            <w:tcW w:w="470" w:type="pct"/>
            <w:tcBorders>
              <w:top w:val="nil"/>
              <w:left w:val="nil"/>
              <w:bottom w:val="single" w:sz="4" w:space="0" w:color="auto"/>
              <w:right w:val="single" w:sz="4" w:space="0" w:color="auto"/>
            </w:tcBorders>
            <w:shd w:val="clear" w:color="000000" w:fill="FFFFFF"/>
            <w:noWrap/>
            <w:vAlign w:val="bottom"/>
            <w:hideMark/>
          </w:tcPr>
          <w:p w14:paraId="36B3D757"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1.410</w:t>
            </w:r>
          </w:p>
        </w:tc>
        <w:tc>
          <w:tcPr>
            <w:tcW w:w="470" w:type="pct"/>
            <w:tcBorders>
              <w:top w:val="nil"/>
              <w:left w:val="nil"/>
              <w:bottom w:val="single" w:sz="4" w:space="0" w:color="auto"/>
              <w:right w:val="single" w:sz="4" w:space="0" w:color="auto"/>
            </w:tcBorders>
            <w:shd w:val="clear" w:color="000000" w:fill="FFFFFF"/>
            <w:noWrap/>
            <w:vAlign w:val="bottom"/>
            <w:hideMark/>
          </w:tcPr>
          <w:p w14:paraId="2C58E439" w14:textId="77777777" w:rsidR="002835F5" w:rsidRPr="002835F5" w:rsidRDefault="002835F5" w:rsidP="00732A54">
            <w:pPr>
              <w:spacing w:after="0" w:line="276" w:lineRule="auto"/>
              <w:jc w:val="both"/>
              <w:rPr>
                <w:rFonts w:ascii="Times New Roman" w:eastAsia="Times New Roman" w:hAnsi="Times New Roman" w:cs="Times New Roman"/>
                <w:b/>
                <w:bCs/>
                <w:color w:val="000000"/>
                <w:sz w:val="20"/>
                <w:szCs w:val="20"/>
                <w:lang w:eastAsia="da-DK"/>
              </w:rPr>
            </w:pPr>
            <w:r w:rsidRPr="002835F5">
              <w:rPr>
                <w:rFonts w:ascii="Times New Roman" w:eastAsia="Times New Roman" w:hAnsi="Times New Roman" w:cs="Times New Roman"/>
                <w:b/>
                <w:bCs/>
                <w:color w:val="000000"/>
                <w:sz w:val="20"/>
                <w:szCs w:val="20"/>
                <w:lang w:eastAsia="da-DK"/>
              </w:rPr>
              <w:t>783</w:t>
            </w:r>
          </w:p>
        </w:tc>
      </w:tr>
      <w:tr w:rsidR="002835F5" w:rsidRPr="002835F5" w14:paraId="53AA42C8"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2857B8A7" w14:textId="3EDF2191"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w:t>
            </w:r>
            <w:r w:rsidR="00130A24">
              <w:rPr>
                <w:rFonts w:ascii="Times New Roman" w:eastAsia="Times New Roman" w:hAnsi="Times New Roman" w:cs="Times New Roman"/>
                <w:i/>
                <w:iCs/>
                <w:color w:val="000000"/>
                <w:sz w:val="20"/>
                <w:szCs w:val="20"/>
                <w:lang w:eastAsia="da-DK"/>
              </w:rPr>
              <w:t>Umiatsiat</w:t>
            </w:r>
          </w:p>
        </w:tc>
        <w:tc>
          <w:tcPr>
            <w:tcW w:w="470" w:type="pct"/>
            <w:tcBorders>
              <w:top w:val="nil"/>
              <w:left w:val="nil"/>
              <w:bottom w:val="single" w:sz="4" w:space="0" w:color="auto"/>
              <w:right w:val="single" w:sz="4" w:space="0" w:color="auto"/>
            </w:tcBorders>
            <w:shd w:val="clear" w:color="000000" w:fill="FFFFFF"/>
            <w:noWrap/>
            <w:vAlign w:val="bottom"/>
            <w:hideMark/>
          </w:tcPr>
          <w:p w14:paraId="48539CDC"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4AB5749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2E47C34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121BCB52"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776</w:t>
            </w:r>
          </w:p>
        </w:tc>
        <w:tc>
          <w:tcPr>
            <w:tcW w:w="470" w:type="pct"/>
            <w:tcBorders>
              <w:top w:val="nil"/>
              <w:left w:val="nil"/>
              <w:bottom w:val="single" w:sz="4" w:space="0" w:color="auto"/>
              <w:right w:val="single" w:sz="4" w:space="0" w:color="auto"/>
            </w:tcBorders>
            <w:shd w:val="clear" w:color="000000" w:fill="FFFFFF"/>
            <w:noWrap/>
            <w:vAlign w:val="bottom"/>
            <w:hideMark/>
          </w:tcPr>
          <w:p w14:paraId="4F53CFAC"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620</w:t>
            </w:r>
          </w:p>
        </w:tc>
        <w:tc>
          <w:tcPr>
            <w:tcW w:w="470" w:type="pct"/>
            <w:tcBorders>
              <w:top w:val="nil"/>
              <w:left w:val="nil"/>
              <w:bottom w:val="single" w:sz="4" w:space="0" w:color="auto"/>
              <w:right w:val="single" w:sz="4" w:space="0" w:color="auto"/>
            </w:tcBorders>
            <w:shd w:val="clear" w:color="000000" w:fill="FFFFFF"/>
            <w:noWrap/>
            <w:vAlign w:val="bottom"/>
            <w:hideMark/>
          </w:tcPr>
          <w:p w14:paraId="5D52CCE1"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1.103</w:t>
            </w:r>
          </w:p>
        </w:tc>
        <w:tc>
          <w:tcPr>
            <w:tcW w:w="470" w:type="pct"/>
            <w:tcBorders>
              <w:top w:val="nil"/>
              <w:left w:val="nil"/>
              <w:bottom w:val="single" w:sz="4" w:space="0" w:color="auto"/>
              <w:right w:val="single" w:sz="4" w:space="0" w:color="auto"/>
            </w:tcBorders>
            <w:shd w:val="clear" w:color="000000" w:fill="FFFFFF"/>
            <w:noWrap/>
            <w:vAlign w:val="bottom"/>
            <w:hideMark/>
          </w:tcPr>
          <w:p w14:paraId="4C8AB3F2"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1.393</w:t>
            </w:r>
          </w:p>
        </w:tc>
        <w:tc>
          <w:tcPr>
            <w:tcW w:w="470" w:type="pct"/>
            <w:tcBorders>
              <w:top w:val="nil"/>
              <w:left w:val="nil"/>
              <w:bottom w:val="single" w:sz="4" w:space="0" w:color="auto"/>
              <w:right w:val="single" w:sz="4" w:space="0" w:color="auto"/>
            </w:tcBorders>
            <w:shd w:val="clear" w:color="000000" w:fill="FFFFFF"/>
            <w:noWrap/>
            <w:vAlign w:val="bottom"/>
            <w:hideMark/>
          </w:tcPr>
          <w:p w14:paraId="00262D73"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764</w:t>
            </w:r>
          </w:p>
        </w:tc>
      </w:tr>
      <w:tr w:rsidR="002835F5" w:rsidRPr="002835F5" w14:paraId="354986A3" w14:textId="77777777" w:rsidTr="002835F5">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bottom"/>
            <w:hideMark/>
          </w:tcPr>
          <w:p w14:paraId="45D0E0BA" w14:textId="4D757BB6"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 xml:space="preserve">  </w:t>
            </w:r>
            <w:r w:rsidR="00130A24">
              <w:rPr>
                <w:rFonts w:ascii="Times New Roman" w:eastAsia="Times New Roman" w:hAnsi="Times New Roman" w:cs="Times New Roman"/>
                <w:i/>
                <w:iCs/>
                <w:color w:val="000000"/>
                <w:sz w:val="20"/>
                <w:szCs w:val="20"/>
                <w:lang w:eastAsia="da-DK"/>
              </w:rPr>
              <w:t>Allat</w:t>
            </w:r>
          </w:p>
        </w:tc>
        <w:tc>
          <w:tcPr>
            <w:tcW w:w="470" w:type="pct"/>
            <w:tcBorders>
              <w:top w:val="nil"/>
              <w:left w:val="nil"/>
              <w:bottom w:val="single" w:sz="4" w:space="0" w:color="auto"/>
              <w:right w:val="single" w:sz="4" w:space="0" w:color="auto"/>
            </w:tcBorders>
            <w:shd w:val="clear" w:color="000000" w:fill="FFFFFF"/>
            <w:noWrap/>
            <w:vAlign w:val="bottom"/>
            <w:hideMark/>
          </w:tcPr>
          <w:p w14:paraId="794A2146"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2BEB753D"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02FD73E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505487D0"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0</w:t>
            </w:r>
          </w:p>
        </w:tc>
        <w:tc>
          <w:tcPr>
            <w:tcW w:w="470" w:type="pct"/>
            <w:tcBorders>
              <w:top w:val="nil"/>
              <w:left w:val="nil"/>
              <w:bottom w:val="single" w:sz="4" w:space="0" w:color="auto"/>
              <w:right w:val="single" w:sz="4" w:space="0" w:color="auto"/>
            </w:tcBorders>
            <w:shd w:val="clear" w:color="000000" w:fill="FFFFFF"/>
            <w:noWrap/>
            <w:vAlign w:val="bottom"/>
            <w:hideMark/>
          </w:tcPr>
          <w:p w14:paraId="55EB0C0F"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w:t>
            </w:r>
          </w:p>
        </w:tc>
        <w:tc>
          <w:tcPr>
            <w:tcW w:w="470" w:type="pct"/>
            <w:tcBorders>
              <w:top w:val="nil"/>
              <w:left w:val="nil"/>
              <w:bottom w:val="single" w:sz="4" w:space="0" w:color="auto"/>
              <w:right w:val="single" w:sz="4" w:space="0" w:color="auto"/>
            </w:tcBorders>
            <w:shd w:val="clear" w:color="000000" w:fill="FFFFFF"/>
            <w:noWrap/>
            <w:vAlign w:val="bottom"/>
            <w:hideMark/>
          </w:tcPr>
          <w:p w14:paraId="353A6F98"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17</w:t>
            </w:r>
          </w:p>
        </w:tc>
        <w:tc>
          <w:tcPr>
            <w:tcW w:w="470" w:type="pct"/>
            <w:tcBorders>
              <w:top w:val="nil"/>
              <w:left w:val="nil"/>
              <w:bottom w:val="single" w:sz="4" w:space="0" w:color="auto"/>
              <w:right w:val="single" w:sz="4" w:space="0" w:color="auto"/>
            </w:tcBorders>
            <w:shd w:val="clear" w:color="000000" w:fill="FFFFFF"/>
            <w:noWrap/>
            <w:vAlign w:val="bottom"/>
            <w:hideMark/>
          </w:tcPr>
          <w:p w14:paraId="1DD7F363"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18</w:t>
            </w:r>
          </w:p>
        </w:tc>
        <w:tc>
          <w:tcPr>
            <w:tcW w:w="470" w:type="pct"/>
            <w:tcBorders>
              <w:top w:val="nil"/>
              <w:left w:val="nil"/>
              <w:bottom w:val="single" w:sz="4" w:space="0" w:color="auto"/>
              <w:right w:val="single" w:sz="4" w:space="0" w:color="auto"/>
            </w:tcBorders>
            <w:shd w:val="clear" w:color="000000" w:fill="FFFFFF"/>
            <w:noWrap/>
            <w:vAlign w:val="bottom"/>
            <w:hideMark/>
          </w:tcPr>
          <w:p w14:paraId="00A0D64A" w14:textId="77777777" w:rsidR="002835F5" w:rsidRPr="002835F5" w:rsidRDefault="002835F5" w:rsidP="00732A54">
            <w:pPr>
              <w:spacing w:after="0" w:line="276" w:lineRule="auto"/>
              <w:jc w:val="both"/>
              <w:rPr>
                <w:rFonts w:ascii="Times New Roman" w:eastAsia="Times New Roman" w:hAnsi="Times New Roman" w:cs="Times New Roman"/>
                <w:i/>
                <w:iCs/>
                <w:color w:val="000000"/>
                <w:sz w:val="20"/>
                <w:szCs w:val="20"/>
                <w:lang w:eastAsia="da-DK"/>
              </w:rPr>
            </w:pPr>
            <w:r w:rsidRPr="002835F5">
              <w:rPr>
                <w:rFonts w:ascii="Times New Roman" w:eastAsia="Times New Roman" w:hAnsi="Times New Roman" w:cs="Times New Roman"/>
                <w:i/>
                <w:iCs/>
                <w:color w:val="000000"/>
                <w:sz w:val="20"/>
                <w:szCs w:val="20"/>
                <w:lang w:eastAsia="da-DK"/>
              </w:rPr>
              <w:t>20</w:t>
            </w:r>
          </w:p>
        </w:tc>
      </w:tr>
    </w:tbl>
    <w:p w14:paraId="2AC7DBA9" w14:textId="361D791E" w:rsidR="008A6C68" w:rsidRPr="002835F5" w:rsidRDefault="00130A24" w:rsidP="00732A54">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Najoqqutaq</w:t>
      </w:r>
      <w:r w:rsidR="002835F5" w:rsidRPr="002835F5">
        <w:rPr>
          <w:rFonts w:ascii="Times New Roman" w:hAnsi="Times New Roman" w:cs="Times New Roman"/>
          <w:color w:val="000000" w:themeColor="text1"/>
          <w:sz w:val="20"/>
          <w:szCs w:val="20"/>
        </w:rPr>
        <w:t>: APNN.</w:t>
      </w:r>
    </w:p>
    <w:p w14:paraId="5268C28C" w14:textId="7AD83451" w:rsidR="002835F5" w:rsidRPr="00130A24" w:rsidRDefault="00130A24" w:rsidP="00732A54">
      <w:pPr>
        <w:spacing w:after="0" w:line="276" w:lineRule="auto"/>
        <w:jc w:val="both"/>
        <w:rPr>
          <w:rFonts w:ascii="Times New Roman" w:hAnsi="Times New Roman" w:cs="Times New Roman"/>
          <w:color w:val="000000" w:themeColor="text1"/>
          <w:sz w:val="20"/>
          <w:szCs w:val="20"/>
          <w:lang w:val="en-US"/>
        </w:rPr>
      </w:pPr>
      <w:r w:rsidRPr="00130A24">
        <w:rPr>
          <w:rFonts w:ascii="Times New Roman" w:hAnsi="Times New Roman" w:cs="Times New Roman"/>
          <w:color w:val="000000" w:themeColor="text1"/>
          <w:sz w:val="20"/>
          <w:szCs w:val="20"/>
          <w:lang w:val="en-US"/>
        </w:rPr>
        <w:t>Nassuiaat: Allat, tassaapput ATV, qamuteralaat qimussillu atorlugit aalisarnerit.</w:t>
      </w:r>
    </w:p>
    <w:p w14:paraId="2945121A" w14:textId="1C6B7CFF" w:rsidR="008A6C68" w:rsidRPr="00130A24" w:rsidRDefault="008A6C68" w:rsidP="00732A54">
      <w:pPr>
        <w:spacing w:after="0" w:line="276" w:lineRule="auto"/>
        <w:jc w:val="both"/>
        <w:rPr>
          <w:rFonts w:ascii="Times New Roman" w:hAnsi="Times New Roman" w:cs="Times New Roman"/>
          <w:color w:val="000000" w:themeColor="text1"/>
          <w:lang w:val="en-US"/>
        </w:rPr>
      </w:pPr>
    </w:p>
    <w:p w14:paraId="095792E6" w14:textId="3FEA105A" w:rsidR="00130A24" w:rsidRPr="004E08D7" w:rsidRDefault="00130A24" w:rsidP="00732A54">
      <w:pPr>
        <w:spacing w:after="0" w:line="276" w:lineRule="auto"/>
        <w:jc w:val="both"/>
        <w:rPr>
          <w:rFonts w:ascii="Times New Roman" w:hAnsi="Times New Roman" w:cs="Times New Roman"/>
          <w:color w:val="000000" w:themeColor="text1"/>
          <w:lang w:val="is-IS"/>
        </w:rPr>
      </w:pPr>
      <w:r w:rsidRPr="00E530A2">
        <w:rPr>
          <w:rFonts w:ascii="Times New Roman" w:hAnsi="Times New Roman" w:cs="Times New Roman"/>
          <w:color w:val="000000" w:themeColor="text1"/>
          <w:lang w:val="en-US"/>
        </w:rPr>
        <w:t>2020-m</w:t>
      </w:r>
      <w:r w:rsidR="00A81903" w:rsidRPr="00E530A2">
        <w:rPr>
          <w:rFonts w:ascii="Times New Roman" w:hAnsi="Times New Roman" w:cs="Times New Roman"/>
          <w:color w:val="000000" w:themeColor="text1"/>
          <w:lang w:val="en-US"/>
        </w:rPr>
        <w:t>i</w:t>
      </w:r>
      <w:r w:rsidRPr="00E530A2">
        <w:rPr>
          <w:rFonts w:ascii="Times New Roman" w:hAnsi="Times New Roman" w:cs="Times New Roman"/>
          <w:color w:val="000000" w:themeColor="text1"/>
          <w:lang w:val="en-US"/>
        </w:rPr>
        <w:t xml:space="preserve"> </w:t>
      </w:r>
      <w:r w:rsidR="00BE1587" w:rsidRPr="00E530A2">
        <w:rPr>
          <w:rFonts w:ascii="Times New Roman" w:hAnsi="Times New Roman" w:cs="Times New Roman"/>
          <w:color w:val="000000" w:themeColor="text1"/>
          <w:lang w:val="en-US"/>
        </w:rPr>
        <w:t>sinerissami saarulliit tunisat tunitsivinnut tunisassiorfinnullu 33-inut tunineqarput. Kalaallit Nunaanni sinerissami saarullinniarneq ukiup ilaani annerusaqaaq, taavalu aasaanerani junimiit aggustimut pisat amerlanerpaajusarput. Saarulliit assigiinngitsut pingasunngorlugit tunineqartarput, uumatillugit, erlaviiginnarlugit kiisalu niaquerlugit erlaveerlugillu.</w:t>
      </w:r>
    </w:p>
    <w:p w14:paraId="0D91BD72" w14:textId="1FF56BFD" w:rsidR="00CB217F" w:rsidRPr="00E530A2" w:rsidRDefault="00CB217F" w:rsidP="00732A54">
      <w:pPr>
        <w:spacing w:after="0" w:line="276" w:lineRule="auto"/>
        <w:jc w:val="both"/>
        <w:rPr>
          <w:rFonts w:ascii="Times New Roman" w:hAnsi="Times New Roman" w:cs="Times New Roman"/>
          <w:color w:val="000000" w:themeColor="text1"/>
          <w:lang w:val="en-US"/>
        </w:rPr>
      </w:pPr>
    </w:p>
    <w:p w14:paraId="3B116717" w14:textId="47F93E21" w:rsidR="00BE1587" w:rsidRPr="00E530A2" w:rsidRDefault="00BE1587" w:rsidP="00732A54">
      <w:pPr>
        <w:spacing w:after="0" w:line="276" w:lineRule="auto"/>
        <w:jc w:val="both"/>
        <w:rPr>
          <w:rFonts w:ascii="Times New Roman" w:hAnsi="Times New Roman" w:cs="Times New Roman"/>
          <w:color w:val="000000" w:themeColor="text1"/>
          <w:lang w:val="en-US"/>
        </w:rPr>
      </w:pPr>
      <w:r w:rsidRPr="00E530A2">
        <w:rPr>
          <w:rFonts w:ascii="Times New Roman" w:hAnsi="Times New Roman" w:cs="Times New Roman"/>
          <w:color w:val="000000" w:themeColor="text1"/>
          <w:lang w:val="en-US"/>
        </w:rPr>
        <w:t>Tabel 5-imi takutinneqarput 2020-imi inuussutissarsiutigalugu sinerissami aalisartut tunisaasa sumiiffinnut agguataarneri. Sinerissami saarullinniarneq Kitaata qeqqanut assut eqitersimavoq. 2020-imi Nuup Maniitsullu eqqaanni katillugit 11.994 tons tunineqarput, tassa saarulliit tunisat 66 pct.-iisa missaat.</w:t>
      </w:r>
    </w:p>
    <w:p w14:paraId="70613710" w14:textId="77777777" w:rsidR="00D86D07" w:rsidRPr="00E530A2" w:rsidRDefault="00D86D07" w:rsidP="00732A54">
      <w:pPr>
        <w:spacing w:after="0" w:line="276" w:lineRule="auto"/>
        <w:jc w:val="both"/>
        <w:rPr>
          <w:rFonts w:ascii="Times New Roman" w:hAnsi="Times New Roman" w:cs="Times New Roman"/>
          <w:color w:val="000000" w:themeColor="text1"/>
          <w:lang w:val="en-US"/>
        </w:rPr>
      </w:pPr>
    </w:p>
    <w:p w14:paraId="3E18E61C" w14:textId="4B955D72" w:rsidR="008A6C68" w:rsidRPr="00E530A2" w:rsidRDefault="004E08D7" w:rsidP="00732A54">
      <w:pPr>
        <w:spacing w:after="0" w:line="276" w:lineRule="auto"/>
        <w:jc w:val="both"/>
        <w:rPr>
          <w:rFonts w:ascii="Times New Roman" w:hAnsi="Times New Roman" w:cs="Times New Roman"/>
          <w:color w:val="000000" w:themeColor="text1"/>
          <w:lang w:val="en-US"/>
        </w:rPr>
      </w:pPr>
      <w:r w:rsidRPr="00E530A2">
        <w:rPr>
          <w:rFonts w:ascii="Times New Roman" w:hAnsi="Times New Roman" w:cs="Times New Roman"/>
          <w:color w:val="000000" w:themeColor="text1"/>
          <w:lang w:val="en-US"/>
        </w:rPr>
        <w:t xml:space="preserve">Tabel 5: </w:t>
      </w:r>
      <w:r w:rsidR="00B60E7C" w:rsidRPr="00E530A2">
        <w:rPr>
          <w:rFonts w:ascii="Times New Roman" w:hAnsi="Times New Roman" w:cs="Times New Roman"/>
          <w:color w:val="000000" w:themeColor="text1"/>
          <w:lang w:val="en-US"/>
        </w:rPr>
        <w:t>Saarulliit tunisat, inuussutissarsiortut sunngiffimmilu aalisartut pisaannut sumiiffinnullu agguataakkat</w:t>
      </w:r>
      <w:r w:rsidRPr="00E530A2">
        <w:rPr>
          <w:rFonts w:ascii="Times New Roman" w:hAnsi="Times New Roman" w:cs="Times New Roman"/>
          <w:color w:val="000000" w:themeColor="text1"/>
          <w:lang w:val="en-US"/>
        </w:rPr>
        <w:t>, 2020.</w:t>
      </w:r>
    </w:p>
    <w:tbl>
      <w:tblPr>
        <w:tblW w:w="5000" w:type="pct"/>
        <w:tblCellMar>
          <w:left w:w="70" w:type="dxa"/>
          <w:right w:w="70" w:type="dxa"/>
        </w:tblCellMar>
        <w:tblLook w:val="04A0" w:firstRow="1" w:lastRow="0" w:firstColumn="1" w:lastColumn="0" w:noHBand="0" w:noVBand="1"/>
      </w:tblPr>
      <w:tblGrid>
        <w:gridCol w:w="2327"/>
        <w:gridCol w:w="2857"/>
        <w:gridCol w:w="2046"/>
        <w:gridCol w:w="2398"/>
      </w:tblGrid>
      <w:tr w:rsidR="004E08D7" w:rsidRPr="004E08D7" w14:paraId="69C598E9" w14:textId="77777777" w:rsidTr="004E08D7">
        <w:trPr>
          <w:trHeight w:val="300"/>
        </w:trPr>
        <w:tc>
          <w:tcPr>
            <w:tcW w:w="12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6BA21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Tons</w:t>
            </w:r>
          </w:p>
        </w:tc>
        <w:tc>
          <w:tcPr>
            <w:tcW w:w="1216" w:type="pct"/>
            <w:tcBorders>
              <w:top w:val="single" w:sz="4" w:space="0" w:color="auto"/>
              <w:left w:val="nil"/>
              <w:bottom w:val="single" w:sz="4" w:space="0" w:color="auto"/>
              <w:right w:val="single" w:sz="4" w:space="0" w:color="auto"/>
            </w:tcBorders>
            <w:shd w:val="clear" w:color="000000" w:fill="FFFFFF"/>
            <w:noWrap/>
            <w:vAlign w:val="bottom"/>
            <w:hideMark/>
          </w:tcPr>
          <w:p w14:paraId="7335276F" w14:textId="49E50E35" w:rsidR="004E08D7" w:rsidRPr="004E08D7" w:rsidRDefault="00B60E7C"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Inuussutissarsiutigalugu alaisartut</w:t>
            </w:r>
          </w:p>
        </w:tc>
        <w:tc>
          <w:tcPr>
            <w:tcW w:w="1148" w:type="pct"/>
            <w:tcBorders>
              <w:top w:val="single" w:sz="4" w:space="0" w:color="auto"/>
              <w:left w:val="nil"/>
              <w:bottom w:val="single" w:sz="4" w:space="0" w:color="auto"/>
              <w:right w:val="single" w:sz="4" w:space="0" w:color="auto"/>
            </w:tcBorders>
            <w:shd w:val="clear" w:color="000000" w:fill="FFFFFF"/>
            <w:noWrap/>
            <w:vAlign w:val="bottom"/>
            <w:hideMark/>
          </w:tcPr>
          <w:p w14:paraId="5936D58B" w14:textId="358CEC05" w:rsidR="004E08D7" w:rsidRPr="004E08D7" w:rsidRDefault="00B60E7C"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Sunngiffimmi aalisartut</w:t>
            </w:r>
          </w:p>
        </w:tc>
        <w:tc>
          <w:tcPr>
            <w:tcW w:w="1339" w:type="pct"/>
            <w:tcBorders>
              <w:top w:val="single" w:sz="4" w:space="0" w:color="auto"/>
              <w:left w:val="nil"/>
              <w:bottom w:val="single" w:sz="4" w:space="0" w:color="auto"/>
              <w:right w:val="single" w:sz="4" w:space="0" w:color="auto"/>
            </w:tcBorders>
            <w:shd w:val="clear" w:color="000000" w:fill="FFFFFF"/>
            <w:noWrap/>
            <w:vAlign w:val="bottom"/>
            <w:hideMark/>
          </w:tcPr>
          <w:p w14:paraId="27AB1807" w14:textId="16C59260" w:rsidR="004E08D7" w:rsidRPr="004E08D7" w:rsidRDefault="00B60E7C"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Katillugit</w:t>
            </w:r>
          </w:p>
        </w:tc>
      </w:tr>
      <w:tr w:rsidR="004E08D7" w:rsidRPr="004E08D7" w14:paraId="4D155982"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5C8810B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Nuuk</w:t>
            </w:r>
          </w:p>
        </w:tc>
        <w:tc>
          <w:tcPr>
            <w:tcW w:w="1216" w:type="pct"/>
            <w:tcBorders>
              <w:top w:val="nil"/>
              <w:left w:val="nil"/>
              <w:bottom w:val="single" w:sz="4" w:space="0" w:color="auto"/>
              <w:right w:val="single" w:sz="4" w:space="0" w:color="auto"/>
            </w:tcBorders>
            <w:shd w:val="clear" w:color="000000" w:fill="FFFFFF"/>
            <w:noWrap/>
            <w:vAlign w:val="bottom"/>
            <w:hideMark/>
          </w:tcPr>
          <w:p w14:paraId="6AF60FC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6.218</w:t>
            </w:r>
          </w:p>
        </w:tc>
        <w:tc>
          <w:tcPr>
            <w:tcW w:w="1148" w:type="pct"/>
            <w:tcBorders>
              <w:top w:val="nil"/>
              <w:left w:val="nil"/>
              <w:bottom w:val="single" w:sz="4" w:space="0" w:color="auto"/>
              <w:right w:val="single" w:sz="4" w:space="0" w:color="auto"/>
            </w:tcBorders>
            <w:shd w:val="clear" w:color="000000" w:fill="FFFFFF"/>
            <w:noWrap/>
            <w:vAlign w:val="bottom"/>
            <w:hideMark/>
          </w:tcPr>
          <w:p w14:paraId="7CC904B5"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261</w:t>
            </w:r>
          </w:p>
        </w:tc>
        <w:tc>
          <w:tcPr>
            <w:tcW w:w="1339" w:type="pct"/>
            <w:tcBorders>
              <w:top w:val="nil"/>
              <w:left w:val="nil"/>
              <w:bottom w:val="single" w:sz="4" w:space="0" w:color="auto"/>
              <w:right w:val="single" w:sz="4" w:space="0" w:color="auto"/>
            </w:tcBorders>
            <w:shd w:val="clear" w:color="000000" w:fill="FFFFFF"/>
            <w:noWrap/>
            <w:vAlign w:val="bottom"/>
            <w:hideMark/>
          </w:tcPr>
          <w:p w14:paraId="46C6A0D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6.479</w:t>
            </w:r>
          </w:p>
        </w:tc>
      </w:tr>
      <w:tr w:rsidR="004E08D7" w:rsidRPr="004E08D7" w14:paraId="020EE8A6"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7179E4D"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Maniitsoq</w:t>
            </w:r>
          </w:p>
        </w:tc>
        <w:tc>
          <w:tcPr>
            <w:tcW w:w="1216" w:type="pct"/>
            <w:tcBorders>
              <w:top w:val="nil"/>
              <w:left w:val="nil"/>
              <w:bottom w:val="single" w:sz="4" w:space="0" w:color="auto"/>
              <w:right w:val="single" w:sz="4" w:space="0" w:color="auto"/>
            </w:tcBorders>
            <w:shd w:val="clear" w:color="000000" w:fill="FFFFFF"/>
            <w:noWrap/>
            <w:vAlign w:val="bottom"/>
            <w:hideMark/>
          </w:tcPr>
          <w:p w14:paraId="7020D42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5.473</w:t>
            </w:r>
          </w:p>
        </w:tc>
        <w:tc>
          <w:tcPr>
            <w:tcW w:w="1148" w:type="pct"/>
            <w:tcBorders>
              <w:top w:val="nil"/>
              <w:left w:val="nil"/>
              <w:bottom w:val="single" w:sz="4" w:space="0" w:color="auto"/>
              <w:right w:val="single" w:sz="4" w:space="0" w:color="auto"/>
            </w:tcBorders>
            <w:shd w:val="clear" w:color="000000" w:fill="FFFFFF"/>
            <w:noWrap/>
            <w:vAlign w:val="bottom"/>
            <w:hideMark/>
          </w:tcPr>
          <w:p w14:paraId="3677B06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43</w:t>
            </w:r>
          </w:p>
        </w:tc>
        <w:tc>
          <w:tcPr>
            <w:tcW w:w="1339" w:type="pct"/>
            <w:tcBorders>
              <w:top w:val="nil"/>
              <w:left w:val="nil"/>
              <w:bottom w:val="single" w:sz="4" w:space="0" w:color="auto"/>
              <w:right w:val="single" w:sz="4" w:space="0" w:color="auto"/>
            </w:tcBorders>
            <w:shd w:val="clear" w:color="000000" w:fill="FFFFFF"/>
            <w:noWrap/>
            <w:vAlign w:val="bottom"/>
            <w:hideMark/>
          </w:tcPr>
          <w:p w14:paraId="28B6A61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5.515</w:t>
            </w:r>
          </w:p>
        </w:tc>
      </w:tr>
      <w:tr w:rsidR="004E08D7" w:rsidRPr="004E08D7" w14:paraId="56C60CC5"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10FFDA6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Sisimiut</w:t>
            </w:r>
          </w:p>
        </w:tc>
        <w:tc>
          <w:tcPr>
            <w:tcW w:w="1216" w:type="pct"/>
            <w:tcBorders>
              <w:top w:val="nil"/>
              <w:left w:val="nil"/>
              <w:bottom w:val="single" w:sz="4" w:space="0" w:color="auto"/>
              <w:right w:val="single" w:sz="4" w:space="0" w:color="auto"/>
            </w:tcBorders>
            <w:shd w:val="clear" w:color="000000" w:fill="FFFFFF"/>
            <w:noWrap/>
            <w:vAlign w:val="bottom"/>
            <w:hideMark/>
          </w:tcPr>
          <w:p w14:paraId="426B9BA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1.445</w:t>
            </w:r>
          </w:p>
        </w:tc>
        <w:tc>
          <w:tcPr>
            <w:tcW w:w="1148" w:type="pct"/>
            <w:tcBorders>
              <w:top w:val="nil"/>
              <w:left w:val="nil"/>
              <w:bottom w:val="single" w:sz="4" w:space="0" w:color="auto"/>
              <w:right w:val="single" w:sz="4" w:space="0" w:color="auto"/>
            </w:tcBorders>
            <w:shd w:val="clear" w:color="000000" w:fill="FFFFFF"/>
            <w:noWrap/>
            <w:vAlign w:val="bottom"/>
            <w:hideMark/>
          </w:tcPr>
          <w:p w14:paraId="353F69E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161</w:t>
            </w:r>
          </w:p>
        </w:tc>
        <w:tc>
          <w:tcPr>
            <w:tcW w:w="1339" w:type="pct"/>
            <w:tcBorders>
              <w:top w:val="nil"/>
              <w:left w:val="nil"/>
              <w:bottom w:val="single" w:sz="4" w:space="0" w:color="auto"/>
              <w:right w:val="single" w:sz="4" w:space="0" w:color="auto"/>
            </w:tcBorders>
            <w:shd w:val="clear" w:color="000000" w:fill="FFFFFF"/>
            <w:noWrap/>
            <w:vAlign w:val="bottom"/>
            <w:hideMark/>
          </w:tcPr>
          <w:p w14:paraId="5CCD9B27"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1.606</w:t>
            </w:r>
          </w:p>
        </w:tc>
      </w:tr>
      <w:tr w:rsidR="004E08D7" w:rsidRPr="004E08D7" w14:paraId="337B642B"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06E4C71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Narsaq</w:t>
            </w:r>
          </w:p>
        </w:tc>
        <w:tc>
          <w:tcPr>
            <w:tcW w:w="1216" w:type="pct"/>
            <w:tcBorders>
              <w:top w:val="nil"/>
              <w:left w:val="nil"/>
              <w:bottom w:val="single" w:sz="4" w:space="0" w:color="auto"/>
              <w:right w:val="single" w:sz="4" w:space="0" w:color="auto"/>
            </w:tcBorders>
            <w:shd w:val="clear" w:color="000000" w:fill="FFFFFF"/>
            <w:noWrap/>
            <w:vAlign w:val="bottom"/>
            <w:hideMark/>
          </w:tcPr>
          <w:p w14:paraId="11B6C24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1.196</w:t>
            </w:r>
          </w:p>
        </w:tc>
        <w:tc>
          <w:tcPr>
            <w:tcW w:w="1148" w:type="pct"/>
            <w:tcBorders>
              <w:top w:val="nil"/>
              <w:left w:val="nil"/>
              <w:bottom w:val="single" w:sz="4" w:space="0" w:color="auto"/>
              <w:right w:val="single" w:sz="4" w:space="0" w:color="auto"/>
            </w:tcBorders>
            <w:shd w:val="clear" w:color="000000" w:fill="FFFFFF"/>
            <w:noWrap/>
            <w:vAlign w:val="bottom"/>
            <w:hideMark/>
          </w:tcPr>
          <w:p w14:paraId="2B48007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60</w:t>
            </w:r>
          </w:p>
        </w:tc>
        <w:tc>
          <w:tcPr>
            <w:tcW w:w="1339" w:type="pct"/>
            <w:tcBorders>
              <w:top w:val="nil"/>
              <w:left w:val="nil"/>
              <w:bottom w:val="single" w:sz="4" w:space="0" w:color="auto"/>
              <w:right w:val="single" w:sz="4" w:space="0" w:color="auto"/>
            </w:tcBorders>
            <w:shd w:val="clear" w:color="000000" w:fill="FFFFFF"/>
            <w:noWrap/>
            <w:vAlign w:val="bottom"/>
            <w:hideMark/>
          </w:tcPr>
          <w:p w14:paraId="0447044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1.255</w:t>
            </w:r>
          </w:p>
        </w:tc>
      </w:tr>
      <w:tr w:rsidR="004E08D7" w:rsidRPr="004E08D7" w14:paraId="787C309E"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1FBE99B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Qaqortoq</w:t>
            </w:r>
          </w:p>
        </w:tc>
        <w:tc>
          <w:tcPr>
            <w:tcW w:w="1216" w:type="pct"/>
            <w:tcBorders>
              <w:top w:val="nil"/>
              <w:left w:val="nil"/>
              <w:bottom w:val="single" w:sz="4" w:space="0" w:color="auto"/>
              <w:right w:val="single" w:sz="4" w:space="0" w:color="auto"/>
            </w:tcBorders>
            <w:shd w:val="clear" w:color="000000" w:fill="FFFFFF"/>
            <w:noWrap/>
            <w:vAlign w:val="bottom"/>
            <w:hideMark/>
          </w:tcPr>
          <w:p w14:paraId="6E1AED7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725</w:t>
            </w:r>
          </w:p>
        </w:tc>
        <w:tc>
          <w:tcPr>
            <w:tcW w:w="1148" w:type="pct"/>
            <w:tcBorders>
              <w:top w:val="nil"/>
              <w:left w:val="nil"/>
              <w:bottom w:val="single" w:sz="4" w:space="0" w:color="auto"/>
              <w:right w:val="single" w:sz="4" w:space="0" w:color="auto"/>
            </w:tcBorders>
            <w:shd w:val="clear" w:color="000000" w:fill="FFFFFF"/>
            <w:noWrap/>
            <w:vAlign w:val="bottom"/>
            <w:hideMark/>
          </w:tcPr>
          <w:p w14:paraId="1A1604F2"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41</w:t>
            </w:r>
          </w:p>
        </w:tc>
        <w:tc>
          <w:tcPr>
            <w:tcW w:w="1339" w:type="pct"/>
            <w:tcBorders>
              <w:top w:val="nil"/>
              <w:left w:val="nil"/>
              <w:bottom w:val="single" w:sz="4" w:space="0" w:color="auto"/>
              <w:right w:val="single" w:sz="4" w:space="0" w:color="auto"/>
            </w:tcBorders>
            <w:shd w:val="clear" w:color="000000" w:fill="FFFFFF"/>
            <w:noWrap/>
            <w:vAlign w:val="bottom"/>
            <w:hideMark/>
          </w:tcPr>
          <w:p w14:paraId="59C8694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766</w:t>
            </w:r>
          </w:p>
        </w:tc>
      </w:tr>
      <w:tr w:rsidR="004E08D7" w:rsidRPr="004E08D7" w14:paraId="4FA227E4"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F621D7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Kangaatsiaq</w:t>
            </w:r>
          </w:p>
        </w:tc>
        <w:tc>
          <w:tcPr>
            <w:tcW w:w="1216" w:type="pct"/>
            <w:tcBorders>
              <w:top w:val="nil"/>
              <w:left w:val="nil"/>
              <w:bottom w:val="single" w:sz="4" w:space="0" w:color="auto"/>
              <w:right w:val="single" w:sz="4" w:space="0" w:color="auto"/>
            </w:tcBorders>
            <w:shd w:val="clear" w:color="000000" w:fill="FFFFFF"/>
            <w:noWrap/>
            <w:vAlign w:val="bottom"/>
            <w:hideMark/>
          </w:tcPr>
          <w:p w14:paraId="0210AEF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496</w:t>
            </w:r>
          </w:p>
        </w:tc>
        <w:tc>
          <w:tcPr>
            <w:tcW w:w="1148" w:type="pct"/>
            <w:tcBorders>
              <w:top w:val="nil"/>
              <w:left w:val="nil"/>
              <w:bottom w:val="single" w:sz="4" w:space="0" w:color="auto"/>
              <w:right w:val="single" w:sz="4" w:space="0" w:color="auto"/>
            </w:tcBorders>
            <w:shd w:val="clear" w:color="000000" w:fill="FFFFFF"/>
            <w:noWrap/>
            <w:vAlign w:val="bottom"/>
            <w:hideMark/>
          </w:tcPr>
          <w:p w14:paraId="551488E0"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24</w:t>
            </w:r>
          </w:p>
        </w:tc>
        <w:tc>
          <w:tcPr>
            <w:tcW w:w="1339" w:type="pct"/>
            <w:tcBorders>
              <w:top w:val="nil"/>
              <w:left w:val="nil"/>
              <w:bottom w:val="single" w:sz="4" w:space="0" w:color="auto"/>
              <w:right w:val="single" w:sz="4" w:space="0" w:color="auto"/>
            </w:tcBorders>
            <w:shd w:val="clear" w:color="000000" w:fill="FFFFFF"/>
            <w:noWrap/>
            <w:vAlign w:val="bottom"/>
            <w:hideMark/>
          </w:tcPr>
          <w:p w14:paraId="0FD3E91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521</w:t>
            </w:r>
          </w:p>
        </w:tc>
      </w:tr>
      <w:tr w:rsidR="004E08D7" w:rsidRPr="004E08D7" w14:paraId="18FFC213"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1AE13E6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Ilulissat</w:t>
            </w:r>
          </w:p>
        </w:tc>
        <w:tc>
          <w:tcPr>
            <w:tcW w:w="1216" w:type="pct"/>
            <w:tcBorders>
              <w:top w:val="nil"/>
              <w:left w:val="nil"/>
              <w:bottom w:val="single" w:sz="4" w:space="0" w:color="auto"/>
              <w:right w:val="single" w:sz="4" w:space="0" w:color="auto"/>
            </w:tcBorders>
            <w:shd w:val="clear" w:color="000000" w:fill="FFFFFF"/>
            <w:noWrap/>
            <w:vAlign w:val="bottom"/>
            <w:hideMark/>
          </w:tcPr>
          <w:p w14:paraId="4E24CB5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449</w:t>
            </w:r>
          </w:p>
        </w:tc>
        <w:tc>
          <w:tcPr>
            <w:tcW w:w="1148" w:type="pct"/>
            <w:tcBorders>
              <w:top w:val="nil"/>
              <w:left w:val="nil"/>
              <w:bottom w:val="single" w:sz="4" w:space="0" w:color="auto"/>
              <w:right w:val="single" w:sz="4" w:space="0" w:color="auto"/>
            </w:tcBorders>
            <w:shd w:val="clear" w:color="000000" w:fill="FFFFFF"/>
            <w:noWrap/>
            <w:vAlign w:val="bottom"/>
            <w:hideMark/>
          </w:tcPr>
          <w:p w14:paraId="7498B59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36</w:t>
            </w:r>
          </w:p>
        </w:tc>
        <w:tc>
          <w:tcPr>
            <w:tcW w:w="1339" w:type="pct"/>
            <w:tcBorders>
              <w:top w:val="nil"/>
              <w:left w:val="nil"/>
              <w:bottom w:val="single" w:sz="4" w:space="0" w:color="auto"/>
              <w:right w:val="single" w:sz="4" w:space="0" w:color="auto"/>
            </w:tcBorders>
            <w:shd w:val="clear" w:color="000000" w:fill="FFFFFF"/>
            <w:noWrap/>
            <w:vAlign w:val="bottom"/>
            <w:hideMark/>
          </w:tcPr>
          <w:p w14:paraId="217B79E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484</w:t>
            </w:r>
          </w:p>
        </w:tc>
      </w:tr>
      <w:tr w:rsidR="004E08D7" w:rsidRPr="004E08D7" w14:paraId="42897F7A"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26C506C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Uummannaq</w:t>
            </w:r>
          </w:p>
        </w:tc>
        <w:tc>
          <w:tcPr>
            <w:tcW w:w="1216" w:type="pct"/>
            <w:tcBorders>
              <w:top w:val="nil"/>
              <w:left w:val="nil"/>
              <w:bottom w:val="single" w:sz="4" w:space="0" w:color="auto"/>
              <w:right w:val="single" w:sz="4" w:space="0" w:color="auto"/>
            </w:tcBorders>
            <w:shd w:val="clear" w:color="000000" w:fill="FFFFFF"/>
            <w:noWrap/>
            <w:vAlign w:val="bottom"/>
            <w:hideMark/>
          </w:tcPr>
          <w:p w14:paraId="6FA0E843"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377</w:t>
            </w:r>
          </w:p>
        </w:tc>
        <w:tc>
          <w:tcPr>
            <w:tcW w:w="1148" w:type="pct"/>
            <w:tcBorders>
              <w:top w:val="nil"/>
              <w:left w:val="nil"/>
              <w:bottom w:val="single" w:sz="4" w:space="0" w:color="auto"/>
              <w:right w:val="single" w:sz="4" w:space="0" w:color="auto"/>
            </w:tcBorders>
            <w:shd w:val="clear" w:color="000000" w:fill="FFFFFF"/>
            <w:noWrap/>
            <w:vAlign w:val="bottom"/>
            <w:hideMark/>
          </w:tcPr>
          <w:p w14:paraId="0AFB3D7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68</w:t>
            </w:r>
          </w:p>
        </w:tc>
        <w:tc>
          <w:tcPr>
            <w:tcW w:w="1339" w:type="pct"/>
            <w:tcBorders>
              <w:top w:val="nil"/>
              <w:left w:val="nil"/>
              <w:bottom w:val="single" w:sz="4" w:space="0" w:color="auto"/>
              <w:right w:val="single" w:sz="4" w:space="0" w:color="auto"/>
            </w:tcBorders>
            <w:shd w:val="clear" w:color="000000" w:fill="FFFFFF"/>
            <w:noWrap/>
            <w:vAlign w:val="bottom"/>
            <w:hideMark/>
          </w:tcPr>
          <w:p w14:paraId="6372B4A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445</w:t>
            </w:r>
          </w:p>
        </w:tc>
      </w:tr>
      <w:tr w:rsidR="004E08D7" w:rsidRPr="004E08D7" w14:paraId="697B88B9"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2FEC3B1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Paamiut</w:t>
            </w:r>
          </w:p>
        </w:tc>
        <w:tc>
          <w:tcPr>
            <w:tcW w:w="1216" w:type="pct"/>
            <w:tcBorders>
              <w:top w:val="nil"/>
              <w:left w:val="nil"/>
              <w:bottom w:val="single" w:sz="4" w:space="0" w:color="auto"/>
              <w:right w:val="single" w:sz="4" w:space="0" w:color="auto"/>
            </w:tcBorders>
            <w:shd w:val="clear" w:color="000000" w:fill="FFFFFF"/>
            <w:noWrap/>
            <w:vAlign w:val="bottom"/>
            <w:hideMark/>
          </w:tcPr>
          <w:p w14:paraId="14A4D8E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423</w:t>
            </w:r>
          </w:p>
        </w:tc>
        <w:tc>
          <w:tcPr>
            <w:tcW w:w="1148" w:type="pct"/>
            <w:tcBorders>
              <w:top w:val="nil"/>
              <w:left w:val="nil"/>
              <w:bottom w:val="single" w:sz="4" w:space="0" w:color="auto"/>
              <w:right w:val="single" w:sz="4" w:space="0" w:color="auto"/>
            </w:tcBorders>
            <w:shd w:val="clear" w:color="000000" w:fill="FFFFFF"/>
            <w:noWrap/>
            <w:vAlign w:val="bottom"/>
            <w:hideMark/>
          </w:tcPr>
          <w:p w14:paraId="1321B1B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11</w:t>
            </w:r>
          </w:p>
        </w:tc>
        <w:tc>
          <w:tcPr>
            <w:tcW w:w="1339" w:type="pct"/>
            <w:tcBorders>
              <w:top w:val="nil"/>
              <w:left w:val="nil"/>
              <w:bottom w:val="single" w:sz="4" w:space="0" w:color="auto"/>
              <w:right w:val="single" w:sz="4" w:space="0" w:color="auto"/>
            </w:tcBorders>
            <w:shd w:val="clear" w:color="000000" w:fill="FFFFFF"/>
            <w:noWrap/>
            <w:vAlign w:val="bottom"/>
            <w:hideMark/>
          </w:tcPr>
          <w:p w14:paraId="0EABA23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434</w:t>
            </w:r>
          </w:p>
        </w:tc>
      </w:tr>
      <w:tr w:rsidR="004E08D7" w:rsidRPr="004E08D7" w14:paraId="110829BC"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3391280"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Tasiilaq</w:t>
            </w:r>
          </w:p>
        </w:tc>
        <w:tc>
          <w:tcPr>
            <w:tcW w:w="1216" w:type="pct"/>
            <w:tcBorders>
              <w:top w:val="nil"/>
              <w:left w:val="nil"/>
              <w:bottom w:val="single" w:sz="4" w:space="0" w:color="auto"/>
              <w:right w:val="single" w:sz="4" w:space="0" w:color="auto"/>
            </w:tcBorders>
            <w:shd w:val="clear" w:color="000000" w:fill="FFFFFF"/>
            <w:noWrap/>
            <w:vAlign w:val="bottom"/>
            <w:hideMark/>
          </w:tcPr>
          <w:p w14:paraId="7F87848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218</w:t>
            </w:r>
          </w:p>
        </w:tc>
        <w:tc>
          <w:tcPr>
            <w:tcW w:w="1148" w:type="pct"/>
            <w:tcBorders>
              <w:top w:val="nil"/>
              <w:left w:val="nil"/>
              <w:bottom w:val="single" w:sz="4" w:space="0" w:color="auto"/>
              <w:right w:val="single" w:sz="4" w:space="0" w:color="auto"/>
            </w:tcBorders>
            <w:shd w:val="clear" w:color="000000" w:fill="FFFFFF"/>
            <w:noWrap/>
            <w:vAlign w:val="bottom"/>
            <w:hideMark/>
          </w:tcPr>
          <w:p w14:paraId="0CF4FD1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w:t>
            </w:r>
          </w:p>
        </w:tc>
        <w:tc>
          <w:tcPr>
            <w:tcW w:w="1339" w:type="pct"/>
            <w:tcBorders>
              <w:top w:val="nil"/>
              <w:left w:val="nil"/>
              <w:bottom w:val="single" w:sz="4" w:space="0" w:color="auto"/>
              <w:right w:val="single" w:sz="4" w:space="0" w:color="auto"/>
            </w:tcBorders>
            <w:shd w:val="clear" w:color="000000" w:fill="FFFFFF"/>
            <w:noWrap/>
            <w:vAlign w:val="bottom"/>
            <w:hideMark/>
          </w:tcPr>
          <w:p w14:paraId="2D9D927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219</w:t>
            </w:r>
          </w:p>
        </w:tc>
      </w:tr>
      <w:tr w:rsidR="004E08D7" w:rsidRPr="004E08D7" w14:paraId="6423C6C2"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0135D09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Qasigiannguit</w:t>
            </w:r>
          </w:p>
        </w:tc>
        <w:tc>
          <w:tcPr>
            <w:tcW w:w="1216" w:type="pct"/>
            <w:tcBorders>
              <w:top w:val="nil"/>
              <w:left w:val="nil"/>
              <w:bottom w:val="single" w:sz="4" w:space="0" w:color="auto"/>
              <w:right w:val="single" w:sz="4" w:space="0" w:color="auto"/>
            </w:tcBorders>
            <w:shd w:val="clear" w:color="000000" w:fill="FFFFFF"/>
            <w:noWrap/>
            <w:vAlign w:val="bottom"/>
            <w:hideMark/>
          </w:tcPr>
          <w:p w14:paraId="0890DD2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184</w:t>
            </w:r>
          </w:p>
        </w:tc>
        <w:tc>
          <w:tcPr>
            <w:tcW w:w="1148" w:type="pct"/>
            <w:tcBorders>
              <w:top w:val="nil"/>
              <w:left w:val="nil"/>
              <w:bottom w:val="single" w:sz="4" w:space="0" w:color="auto"/>
              <w:right w:val="single" w:sz="4" w:space="0" w:color="auto"/>
            </w:tcBorders>
            <w:shd w:val="clear" w:color="000000" w:fill="FFFFFF"/>
            <w:noWrap/>
            <w:vAlign w:val="bottom"/>
            <w:hideMark/>
          </w:tcPr>
          <w:p w14:paraId="38819510"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32</w:t>
            </w:r>
          </w:p>
        </w:tc>
        <w:tc>
          <w:tcPr>
            <w:tcW w:w="1339" w:type="pct"/>
            <w:tcBorders>
              <w:top w:val="nil"/>
              <w:left w:val="nil"/>
              <w:bottom w:val="single" w:sz="4" w:space="0" w:color="auto"/>
              <w:right w:val="single" w:sz="4" w:space="0" w:color="auto"/>
            </w:tcBorders>
            <w:shd w:val="clear" w:color="000000" w:fill="FFFFFF"/>
            <w:noWrap/>
            <w:vAlign w:val="bottom"/>
            <w:hideMark/>
          </w:tcPr>
          <w:p w14:paraId="5E404F01"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216</w:t>
            </w:r>
          </w:p>
        </w:tc>
      </w:tr>
      <w:tr w:rsidR="004E08D7" w:rsidRPr="004E08D7" w14:paraId="1BA02299"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B8CE1C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Aasiaat</w:t>
            </w:r>
          </w:p>
        </w:tc>
        <w:tc>
          <w:tcPr>
            <w:tcW w:w="1216" w:type="pct"/>
            <w:tcBorders>
              <w:top w:val="nil"/>
              <w:left w:val="nil"/>
              <w:bottom w:val="single" w:sz="4" w:space="0" w:color="auto"/>
              <w:right w:val="single" w:sz="4" w:space="0" w:color="auto"/>
            </w:tcBorders>
            <w:shd w:val="clear" w:color="000000" w:fill="FFFFFF"/>
            <w:noWrap/>
            <w:vAlign w:val="bottom"/>
            <w:hideMark/>
          </w:tcPr>
          <w:p w14:paraId="76BF9A2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172</w:t>
            </w:r>
          </w:p>
        </w:tc>
        <w:tc>
          <w:tcPr>
            <w:tcW w:w="1148" w:type="pct"/>
            <w:tcBorders>
              <w:top w:val="nil"/>
              <w:left w:val="nil"/>
              <w:bottom w:val="single" w:sz="4" w:space="0" w:color="auto"/>
              <w:right w:val="single" w:sz="4" w:space="0" w:color="auto"/>
            </w:tcBorders>
            <w:shd w:val="clear" w:color="000000" w:fill="FFFFFF"/>
            <w:noWrap/>
            <w:vAlign w:val="bottom"/>
            <w:hideMark/>
          </w:tcPr>
          <w:p w14:paraId="2F8A208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31</w:t>
            </w:r>
          </w:p>
        </w:tc>
        <w:tc>
          <w:tcPr>
            <w:tcW w:w="1339" w:type="pct"/>
            <w:tcBorders>
              <w:top w:val="nil"/>
              <w:left w:val="nil"/>
              <w:bottom w:val="single" w:sz="4" w:space="0" w:color="auto"/>
              <w:right w:val="single" w:sz="4" w:space="0" w:color="auto"/>
            </w:tcBorders>
            <w:shd w:val="clear" w:color="000000" w:fill="FFFFFF"/>
            <w:noWrap/>
            <w:vAlign w:val="bottom"/>
            <w:hideMark/>
          </w:tcPr>
          <w:p w14:paraId="610F1B88"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203</w:t>
            </w:r>
          </w:p>
        </w:tc>
      </w:tr>
      <w:tr w:rsidR="004E08D7" w:rsidRPr="004E08D7" w14:paraId="57B0A5EC"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695C1A87"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Nanortalik</w:t>
            </w:r>
          </w:p>
        </w:tc>
        <w:tc>
          <w:tcPr>
            <w:tcW w:w="1216" w:type="pct"/>
            <w:tcBorders>
              <w:top w:val="nil"/>
              <w:left w:val="nil"/>
              <w:bottom w:val="single" w:sz="4" w:space="0" w:color="auto"/>
              <w:right w:val="single" w:sz="4" w:space="0" w:color="auto"/>
            </w:tcBorders>
            <w:shd w:val="clear" w:color="000000" w:fill="FFFFFF"/>
            <w:noWrap/>
            <w:vAlign w:val="bottom"/>
            <w:hideMark/>
          </w:tcPr>
          <w:p w14:paraId="0D7289C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86</w:t>
            </w:r>
          </w:p>
        </w:tc>
        <w:tc>
          <w:tcPr>
            <w:tcW w:w="1148" w:type="pct"/>
            <w:tcBorders>
              <w:top w:val="nil"/>
              <w:left w:val="nil"/>
              <w:bottom w:val="single" w:sz="4" w:space="0" w:color="auto"/>
              <w:right w:val="single" w:sz="4" w:space="0" w:color="auto"/>
            </w:tcBorders>
            <w:shd w:val="clear" w:color="000000" w:fill="FFFFFF"/>
            <w:noWrap/>
            <w:vAlign w:val="bottom"/>
            <w:hideMark/>
          </w:tcPr>
          <w:p w14:paraId="7E1D78BA"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11</w:t>
            </w:r>
          </w:p>
        </w:tc>
        <w:tc>
          <w:tcPr>
            <w:tcW w:w="1339" w:type="pct"/>
            <w:tcBorders>
              <w:top w:val="nil"/>
              <w:left w:val="nil"/>
              <w:bottom w:val="single" w:sz="4" w:space="0" w:color="auto"/>
              <w:right w:val="single" w:sz="4" w:space="0" w:color="auto"/>
            </w:tcBorders>
            <w:shd w:val="clear" w:color="000000" w:fill="FFFFFF"/>
            <w:noWrap/>
            <w:vAlign w:val="bottom"/>
            <w:hideMark/>
          </w:tcPr>
          <w:p w14:paraId="4BAD700E"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97</w:t>
            </w:r>
          </w:p>
        </w:tc>
      </w:tr>
      <w:tr w:rsidR="004E08D7" w:rsidRPr="004E08D7" w14:paraId="7D9961AC"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2EDA2A99"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Qeqertarsuaq</w:t>
            </w:r>
          </w:p>
        </w:tc>
        <w:tc>
          <w:tcPr>
            <w:tcW w:w="1216" w:type="pct"/>
            <w:tcBorders>
              <w:top w:val="nil"/>
              <w:left w:val="nil"/>
              <w:bottom w:val="single" w:sz="4" w:space="0" w:color="auto"/>
              <w:right w:val="single" w:sz="4" w:space="0" w:color="auto"/>
            </w:tcBorders>
            <w:shd w:val="clear" w:color="000000" w:fill="FFFFFF"/>
            <w:noWrap/>
            <w:vAlign w:val="bottom"/>
            <w:hideMark/>
          </w:tcPr>
          <w:p w14:paraId="02A0FD9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62</w:t>
            </w:r>
          </w:p>
        </w:tc>
        <w:tc>
          <w:tcPr>
            <w:tcW w:w="1148" w:type="pct"/>
            <w:tcBorders>
              <w:top w:val="nil"/>
              <w:left w:val="nil"/>
              <w:bottom w:val="single" w:sz="4" w:space="0" w:color="auto"/>
              <w:right w:val="single" w:sz="4" w:space="0" w:color="auto"/>
            </w:tcBorders>
            <w:shd w:val="clear" w:color="000000" w:fill="FFFFFF"/>
            <w:noWrap/>
            <w:vAlign w:val="bottom"/>
            <w:hideMark/>
          </w:tcPr>
          <w:p w14:paraId="752D1A56"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4</w:t>
            </w:r>
          </w:p>
        </w:tc>
        <w:tc>
          <w:tcPr>
            <w:tcW w:w="1339" w:type="pct"/>
            <w:tcBorders>
              <w:top w:val="nil"/>
              <w:left w:val="nil"/>
              <w:bottom w:val="single" w:sz="4" w:space="0" w:color="auto"/>
              <w:right w:val="single" w:sz="4" w:space="0" w:color="auto"/>
            </w:tcBorders>
            <w:shd w:val="clear" w:color="000000" w:fill="FFFFFF"/>
            <w:noWrap/>
            <w:vAlign w:val="bottom"/>
            <w:hideMark/>
          </w:tcPr>
          <w:p w14:paraId="5E5853F2"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66</w:t>
            </w:r>
          </w:p>
        </w:tc>
      </w:tr>
      <w:tr w:rsidR="004E08D7" w:rsidRPr="004E08D7" w14:paraId="1B4520BD"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0044FFDF"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Upernavik</w:t>
            </w:r>
          </w:p>
        </w:tc>
        <w:tc>
          <w:tcPr>
            <w:tcW w:w="1216" w:type="pct"/>
            <w:tcBorders>
              <w:top w:val="nil"/>
              <w:left w:val="nil"/>
              <w:bottom w:val="single" w:sz="4" w:space="0" w:color="auto"/>
              <w:right w:val="single" w:sz="4" w:space="0" w:color="auto"/>
            </w:tcBorders>
            <w:shd w:val="clear" w:color="000000" w:fill="FFFFFF"/>
            <w:noWrap/>
            <w:vAlign w:val="bottom"/>
            <w:hideMark/>
          </w:tcPr>
          <w:p w14:paraId="7218AF3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0,2</w:t>
            </w:r>
          </w:p>
        </w:tc>
        <w:tc>
          <w:tcPr>
            <w:tcW w:w="1148" w:type="pct"/>
            <w:tcBorders>
              <w:top w:val="nil"/>
              <w:left w:val="nil"/>
              <w:bottom w:val="single" w:sz="4" w:space="0" w:color="auto"/>
              <w:right w:val="single" w:sz="4" w:space="0" w:color="auto"/>
            </w:tcBorders>
            <w:shd w:val="clear" w:color="000000" w:fill="FFFFFF"/>
            <w:noWrap/>
            <w:vAlign w:val="bottom"/>
            <w:hideMark/>
          </w:tcPr>
          <w:p w14:paraId="380649A4"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w:t>
            </w:r>
          </w:p>
        </w:tc>
        <w:tc>
          <w:tcPr>
            <w:tcW w:w="1339" w:type="pct"/>
            <w:tcBorders>
              <w:top w:val="nil"/>
              <w:left w:val="nil"/>
              <w:bottom w:val="single" w:sz="4" w:space="0" w:color="auto"/>
              <w:right w:val="single" w:sz="4" w:space="0" w:color="auto"/>
            </w:tcBorders>
            <w:shd w:val="clear" w:color="000000" w:fill="FFFFFF"/>
            <w:noWrap/>
            <w:vAlign w:val="bottom"/>
            <w:hideMark/>
          </w:tcPr>
          <w:p w14:paraId="6443E215"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0,2</w:t>
            </w:r>
          </w:p>
        </w:tc>
      </w:tr>
      <w:tr w:rsidR="004E08D7" w:rsidRPr="004E08D7" w14:paraId="11580307"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4605B5B9" w14:textId="370E0E12" w:rsidR="004E08D7" w:rsidRPr="004E08D7" w:rsidRDefault="00B60E7C" w:rsidP="00732A54">
            <w:pPr>
              <w:spacing w:after="0" w:line="240" w:lineRule="auto"/>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Nalunaagaanngitsut</w:t>
            </w:r>
          </w:p>
        </w:tc>
        <w:tc>
          <w:tcPr>
            <w:tcW w:w="1216" w:type="pct"/>
            <w:tcBorders>
              <w:top w:val="nil"/>
              <w:left w:val="nil"/>
              <w:bottom w:val="single" w:sz="4" w:space="0" w:color="auto"/>
              <w:right w:val="single" w:sz="4" w:space="0" w:color="auto"/>
            </w:tcBorders>
            <w:shd w:val="clear" w:color="000000" w:fill="FFFFFF"/>
            <w:noWrap/>
            <w:vAlign w:val="bottom"/>
            <w:hideMark/>
          </w:tcPr>
          <w:p w14:paraId="6419437C"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2</w:t>
            </w:r>
          </w:p>
        </w:tc>
        <w:tc>
          <w:tcPr>
            <w:tcW w:w="1148" w:type="pct"/>
            <w:tcBorders>
              <w:top w:val="nil"/>
              <w:left w:val="nil"/>
              <w:bottom w:val="single" w:sz="4" w:space="0" w:color="auto"/>
              <w:right w:val="single" w:sz="4" w:space="0" w:color="auto"/>
            </w:tcBorders>
            <w:shd w:val="clear" w:color="000000" w:fill="FFFFFF"/>
            <w:noWrap/>
            <w:vAlign w:val="bottom"/>
            <w:hideMark/>
          </w:tcPr>
          <w:p w14:paraId="383EDE9D"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0</w:t>
            </w:r>
          </w:p>
        </w:tc>
        <w:tc>
          <w:tcPr>
            <w:tcW w:w="1339" w:type="pct"/>
            <w:tcBorders>
              <w:top w:val="nil"/>
              <w:left w:val="nil"/>
              <w:bottom w:val="single" w:sz="4" w:space="0" w:color="auto"/>
              <w:right w:val="single" w:sz="4" w:space="0" w:color="auto"/>
            </w:tcBorders>
            <w:shd w:val="clear" w:color="000000" w:fill="FFFFFF"/>
            <w:noWrap/>
            <w:vAlign w:val="bottom"/>
            <w:hideMark/>
          </w:tcPr>
          <w:p w14:paraId="5EEEFC75" w14:textId="77777777" w:rsidR="004E08D7" w:rsidRPr="004E08D7" w:rsidRDefault="004E08D7" w:rsidP="00732A54">
            <w:pPr>
              <w:spacing w:after="0" w:line="240" w:lineRule="auto"/>
              <w:jc w:val="both"/>
              <w:rPr>
                <w:rFonts w:ascii="Times New Roman" w:eastAsia="Times New Roman" w:hAnsi="Times New Roman" w:cs="Times New Roman"/>
                <w:color w:val="000000"/>
                <w:sz w:val="20"/>
                <w:szCs w:val="20"/>
                <w:lang w:eastAsia="da-DK"/>
              </w:rPr>
            </w:pPr>
            <w:r w:rsidRPr="004E08D7">
              <w:rPr>
                <w:rFonts w:ascii="Times New Roman" w:eastAsia="Times New Roman" w:hAnsi="Times New Roman" w:cs="Times New Roman"/>
                <w:color w:val="000000"/>
                <w:sz w:val="20"/>
                <w:szCs w:val="20"/>
                <w:lang w:eastAsia="da-DK"/>
              </w:rPr>
              <w:t>3</w:t>
            </w:r>
          </w:p>
        </w:tc>
      </w:tr>
      <w:tr w:rsidR="004E08D7" w:rsidRPr="004E08D7" w14:paraId="5322C88A" w14:textId="77777777" w:rsidTr="004E08D7">
        <w:trPr>
          <w:trHeight w:val="300"/>
        </w:trPr>
        <w:tc>
          <w:tcPr>
            <w:tcW w:w="1298" w:type="pct"/>
            <w:tcBorders>
              <w:top w:val="nil"/>
              <w:left w:val="single" w:sz="4" w:space="0" w:color="auto"/>
              <w:bottom w:val="single" w:sz="4" w:space="0" w:color="auto"/>
              <w:right w:val="single" w:sz="4" w:space="0" w:color="auto"/>
            </w:tcBorders>
            <w:shd w:val="clear" w:color="000000" w:fill="FFFFFF"/>
            <w:noWrap/>
            <w:vAlign w:val="bottom"/>
            <w:hideMark/>
          </w:tcPr>
          <w:p w14:paraId="7878D3F2" w14:textId="66BB9A4D" w:rsidR="004E08D7" w:rsidRPr="004E08D7" w:rsidRDefault="00B60E7C" w:rsidP="00732A54">
            <w:pPr>
              <w:spacing w:after="0" w:line="240" w:lineRule="auto"/>
              <w:jc w:val="both"/>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Katillugit</w:t>
            </w:r>
          </w:p>
        </w:tc>
        <w:tc>
          <w:tcPr>
            <w:tcW w:w="1216" w:type="pct"/>
            <w:tcBorders>
              <w:top w:val="nil"/>
              <w:left w:val="nil"/>
              <w:bottom w:val="single" w:sz="4" w:space="0" w:color="auto"/>
              <w:right w:val="single" w:sz="4" w:space="0" w:color="auto"/>
            </w:tcBorders>
            <w:shd w:val="clear" w:color="000000" w:fill="FFFFFF"/>
            <w:noWrap/>
            <w:vAlign w:val="bottom"/>
            <w:hideMark/>
          </w:tcPr>
          <w:p w14:paraId="4E67D1CA" w14:textId="77777777" w:rsidR="004E08D7" w:rsidRPr="004E08D7" w:rsidRDefault="004E08D7" w:rsidP="00732A54">
            <w:pPr>
              <w:spacing w:after="0" w:line="240" w:lineRule="auto"/>
              <w:jc w:val="both"/>
              <w:rPr>
                <w:rFonts w:ascii="Times New Roman" w:eastAsia="Times New Roman" w:hAnsi="Times New Roman" w:cs="Times New Roman"/>
                <w:b/>
                <w:bCs/>
                <w:color w:val="000000"/>
                <w:sz w:val="20"/>
                <w:szCs w:val="20"/>
                <w:lang w:eastAsia="da-DK"/>
              </w:rPr>
            </w:pPr>
            <w:r w:rsidRPr="004E08D7">
              <w:rPr>
                <w:rFonts w:ascii="Times New Roman" w:eastAsia="Times New Roman" w:hAnsi="Times New Roman" w:cs="Times New Roman"/>
                <w:b/>
                <w:bCs/>
                <w:color w:val="000000"/>
                <w:sz w:val="20"/>
                <w:szCs w:val="20"/>
                <w:lang w:eastAsia="da-DK"/>
              </w:rPr>
              <w:t>17.527</w:t>
            </w:r>
          </w:p>
        </w:tc>
        <w:tc>
          <w:tcPr>
            <w:tcW w:w="1148" w:type="pct"/>
            <w:tcBorders>
              <w:top w:val="nil"/>
              <w:left w:val="nil"/>
              <w:bottom w:val="single" w:sz="4" w:space="0" w:color="auto"/>
              <w:right w:val="single" w:sz="4" w:space="0" w:color="auto"/>
            </w:tcBorders>
            <w:shd w:val="clear" w:color="000000" w:fill="FFFFFF"/>
            <w:noWrap/>
            <w:vAlign w:val="bottom"/>
            <w:hideMark/>
          </w:tcPr>
          <w:p w14:paraId="7FE81B5B" w14:textId="77777777" w:rsidR="004E08D7" w:rsidRPr="004E08D7" w:rsidRDefault="004E08D7" w:rsidP="00732A54">
            <w:pPr>
              <w:spacing w:after="0" w:line="240" w:lineRule="auto"/>
              <w:jc w:val="both"/>
              <w:rPr>
                <w:rFonts w:ascii="Times New Roman" w:eastAsia="Times New Roman" w:hAnsi="Times New Roman" w:cs="Times New Roman"/>
                <w:b/>
                <w:bCs/>
                <w:color w:val="000000"/>
                <w:sz w:val="20"/>
                <w:szCs w:val="20"/>
                <w:lang w:eastAsia="da-DK"/>
              </w:rPr>
            </w:pPr>
            <w:r w:rsidRPr="004E08D7">
              <w:rPr>
                <w:rFonts w:ascii="Times New Roman" w:eastAsia="Times New Roman" w:hAnsi="Times New Roman" w:cs="Times New Roman"/>
                <w:b/>
                <w:bCs/>
                <w:color w:val="000000"/>
                <w:sz w:val="20"/>
                <w:szCs w:val="20"/>
                <w:lang w:eastAsia="da-DK"/>
              </w:rPr>
              <w:t>783</w:t>
            </w:r>
          </w:p>
        </w:tc>
        <w:tc>
          <w:tcPr>
            <w:tcW w:w="1339" w:type="pct"/>
            <w:tcBorders>
              <w:top w:val="nil"/>
              <w:left w:val="nil"/>
              <w:bottom w:val="single" w:sz="4" w:space="0" w:color="auto"/>
              <w:right w:val="single" w:sz="4" w:space="0" w:color="auto"/>
            </w:tcBorders>
            <w:shd w:val="clear" w:color="000000" w:fill="FFFFFF"/>
            <w:noWrap/>
            <w:vAlign w:val="bottom"/>
            <w:hideMark/>
          </w:tcPr>
          <w:p w14:paraId="066E5E42" w14:textId="77777777" w:rsidR="004E08D7" w:rsidRPr="004E08D7" w:rsidRDefault="004E08D7" w:rsidP="00732A54">
            <w:pPr>
              <w:spacing w:after="0" w:line="240" w:lineRule="auto"/>
              <w:jc w:val="both"/>
              <w:rPr>
                <w:rFonts w:ascii="Times New Roman" w:eastAsia="Times New Roman" w:hAnsi="Times New Roman" w:cs="Times New Roman"/>
                <w:b/>
                <w:bCs/>
                <w:color w:val="000000"/>
                <w:sz w:val="20"/>
                <w:szCs w:val="20"/>
                <w:lang w:eastAsia="da-DK"/>
              </w:rPr>
            </w:pPr>
            <w:r w:rsidRPr="004E08D7">
              <w:rPr>
                <w:rFonts w:ascii="Times New Roman" w:eastAsia="Times New Roman" w:hAnsi="Times New Roman" w:cs="Times New Roman"/>
                <w:b/>
                <w:bCs/>
                <w:color w:val="000000"/>
                <w:sz w:val="20"/>
                <w:szCs w:val="20"/>
                <w:lang w:eastAsia="da-DK"/>
              </w:rPr>
              <w:t>18.310</w:t>
            </w:r>
          </w:p>
        </w:tc>
      </w:tr>
    </w:tbl>
    <w:p w14:paraId="5C408BEC" w14:textId="3B12FEE5" w:rsidR="008A6C68" w:rsidRPr="00D86D07" w:rsidRDefault="00B60E7C" w:rsidP="00732A54">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Najoqqutaq</w:t>
      </w:r>
      <w:r w:rsidR="00D86D07" w:rsidRPr="00D86D07">
        <w:rPr>
          <w:rFonts w:ascii="Times New Roman" w:hAnsi="Times New Roman" w:cs="Times New Roman"/>
          <w:color w:val="000000" w:themeColor="text1"/>
          <w:sz w:val="20"/>
          <w:szCs w:val="20"/>
        </w:rPr>
        <w:t>: APNN.</w:t>
      </w:r>
    </w:p>
    <w:p w14:paraId="7231806C" w14:textId="50A01322" w:rsidR="00146F8F" w:rsidRPr="00D86D07" w:rsidRDefault="00146F8F" w:rsidP="00732A54">
      <w:pPr>
        <w:spacing w:after="0" w:line="276" w:lineRule="auto"/>
        <w:jc w:val="both"/>
        <w:rPr>
          <w:rFonts w:ascii="Times New Roman" w:hAnsi="Times New Roman" w:cs="Times New Roman"/>
          <w:b/>
          <w:i/>
        </w:rPr>
      </w:pPr>
    </w:p>
    <w:p w14:paraId="6C908DAD" w14:textId="77777777" w:rsidR="00A94079" w:rsidRPr="00323891" w:rsidRDefault="00A94079" w:rsidP="00A94079">
      <w:pPr>
        <w:spacing w:after="0" w:line="276" w:lineRule="auto"/>
        <w:jc w:val="both"/>
        <w:rPr>
          <w:rFonts w:ascii="Times New Roman" w:hAnsi="Times New Roman" w:cs="Times New Roman"/>
          <w:b/>
          <w:i/>
        </w:rPr>
      </w:pPr>
      <w:r>
        <w:rPr>
          <w:rFonts w:ascii="Times New Roman" w:hAnsi="Times New Roman"/>
          <w:b/>
          <w:i/>
        </w:rPr>
        <w:t xml:space="preserve">3.3 Nutaaq saarullinnik suliniut – Royal Greenland Maniitsoq </w:t>
      </w:r>
    </w:p>
    <w:p w14:paraId="00981977" w14:textId="77777777" w:rsidR="00A94079" w:rsidRPr="00146F8F" w:rsidRDefault="00A94079" w:rsidP="00A94079">
      <w:pPr>
        <w:spacing w:after="0" w:line="276" w:lineRule="auto"/>
        <w:jc w:val="both"/>
        <w:rPr>
          <w:rFonts w:ascii="Times New Roman" w:hAnsi="Times New Roman" w:cs="Times New Roman"/>
        </w:rPr>
      </w:pPr>
      <w:r>
        <w:rPr>
          <w:rFonts w:ascii="Times New Roman" w:hAnsi="Times New Roman"/>
        </w:rPr>
        <w:t xml:space="preserve">Saarulliit Maniitsumut Royal Greenlandimut tunisat amerlanersaat uumatillugit tunineqartarput. Suliniummi saarulliit bundgarnersornikkut pisaasarput, uumatitsivinnut katersorneqartarlutik, tassani bundgarninit milluaammik milluguteriarlugit uumatillugit tunisassiorfiliaanneqartarlutik, tassani uumatitsivimmiitinneqarlutik. Saarulliit uumatitsivinniitinneqaraangamik nerukkarneqartanngillat, taamaalillutik nerpii sarajannginnerulersarput tunisassiassallu pitsaassusaa qaffasinnerulertarluni. Taama iliornikkut nioqqutissiassaq nalittorsarneqartarpoq saarullimmiillu pissarsiassaq annertuninngortarluni. </w:t>
      </w:r>
    </w:p>
    <w:p w14:paraId="6615A832" w14:textId="77777777" w:rsidR="00A94079" w:rsidRPr="00146F8F" w:rsidRDefault="00A94079" w:rsidP="00A94079">
      <w:pPr>
        <w:spacing w:after="0" w:line="276" w:lineRule="auto"/>
        <w:jc w:val="both"/>
        <w:rPr>
          <w:rFonts w:ascii="Times New Roman" w:hAnsi="Times New Roman" w:cs="Times New Roman"/>
          <w:color w:val="000000" w:themeColor="text1"/>
        </w:rPr>
      </w:pPr>
    </w:p>
    <w:p w14:paraId="67E26852" w14:textId="77777777" w:rsidR="00A94079" w:rsidRPr="00146F8F" w:rsidRDefault="00A94079" w:rsidP="00A94079">
      <w:pPr>
        <w:spacing w:after="0" w:line="276" w:lineRule="auto"/>
        <w:jc w:val="both"/>
        <w:rPr>
          <w:rFonts w:ascii="Times New Roman" w:hAnsi="Times New Roman" w:cs="Times New Roman"/>
          <w:color w:val="000000" w:themeColor="text1"/>
        </w:rPr>
      </w:pPr>
      <w:r>
        <w:rPr>
          <w:rFonts w:ascii="Times New Roman" w:hAnsi="Times New Roman"/>
        </w:rPr>
        <w:t xml:space="preserve">Uumatitsinerup aamma kingunerisarpaa isumalluutit tunisassat sulisut amerlassusaat naapertorlugit tunineqarsinnaammata, taama ililluni asuli ingitsiinnartarneq millisarluni, tunisassiorfimmilu sulisut pitsaanermik atorluarneqartarlutik. </w:t>
      </w:r>
    </w:p>
    <w:p w14:paraId="73C8F524" w14:textId="77777777" w:rsidR="00A94079" w:rsidRPr="00146F8F" w:rsidRDefault="00A94079" w:rsidP="00A94079">
      <w:pPr>
        <w:spacing w:after="0" w:line="276" w:lineRule="auto"/>
        <w:jc w:val="both"/>
        <w:rPr>
          <w:rFonts w:ascii="Times New Roman" w:hAnsi="Times New Roman" w:cs="Times New Roman"/>
          <w:color w:val="000000" w:themeColor="text1"/>
        </w:rPr>
      </w:pPr>
    </w:p>
    <w:p w14:paraId="7F7160BB" w14:textId="77777777" w:rsidR="00A94079" w:rsidRDefault="00A94079" w:rsidP="00A94079">
      <w:pPr>
        <w:spacing w:after="0" w:line="276" w:lineRule="auto"/>
        <w:jc w:val="both"/>
        <w:rPr>
          <w:rFonts w:ascii="Times New Roman" w:hAnsi="Times New Roman" w:cs="Times New Roman"/>
        </w:rPr>
      </w:pPr>
      <w:r>
        <w:rPr>
          <w:rFonts w:ascii="Times New Roman" w:hAnsi="Times New Roman"/>
        </w:rPr>
        <w:t xml:space="preserve">Suliniummi takutinneqarpoq nutaaliornerup teknologiimillu nutaamik atuilernerup aalisartut aalisarluarnerat qanoq annertusarneqarsinnaanersoq. Aalisartut saarullinnik amerlanernik tunisisinnaapput, tassami aalisartup </w:t>
      </w:r>
      <w:r>
        <w:rPr>
          <w:rFonts w:ascii="Times New Roman" w:hAnsi="Times New Roman"/>
        </w:rPr>
        <w:lastRenderedPageBreak/>
        <w:t>tunisassiorfiullu akornanni suliassanik avitsineq allanngortinneqarmat. Aalisartup aalisagaq qaqikkuniuk nalinginnaasumik errortortarpaa tunitsivimmullu assartorlugu. Maniitsumi suliniummi suliap taannartaa tunisassiorfimmut nuunneqarpoq. Aalisartup suliassaa pingaarneq tassaalerpoq bundgarninik ningitsineq aserfallatsaaliinerlu, suliassanillu allanik isumaginnikkunnaarami bundgarninik siornatigut amerlanernik atuisinnaalerpoq. Suliniutip kingunerisinnaasaasa ilagaat aalisartup ataatsip qallortagai amerlissasut, taamaattumillu tulaanneqartartut eqqarsaatigalugit aalisartut tulaassuisut ikinnerusut allaat tulaassuisunngorsinnaallutik.</w:t>
      </w:r>
    </w:p>
    <w:p w14:paraId="3B98F379" w14:textId="77777777" w:rsidR="00A94079" w:rsidRDefault="00A94079" w:rsidP="00A94079">
      <w:pPr>
        <w:spacing w:after="0" w:line="276" w:lineRule="auto"/>
        <w:jc w:val="both"/>
        <w:rPr>
          <w:rFonts w:ascii="Times New Roman" w:hAnsi="Times New Roman" w:cs="Times New Roman"/>
        </w:rPr>
      </w:pPr>
    </w:p>
    <w:p w14:paraId="7F70141F" w14:textId="71809FBA" w:rsidR="00A94079" w:rsidRPr="00A81903" w:rsidRDefault="00A94079" w:rsidP="00A94079">
      <w:pPr>
        <w:spacing w:after="0" w:line="276" w:lineRule="auto"/>
        <w:jc w:val="both"/>
        <w:rPr>
          <w:rFonts w:ascii="Times New Roman" w:hAnsi="Times New Roman" w:cs="Times New Roman"/>
        </w:rPr>
      </w:pPr>
      <w:r>
        <w:rPr>
          <w:rFonts w:ascii="Times New Roman" w:hAnsi="Times New Roman"/>
        </w:rPr>
        <w:t>Royal Greenlandip Maniitsumi tunisassiorfiani saarullinnik tisaffiusarpoq kiisalu tisanermi perlukut saniatigut tunisassiarineri annertuumik atorlualernikuullugit.</w:t>
      </w:r>
      <w:r w:rsidR="00BC0AAD">
        <w:rPr>
          <w:rFonts w:ascii="Times New Roman" w:hAnsi="Times New Roman"/>
        </w:rPr>
        <w:t xml:space="preserve"> Aalisakkerivik akilersinnaasumik ingerlassappat pisariaqarpoq ukiut tamaasa saarulliit amerlasuut aalisakkerivimmut tunineqartarnissaat.</w:t>
      </w:r>
    </w:p>
    <w:p w14:paraId="09C0DE72" w14:textId="77777777" w:rsidR="00A94079" w:rsidRPr="00146F8F" w:rsidRDefault="00A94079" w:rsidP="00A94079">
      <w:pPr>
        <w:spacing w:after="0" w:line="276" w:lineRule="auto"/>
        <w:jc w:val="both"/>
        <w:rPr>
          <w:rFonts w:ascii="Times New Roman" w:hAnsi="Times New Roman" w:cs="Times New Roman"/>
          <w:color w:val="000000" w:themeColor="text1"/>
        </w:rPr>
      </w:pPr>
    </w:p>
    <w:p w14:paraId="4722630D" w14:textId="77777777" w:rsidR="00A94079" w:rsidRDefault="00A94079" w:rsidP="00A94079">
      <w:pPr>
        <w:spacing w:after="0" w:line="276" w:lineRule="auto"/>
        <w:jc w:val="both"/>
        <w:rPr>
          <w:rFonts w:ascii="Times New Roman" w:hAnsi="Times New Roman" w:cs="Times New Roman"/>
          <w:b/>
          <w:i/>
        </w:rPr>
      </w:pPr>
      <w:r>
        <w:rPr>
          <w:rFonts w:ascii="Times New Roman" w:hAnsi="Times New Roman"/>
          <w:b/>
          <w:i/>
        </w:rPr>
        <w:t>3.4 Sinerissap qanittuani saarullittat tunineqarnerini nalittorsaanermik ineriartortitsineq</w:t>
      </w:r>
    </w:p>
    <w:p w14:paraId="0D3EC6F0" w14:textId="4D134DB7" w:rsidR="00A94079" w:rsidRPr="00D34AFD" w:rsidRDefault="00A94079" w:rsidP="00A94079">
      <w:pPr>
        <w:spacing w:after="0" w:line="276" w:lineRule="auto"/>
        <w:jc w:val="both"/>
        <w:rPr>
          <w:rFonts w:ascii="Times New Roman" w:hAnsi="Times New Roman" w:cs="Times New Roman"/>
        </w:rPr>
      </w:pPr>
      <w:r>
        <w:rPr>
          <w:rFonts w:ascii="Times New Roman" w:hAnsi="Times New Roman"/>
        </w:rPr>
        <w:t xml:space="preserve">Sinerissap qanittuani saarulliit tunineqartut nalingat </w:t>
      </w:r>
      <w:r w:rsidR="00011706">
        <w:rPr>
          <w:rFonts w:ascii="Times New Roman" w:hAnsi="Times New Roman"/>
        </w:rPr>
        <w:t>assiliartaliussa</w:t>
      </w:r>
      <w:r>
        <w:rPr>
          <w:rFonts w:ascii="Times New Roman" w:hAnsi="Times New Roman"/>
        </w:rPr>
        <w:t xml:space="preserve">mi 5-imi takuneqarsinnaasutut piffissami 2013-2019-imi qaffakkiartuaarsimapput 2013-imi katillugit 54 mio. kr.-iniit 2019-imi katillugit 126 mio. kr.-iullutik, taamaattorli 2020-mi appariarput 100 mio. kr.-it missaanniillutik. Taamatut allanngoriartortoqarnera tunineqartartut amerleriarnerinik kiisalu tunisinermi akit qaffannerinik patsiseqarpoq. Oqaatigineqassaaq 2016-imi aamma 2017-imi aningaasat katillugit 154 mio. kr. tassaammata tunisat amerlanerujussuunerat.  2017-imiit 2018-imut tunisat katillugit nalingisa appariarujussuarnerat tunisat ikileriarujussuarnerinik patsiseqarpoq. 2019-imiit tunisat nalingisa appariarnerat tunisat amerlassusaasa ikileriarnerinik </w:t>
      </w:r>
      <w:proofErr w:type="gramStart"/>
      <w:r>
        <w:rPr>
          <w:rFonts w:ascii="Times New Roman" w:hAnsi="Times New Roman"/>
        </w:rPr>
        <w:t>kiisalu  COVID</w:t>
      </w:r>
      <w:proofErr w:type="gramEnd"/>
      <w:r>
        <w:rPr>
          <w:rFonts w:ascii="Times New Roman" w:hAnsi="Times New Roman"/>
        </w:rPr>
        <w:t>-19 pissutigalugu akit appariarnerinik patsiseqarpoq.</w:t>
      </w:r>
    </w:p>
    <w:p w14:paraId="3C62972A" w14:textId="77777777" w:rsidR="00A94079" w:rsidRDefault="00A94079" w:rsidP="00A94079">
      <w:pPr>
        <w:spacing w:after="0" w:line="276" w:lineRule="auto"/>
        <w:jc w:val="both"/>
        <w:rPr>
          <w:rFonts w:ascii="Times New Roman" w:hAnsi="Times New Roman" w:cs="Times New Roman"/>
          <w:color w:val="000000"/>
          <w:shd w:val="clear" w:color="auto" w:fill="FFFFFF"/>
        </w:rPr>
      </w:pPr>
    </w:p>
    <w:p w14:paraId="2D4E0605" w14:textId="48F6F108" w:rsidR="00A94079" w:rsidRPr="00EB2524" w:rsidRDefault="00A81903"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Assiliartaliussaq</w:t>
      </w:r>
      <w:r w:rsidR="00A94079">
        <w:rPr>
          <w:rFonts w:ascii="Times New Roman" w:hAnsi="Times New Roman"/>
          <w:color w:val="000000"/>
          <w:shd w:val="clear" w:color="auto" w:fill="FFFFFF"/>
        </w:rPr>
        <w:t xml:space="preserve"> 5: Sinerissap qanittuani inuussutissarsiutigalugu sunngiffimmilu saarullinniartut tunisaasa nalingisa nikerarnerat, 2013-2020. </w:t>
      </w:r>
    </w:p>
    <w:p w14:paraId="1586C2DE" w14:textId="0711135A" w:rsidR="00A94079" w:rsidRDefault="00A94079" w:rsidP="00A94079">
      <w:pPr>
        <w:spacing w:after="0" w:line="276" w:lineRule="auto"/>
        <w:jc w:val="both"/>
        <w:rPr>
          <w:rFonts w:ascii="Times New Roman" w:hAnsi="Times New Roman" w:cs="Times New Roman"/>
          <w:color w:val="000000" w:themeColor="text1"/>
        </w:rPr>
      </w:pPr>
    </w:p>
    <w:p w14:paraId="191105FD" w14:textId="3E512F9F" w:rsidR="00E530A2" w:rsidRPr="00D34AFD" w:rsidRDefault="00E530A2" w:rsidP="00A94079">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4B9CCEC3" wp14:editId="148B2925">
            <wp:extent cx="5934075" cy="3648075"/>
            <wp:effectExtent l="0" t="0" r="0" b="0"/>
            <wp:docPr id="13" name="Diagram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EE841B" w14:textId="77777777" w:rsidR="00A94079" w:rsidRPr="00D34AFD" w:rsidRDefault="00A94079" w:rsidP="00A94079">
      <w:pPr>
        <w:spacing w:after="0" w:line="276" w:lineRule="auto"/>
        <w:jc w:val="both"/>
        <w:rPr>
          <w:rFonts w:ascii="Times New Roman" w:hAnsi="Times New Roman" w:cs="Times New Roman"/>
          <w:sz w:val="20"/>
          <w:szCs w:val="20"/>
        </w:rPr>
      </w:pPr>
      <w:r>
        <w:rPr>
          <w:rFonts w:ascii="Times New Roman" w:hAnsi="Times New Roman"/>
          <w:sz w:val="20"/>
        </w:rPr>
        <w:t>Najoqqutaq: APNN.</w:t>
      </w:r>
    </w:p>
    <w:p w14:paraId="724EE842" w14:textId="77777777" w:rsidR="00A94079" w:rsidRPr="00EF6B12" w:rsidRDefault="00A94079" w:rsidP="00A94079">
      <w:pPr>
        <w:pStyle w:val="Overskrift1"/>
        <w:rPr>
          <w:b w:val="0"/>
          <w:i/>
        </w:rPr>
      </w:pPr>
      <w:r>
        <w:rPr>
          <w:b w:val="0"/>
          <w:i/>
          <w:sz w:val="22"/>
        </w:rPr>
        <w:lastRenderedPageBreak/>
        <w:t>Tunisat akiisa nikarnerat</w:t>
      </w:r>
    </w:p>
    <w:p w14:paraId="58310DE8" w14:textId="77777777" w:rsidR="00A94079" w:rsidRDefault="00A94079" w:rsidP="00A94079">
      <w:pPr>
        <w:spacing w:after="0" w:line="276" w:lineRule="auto"/>
        <w:jc w:val="both"/>
        <w:rPr>
          <w:rFonts w:ascii="Times New Roman" w:hAnsi="Times New Roman" w:cs="Times New Roman"/>
        </w:rPr>
      </w:pPr>
      <w:r>
        <w:rPr>
          <w:rFonts w:ascii="Times New Roman" w:hAnsi="Times New Roman"/>
        </w:rPr>
        <w:t xml:space="preserve">Tunisinermi akigitinneqartoq tassaavoq tunisinermut atatillugu aalisakkanik pisiortortup aalisartumut akigitaa, bonusititsinermillu kingusinnerusukkut akilerneqartussamik aaqqissuussisoqarsimappat tamanna akigitinneqartumut ilaanngilaq.  </w:t>
      </w:r>
    </w:p>
    <w:p w14:paraId="6CEF66B4" w14:textId="77777777" w:rsidR="00A94079" w:rsidRDefault="00A94079" w:rsidP="00A94079">
      <w:pPr>
        <w:spacing w:after="0" w:line="276" w:lineRule="auto"/>
        <w:jc w:val="both"/>
        <w:rPr>
          <w:rFonts w:ascii="Times New Roman" w:hAnsi="Times New Roman" w:cs="Times New Roman"/>
        </w:rPr>
      </w:pPr>
    </w:p>
    <w:p w14:paraId="3743F709" w14:textId="77777777" w:rsidR="00A94079" w:rsidRPr="00D34AFD" w:rsidRDefault="00A94079" w:rsidP="00A94079">
      <w:pPr>
        <w:spacing w:after="0" w:line="276" w:lineRule="auto"/>
        <w:jc w:val="both"/>
        <w:rPr>
          <w:rFonts w:ascii="Times New Roman" w:hAnsi="Times New Roman" w:cs="Times New Roman"/>
        </w:rPr>
      </w:pPr>
      <w:r>
        <w:rPr>
          <w:rFonts w:ascii="Times New Roman" w:hAnsi="Times New Roman"/>
        </w:rPr>
        <w:t>Eqqaaneqassaartaaq nioqqutissianut taakununnga pingasuusunut tunisat agguaqatigiisillugu akiinut tunngatillugu saarulliit tunineqartut pitsaassusaannut assigiinngitsunillu angissuseritinneqartunut kiisalu tunisinermi akinut sunniuteqarsinnaasut allat ilanngunneqanngimmata. Taamaattumik naatsorsukkat tassaapput sinnerissap qanittuani saarullinnik tunisat agguaqatigiisillugu akii.</w:t>
      </w:r>
    </w:p>
    <w:p w14:paraId="4568E09F" w14:textId="77777777" w:rsidR="00A94079" w:rsidRDefault="00A94079" w:rsidP="00A94079">
      <w:pPr>
        <w:spacing w:after="0" w:line="276" w:lineRule="auto"/>
        <w:jc w:val="both"/>
        <w:rPr>
          <w:rFonts w:ascii="Times New Roman" w:hAnsi="Times New Roman" w:cs="Times New Roman"/>
        </w:rPr>
      </w:pPr>
    </w:p>
    <w:p w14:paraId="637E111F" w14:textId="295B8742" w:rsidR="00A94079" w:rsidRDefault="00A94079" w:rsidP="00A94079">
      <w:pPr>
        <w:spacing w:after="0" w:line="276" w:lineRule="auto"/>
        <w:jc w:val="both"/>
        <w:rPr>
          <w:rFonts w:ascii="Times New Roman" w:hAnsi="Times New Roman" w:cs="Times New Roman"/>
        </w:rPr>
      </w:pPr>
      <w:r>
        <w:rPr>
          <w:rFonts w:ascii="Times New Roman" w:hAnsi="Times New Roman"/>
        </w:rPr>
        <w:t xml:space="preserve">Tunisat agguaqatigiisillugu akiisa nikerarnerat </w:t>
      </w:r>
      <w:r w:rsidR="00011706">
        <w:rPr>
          <w:rFonts w:ascii="Times New Roman" w:hAnsi="Times New Roman"/>
        </w:rPr>
        <w:t>assiliartaliussa</w:t>
      </w:r>
      <w:r>
        <w:rPr>
          <w:rFonts w:ascii="Times New Roman" w:hAnsi="Times New Roman"/>
        </w:rPr>
        <w:t xml:space="preserve">mi 6-imi takutinneqartut tassaapput piffissami 2013-2019-imi sinerissap qanittuani saarullinnit tunisanit immikkoortut pingasut pitsanngoriartornerat. Saarulliit ilivitsuutillugit 2019-imut sanilliullugu 2020-mi tunisat akii 15 procentimik qaffariarput. Tunisanut allanut marluiusunut tunisat MHUI (saarullit niaquerneqanngitsut erlaviikkat) kiisalu UHUI (saarulliit niaquernikut erlaveernikullu) akii agguaqatigiisillugit 2019-imut sanilliullugu 2020-mi </w:t>
      </w:r>
      <w:proofErr w:type="gramStart"/>
      <w:r>
        <w:rPr>
          <w:rFonts w:ascii="Times New Roman" w:hAnsi="Times New Roman"/>
        </w:rPr>
        <w:t>appariarput  -</w:t>
      </w:r>
      <w:proofErr w:type="gramEnd"/>
      <w:r>
        <w:rPr>
          <w:rFonts w:ascii="Times New Roman" w:hAnsi="Times New Roman"/>
        </w:rPr>
        <w:t>21 procentit missaanni aamma -13,4 procentit missaanni. Appariaat tamanna COVID-19-imut attuumassuteqarpoq.</w:t>
      </w:r>
    </w:p>
    <w:p w14:paraId="7663B889" w14:textId="77777777" w:rsidR="00A94079" w:rsidRDefault="00A94079" w:rsidP="00A94079">
      <w:pPr>
        <w:spacing w:after="0" w:line="276" w:lineRule="auto"/>
        <w:jc w:val="both"/>
        <w:rPr>
          <w:rFonts w:ascii="Times New Roman" w:hAnsi="Times New Roman" w:cs="Times New Roman"/>
        </w:rPr>
      </w:pPr>
    </w:p>
    <w:p w14:paraId="397DE9C5" w14:textId="0FF515A2" w:rsidR="00A94079" w:rsidRPr="00E530A2" w:rsidRDefault="00B5002F"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Assiliartaliussaq</w:t>
      </w:r>
      <w:r w:rsidR="00A94079">
        <w:rPr>
          <w:rFonts w:ascii="Times New Roman" w:hAnsi="Times New Roman"/>
          <w:color w:val="000000"/>
          <w:shd w:val="clear" w:color="auto" w:fill="FFFFFF"/>
        </w:rPr>
        <w:t xml:space="preserve"> 6: Sinerissap qanittuani saarulliit tunineqartut agguaqatigiisillugu akiisa nikerarnerat, 2013-2020. </w:t>
      </w:r>
    </w:p>
    <w:p w14:paraId="43F2823D" w14:textId="22D00E2B" w:rsidR="00E530A2" w:rsidRDefault="00E530A2" w:rsidP="00A94079">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22BC460A" wp14:editId="18F729CA">
            <wp:extent cx="6134100" cy="3571875"/>
            <wp:effectExtent l="0" t="0" r="0" b="0"/>
            <wp:docPr id="12" name="Diagram 1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7DED2E" w14:textId="77777777" w:rsidR="00A94079" w:rsidRDefault="00A94079" w:rsidP="00A94079">
      <w:pPr>
        <w:spacing w:after="0" w:line="276" w:lineRule="auto"/>
        <w:jc w:val="both"/>
        <w:rPr>
          <w:rFonts w:ascii="Times New Roman" w:hAnsi="Times New Roman" w:cs="Times New Roman"/>
          <w:color w:val="000000" w:themeColor="text1"/>
          <w:sz w:val="20"/>
          <w:szCs w:val="20"/>
        </w:rPr>
      </w:pPr>
      <w:r>
        <w:rPr>
          <w:rFonts w:ascii="Times New Roman" w:hAnsi="Times New Roman"/>
          <w:color w:val="000000" w:themeColor="text1"/>
          <w:sz w:val="20"/>
        </w:rPr>
        <w:t>Najoqqutaq: APNN.</w:t>
      </w:r>
    </w:p>
    <w:p w14:paraId="3000C38C" w14:textId="77777777" w:rsidR="00A94079" w:rsidRDefault="00A94079" w:rsidP="00A94079">
      <w:pPr>
        <w:spacing w:after="0" w:line="276" w:lineRule="auto"/>
        <w:jc w:val="both"/>
        <w:rPr>
          <w:rFonts w:ascii="Times New Roman" w:hAnsi="Times New Roman" w:cs="Times New Roman"/>
          <w:color w:val="000000" w:themeColor="text1"/>
        </w:rPr>
      </w:pPr>
    </w:p>
    <w:p w14:paraId="285A906D" w14:textId="77777777" w:rsidR="00A94079" w:rsidRPr="00843B40" w:rsidRDefault="00A94079" w:rsidP="00A94079">
      <w:pPr>
        <w:spacing w:after="0" w:line="276" w:lineRule="auto"/>
        <w:jc w:val="both"/>
        <w:rPr>
          <w:rFonts w:ascii="Times New Roman" w:hAnsi="Times New Roman" w:cs="Times New Roman"/>
          <w:b/>
          <w:i/>
        </w:rPr>
      </w:pPr>
      <w:r>
        <w:rPr>
          <w:rFonts w:ascii="Times New Roman" w:hAnsi="Times New Roman"/>
          <w:b/>
          <w:i/>
        </w:rPr>
        <w:t xml:space="preserve">3.5 Sinerissap qanittuani umiatsiaararsorlutik saarullinniartut tunisaasa amerlassusaasa nalingisalu agguataarnerat </w:t>
      </w:r>
    </w:p>
    <w:p w14:paraId="356372C6" w14:textId="62C682DC" w:rsidR="00A94079" w:rsidRPr="00EB2524" w:rsidRDefault="00A94079" w:rsidP="00A94079">
      <w:pPr>
        <w:spacing w:after="0" w:line="276" w:lineRule="auto"/>
        <w:jc w:val="both"/>
        <w:rPr>
          <w:rFonts w:ascii="Times New Roman" w:hAnsi="Times New Roman" w:cs="Times New Roman"/>
        </w:rPr>
      </w:pPr>
      <w:r>
        <w:rPr>
          <w:rFonts w:ascii="Times New Roman" w:hAnsi="Times New Roman"/>
        </w:rPr>
        <w:t>Umiatsiaararsortut tunisaasa amerlassusaat kiisalu saarulliit pitsaassusaat naapertorlugu tunineqarnerini akit assut assigiinngitsiterput aamm</w:t>
      </w:r>
      <w:r w:rsidR="00B5002F">
        <w:rPr>
          <w:rFonts w:ascii="Times New Roman" w:hAnsi="Times New Roman"/>
        </w:rPr>
        <w:t>a</w:t>
      </w:r>
      <w:r>
        <w:rPr>
          <w:rFonts w:ascii="Times New Roman" w:hAnsi="Times New Roman"/>
        </w:rPr>
        <w:t xml:space="preserve">lu aalisartoq illoqarfimmi nunaqarfimmiluunniit tunitsiveqarnikkut unammillerfiusumi tunisisimanersoq. Taamaattumik umiatsiaararsortut ataasiakkaat tunisaasa nalingi assut </w:t>
      </w:r>
      <w:r>
        <w:rPr>
          <w:rFonts w:ascii="Times New Roman" w:hAnsi="Times New Roman"/>
        </w:rPr>
        <w:lastRenderedPageBreak/>
        <w:t>assigiinngitsiterput (kaaviiaartitaat). Umiatsiaararsortut 2020-mi saarulliit tunisaasa tunineqarnerini nalinginut tunngatillugu ataani allattoqqapput:</w:t>
      </w:r>
    </w:p>
    <w:p w14:paraId="4336F337" w14:textId="77777777" w:rsidR="00A94079" w:rsidRPr="00EB2524" w:rsidRDefault="00A94079" w:rsidP="00A94079">
      <w:pPr>
        <w:spacing w:after="0" w:line="276" w:lineRule="auto"/>
        <w:jc w:val="both"/>
        <w:rPr>
          <w:rFonts w:ascii="Times New Roman" w:hAnsi="Times New Roman" w:cs="Times New Roman"/>
        </w:rPr>
      </w:pPr>
    </w:p>
    <w:p w14:paraId="2E1D644A" w14:textId="77777777" w:rsidR="00A94079" w:rsidRDefault="00A94079" w:rsidP="00A94079">
      <w:pPr>
        <w:pStyle w:val="Listeafsnit"/>
        <w:numPr>
          <w:ilvl w:val="0"/>
          <w:numId w:val="38"/>
        </w:numPr>
        <w:spacing w:after="0" w:line="276" w:lineRule="auto"/>
        <w:jc w:val="both"/>
        <w:rPr>
          <w:rFonts w:ascii="Times New Roman" w:eastAsia="Times New Roman" w:hAnsi="Times New Roman" w:cs="Times New Roman"/>
          <w:color w:val="000000"/>
        </w:rPr>
      </w:pPr>
      <w:r>
        <w:rPr>
          <w:rFonts w:ascii="Times New Roman" w:hAnsi="Times New Roman"/>
          <w:color w:val="000000"/>
        </w:rPr>
        <w:t>2020-mi umiatsiaararsortut saarullittaasa aalisakallu allat pisaasa tuninerini agguaqatigiisillugu nalingi tassaapput 256.382 kr.</w:t>
      </w:r>
    </w:p>
    <w:p w14:paraId="389D4685" w14:textId="77777777" w:rsidR="00A94079" w:rsidRDefault="00A94079" w:rsidP="00A94079">
      <w:pPr>
        <w:pStyle w:val="Listeafsnit"/>
        <w:numPr>
          <w:ilvl w:val="0"/>
          <w:numId w:val="38"/>
        </w:numPr>
        <w:spacing w:after="0" w:line="276" w:lineRule="auto"/>
        <w:jc w:val="both"/>
        <w:rPr>
          <w:rFonts w:ascii="Times New Roman" w:eastAsia="Times New Roman" w:hAnsi="Times New Roman" w:cs="Times New Roman"/>
          <w:color w:val="000000"/>
        </w:rPr>
      </w:pPr>
      <w:r>
        <w:rPr>
          <w:rFonts w:ascii="Times New Roman" w:hAnsi="Times New Roman"/>
          <w:color w:val="000000"/>
        </w:rPr>
        <w:t>2020-mi umiatsiaararsortut tunisaanni naleqarnerpaat tassaapput 1.691.320 kr.</w:t>
      </w:r>
    </w:p>
    <w:p w14:paraId="04A73BC7" w14:textId="77777777" w:rsidR="00A94079" w:rsidRDefault="00A94079" w:rsidP="00A94079">
      <w:pPr>
        <w:pStyle w:val="Listeafsnit"/>
        <w:numPr>
          <w:ilvl w:val="0"/>
          <w:numId w:val="38"/>
        </w:numPr>
        <w:spacing w:after="0" w:line="276" w:lineRule="auto"/>
        <w:jc w:val="both"/>
        <w:rPr>
          <w:rFonts w:ascii="Times New Roman" w:eastAsia="Times New Roman" w:hAnsi="Times New Roman" w:cs="Times New Roman"/>
          <w:color w:val="000000"/>
        </w:rPr>
      </w:pPr>
      <w:r>
        <w:rPr>
          <w:rFonts w:ascii="Times New Roman" w:hAnsi="Times New Roman"/>
          <w:color w:val="000000"/>
        </w:rPr>
        <w:t>2020-mi umiatsiaararsortut tunisaanni nalikinnerpaat tassaapput 107 kr.</w:t>
      </w:r>
    </w:p>
    <w:p w14:paraId="1EAD0482" w14:textId="77777777" w:rsidR="00A94079" w:rsidRDefault="00A94079" w:rsidP="00A94079">
      <w:pPr>
        <w:pStyle w:val="Listeafsnit"/>
        <w:numPr>
          <w:ilvl w:val="0"/>
          <w:numId w:val="38"/>
        </w:numPr>
        <w:spacing w:after="0" w:line="276" w:lineRule="auto"/>
        <w:jc w:val="both"/>
        <w:rPr>
          <w:rFonts w:ascii="Times New Roman" w:eastAsia="Times New Roman" w:hAnsi="Times New Roman" w:cs="Times New Roman"/>
          <w:color w:val="000000"/>
        </w:rPr>
      </w:pPr>
      <w:r>
        <w:rPr>
          <w:rFonts w:ascii="Times New Roman" w:hAnsi="Times New Roman"/>
          <w:color w:val="000000"/>
        </w:rPr>
        <w:t>Umiatsiaararsortut 25 procentiisa 2020-mi tunisaasa katillugit nalingi 50.000 kr. ataappaat.</w:t>
      </w:r>
    </w:p>
    <w:p w14:paraId="6E92A014" w14:textId="77777777" w:rsidR="00A94079" w:rsidRDefault="00A94079" w:rsidP="00A94079">
      <w:pPr>
        <w:pStyle w:val="Listeafsnit"/>
        <w:numPr>
          <w:ilvl w:val="0"/>
          <w:numId w:val="38"/>
        </w:numPr>
        <w:spacing w:after="0" w:line="276" w:lineRule="auto"/>
        <w:jc w:val="both"/>
        <w:rPr>
          <w:rFonts w:ascii="Times New Roman" w:eastAsia="Times New Roman" w:hAnsi="Times New Roman" w:cs="Times New Roman"/>
          <w:color w:val="000000"/>
        </w:rPr>
      </w:pPr>
      <w:r>
        <w:rPr>
          <w:rFonts w:ascii="Times New Roman" w:hAnsi="Times New Roman"/>
          <w:color w:val="000000"/>
        </w:rPr>
        <w:t>Umiatsiaararsortut 56 procentiisa 2020-mi tunisaasa katillugit nalingi 200.000 kr. ataappaat. </w:t>
      </w:r>
    </w:p>
    <w:p w14:paraId="0A140998" w14:textId="77777777" w:rsidR="00A94079" w:rsidRDefault="00A94079" w:rsidP="00A94079">
      <w:pPr>
        <w:pStyle w:val="Listeafsnit"/>
        <w:numPr>
          <w:ilvl w:val="0"/>
          <w:numId w:val="38"/>
        </w:numPr>
        <w:spacing w:after="0" w:line="276" w:lineRule="auto"/>
        <w:jc w:val="both"/>
        <w:rPr>
          <w:rFonts w:ascii="Times New Roman" w:eastAsia="Times New Roman" w:hAnsi="Times New Roman" w:cs="Times New Roman"/>
          <w:color w:val="000000"/>
        </w:rPr>
      </w:pPr>
      <w:r>
        <w:rPr>
          <w:rFonts w:ascii="Times New Roman" w:hAnsi="Times New Roman"/>
          <w:color w:val="000000"/>
        </w:rPr>
        <w:t>Umiatsiaararsortut 17 procentiisa 2020-mi tunisaasa katillugit nalingi 500.000. kr. sinnerpaat. </w:t>
      </w:r>
    </w:p>
    <w:p w14:paraId="3DC0B61B" w14:textId="77777777" w:rsidR="00A94079" w:rsidRPr="00EB2524" w:rsidRDefault="00A94079" w:rsidP="00A94079">
      <w:pPr>
        <w:pStyle w:val="Listeafsnit"/>
        <w:numPr>
          <w:ilvl w:val="0"/>
          <w:numId w:val="38"/>
        </w:numPr>
        <w:spacing w:after="0" w:line="276" w:lineRule="auto"/>
        <w:jc w:val="both"/>
        <w:rPr>
          <w:rFonts w:ascii="Times New Roman" w:eastAsia="Times New Roman" w:hAnsi="Times New Roman" w:cs="Times New Roman"/>
          <w:color w:val="000000"/>
        </w:rPr>
      </w:pPr>
      <w:r>
        <w:rPr>
          <w:rFonts w:ascii="Times New Roman" w:hAnsi="Times New Roman"/>
          <w:color w:val="000000"/>
        </w:rPr>
        <w:t>Umiatsiaararsortut saarullinnik qalluisut aalisakkat allat qallungaasa nalingi tassaapput 225 mio. kr., tamannalu 2020-mi tunisat 84 %-eraat.</w:t>
      </w:r>
    </w:p>
    <w:p w14:paraId="2516F1E4" w14:textId="77777777" w:rsidR="00A94079" w:rsidRDefault="00A94079" w:rsidP="00A94079">
      <w:pPr>
        <w:spacing w:after="0" w:line="276" w:lineRule="auto"/>
        <w:jc w:val="both"/>
        <w:rPr>
          <w:rFonts w:ascii="Times New Roman" w:hAnsi="Times New Roman" w:cs="Times New Roman"/>
          <w:color w:val="000000"/>
          <w:shd w:val="clear" w:color="auto" w:fill="FFFFFF"/>
        </w:rPr>
      </w:pPr>
    </w:p>
    <w:p w14:paraId="7C4A87A0" w14:textId="2402A8E3" w:rsidR="00A94079" w:rsidRPr="00EB2524" w:rsidRDefault="00A94079"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Umiatsiaararsortut ilarpaalui ukiumut ikittuinnarnik saarullinniartarput, taakkulu inuussutissarsiutigalugu saarullinniartutut taaneqarsinnaanngillat, taaneqarsinnaallutillu sunngiffimminni aalisartartuusut. Ajornartorsiut tamanna </w:t>
      </w:r>
      <w:r w:rsidR="00B5002F">
        <w:rPr>
          <w:rFonts w:ascii="Times New Roman" w:hAnsi="Times New Roman"/>
          <w:color w:val="000000"/>
          <w:shd w:val="clear" w:color="auto" w:fill="FFFFFF"/>
        </w:rPr>
        <w:t xml:space="preserve">assiliartaliussami </w:t>
      </w:r>
      <w:r>
        <w:rPr>
          <w:rFonts w:ascii="Times New Roman" w:hAnsi="Times New Roman"/>
          <w:color w:val="000000"/>
          <w:shd w:val="clear" w:color="auto" w:fill="FFFFFF"/>
        </w:rPr>
        <w:t xml:space="preserve">7-mi takutinneqarpoq, tassani umiatsiaararsortut ataasiakkaarlutik tunisaasa amerlassusaasa agguataarnerivaat. </w:t>
      </w:r>
    </w:p>
    <w:p w14:paraId="5241F01F" w14:textId="77777777" w:rsidR="00A94079" w:rsidRDefault="00A94079" w:rsidP="00A94079">
      <w:pPr>
        <w:spacing w:after="0" w:line="276" w:lineRule="auto"/>
        <w:jc w:val="both"/>
        <w:rPr>
          <w:rFonts w:ascii="Times New Roman" w:hAnsi="Times New Roman" w:cs="Times New Roman"/>
          <w:color w:val="000000"/>
          <w:shd w:val="clear" w:color="auto" w:fill="FFFFFF"/>
        </w:rPr>
      </w:pPr>
    </w:p>
    <w:p w14:paraId="46A5BDC9" w14:textId="05FDD13B" w:rsidR="00A94079" w:rsidRDefault="00B5002F"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Assiliartaliussami</w:t>
      </w:r>
      <w:r w:rsidR="00A94079">
        <w:rPr>
          <w:rFonts w:ascii="Times New Roman" w:hAnsi="Times New Roman"/>
          <w:color w:val="000000"/>
          <w:shd w:val="clear" w:color="auto" w:fill="FFFFFF"/>
        </w:rPr>
        <w:t xml:space="preserve"> 7-imi takuneqarsinnaavoq sinerissap qanittuani umiatsiaararsortut ataasiakkaat 68 procentiisa 2020-mi saarulliit tunisaat 5 tons ataateqqangaat, umiatsiaararsortullu taakku tunisaat katillugit 911 tonsiupput. Umiatsiaararsortut ataasiakkaat 89 procentiisa 20 tons ataallugit 3.273 tonsinik tunisipput, tassalu umiatsiaararsortut tunisaasa katillugit 41 procent missingalugit. Umiatsiaararsortut ataasiakkaat taamaallaat 7 procentiisa 2020-mi tunisaat 30 tons sinnerpaat katillugit 3.764 tonsiullutik, tassalu umiatsiaararsortut tunisaasa katillugit 47 procenteralugit. </w:t>
      </w:r>
    </w:p>
    <w:p w14:paraId="5F6EB0C5" w14:textId="77777777" w:rsidR="00A94079" w:rsidRDefault="00A94079" w:rsidP="00A94079">
      <w:pPr>
        <w:spacing w:after="0" w:line="276" w:lineRule="auto"/>
        <w:jc w:val="both"/>
        <w:rPr>
          <w:rFonts w:ascii="Times New Roman" w:hAnsi="Times New Roman" w:cs="Times New Roman"/>
          <w:color w:val="000000"/>
          <w:shd w:val="clear" w:color="auto" w:fill="FFFFFF"/>
        </w:rPr>
      </w:pPr>
    </w:p>
    <w:p w14:paraId="34804CDC" w14:textId="77777777" w:rsidR="00A94079" w:rsidRDefault="00A94079" w:rsidP="00A94079">
      <w:pPr>
        <w:spacing w:after="0" w:line="276" w:lineRule="auto"/>
        <w:jc w:val="both"/>
        <w:rPr>
          <w:rFonts w:ascii="Times New Roman" w:hAnsi="Times New Roman" w:cs="Times New Roman"/>
        </w:rPr>
      </w:pPr>
      <w:r>
        <w:rPr>
          <w:rFonts w:ascii="Times New Roman" w:hAnsi="Times New Roman"/>
        </w:rPr>
        <w:t>Umiatsiaararsortut taama amerlatigisut taama ikitsigisunik saarullinnik qalluisut ilaatigut nassuiarneqarsinnaavoq saarulliit qaqitaat tassaasarmata allanik aalisarnerminni qaqitaat, soorlu qaleralinniartillutik.</w:t>
      </w:r>
    </w:p>
    <w:p w14:paraId="7A932FE7" w14:textId="77777777" w:rsidR="00E530A2" w:rsidRDefault="00E530A2" w:rsidP="00A94079">
      <w:pPr>
        <w:spacing w:after="0" w:line="276" w:lineRule="auto"/>
        <w:jc w:val="both"/>
        <w:rPr>
          <w:rFonts w:ascii="Times New Roman" w:hAnsi="Times New Roman" w:cs="Times New Roman"/>
          <w:color w:val="000000"/>
          <w:shd w:val="clear" w:color="auto" w:fill="FFFFFF"/>
        </w:rPr>
      </w:pPr>
    </w:p>
    <w:p w14:paraId="01AAEB54" w14:textId="77777777" w:rsidR="00E530A2" w:rsidRDefault="00E530A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14:paraId="6A709D3F" w14:textId="7BA19A57" w:rsidR="00A94079" w:rsidRPr="00EB2524" w:rsidRDefault="00FD0261"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lastRenderedPageBreak/>
        <w:t>Assiliartaliussaq</w:t>
      </w:r>
      <w:r w:rsidR="00A94079">
        <w:rPr>
          <w:rFonts w:ascii="Times New Roman" w:hAnsi="Times New Roman"/>
          <w:color w:val="000000"/>
          <w:shd w:val="clear" w:color="auto" w:fill="FFFFFF"/>
        </w:rPr>
        <w:t xml:space="preserve"> 7: Umiatsiaararsortut saarullinniartut ataasiakkaarlutik tunisaasa agguataarnerat, 2020. </w:t>
      </w:r>
    </w:p>
    <w:p w14:paraId="3E54DB5B" w14:textId="20810271" w:rsidR="00E530A2" w:rsidRDefault="00E530A2" w:rsidP="00A94079">
      <w:pPr>
        <w:spacing w:after="0" w:line="276" w:lineRule="auto"/>
        <w:jc w:val="both"/>
        <w:rPr>
          <w:rFonts w:ascii="Times New Roman" w:hAnsi="Times New Roman" w:cs="Times New Roman"/>
          <w:noProof/>
        </w:rPr>
      </w:pPr>
      <w:r>
        <w:rPr>
          <w:noProof/>
          <w:lang w:eastAsia="da-DK"/>
        </w:rPr>
        <w:drawing>
          <wp:inline distT="0" distB="0" distL="0" distR="0" wp14:anchorId="10476479" wp14:editId="0810C703">
            <wp:extent cx="5124450" cy="3524250"/>
            <wp:effectExtent l="0" t="0" r="0" b="0"/>
            <wp:docPr id="4" name="Diagram 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AB6010" w14:textId="77777777" w:rsidR="00A94079" w:rsidRPr="00EB2524" w:rsidRDefault="00A94079" w:rsidP="00A94079">
      <w:pPr>
        <w:spacing w:after="0" w:line="276" w:lineRule="auto"/>
        <w:jc w:val="both"/>
        <w:rPr>
          <w:rFonts w:ascii="Times New Roman" w:hAnsi="Times New Roman" w:cs="Times New Roman"/>
          <w:color w:val="000000"/>
          <w:sz w:val="20"/>
          <w:szCs w:val="20"/>
          <w:shd w:val="clear" w:color="auto" w:fill="FFFFFF"/>
        </w:rPr>
      </w:pPr>
      <w:r>
        <w:rPr>
          <w:rFonts w:ascii="Times New Roman" w:hAnsi="Times New Roman"/>
          <w:color w:val="000000"/>
          <w:sz w:val="20"/>
          <w:shd w:val="clear" w:color="auto" w:fill="FFFFFF"/>
        </w:rPr>
        <w:t>Najoqqutaq: APNN.</w:t>
      </w:r>
    </w:p>
    <w:p w14:paraId="7590F58A" w14:textId="31C92EF7" w:rsidR="00A94079" w:rsidRPr="00EB2524" w:rsidRDefault="00EF0D98" w:rsidP="00A94079">
      <w:pPr>
        <w:spacing w:after="0" w:line="276" w:lineRule="auto"/>
        <w:jc w:val="both"/>
        <w:rPr>
          <w:rFonts w:ascii="Times New Roman" w:hAnsi="Times New Roman" w:cs="Times New Roman"/>
          <w:color w:val="000000"/>
          <w:sz w:val="20"/>
          <w:szCs w:val="20"/>
          <w:shd w:val="clear" w:color="auto" w:fill="FFFFFF"/>
        </w:rPr>
      </w:pPr>
      <w:r>
        <w:rPr>
          <w:rFonts w:ascii="Times New Roman" w:hAnsi="Times New Roman"/>
          <w:color w:val="000000"/>
          <w:sz w:val="20"/>
          <w:shd w:val="clear" w:color="auto" w:fill="FFFFFF"/>
        </w:rPr>
        <w:t>Nassuiat:</w:t>
      </w:r>
      <w:r w:rsidR="00FD0261">
        <w:rPr>
          <w:rFonts w:ascii="Times New Roman" w:hAnsi="Times New Roman"/>
          <w:color w:val="000000"/>
          <w:sz w:val="20"/>
          <w:shd w:val="clear" w:color="auto" w:fill="FFFFFF"/>
        </w:rPr>
        <w:t xml:space="preserve"> </w:t>
      </w:r>
      <w:r w:rsidR="00A94079">
        <w:rPr>
          <w:rFonts w:ascii="Times New Roman" w:hAnsi="Times New Roman"/>
          <w:color w:val="000000"/>
          <w:sz w:val="20"/>
          <w:shd w:val="clear" w:color="auto" w:fill="FFFFFF"/>
        </w:rPr>
        <w:t>Tunisat katillugit amerlassusaasa agguataarneri ungaluutit iluiniipput.</w:t>
      </w:r>
    </w:p>
    <w:p w14:paraId="5528A405" w14:textId="77777777" w:rsidR="00A94079" w:rsidRPr="00EB2524" w:rsidRDefault="00A94079" w:rsidP="00A94079">
      <w:pPr>
        <w:spacing w:after="0" w:line="276" w:lineRule="auto"/>
        <w:jc w:val="both"/>
        <w:rPr>
          <w:rFonts w:ascii="Times New Roman" w:hAnsi="Times New Roman" w:cs="Times New Roman"/>
          <w:color w:val="000000"/>
          <w:shd w:val="clear" w:color="auto" w:fill="FFFFFF"/>
        </w:rPr>
      </w:pPr>
    </w:p>
    <w:p w14:paraId="13293B72" w14:textId="371A6CCE" w:rsidR="00A94079" w:rsidRDefault="00011706"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Assiliartaliussa</w:t>
      </w:r>
      <w:r w:rsidR="00A94079">
        <w:rPr>
          <w:rFonts w:ascii="Times New Roman" w:hAnsi="Times New Roman"/>
          <w:color w:val="000000"/>
          <w:shd w:val="clear" w:color="auto" w:fill="FFFFFF"/>
        </w:rPr>
        <w:t xml:space="preserve">mi 7-mi tunngavissaasorinarpoq aalisarnermi tassani aaqqissugaanikkut ajornartorsiutaasinnaasunik naliliinissamut assersuummi umiatsiaararsorluni aalisartoq pingaarnertut inuussutissarsiuteqartoq, Kalaallit Nunaanni inuit agguaqatigiissillugu isertitaasa ilanngaatissat </w:t>
      </w:r>
      <w:proofErr w:type="gramStart"/>
      <w:r w:rsidR="00A94079">
        <w:rPr>
          <w:rFonts w:ascii="Times New Roman" w:hAnsi="Times New Roman"/>
          <w:color w:val="000000"/>
          <w:shd w:val="clear" w:color="auto" w:fill="FFFFFF"/>
        </w:rPr>
        <w:t>ilanngaatigereerlugit,½</w:t>
      </w:r>
      <w:proofErr w:type="gramEnd"/>
      <w:r w:rsidR="00A94079">
        <w:rPr>
          <w:rFonts w:ascii="Times New Roman" w:hAnsi="Times New Roman"/>
          <w:color w:val="000000"/>
          <w:shd w:val="clear" w:color="auto" w:fill="FFFFFF"/>
        </w:rPr>
        <w:t xml:space="preserve"> (aningaasartuutit aalisarnerinut attuumassuteqartut tamaasa ilanngaatigereerlugit) qaffaseqataannik isertitaqartariaqarneri. Nunatsinni Naatsorsueqqissaartarfik tunngavigalugu 2019-imi inuit agguaqatigiisillugu isertitaat tassaapput 259.000 kr.:</w:t>
      </w:r>
    </w:p>
    <w:p w14:paraId="2FDA3FE9" w14:textId="77777777" w:rsidR="00A94079" w:rsidRPr="00EB2524" w:rsidRDefault="00A94079" w:rsidP="00A94079">
      <w:pPr>
        <w:spacing w:after="0" w:line="276" w:lineRule="auto"/>
        <w:jc w:val="both"/>
        <w:rPr>
          <w:rFonts w:ascii="Times New Roman" w:hAnsi="Times New Roman" w:cs="Times New Roman"/>
          <w:color w:val="000000"/>
          <w:shd w:val="clear" w:color="auto" w:fill="FFFFFF"/>
        </w:rPr>
      </w:pPr>
    </w:p>
    <w:p w14:paraId="62D289A9" w14:textId="77777777" w:rsidR="00A94079" w:rsidRDefault="00A94079" w:rsidP="00A94079">
      <w:pPr>
        <w:numPr>
          <w:ilvl w:val="0"/>
          <w:numId w:val="22"/>
        </w:numPr>
        <w:spacing w:after="0" w:line="276" w:lineRule="auto"/>
        <w:contextualSpacing/>
        <w:jc w:val="both"/>
        <w:rPr>
          <w:rFonts w:ascii="Times New Roman" w:hAnsi="Times New Roman" w:cs="Times New Roman"/>
          <w:color w:val="000000"/>
          <w:shd w:val="clear" w:color="auto" w:fill="FFFFFF"/>
        </w:rPr>
      </w:pPr>
      <w:r>
        <w:rPr>
          <w:rFonts w:ascii="Times New Roman" w:hAnsi="Times New Roman"/>
          <w:color w:val="000000"/>
          <w:shd w:val="clear" w:color="auto" w:fill="FFFFFF"/>
        </w:rPr>
        <w:t>Nunatsinni inuit agguaqatgiisillugu isertitaasa nalingat saarullinniarnerinnakkut isertissagaanni saarulliit annikinnerpaamik 67 tonsit tunineqartariaqarput (2020 tunisat saarulliit ilivitsuutillugit tunisat agguaqatigiisillugu kiilumut 6 kr. tunngavigigaanni), soorunami tunisinermi aki kiisalu umiatsiaararsortup aalisarnermini aningaasartuutai apeqqutaatillugit. Saarullittanit tunisat 67 tonsiuppata nalingat tassaavoq 398.462 kr. ilanngaatissallu ilanngaatigereerlugit nalingivaa 259.000 kr. missaanni.</w:t>
      </w:r>
    </w:p>
    <w:p w14:paraId="41F80531" w14:textId="10DFC468" w:rsidR="00A94079" w:rsidRPr="00BC0AAD" w:rsidRDefault="00A94079" w:rsidP="00A94079">
      <w:pPr>
        <w:numPr>
          <w:ilvl w:val="0"/>
          <w:numId w:val="22"/>
        </w:numPr>
        <w:spacing w:after="0" w:line="276" w:lineRule="auto"/>
        <w:contextualSpacing/>
        <w:jc w:val="both"/>
        <w:rPr>
          <w:rFonts w:ascii="Times New Roman" w:hAnsi="Times New Roman" w:cs="Times New Roman"/>
          <w:color w:val="000000"/>
          <w:shd w:val="clear" w:color="auto" w:fill="FFFFFF"/>
        </w:rPr>
      </w:pPr>
      <w:r>
        <w:rPr>
          <w:rFonts w:ascii="Times New Roman" w:hAnsi="Times New Roman"/>
          <w:color w:val="000000"/>
          <w:shd w:val="clear" w:color="auto" w:fill="FFFFFF"/>
        </w:rPr>
        <w:t>2020-mi umiatsiaararsortut taamaallaat 17 procentiisa missaasa tunisaasa nalingivaat 500.000 kr. sinnerlugilluunniit. Oqaatigineqassaaq umiatsiaararsortut taakku saarullinniarnerminnut sanilliullugu pingaarnertut allanik aalisartuusinnaasarmata.</w:t>
      </w:r>
    </w:p>
    <w:p w14:paraId="737E8F03" w14:textId="750DC33D" w:rsidR="00BC0AAD" w:rsidRPr="0093644D" w:rsidRDefault="00BC0AAD" w:rsidP="00A94079">
      <w:pPr>
        <w:numPr>
          <w:ilvl w:val="0"/>
          <w:numId w:val="22"/>
        </w:numPr>
        <w:spacing w:after="0" w:line="276" w:lineRule="auto"/>
        <w:contextualSpacing/>
        <w:jc w:val="both"/>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Maluginiarneqarpoq aalisartut RG-p saarullinnut aalisakkerivianut Maniitsumiittumut tunisisartut appasissumik ingerlatsinermut aningaasartuuteqartut. Tamannalu peqquteqarpoq </w:t>
      </w:r>
      <w:r w:rsidR="000F0109">
        <w:rPr>
          <w:rFonts w:ascii="Times New Roman" w:hAnsi="Times New Roman"/>
          <w:color w:val="000000"/>
          <w:shd w:val="clear" w:color="auto" w:fill="FFFFFF"/>
        </w:rPr>
        <w:t>qassutinik pisaat RG-p aalisakkanik uumasunik assartuutaannik aaneqartarmata.</w:t>
      </w:r>
    </w:p>
    <w:p w14:paraId="62EBF8BF" w14:textId="77777777" w:rsidR="00A94079" w:rsidRPr="00EB2524" w:rsidRDefault="00A94079" w:rsidP="00A94079">
      <w:pPr>
        <w:spacing w:after="0" w:line="276" w:lineRule="auto"/>
        <w:ind w:left="720"/>
        <w:contextualSpacing/>
        <w:jc w:val="both"/>
        <w:rPr>
          <w:rFonts w:ascii="Times New Roman" w:hAnsi="Times New Roman" w:cs="Times New Roman"/>
          <w:color w:val="000000"/>
          <w:shd w:val="clear" w:color="auto" w:fill="FFFFFF"/>
        </w:rPr>
      </w:pPr>
    </w:p>
    <w:p w14:paraId="11B2B053" w14:textId="77777777" w:rsidR="00A94079" w:rsidRPr="00EB2524" w:rsidRDefault="00A94079"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Taamaattumik naatsorsuutigineqartariaqarpoq umiatsiaararsorluni saarullinniarnermi akuersissutinik pigisaqartut amerlasoorujussuit tassaasut saniatigut inuussutissarsiuteqartut imaluunniit sunngiffimmi aalisartuusut aalisarnermit tassanngaanniit appasissumik isertitaqartut. Aalisarnermi tassani saniatigut inuussutissarsiuteqartut imaluunniit sunngiffimminni aalisartut amerlasuut siulliunniulluni aalisarnermik </w:t>
      </w:r>
      <w:r>
        <w:rPr>
          <w:rFonts w:ascii="Times New Roman" w:hAnsi="Times New Roman"/>
          <w:color w:val="000000"/>
          <w:shd w:val="clear" w:color="auto" w:fill="FFFFFF"/>
        </w:rPr>
        <w:lastRenderedPageBreak/>
        <w:t>ingerlataqartut aamma uumassusilerituut siunnersuutaannit qaffasinnerujussuarmik ataatsimut pisassiissuteqarfiusoq isumalluutinut suli annertunerusumik tatisimannipput aamma inuussutissarsiutigalugu aalisartut isertitaqarnissamut periarfissaqarnerat annikillisillugu. Umiatsiaararsorlutik saarullinniartut amerlasuut aalisakkanik aamma allanik aalisartarput, soorlu qaleralinnik nipisannillu, taamaattumik umiatsiaararsortut saarullinnik annikitsuinnarnik tunisaqartartut aamma allanik aalisarnerminni aamma annikitsuinnarnik isertitaqarnersut. Tamannalu nalilissagaanni umiatsiaararsortut tamavimmik ataasiakkaarlutik pisaat immikkoortiterneqartariaqarput kiisalu aalisakkat assigiinngitsut qallorneqartut nalingat aamma immikkoortiterneqartariaqarlutik.</w:t>
      </w:r>
    </w:p>
    <w:p w14:paraId="0F231A13" w14:textId="77777777" w:rsidR="00A94079" w:rsidRPr="00EB2524" w:rsidRDefault="00A94079" w:rsidP="00A94079">
      <w:pPr>
        <w:spacing w:after="0" w:line="276" w:lineRule="auto"/>
        <w:jc w:val="both"/>
        <w:rPr>
          <w:rFonts w:ascii="Times New Roman" w:hAnsi="Times New Roman" w:cs="Times New Roman"/>
          <w:lang w:val="is-IS"/>
        </w:rPr>
      </w:pPr>
    </w:p>
    <w:p w14:paraId="50AC0E0A" w14:textId="77777777" w:rsidR="00A94079" w:rsidRPr="00A94079" w:rsidRDefault="00A94079" w:rsidP="00A94079">
      <w:pPr>
        <w:spacing w:after="0" w:line="276" w:lineRule="auto"/>
        <w:jc w:val="both"/>
        <w:rPr>
          <w:rFonts w:ascii="Times New Roman" w:hAnsi="Times New Roman" w:cs="Times New Roman"/>
          <w:b/>
          <w:i/>
          <w:lang w:val="is-IS"/>
        </w:rPr>
      </w:pPr>
      <w:r w:rsidRPr="00A94079">
        <w:rPr>
          <w:rFonts w:ascii="Times New Roman" w:hAnsi="Times New Roman"/>
          <w:b/>
          <w:i/>
          <w:lang w:val="is-IS"/>
        </w:rPr>
        <w:t>3.6 Sinerissap qanittuani angallatit saarullinniartut tunisaasa amerlassusaanik nalinginillu agguataarineq</w:t>
      </w:r>
    </w:p>
    <w:p w14:paraId="73A365E1" w14:textId="77777777" w:rsidR="00A94079" w:rsidRPr="00EB2524" w:rsidRDefault="00A94079" w:rsidP="00A94079">
      <w:pPr>
        <w:spacing w:after="0" w:line="276" w:lineRule="auto"/>
        <w:jc w:val="both"/>
        <w:rPr>
          <w:rFonts w:ascii="Times New Roman" w:hAnsi="Times New Roman" w:cs="Times New Roman"/>
        </w:rPr>
      </w:pPr>
      <w:r w:rsidRPr="00A94079">
        <w:rPr>
          <w:rFonts w:ascii="Times New Roman" w:hAnsi="Times New Roman"/>
          <w:lang w:val="is-IS"/>
        </w:rPr>
        <w:t xml:space="preserve">Umiatsiaararsorlutik aalisartut pisarisartagaasa nikinganerujussuat assingalugu angallatit pisarisartagaat aamma nikingasorujussuupput kiisalu tunisat pitsaassusaat tunngavigalugu tunisinermi aamma akit assigiinnatik, aamma apeqqutaasut ilagaat aalisartoq illoqarfimmi nunaqarfimmiluunniit unammillerfiusumi tunisinersoq. </w:t>
      </w:r>
      <w:r>
        <w:rPr>
          <w:rFonts w:ascii="Times New Roman" w:hAnsi="Times New Roman"/>
        </w:rPr>
        <w:t>Taamaattumik angallatit tunisaasa nalingi assut siammasipput (kaaviiaartitat):</w:t>
      </w:r>
    </w:p>
    <w:p w14:paraId="5E88572E" w14:textId="77777777" w:rsidR="00A94079" w:rsidRPr="00CD0F75" w:rsidRDefault="00A94079" w:rsidP="00A94079">
      <w:pPr>
        <w:spacing w:after="0" w:line="276" w:lineRule="auto"/>
        <w:jc w:val="both"/>
        <w:rPr>
          <w:rFonts w:ascii="Times New Roman" w:hAnsi="Times New Roman" w:cs="Times New Roman"/>
        </w:rPr>
      </w:pPr>
    </w:p>
    <w:p w14:paraId="2F857606" w14:textId="77777777" w:rsidR="00A94079" w:rsidRDefault="00A94079" w:rsidP="00A94079">
      <w:pPr>
        <w:pStyle w:val="Listeafsnit"/>
        <w:numPr>
          <w:ilvl w:val="0"/>
          <w:numId w:val="39"/>
        </w:numPr>
        <w:spacing w:after="0" w:line="276" w:lineRule="auto"/>
        <w:jc w:val="both"/>
        <w:rPr>
          <w:rFonts w:ascii="Times New Roman" w:eastAsia="Times New Roman" w:hAnsi="Times New Roman" w:cs="Times New Roman"/>
          <w:color w:val="000000"/>
        </w:rPr>
      </w:pPr>
      <w:r>
        <w:rPr>
          <w:rFonts w:ascii="Times New Roman" w:hAnsi="Times New Roman"/>
          <w:color w:val="000000"/>
        </w:rPr>
        <w:t xml:space="preserve">2020-mi angallatit saarullittaasa aalisakallu allat pisaasa tuninerini agguaqatigiisillugu nalingi tassaapput 1.097.252 kr. </w:t>
      </w:r>
    </w:p>
    <w:p w14:paraId="2E0D96C1" w14:textId="77777777" w:rsidR="00A94079" w:rsidRDefault="00A94079" w:rsidP="00A94079">
      <w:pPr>
        <w:pStyle w:val="Listeafsnit"/>
        <w:numPr>
          <w:ilvl w:val="0"/>
          <w:numId w:val="39"/>
        </w:numPr>
        <w:spacing w:after="0" w:line="276" w:lineRule="auto"/>
        <w:jc w:val="both"/>
        <w:rPr>
          <w:rFonts w:ascii="Times New Roman" w:eastAsia="Times New Roman" w:hAnsi="Times New Roman" w:cs="Times New Roman"/>
          <w:color w:val="000000"/>
        </w:rPr>
      </w:pPr>
      <w:r>
        <w:rPr>
          <w:rFonts w:ascii="Times New Roman" w:hAnsi="Times New Roman"/>
          <w:color w:val="000000"/>
        </w:rPr>
        <w:t xml:space="preserve">2020-mi angallatit tunisaanni naleqarnerpaat </w:t>
      </w:r>
      <w:proofErr w:type="gramStart"/>
      <w:r>
        <w:rPr>
          <w:rFonts w:ascii="Times New Roman" w:hAnsi="Times New Roman"/>
          <w:color w:val="000000"/>
        </w:rPr>
        <w:t>tassaapput  7.394.128</w:t>
      </w:r>
      <w:proofErr w:type="gramEnd"/>
      <w:r>
        <w:rPr>
          <w:rFonts w:ascii="Times New Roman" w:hAnsi="Times New Roman"/>
          <w:color w:val="000000"/>
        </w:rPr>
        <w:t xml:space="preserve"> kr.</w:t>
      </w:r>
    </w:p>
    <w:p w14:paraId="5A5D2408" w14:textId="77777777" w:rsidR="00A94079" w:rsidRDefault="00A94079" w:rsidP="00A94079">
      <w:pPr>
        <w:pStyle w:val="Listeafsnit"/>
        <w:numPr>
          <w:ilvl w:val="0"/>
          <w:numId w:val="39"/>
        </w:numPr>
        <w:spacing w:after="0" w:line="276" w:lineRule="auto"/>
        <w:jc w:val="both"/>
        <w:rPr>
          <w:rFonts w:ascii="Times New Roman" w:eastAsia="Times New Roman" w:hAnsi="Times New Roman" w:cs="Times New Roman"/>
          <w:color w:val="000000"/>
        </w:rPr>
      </w:pPr>
      <w:r>
        <w:rPr>
          <w:rFonts w:ascii="Times New Roman" w:hAnsi="Times New Roman"/>
          <w:color w:val="000000"/>
        </w:rPr>
        <w:t>2020-mi angallatit tunisaanni nalikinnerpaat tassaapput 1.799 kr.</w:t>
      </w:r>
    </w:p>
    <w:p w14:paraId="423C3068" w14:textId="77777777" w:rsidR="00A94079" w:rsidRDefault="00A94079" w:rsidP="00A94079">
      <w:pPr>
        <w:pStyle w:val="Listeafsnit"/>
        <w:numPr>
          <w:ilvl w:val="0"/>
          <w:numId w:val="39"/>
        </w:numPr>
        <w:spacing w:after="0" w:line="276" w:lineRule="auto"/>
        <w:jc w:val="both"/>
        <w:rPr>
          <w:rFonts w:ascii="Times New Roman" w:eastAsia="Times New Roman" w:hAnsi="Times New Roman" w:cs="Times New Roman"/>
          <w:color w:val="000000"/>
        </w:rPr>
      </w:pPr>
      <w:r>
        <w:rPr>
          <w:rFonts w:ascii="Times New Roman" w:hAnsi="Times New Roman"/>
          <w:color w:val="000000"/>
        </w:rPr>
        <w:t xml:space="preserve">Angallatit 9 procentiisa 2020-mi tunisaasa katillugit nalingi 50.000 kr. ataappaat. </w:t>
      </w:r>
    </w:p>
    <w:p w14:paraId="1A19D608" w14:textId="77777777" w:rsidR="00A94079" w:rsidRDefault="00A94079" w:rsidP="00A94079">
      <w:pPr>
        <w:pStyle w:val="Listeafsnit"/>
        <w:numPr>
          <w:ilvl w:val="0"/>
          <w:numId w:val="39"/>
        </w:numPr>
        <w:spacing w:after="0" w:line="276" w:lineRule="auto"/>
        <w:jc w:val="both"/>
        <w:rPr>
          <w:rFonts w:ascii="Times New Roman" w:eastAsia="Times New Roman" w:hAnsi="Times New Roman" w:cs="Times New Roman"/>
          <w:color w:val="000000"/>
        </w:rPr>
      </w:pPr>
      <w:r>
        <w:rPr>
          <w:rFonts w:ascii="Times New Roman" w:hAnsi="Times New Roman"/>
          <w:color w:val="000000"/>
        </w:rPr>
        <w:t>Angallatit 20 procentiisa 2020-mi tunisaasa katillugit nalingi 200.000 kr. ataappaat.</w:t>
      </w:r>
    </w:p>
    <w:p w14:paraId="6C34B8FC" w14:textId="77777777" w:rsidR="00A94079" w:rsidRDefault="00A94079" w:rsidP="00A94079">
      <w:pPr>
        <w:pStyle w:val="Listeafsnit"/>
        <w:numPr>
          <w:ilvl w:val="0"/>
          <w:numId w:val="39"/>
        </w:numPr>
        <w:spacing w:after="0" w:line="276" w:lineRule="auto"/>
        <w:jc w:val="both"/>
        <w:rPr>
          <w:rFonts w:ascii="Times New Roman" w:eastAsia="Times New Roman" w:hAnsi="Times New Roman" w:cs="Times New Roman"/>
          <w:color w:val="000000"/>
        </w:rPr>
      </w:pPr>
      <w:r>
        <w:rPr>
          <w:rFonts w:ascii="Times New Roman" w:hAnsi="Times New Roman"/>
          <w:color w:val="000000"/>
        </w:rPr>
        <w:t>Angallatit 63 procentiisa 2020-mi tunisaasa katillugit nalingi 500.000. kr. sinnerpaat.</w:t>
      </w:r>
    </w:p>
    <w:p w14:paraId="3DA991B6" w14:textId="77777777" w:rsidR="00A94079" w:rsidRPr="00CD0F75" w:rsidRDefault="00A94079" w:rsidP="00A94079">
      <w:pPr>
        <w:pStyle w:val="Listeafsnit"/>
        <w:numPr>
          <w:ilvl w:val="0"/>
          <w:numId w:val="39"/>
        </w:numPr>
        <w:spacing w:after="0" w:line="276" w:lineRule="auto"/>
        <w:jc w:val="both"/>
        <w:rPr>
          <w:rFonts w:ascii="Times New Roman" w:eastAsia="Times New Roman" w:hAnsi="Times New Roman" w:cs="Times New Roman"/>
          <w:color w:val="000000"/>
        </w:rPr>
      </w:pPr>
      <w:r>
        <w:rPr>
          <w:rFonts w:ascii="Times New Roman" w:hAnsi="Times New Roman"/>
          <w:color w:val="000000"/>
        </w:rPr>
        <w:t>Angallatit saarullinnik qalluisut aalisakkat allat qallungaasa nalingi tassaapput 129 mio. kr., tamannalu tunisat 69 %-eraat.</w:t>
      </w:r>
    </w:p>
    <w:p w14:paraId="2D47B7D4" w14:textId="77777777" w:rsidR="00A94079" w:rsidRDefault="00A94079" w:rsidP="00A94079">
      <w:pPr>
        <w:spacing w:after="0" w:line="276" w:lineRule="auto"/>
        <w:jc w:val="both"/>
        <w:rPr>
          <w:rFonts w:ascii="Times New Roman" w:hAnsi="Times New Roman" w:cs="Times New Roman"/>
          <w:color w:val="000000"/>
          <w:shd w:val="clear" w:color="auto" w:fill="FFFFFF"/>
        </w:rPr>
      </w:pPr>
    </w:p>
    <w:p w14:paraId="33640926" w14:textId="2255805A" w:rsidR="00A94079" w:rsidRDefault="00FD0261"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Assiliartaliussami</w:t>
      </w:r>
      <w:r w:rsidR="00A94079">
        <w:rPr>
          <w:rFonts w:ascii="Times New Roman" w:hAnsi="Times New Roman"/>
          <w:color w:val="000000"/>
          <w:shd w:val="clear" w:color="auto" w:fill="FFFFFF"/>
        </w:rPr>
        <w:t xml:space="preserve"> 8-mi takuneqarsinnaavoq sinerissap qanittuani angallatit ataasiakkaat 58 procentiisa 2020-mi saarulliit tunisaat 10 tons ataateqqangaat, angallatillu taakku tunisaat katillugit 211 tonsiupput. Angallatit ataasiakkaat 80 procentiisa 100 tons ataallugit 1.972 tonsinik tunisipput, tassalu angallatit tunisaasa katillugit 20 procent missingalugit. Angallatit ataasiakkaat taamaallaat 20 procentiisa 2020-mi tunisaat 100 tons sinnerpaat katillugit 7.557 tonsiullutik, tassalu angallatit tunisaasa katillugit 80 procent missingalugit. </w:t>
      </w:r>
    </w:p>
    <w:p w14:paraId="1FBFB513" w14:textId="77777777" w:rsidR="00A94079" w:rsidRDefault="00A94079" w:rsidP="00A94079">
      <w:pPr>
        <w:spacing w:after="0" w:line="276" w:lineRule="auto"/>
        <w:jc w:val="both"/>
        <w:rPr>
          <w:rFonts w:ascii="Times New Roman" w:hAnsi="Times New Roman" w:cs="Times New Roman"/>
          <w:color w:val="000000"/>
          <w:shd w:val="clear" w:color="auto" w:fill="FFFFFF"/>
        </w:rPr>
      </w:pPr>
    </w:p>
    <w:p w14:paraId="18924B35" w14:textId="77777777" w:rsidR="00A94079" w:rsidRPr="00EB2524" w:rsidRDefault="00A94079" w:rsidP="00A94079">
      <w:pPr>
        <w:spacing w:after="0" w:line="276" w:lineRule="auto"/>
        <w:jc w:val="both"/>
        <w:rPr>
          <w:rFonts w:ascii="Times New Roman" w:hAnsi="Times New Roman" w:cs="Times New Roman"/>
          <w:color w:val="000000"/>
          <w:shd w:val="clear" w:color="auto" w:fill="FFFFFF"/>
        </w:rPr>
      </w:pPr>
      <w:r>
        <w:rPr>
          <w:rFonts w:ascii="Times New Roman" w:hAnsi="Times New Roman"/>
        </w:rPr>
        <w:t>Angallatit taama amerlatigisut taama ikitsigisunik saarullinnik qalluisut ilaatigut nassuiarneqarsinnaavoq saarulliit qaqitaat tassaasarmata allanik aalisarnerminni imaluunniit arlariinnik assigiinngitsunik aalisarnerminnit qaqitaat.</w:t>
      </w:r>
    </w:p>
    <w:p w14:paraId="06ECF555" w14:textId="77777777" w:rsidR="00E530A2" w:rsidRDefault="00E530A2" w:rsidP="00A94079">
      <w:pPr>
        <w:spacing w:after="0" w:line="276" w:lineRule="auto"/>
        <w:jc w:val="both"/>
        <w:rPr>
          <w:rFonts w:ascii="Times New Roman" w:hAnsi="Times New Roman" w:cs="Times New Roman"/>
          <w:color w:val="000000"/>
          <w:shd w:val="clear" w:color="auto" w:fill="FFFFFF"/>
        </w:rPr>
      </w:pPr>
    </w:p>
    <w:p w14:paraId="6621DF03" w14:textId="77777777" w:rsidR="00E530A2" w:rsidRDefault="00E530A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14:paraId="16256F56" w14:textId="4B8C72EE" w:rsidR="00A94079" w:rsidRPr="00EB2524" w:rsidRDefault="00FD0261"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lastRenderedPageBreak/>
        <w:t>Assiliartaliussaq</w:t>
      </w:r>
      <w:r w:rsidR="00A94079">
        <w:rPr>
          <w:rFonts w:ascii="Times New Roman" w:hAnsi="Times New Roman"/>
          <w:color w:val="000000"/>
          <w:shd w:val="clear" w:color="auto" w:fill="FFFFFF"/>
        </w:rPr>
        <w:t xml:space="preserve"> 8: Angallatit sinerissap qanittuani saarullinniartut ataasiakkaarlutik tunisaasa agguataarnerat, 2020. </w:t>
      </w:r>
    </w:p>
    <w:p w14:paraId="27C6D19F" w14:textId="55C4626B" w:rsidR="00E530A2" w:rsidRDefault="00E530A2" w:rsidP="00A94079">
      <w:pPr>
        <w:spacing w:after="0" w:line="276" w:lineRule="auto"/>
        <w:jc w:val="both"/>
        <w:rPr>
          <w:rFonts w:ascii="Times New Roman" w:hAnsi="Times New Roman" w:cs="Times New Roman"/>
          <w:noProof/>
        </w:rPr>
      </w:pPr>
      <w:r>
        <w:rPr>
          <w:noProof/>
          <w:lang w:eastAsia="da-DK"/>
        </w:rPr>
        <w:drawing>
          <wp:inline distT="0" distB="0" distL="0" distR="0" wp14:anchorId="6A00840D" wp14:editId="30D6D71E">
            <wp:extent cx="5149215" cy="3787140"/>
            <wp:effectExtent l="0" t="0" r="0" b="3810"/>
            <wp:docPr id="2" name="Diagram 2">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50A404" w14:textId="77777777" w:rsidR="00A94079" w:rsidRDefault="00A94079" w:rsidP="00A94079">
      <w:pPr>
        <w:spacing w:after="0" w:line="276" w:lineRule="auto"/>
        <w:jc w:val="both"/>
        <w:rPr>
          <w:rFonts w:ascii="Times New Roman" w:hAnsi="Times New Roman"/>
          <w:color w:val="000000"/>
          <w:sz w:val="20"/>
          <w:shd w:val="clear" w:color="auto" w:fill="FFFFFF"/>
        </w:rPr>
      </w:pPr>
    </w:p>
    <w:p w14:paraId="22B0DAA3" w14:textId="77777777" w:rsidR="00A94079" w:rsidRPr="00EB2524" w:rsidRDefault="00A94079" w:rsidP="00A94079">
      <w:pPr>
        <w:spacing w:after="0" w:line="276" w:lineRule="auto"/>
        <w:jc w:val="both"/>
        <w:rPr>
          <w:rFonts w:ascii="Times New Roman" w:hAnsi="Times New Roman" w:cs="Times New Roman"/>
          <w:color w:val="000000"/>
          <w:sz w:val="20"/>
          <w:szCs w:val="20"/>
          <w:shd w:val="clear" w:color="auto" w:fill="FFFFFF"/>
        </w:rPr>
      </w:pPr>
      <w:r>
        <w:rPr>
          <w:rFonts w:ascii="Times New Roman" w:hAnsi="Times New Roman"/>
          <w:color w:val="000000"/>
          <w:sz w:val="20"/>
          <w:shd w:val="clear" w:color="auto" w:fill="FFFFFF"/>
        </w:rPr>
        <w:t>Najoqqutaq: APNN.</w:t>
      </w:r>
    </w:p>
    <w:p w14:paraId="75C066FE" w14:textId="5B429DB9" w:rsidR="00A94079" w:rsidRPr="00EB2524" w:rsidRDefault="00EF0D98" w:rsidP="00A94079">
      <w:pPr>
        <w:spacing w:after="0" w:line="276" w:lineRule="auto"/>
        <w:jc w:val="both"/>
        <w:rPr>
          <w:rFonts w:ascii="Times New Roman" w:hAnsi="Times New Roman" w:cs="Times New Roman"/>
          <w:color w:val="000000"/>
          <w:sz w:val="20"/>
          <w:szCs w:val="20"/>
          <w:shd w:val="clear" w:color="auto" w:fill="FFFFFF"/>
        </w:rPr>
      </w:pPr>
      <w:r>
        <w:rPr>
          <w:rFonts w:ascii="Times New Roman" w:hAnsi="Times New Roman"/>
          <w:color w:val="000000"/>
          <w:sz w:val="20"/>
          <w:shd w:val="clear" w:color="auto" w:fill="FFFFFF"/>
        </w:rPr>
        <w:t>Nassuiaat</w:t>
      </w:r>
      <w:r w:rsidR="00FD0261">
        <w:rPr>
          <w:rFonts w:ascii="Times New Roman" w:hAnsi="Times New Roman"/>
          <w:color w:val="000000"/>
          <w:sz w:val="20"/>
          <w:shd w:val="clear" w:color="auto" w:fill="FFFFFF"/>
        </w:rPr>
        <w:t xml:space="preserve">: </w:t>
      </w:r>
      <w:r w:rsidR="00A94079">
        <w:rPr>
          <w:rFonts w:ascii="Times New Roman" w:hAnsi="Times New Roman"/>
          <w:color w:val="000000"/>
          <w:sz w:val="20"/>
          <w:shd w:val="clear" w:color="auto" w:fill="FFFFFF"/>
        </w:rPr>
        <w:t>Tunisat katillugit amerlassusaasa agguataarneri ungaluutit iluiniipput.</w:t>
      </w:r>
    </w:p>
    <w:p w14:paraId="713C1EEC" w14:textId="77777777" w:rsidR="00A94079" w:rsidRPr="00EB2524" w:rsidRDefault="00A94079" w:rsidP="00A94079">
      <w:pPr>
        <w:spacing w:after="0" w:line="276" w:lineRule="auto"/>
        <w:jc w:val="both"/>
        <w:rPr>
          <w:rFonts w:ascii="Times New Roman" w:hAnsi="Times New Roman" w:cs="Times New Roman"/>
          <w:color w:val="000000"/>
          <w:shd w:val="clear" w:color="auto" w:fill="FFFFFF"/>
        </w:rPr>
      </w:pPr>
    </w:p>
    <w:p w14:paraId="2A7B3F4B" w14:textId="77777777" w:rsidR="00A94079" w:rsidRPr="00EB2524" w:rsidRDefault="00A94079" w:rsidP="00A94079">
      <w:pPr>
        <w:spacing w:after="0" w:line="276" w:lineRule="auto"/>
        <w:jc w:val="both"/>
        <w:rPr>
          <w:rFonts w:ascii="Times New Roman" w:hAnsi="Times New Roman" w:cs="Times New Roman"/>
          <w:color w:val="000000"/>
          <w:shd w:val="clear" w:color="auto" w:fill="FFFFFF"/>
        </w:rPr>
      </w:pPr>
      <w:r>
        <w:rPr>
          <w:rFonts w:ascii="Times New Roman" w:hAnsi="Times New Roman"/>
          <w:color w:val="000000"/>
          <w:shd w:val="clear" w:color="auto" w:fill="FFFFFF"/>
        </w:rPr>
        <w:t>Naatsorsuutigineqartariaqarpoq angallatit saarullinniarnermi akuersissutinik pigisaqartut amerlasoorujussuit tassaasut assigiinngitsunik aalisartut imaluunniit aalisakkanik allanik aalisarnerminni saniatigut saarullinnik pisaqartartut. Tamanna pissuteqarpoq angallatit 69 procentiisa saarullinnik tunisaasa nalingi tassaammata saarulliunngitsunik aalisakkanilli allanik aalisarnerminni tunisimasaat. Angallatit ataasiakkaat pisaat tunisaasalu nalingi nalilissagaanni angallatit tamavimmik ataasiakkaarlutik pisaat aalisakkallu asigiinngitsut qallugaat tamaasa immikkoortiterlugit nalilersorneqarariaqarput.</w:t>
      </w:r>
    </w:p>
    <w:p w14:paraId="5537E7F4" w14:textId="77777777" w:rsidR="00A94079" w:rsidRDefault="00A94079" w:rsidP="00A94079">
      <w:pPr>
        <w:spacing w:after="0" w:line="276" w:lineRule="auto"/>
        <w:jc w:val="both"/>
        <w:rPr>
          <w:rFonts w:ascii="Times New Roman" w:hAnsi="Times New Roman" w:cs="Times New Roman"/>
          <w:color w:val="000000" w:themeColor="text1"/>
          <w:lang w:val="is-IS"/>
        </w:rPr>
      </w:pPr>
    </w:p>
    <w:p w14:paraId="5CCA4EF6" w14:textId="77777777" w:rsidR="00A94079" w:rsidRPr="00A94079" w:rsidRDefault="00A94079" w:rsidP="00A94079">
      <w:pPr>
        <w:spacing w:after="0" w:line="276" w:lineRule="auto"/>
        <w:jc w:val="both"/>
        <w:rPr>
          <w:rFonts w:ascii="Times New Roman" w:hAnsi="Times New Roman" w:cs="Times New Roman"/>
          <w:b/>
          <w:sz w:val="24"/>
          <w:szCs w:val="24"/>
          <w:lang w:val="is-IS"/>
        </w:rPr>
      </w:pPr>
      <w:r w:rsidRPr="00A94079">
        <w:rPr>
          <w:rFonts w:ascii="Times New Roman" w:hAnsi="Times New Roman"/>
          <w:b/>
          <w:sz w:val="24"/>
          <w:lang w:val="is-IS"/>
        </w:rPr>
        <w:t>4. Eqikkaaneq</w:t>
      </w:r>
    </w:p>
    <w:p w14:paraId="58440C9B" w14:textId="75CA8CDC" w:rsidR="00A94079" w:rsidRPr="00A94079" w:rsidRDefault="00A94079" w:rsidP="00A94079">
      <w:pPr>
        <w:spacing w:after="0" w:line="276" w:lineRule="auto"/>
        <w:jc w:val="both"/>
        <w:rPr>
          <w:rFonts w:ascii="Times New Roman" w:hAnsi="Times New Roman" w:cs="Times New Roman"/>
          <w:lang w:val="is-IS"/>
        </w:rPr>
      </w:pPr>
      <w:r w:rsidRPr="00A94079">
        <w:rPr>
          <w:rFonts w:ascii="Times New Roman" w:hAnsi="Times New Roman"/>
          <w:lang w:val="is-IS"/>
        </w:rPr>
        <w:t xml:space="preserve">Sinerissap qanittuani saarullinniarnermi </w:t>
      </w:r>
      <w:r w:rsidR="00EF0D98">
        <w:rPr>
          <w:rFonts w:ascii="Times New Roman" w:hAnsi="Times New Roman"/>
          <w:lang w:val="is-IS"/>
        </w:rPr>
        <w:t>pisassat amerlanerpaaffissaat</w:t>
      </w:r>
      <w:r w:rsidRPr="00A94079">
        <w:rPr>
          <w:rFonts w:ascii="Times New Roman" w:hAnsi="Times New Roman"/>
          <w:lang w:val="is-IS"/>
        </w:rPr>
        <w:t xml:space="preserve"> killiliunneqartartoq ukiorpaalunni ilisimatuussutsikkut siunnersuisartut innersuussutaat qaangerujullugu ingerlanneqarnikuuvoq. Tamannalu pivoq sinerissap qanittuani saarullinniartunut aalisarsinnaanermut akuersissutit tulaassuisullu amerleriarujussuarnerisigut. Taamatut ingerlasoqarnerani sinerissap qanittuani saarullinniarnerup kinguariartorfiulersinnaanera, tamatumallu kingunerissavaa aningaasaqarnikkut inuttullu atugassarititaasut ajorseriarujussuarsinnaanerat.  </w:t>
      </w:r>
    </w:p>
    <w:p w14:paraId="45A47CF6" w14:textId="77777777" w:rsidR="00A94079" w:rsidRPr="00A94079" w:rsidRDefault="00A94079" w:rsidP="00A94079">
      <w:pPr>
        <w:spacing w:after="0" w:line="276" w:lineRule="auto"/>
        <w:jc w:val="both"/>
        <w:rPr>
          <w:rFonts w:ascii="Times New Roman" w:hAnsi="Times New Roman" w:cs="Times New Roman"/>
          <w:lang w:val="is-IS"/>
        </w:rPr>
      </w:pPr>
    </w:p>
    <w:p w14:paraId="525ABD5C" w14:textId="77777777" w:rsidR="00A94079" w:rsidRPr="00A94079" w:rsidRDefault="00A94079" w:rsidP="00A94079">
      <w:pPr>
        <w:spacing w:after="0" w:line="276" w:lineRule="auto"/>
        <w:jc w:val="both"/>
        <w:rPr>
          <w:rFonts w:ascii="Times New Roman" w:hAnsi="Times New Roman" w:cs="Times New Roman"/>
          <w:lang w:val="is-IS"/>
        </w:rPr>
      </w:pPr>
      <w:r w:rsidRPr="00A94079">
        <w:rPr>
          <w:rFonts w:ascii="Times New Roman" w:hAnsi="Times New Roman"/>
          <w:lang w:val="is-IS"/>
        </w:rPr>
        <w:t xml:space="preserve">Aalisarsinnaanermut akuersissutit tunniunneqartartut ukiuni kingullerni amerliartortorujussuunikuupput. Taamatut ingerlaannartoqassappat aalisarsinnaanermut akuersissutaatillit ikinnerusunik saarullittassaqartalissapput kiisalu sinerissap qanittuani saarullinniarnerup imminut akilersinnaanera appariartortilissallugu. Maannakkut aalisartuusut aningaasaqarnikkut pitsaanerusumik tunngavissaqaqqullugit aalisarsinnaanermut akuersissutit killilersimaarneqartariaqarput, maannakkut aalisarsinnaanermut </w:t>
      </w:r>
      <w:r w:rsidRPr="00A94079">
        <w:rPr>
          <w:rFonts w:ascii="Times New Roman" w:hAnsi="Times New Roman"/>
          <w:lang w:val="is-IS"/>
        </w:rPr>
        <w:lastRenderedPageBreak/>
        <w:t xml:space="preserve">akuersissutaareersut ikilisarneqartariaqarlutik kiisalu TAC uumassusilerituut siunnersuinerinut naleqqussarlugu. </w:t>
      </w:r>
    </w:p>
    <w:p w14:paraId="7E1F6402" w14:textId="77777777" w:rsidR="00A94079" w:rsidRPr="00A94079" w:rsidRDefault="00A94079" w:rsidP="00A94079">
      <w:pPr>
        <w:spacing w:after="0" w:line="276" w:lineRule="auto"/>
        <w:jc w:val="both"/>
        <w:rPr>
          <w:rFonts w:ascii="Times New Roman" w:hAnsi="Times New Roman" w:cs="Times New Roman"/>
          <w:lang w:val="is-IS"/>
        </w:rPr>
      </w:pPr>
    </w:p>
    <w:p w14:paraId="154CAF05" w14:textId="77777777" w:rsidR="00A94079" w:rsidRPr="00A94079" w:rsidRDefault="00A94079" w:rsidP="00A94079">
      <w:pPr>
        <w:spacing w:after="0" w:line="276" w:lineRule="auto"/>
        <w:jc w:val="both"/>
        <w:rPr>
          <w:rFonts w:ascii="Times New Roman" w:hAnsi="Times New Roman" w:cs="Times New Roman"/>
          <w:lang w:val="is-IS"/>
        </w:rPr>
      </w:pPr>
      <w:r w:rsidRPr="00A94079">
        <w:rPr>
          <w:rFonts w:ascii="Times New Roman" w:hAnsi="Times New Roman"/>
          <w:lang w:val="is-IS"/>
        </w:rPr>
        <w:t xml:space="preserve">Saarulleeqqat, sinerissap qanittuani pisaasalerumaartut 2010-miilli ikiliartuinnavissimapput, tamannalu ilutigalugu saarulliit suffinissaminnut inerereernikut 2014-imiilli ikiliartulersimallutik. Tamakkulu tamarmik kinguneraat saarulliit sinerissap qanittuaniittut ukiuni kingullerni ikiliartuinnarsimanerat kiisalu amerliartulersinnaanissaat ilimanarani. </w:t>
      </w:r>
    </w:p>
    <w:p w14:paraId="39E303E5" w14:textId="77777777" w:rsidR="00A94079" w:rsidRPr="00A94079" w:rsidRDefault="00A94079" w:rsidP="00A94079">
      <w:pPr>
        <w:spacing w:after="0" w:line="276" w:lineRule="auto"/>
        <w:jc w:val="both"/>
        <w:rPr>
          <w:rFonts w:ascii="Times New Roman" w:hAnsi="Times New Roman" w:cs="Times New Roman"/>
          <w:lang w:val="is-IS"/>
        </w:rPr>
      </w:pPr>
    </w:p>
    <w:p w14:paraId="5519410E" w14:textId="77777777" w:rsidR="00A94079" w:rsidRPr="00E530A2" w:rsidRDefault="00A94079" w:rsidP="00A94079">
      <w:pPr>
        <w:spacing w:after="0" w:line="276" w:lineRule="auto"/>
        <w:jc w:val="both"/>
        <w:rPr>
          <w:rFonts w:ascii="Times New Roman" w:hAnsi="Times New Roman" w:cs="Times New Roman"/>
          <w:lang w:val="is-IS"/>
        </w:rPr>
      </w:pPr>
      <w:r w:rsidRPr="00E530A2">
        <w:rPr>
          <w:rFonts w:ascii="Times New Roman" w:hAnsi="Times New Roman"/>
          <w:lang w:val="is-IS"/>
        </w:rPr>
        <w:t>ICES pingaarnertut naliliivoq sinerissap qanittuani saarullinniarneq annertuallaartoq apparsaavigineqangaatsiartariaqarlunilu. Sunngiffimmi aalisartartut tunisisinnaanerinut periarfissaqartinneqarnissaannik siunertaanikuugaluarpoq inuussutissarsiutigalugu aalisartut tunisisarnerinut killilersimaarutaassanngitsoq. Saarullinnut tunngatillugu ilisimatuussutsikkut siunnersuinerup appariartornera eqqarsaatigalugu sunngiffimminni aalisartartut pisaasa amerlassusaat inuussutissarsiutigalugu aalisartut periarfissaannik annikillisaaviunissaa ilimagineqarsinnaavoq. Inuussutissarsiutigalugu aalisarnermik oqartoqartarnera, imaluunniit paasisimasaqarfigineqarnera, sinerissap qanittuani saarullinniarnermut tunngatillugu paasiuminaassiartorsinnaavoq.  Inuussutissarsiutigalugu saarullinniarnissamik akuersissutaatillit nalinginnaasumik aalisarnerminni kaaviiaartitakipput, tassungalu ilutigitillugu sunngiffimminni aalisartartut aalisarluartortaat inuussutissarsiutigalugu aalisartorpaalunnut sanilliullutik amerlanerujussuarnik kaaviiaartitaqartarput. Taamaattumik sinerissap qanittuani saarullinniartunut tunngatillugu taamatut ingerlaannartoqarneranut tunngatillugu anguniakkanik ersarissunik nassuiaasoqarnissaa pisariaqarpoq, tamatumani ilanngullugu nassuiarneqassalluni saarullinniarneq inuussutissarsiutigalugu taamallaat aalisartut ingerlatissaneraat imaluunniit naamik.</w:t>
      </w:r>
    </w:p>
    <w:p w14:paraId="44E1A042" w14:textId="77777777" w:rsidR="00A94079" w:rsidRPr="00E530A2" w:rsidRDefault="00A94079" w:rsidP="00A94079">
      <w:pPr>
        <w:spacing w:after="0" w:line="276" w:lineRule="auto"/>
        <w:jc w:val="both"/>
        <w:rPr>
          <w:rFonts w:ascii="Times New Roman" w:hAnsi="Times New Roman" w:cs="Times New Roman"/>
          <w:lang w:val="is-IS"/>
        </w:rPr>
      </w:pPr>
    </w:p>
    <w:p w14:paraId="1ECDEC94" w14:textId="77777777" w:rsidR="00A94079" w:rsidRPr="00E530A2" w:rsidRDefault="00A94079" w:rsidP="00A94079">
      <w:pPr>
        <w:spacing w:after="0" w:line="276" w:lineRule="auto"/>
        <w:jc w:val="both"/>
        <w:rPr>
          <w:rFonts w:ascii="Times New Roman" w:hAnsi="Times New Roman" w:cs="Times New Roman"/>
          <w:lang w:val="is-IS"/>
        </w:rPr>
      </w:pPr>
      <w:r w:rsidRPr="00E530A2">
        <w:rPr>
          <w:rFonts w:ascii="Times New Roman" w:hAnsi="Times New Roman"/>
          <w:lang w:val="is-IS"/>
        </w:rPr>
        <w:t>Taama annertutigisumik aalisartoqaannarpat qularnanngitsumik aalisagaqatigiinnut ajorluinnartumik kinguneqassaaq taamaasillunilu siunissami ungasissumi aalisarsinnaanissamut periarfissat ajornerulersinneqarlutik. Siunissami ungasinnerusumi Kalaallit Nunaanni pitsaasumik inuiaqatigiinnut aningaasaqarnikkut kingunissaa aalisarsinnaanissamut periarfissat qulakkeernerisigut pitsaanerpaassaaq, siunissami qaninnerusumi aalisakkat ikiliartorlutik innarlerneqarsinnaasut aalisarfigiinnarneranni iluanaarummut sanilliullugu.</w:t>
      </w:r>
    </w:p>
    <w:p w14:paraId="5CF9B31E" w14:textId="77777777" w:rsidR="00A94079" w:rsidRPr="00E530A2" w:rsidRDefault="00A94079" w:rsidP="00A94079">
      <w:pPr>
        <w:spacing w:after="0" w:line="276" w:lineRule="auto"/>
        <w:jc w:val="both"/>
        <w:rPr>
          <w:rFonts w:ascii="Times New Roman" w:hAnsi="Times New Roman" w:cs="Times New Roman"/>
          <w:lang w:val="is-IS"/>
        </w:rPr>
      </w:pPr>
    </w:p>
    <w:p w14:paraId="72597F6E" w14:textId="30D7EA4C" w:rsidR="00A94079" w:rsidRPr="000F0109" w:rsidRDefault="00A94079" w:rsidP="00A94079">
      <w:pPr>
        <w:spacing w:after="0" w:line="276" w:lineRule="auto"/>
        <w:jc w:val="both"/>
        <w:rPr>
          <w:lang w:val="is-IS"/>
        </w:rPr>
      </w:pPr>
      <w:r w:rsidRPr="00E530A2">
        <w:rPr>
          <w:rFonts w:ascii="Times New Roman" w:hAnsi="Times New Roman"/>
          <w:lang w:val="is-IS"/>
        </w:rPr>
        <w:t xml:space="preserve">Royal Greenlandip Maniitsumi saarullinnut tunngatillugu suliniutaa Nutaaq nutaaliornermut nutaamillu tunisassiortoqarsinnaaneranut assersuutaavoq saarullinnik tunisassiornermi nioqqutissianik pitsanngorsaataasinnaasoq nioqqutissiornermillu aamma pitsanngorsaataasinnaasoq. Angallammik uumatitsivimmik atuinermi suliniutip taamatullu periuseqarnerup, tassa saarulliit bundgarniniit toqqaannartumik millugullugit qallorneqartarnerisa, takutippaa periuseq assut iluaqutaasoq. </w:t>
      </w:r>
      <w:bookmarkStart w:id="2" w:name="_GoBack"/>
      <w:bookmarkEnd w:id="2"/>
      <w:r w:rsidRPr="00E530A2">
        <w:rPr>
          <w:rFonts w:ascii="Times New Roman" w:hAnsi="Times New Roman"/>
          <w:lang w:val="is-IS"/>
        </w:rPr>
        <w:t xml:space="preserve">Aalisakkap pisarineqartup tamaat atorluarnerunissaanik suliniuteqaraanni nalittorsaaneq anguneqarsinnaasoq suliniutip takutippaa. </w:t>
      </w:r>
      <w:r w:rsidRPr="000F0109">
        <w:rPr>
          <w:rFonts w:ascii="Times New Roman" w:hAnsi="Times New Roman"/>
          <w:lang w:val="is-IS"/>
        </w:rPr>
        <w:t xml:space="preserve">Tamannalu orniginarneruvoq kaaviiaartitat amerlinerunissaat anguniarlugu suli amerlanerusunik aalisarnissaminngarnit.    </w:t>
      </w:r>
    </w:p>
    <w:p w14:paraId="0AC918A2" w14:textId="77777777" w:rsidR="006B1C10" w:rsidRPr="000F0109" w:rsidRDefault="006B1C10" w:rsidP="00A94079">
      <w:pPr>
        <w:spacing w:after="0" w:line="276" w:lineRule="auto"/>
        <w:jc w:val="both"/>
        <w:rPr>
          <w:rFonts w:ascii="Times New Roman" w:hAnsi="Times New Roman" w:cs="Times New Roman"/>
          <w:color w:val="000000" w:themeColor="text1"/>
          <w:lang w:val="is-IS"/>
        </w:rPr>
      </w:pPr>
    </w:p>
    <w:sectPr w:rsidR="006B1C10" w:rsidRPr="000F0109" w:rsidSect="00DA1D3E">
      <w:headerReference w:type="default" r:id="rId16"/>
      <w:footerReference w:type="default" r:id="rId17"/>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3A0F5" w14:textId="77777777" w:rsidR="001E656B" w:rsidRDefault="001E656B" w:rsidP="00554B7A">
      <w:pPr>
        <w:spacing w:after="0" w:line="240" w:lineRule="auto"/>
      </w:pPr>
      <w:r>
        <w:separator/>
      </w:r>
    </w:p>
  </w:endnote>
  <w:endnote w:type="continuationSeparator" w:id="0">
    <w:p w14:paraId="43B69D9C" w14:textId="77777777" w:rsidR="001E656B" w:rsidRDefault="001E656B" w:rsidP="005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14969"/>
      <w:docPartObj>
        <w:docPartGallery w:val="Page Numbers (Bottom of Page)"/>
        <w:docPartUnique/>
      </w:docPartObj>
    </w:sdtPr>
    <w:sdtContent>
      <w:p w14:paraId="17B1F6D1" w14:textId="58E7200A" w:rsidR="00BC0AAD" w:rsidRDefault="00BC0AAD">
        <w:pPr>
          <w:pStyle w:val="Sidefod"/>
          <w:jc w:val="center"/>
        </w:pPr>
        <w:r>
          <w:fldChar w:fldCharType="begin"/>
        </w:r>
        <w:r>
          <w:instrText>PAGE   \* MERGEFORMAT</w:instrText>
        </w:r>
        <w:r>
          <w:fldChar w:fldCharType="separate"/>
        </w:r>
        <w:r w:rsidR="000F0109">
          <w:rPr>
            <w:noProof/>
          </w:rPr>
          <w:t>15</w:t>
        </w:r>
        <w:r>
          <w:fldChar w:fldCharType="end"/>
        </w:r>
      </w:p>
    </w:sdtContent>
  </w:sdt>
  <w:p w14:paraId="21565F5C" w14:textId="77777777" w:rsidR="00BC0AAD" w:rsidRDefault="00BC0A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9D5F" w14:textId="77777777" w:rsidR="001E656B" w:rsidRDefault="001E656B" w:rsidP="00554B7A">
      <w:pPr>
        <w:spacing w:after="0" w:line="240" w:lineRule="auto"/>
      </w:pPr>
      <w:r>
        <w:separator/>
      </w:r>
    </w:p>
  </w:footnote>
  <w:footnote w:type="continuationSeparator" w:id="0">
    <w:p w14:paraId="2A310AD5" w14:textId="77777777" w:rsidR="001E656B" w:rsidRDefault="001E656B" w:rsidP="00554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8A1A" w14:textId="65EB8499" w:rsidR="00BC0AAD" w:rsidRDefault="00BC0AAD" w:rsidP="00E530A2">
    <w:pPr>
      <w:pStyle w:val="Sidehoved"/>
    </w:pPr>
    <w:r>
      <w:t xml:space="preserve">Aalisarneq Pillugu Ataatsimiititaliarsuaq </w:t>
    </w:r>
    <w:proofErr w:type="gramStart"/>
    <w:r>
      <w:t>Marts</w:t>
    </w:r>
    <w:proofErr w:type="gramEnd"/>
    <w:r>
      <w:t xml:space="preserve"> 2021</w:t>
    </w:r>
  </w:p>
  <w:p w14:paraId="5B572EBD" w14:textId="69069544" w:rsidR="00BC0AAD" w:rsidRDefault="00BC0AA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6B"/>
    <w:multiLevelType w:val="hybridMultilevel"/>
    <w:tmpl w:val="E0CED49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41B2EE5"/>
    <w:multiLevelType w:val="hybridMultilevel"/>
    <w:tmpl w:val="3348B5D0"/>
    <w:lvl w:ilvl="0" w:tplc="758E3FCE">
      <w:start w:val="3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84113"/>
    <w:multiLevelType w:val="hybridMultilevel"/>
    <w:tmpl w:val="94DEB2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52968"/>
    <w:multiLevelType w:val="hybridMultilevel"/>
    <w:tmpl w:val="8A1A8C48"/>
    <w:lvl w:ilvl="0" w:tplc="4DBCA148">
      <w:start w:val="7"/>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E6E4E3F"/>
    <w:multiLevelType w:val="hybridMultilevel"/>
    <w:tmpl w:val="AD2A928C"/>
    <w:lvl w:ilvl="0" w:tplc="7882AB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143B0"/>
    <w:multiLevelType w:val="hybridMultilevel"/>
    <w:tmpl w:val="C1544D3C"/>
    <w:lvl w:ilvl="0" w:tplc="04060003">
      <w:start w:val="1"/>
      <w:numFmt w:val="bullet"/>
      <w:lvlText w:val="o"/>
      <w:lvlJc w:val="left"/>
      <w:pPr>
        <w:ind w:left="1500" w:hanging="360"/>
      </w:pPr>
      <w:rPr>
        <w:rFonts w:ascii="Courier New" w:hAnsi="Courier New" w:cs="Courier New"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6" w15:restartNumberingAfterBreak="0">
    <w:nsid w:val="1644553F"/>
    <w:multiLevelType w:val="hybridMultilevel"/>
    <w:tmpl w:val="9CACECE2"/>
    <w:lvl w:ilvl="0" w:tplc="ED1E2396">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461DE5"/>
    <w:multiLevelType w:val="hybridMultilevel"/>
    <w:tmpl w:val="087CF62E"/>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607923"/>
    <w:multiLevelType w:val="hybridMultilevel"/>
    <w:tmpl w:val="F9C0EE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AEF783B"/>
    <w:multiLevelType w:val="hybridMultilevel"/>
    <w:tmpl w:val="7458B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5C460E"/>
    <w:multiLevelType w:val="hybridMultilevel"/>
    <w:tmpl w:val="A9CED1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561863"/>
    <w:multiLevelType w:val="hybridMultilevel"/>
    <w:tmpl w:val="87E25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2F2200"/>
    <w:multiLevelType w:val="hybridMultilevel"/>
    <w:tmpl w:val="516055CA"/>
    <w:lvl w:ilvl="0" w:tplc="0406000B">
      <w:start w:val="1"/>
      <w:numFmt w:val="bullet"/>
      <w:lvlText w:val=""/>
      <w:lvlJc w:val="left"/>
      <w:pPr>
        <w:ind w:left="2029" w:hanging="360"/>
      </w:pPr>
      <w:rPr>
        <w:rFonts w:ascii="Wingdings" w:hAnsi="Wingdings" w:hint="default"/>
      </w:rPr>
    </w:lvl>
    <w:lvl w:ilvl="1" w:tplc="9A7E52BC">
      <w:start w:val="20"/>
      <w:numFmt w:val="bullet"/>
      <w:lvlText w:val="•"/>
      <w:lvlJc w:val="left"/>
      <w:pPr>
        <w:ind w:left="3019" w:hanging="630"/>
      </w:pPr>
      <w:rPr>
        <w:rFonts w:ascii="Times New Roman" w:eastAsia="Times New Roman" w:hAnsi="Times New Roman" w:cs="Times New Roman" w:hint="default"/>
      </w:rPr>
    </w:lvl>
    <w:lvl w:ilvl="2" w:tplc="04060005" w:tentative="1">
      <w:start w:val="1"/>
      <w:numFmt w:val="bullet"/>
      <w:lvlText w:val=""/>
      <w:lvlJc w:val="left"/>
      <w:pPr>
        <w:ind w:left="3469" w:hanging="360"/>
      </w:pPr>
      <w:rPr>
        <w:rFonts w:ascii="Wingdings" w:hAnsi="Wingdings" w:hint="default"/>
      </w:rPr>
    </w:lvl>
    <w:lvl w:ilvl="3" w:tplc="04060001" w:tentative="1">
      <w:start w:val="1"/>
      <w:numFmt w:val="bullet"/>
      <w:lvlText w:val=""/>
      <w:lvlJc w:val="left"/>
      <w:pPr>
        <w:ind w:left="4189" w:hanging="360"/>
      </w:pPr>
      <w:rPr>
        <w:rFonts w:ascii="Symbol" w:hAnsi="Symbol" w:hint="default"/>
      </w:rPr>
    </w:lvl>
    <w:lvl w:ilvl="4" w:tplc="04060003" w:tentative="1">
      <w:start w:val="1"/>
      <w:numFmt w:val="bullet"/>
      <w:lvlText w:val="o"/>
      <w:lvlJc w:val="left"/>
      <w:pPr>
        <w:ind w:left="4909" w:hanging="360"/>
      </w:pPr>
      <w:rPr>
        <w:rFonts w:ascii="Courier New" w:hAnsi="Courier New" w:cs="Courier New" w:hint="default"/>
      </w:rPr>
    </w:lvl>
    <w:lvl w:ilvl="5" w:tplc="04060005" w:tentative="1">
      <w:start w:val="1"/>
      <w:numFmt w:val="bullet"/>
      <w:lvlText w:val=""/>
      <w:lvlJc w:val="left"/>
      <w:pPr>
        <w:ind w:left="5629" w:hanging="360"/>
      </w:pPr>
      <w:rPr>
        <w:rFonts w:ascii="Wingdings" w:hAnsi="Wingdings" w:hint="default"/>
      </w:rPr>
    </w:lvl>
    <w:lvl w:ilvl="6" w:tplc="04060001" w:tentative="1">
      <w:start w:val="1"/>
      <w:numFmt w:val="bullet"/>
      <w:lvlText w:val=""/>
      <w:lvlJc w:val="left"/>
      <w:pPr>
        <w:ind w:left="6349" w:hanging="360"/>
      </w:pPr>
      <w:rPr>
        <w:rFonts w:ascii="Symbol" w:hAnsi="Symbol" w:hint="default"/>
      </w:rPr>
    </w:lvl>
    <w:lvl w:ilvl="7" w:tplc="04060003" w:tentative="1">
      <w:start w:val="1"/>
      <w:numFmt w:val="bullet"/>
      <w:lvlText w:val="o"/>
      <w:lvlJc w:val="left"/>
      <w:pPr>
        <w:ind w:left="7069" w:hanging="360"/>
      </w:pPr>
      <w:rPr>
        <w:rFonts w:ascii="Courier New" w:hAnsi="Courier New" w:cs="Courier New" w:hint="default"/>
      </w:rPr>
    </w:lvl>
    <w:lvl w:ilvl="8" w:tplc="04060005" w:tentative="1">
      <w:start w:val="1"/>
      <w:numFmt w:val="bullet"/>
      <w:lvlText w:val=""/>
      <w:lvlJc w:val="left"/>
      <w:pPr>
        <w:ind w:left="7789" w:hanging="360"/>
      </w:pPr>
      <w:rPr>
        <w:rFonts w:ascii="Wingdings" w:hAnsi="Wingdings" w:hint="default"/>
      </w:rPr>
    </w:lvl>
  </w:abstractNum>
  <w:abstractNum w:abstractNumId="13" w15:restartNumberingAfterBreak="0">
    <w:nsid w:val="29351AD5"/>
    <w:multiLevelType w:val="hybridMultilevel"/>
    <w:tmpl w:val="030E8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393B96"/>
    <w:multiLevelType w:val="hybridMultilevel"/>
    <w:tmpl w:val="51CC7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989320A"/>
    <w:multiLevelType w:val="hybridMultilevel"/>
    <w:tmpl w:val="DBEA1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40212E"/>
    <w:multiLevelType w:val="hybridMultilevel"/>
    <w:tmpl w:val="2A80F736"/>
    <w:lvl w:ilvl="0" w:tplc="04060001">
      <w:start w:val="1"/>
      <w:numFmt w:val="bullet"/>
      <w:lvlText w:val=""/>
      <w:lvlJc w:val="left"/>
      <w:pPr>
        <w:ind w:left="1215" w:hanging="360"/>
      </w:pPr>
      <w:rPr>
        <w:rFonts w:ascii="Symbol" w:hAnsi="Symbol"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17" w15:restartNumberingAfterBreak="0">
    <w:nsid w:val="2A6E79C7"/>
    <w:multiLevelType w:val="hybridMultilevel"/>
    <w:tmpl w:val="5106BFB0"/>
    <w:lvl w:ilvl="0" w:tplc="D2386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91AF7"/>
    <w:multiLevelType w:val="hybridMultilevel"/>
    <w:tmpl w:val="5AF27A3A"/>
    <w:lvl w:ilvl="0" w:tplc="9A2ADC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F370CD"/>
    <w:multiLevelType w:val="hybridMultilevel"/>
    <w:tmpl w:val="0DAE3228"/>
    <w:lvl w:ilvl="0" w:tplc="C24695E6">
      <w:start w:val="500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7F279D"/>
    <w:multiLevelType w:val="hybridMultilevel"/>
    <w:tmpl w:val="4914D6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AA7F9F"/>
    <w:multiLevelType w:val="hybridMultilevel"/>
    <w:tmpl w:val="E386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410DEC"/>
    <w:multiLevelType w:val="hybridMultilevel"/>
    <w:tmpl w:val="35D69DFE"/>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4D7017C4"/>
    <w:multiLevelType w:val="hybridMultilevel"/>
    <w:tmpl w:val="3B8E11B2"/>
    <w:lvl w:ilvl="0" w:tplc="4B06B6E0">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3B1025"/>
    <w:multiLevelType w:val="hybridMultilevel"/>
    <w:tmpl w:val="0C7650FE"/>
    <w:lvl w:ilvl="0" w:tplc="A0929B0C">
      <w:start w:val="1"/>
      <w:numFmt w:val="bullet"/>
      <w:lvlText w:val="•"/>
      <w:lvlJc w:val="left"/>
      <w:pPr>
        <w:tabs>
          <w:tab w:val="num" w:pos="720"/>
        </w:tabs>
        <w:ind w:left="720" w:hanging="360"/>
      </w:pPr>
      <w:rPr>
        <w:rFonts w:ascii="Arial" w:hAnsi="Arial" w:hint="default"/>
      </w:rPr>
    </w:lvl>
    <w:lvl w:ilvl="1" w:tplc="A4EA1AF8" w:tentative="1">
      <w:start w:val="1"/>
      <w:numFmt w:val="bullet"/>
      <w:lvlText w:val="•"/>
      <w:lvlJc w:val="left"/>
      <w:pPr>
        <w:tabs>
          <w:tab w:val="num" w:pos="1440"/>
        </w:tabs>
        <w:ind w:left="1440" w:hanging="360"/>
      </w:pPr>
      <w:rPr>
        <w:rFonts w:ascii="Arial" w:hAnsi="Arial" w:hint="default"/>
      </w:rPr>
    </w:lvl>
    <w:lvl w:ilvl="2" w:tplc="EC9A8168" w:tentative="1">
      <w:start w:val="1"/>
      <w:numFmt w:val="bullet"/>
      <w:lvlText w:val="•"/>
      <w:lvlJc w:val="left"/>
      <w:pPr>
        <w:tabs>
          <w:tab w:val="num" w:pos="2160"/>
        </w:tabs>
        <w:ind w:left="2160" w:hanging="360"/>
      </w:pPr>
      <w:rPr>
        <w:rFonts w:ascii="Arial" w:hAnsi="Arial" w:hint="default"/>
      </w:rPr>
    </w:lvl>
    <w:lvl w:ilvl="3" w:tplc="F392B1EE" w:tentative="1">
      <w:start w:val="1"/>
      <w:numFmt w:val="bullet"/>
      <w:lvlText w:val="•"/>
      <w:lvlJc w:val="left"/>
      <w:pPr>
        <w:tabs>
          <w:tab w:val="num" w:pos="2880"/>
        </w:tabs>
        <w:ind w:left="2880" w:hanging="360"/>
      </w:pPr>
      <w:rPr>
        <w:rFonts w:ascii="Arial" w:hAnsi="Arial" w:hint="default"/>
      </w:rPr>
    </w:lvl>
    <w:lvl w:ilvl="4" w:tplc="643CE4A0" w:tentative="1">
      <w:start w:val="1"/>
      <w:numFmt w:val="bullet"/>
      <w:lvlText w:val="•"/>
      <w:lvlJc w:val="left"/>
      <w:pPr>
        <w:tabs>
          <w:tab w:val="num" w:pos="3600"/>
        </w:tabs>
        <w:ind w:left="3600" w:hanging="360"/>
      </w:pPr>
      <w:rPr>
        <w:rFonts w:ascii="Arial" w:hAnsi="Arial" w:hint="default"/>
      </w:rPr>
    </w:lvl>
    <w:lvl w:ilvl="5" w:tplc="51D6E6FA" w:tentative="1">
      <w:start w:val="1"/>
      <w:numFmt w:val="bullet"/>
      <w:lvlText w:val="•"/>
      <w:lvlJc w:val="left"/>
      <w:pPr>
        <w:tabs>
          <w:tab w:val="num" w:pos="4320"/>
        </w:tabs>
        <w:ind w:left="4320" w:hanging="360"/>
      </w:pPr>
      <w:rPr>
        <w:rFonts w:ascii="Arial" w:hAnsi="Arial" w:hint="default"/>
      </w:rPr>
    </w:lvl>
    <w:lvl w:ilvl="6" w:tplc="96D032CE" w:tentative="1">
      <w:start w:val="1"/>
      <w:numFmt w:val="bullet"/>
      <w:lvlText w:val="•"/>
      <w:lvlJc w:val="left"/>
      <w:pPr>
        <w:tabs>
          <w:tab w:val="num" w:pos="5040"/>
        </w:tabs>
        <w:ind w:left="5040" w:hanging="360"/>
      </w:pPr>
      <w:rPr>
        <w:rFonts w:ascii="Arial" w:hAnsi="Arial" w:hint="default"/>
      </w:rPr>
    </w:lvl>
    <w:lvl w:ilvl="7" w:tplc="6246890A" w:tentative="1">
      <w:start w:val="1"/>
      <w:numFmt w:val="bullet"/>
      <w:lvlText w:val="•"/>
      <w:lvlJc w:val="left"/>
      <w:pPr>
        <w:tabs>
          <w:tab w:val="num" w:pos="5760"/>
        </w:tabs>
        <w:ind w:left="5760" w:hanging="360"/>
      </w:pPr>
      <w:rPr>
        <w:rFonts w:ascii="Arial" w:hAnsi="Arial" w:hint="default"/>
      </w:rPr>
    </w:lvl>
    <w:lvl w:ilvl="8" w:tplc="D88043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6F5EE4"/>
    <w:multiLevelType w:val="hybridMultilevel"/>
    <w:tmpl w:val="C19046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D4B3F6C"/>
    <w:multiLevelType w:val="hybridMultilevel"/>
    <w:tmpl w:val="DB8869C6"/>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6337957"/>
    <w:multiLevelType w:val="hybridMultilevel"/>
    <w:tmpl w:val="C0B0BF54"/>
    <w:lvl w:ilvl="0" w:tplc="03D20C58">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8513CE1"/>
    <w:multiLevelType w:val="hybridMultilevel"/>
    <w:tmpl w:val="167295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8C22EBD"/>
    <w:multiLevelType w:val="hybridMultilevel"/>
    <w:tmpl w:val="558EA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9D01864"/>
    <w:multiLevelType w:val="hybridMultilevel"/>
    <w:tmpl w:val="760C2CD0"/>
    <w:lvl w:ilvl="0" w:tplc="5B7C18B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2B13CE8"/>
    <w:multiLevelType w:val="hybridMultilevel"/>
    <w:tmpl w:val="83D404D4"/>
    <w:lvl w:ilvl="0" w:tplc="7646D6D2">
      <w:start w:val="7"/>
      <w:numFmt w:val="bullet"/>
      <w:lvlText w:val=""/>
      <w:lvlJc w:val="left"/>
      <w:pPr>
        <w:ind w:left="765" w:hanging="360"/>
      </w:pPr>
      <w:rPr>
        <w:rFonts w:ascii="Symbol" w:eastAsiaTheme="minorHAnsi" w:hAnsi="Symbol" w:cstheme="minorBid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2" w15:restartNumberingAfterBreak="0">
    <w:nsid w:val="74CD37DB"/>
    <w:multiLevelType w:val="hybridMultilevel"/>
    <w:tmpl w:val="0448A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6672349"/>
    <w:multiLevelType w:val="hybridMultilevel"/>
    <w:tmpl w:val="07500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9D3686C"/>
    <w:multiLevelType w:val="hybridMultilevel"/>
    <w:tmpl w:val="8862957C"/>
    <w:lvl w:ilvl="0" w:tplc="D946EAFA">
      <w:numFmt w:val="bullet"/>
      <w:lvlText w:val="-"/>
      <w:lvlJc w:val="left"/>
      <w:pPr>
        <w:ind w:left="720" w:hanging="360"/>
      </w:pPr>
      <w:rPr>
        <w:rFonts w:ascii="Calibri" w:eastAsiaTheme="minorHAnsi" w:hAnsi="Calibri" w:cs="Calibr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AC24804"/>
    <w:multiLevelType w:val="hybridMultilevel"/>
    <w:tmpl w:val="EB0E1342"/>
    <w:lvl w:ilvl="0" w:tplc="B1A8F85E">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CEC4A62"/>
    <w:multiLevelType w:val="hybridMultilevel"/>
    <w:tmpl w:val="EBBA0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6C4BE6"/>
    <w:multiLevelType w:val="hybridMultilevel"/>
    <w:tmpl w:val="B18A77A4"/>
    <w:lvl w:ilvl="0" w:tplc="A5B48E68">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EEF78EA"/>
    <w:multiLevelType w:val="hybridMultilevel"/>
    <w:tmpl w:val="259665A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34"/>
  </w:num>
  <w:num w:numId="3">
    <w:abstractNumId w:val="10"/>
  </w:num>
  <w:num w:numId="4">
    <w:abstractNumId w:val="3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26"/>
  </w:num>
  <w:num w:numId="9">
    <w:abstractNumId w:val="35"/>
  </w:num>
  <w:num w:numId="10">
    <w:abstractNumId w:val="15"/>
  </w:num>
  <w:num w:numId="11">
    <w:abstractNumId w:val="29"/>
  </w:num>
  <w:num w:numId="12">
    <w:abstractNumId w:val="36"/>
  </w:num>
  <w:num w:numId="13">
    <w:abstractNumId w:val="5"/>
  </w:num>
  <w:num w:numId="14">
    <w:abstractNumId w:val="22"/>
  </w:num>
  <w:num w:numId="15">
    <w:abstractNumId w:val="0"/>
  </w:num>
  <w:num w:numId="16">
    <w:abstractNumId w:val="31"/>
  </w:num>
  <w:num w:numId="17">
    <w:abstractNumId w:val="18"/>
  </w:num>
  <w:num w:numId="18">
    <w:abstractNumId w:val="7"/>
  </w:num>
  <w:num w:numId="19">
    <w:abstractNumId w:val="30"/>
  </w:num>
  <w:num w:numId="20">
    <w:abstractNumId w:val="20"/>
  </w:num>
  <w:num w:numId="21">
    <w:abstractNumId w:val="28"/>
  </w:num>
  <w:num w:numId="22">
    <w:abstractNumId w:val="32"/>
  </w:num>
  <w:num w:numId="23">
    <w:abstractNumId w:val="6"/>
  </w:num>
  <w:num w:numId="24">
    <w:abstractNumId w:val="2"/>
  </w:num>
  <w:num w:numId="25">
    <w:abstractNumId w:val="1"/>
  </w:num>
  <w:num w:numId="26">
    <w:abstractNumId w:val="19"/>
  </w:num>
  <w:num w:numId="27">
    <w:abstractNumId w:val="25"/>
  </w:num>
  <w:num w:numId="28">
    <w:abstractNumId w:val="27"/>
  </w:num>
  <w:num w:numId="29">
    <w:abstractNumId w:val="24"/>
  </w:num>
  <w:num w:numId="30">
    <w:abstractNumId w:val="33"/>
  </w:num>
  <w:num w:numId="31">
    <w:abstractNumId w:val="16"/>
  </w:num>
  <w:num w:numId="32">
    <w:abstractNumId w:val="38"/>
  </w:num>
  <w:num w:numId="33">
    <w:abstractNumId w:val="12"/>
  </w:num>
  <w:num w:numId="34">
    <w:abstractNumId w:val="9"/>
  </w:num>
  <w:num w:numId="35">
    <w:abstractNumId w:val="23"/>
  </w:num>
  <w:num w:numId="36">
    <w:abstractNumId w:val="3"/>
  </w:num>
  <w:num w:numId="37">
    <w:abstractNumId w:val="11"/>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da-DK" w:vendorID="64" w:dllVersion="6" w:nlCheck="1" w:checkStyle="0"/>
  <w:activeWritingStyle w:appName="MSWord" w:lang="da-DK"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E0"/>
    <w:rsid w:val="00011706"/>
    <w:rsid w:val="00024A1D"/>
    <w:rsid w:val="0003335A"/>
    <w:rsid w:val="000344FE"/>
    <w:rsid w:val="0004407D"/>
    <w:rsid w:val="000522BB"/>
    <w:rsid w:val="000655BC"/>
    <w:rsid w:val="00067E99"/>
    <w:rsid w:val="00071DCF"/>
    <w:rsid w:val="00073901"/>
    <w:rsid w:val="00076286"/>
    <w:rsid w:val="00090228"/>
    <w:rsid w:val="000939A4"/>
    <w:rsid w:val="00093C62"/>
    <w:rsid w:val="0009441D"/>
    <w:rsid w:val="00096C2B"/>
    <w:rsid w:val="000A0478"/>
    <w:rsid w:val="000C146B"/>
    <w:rsid w:val="000C48BF"/>
    <w:rsid w:val="000E355E"/>
    <w:rsid w:val="000F0109"/>
    <w:rsid w:val="001047BF"/>
    <w:rsid w:val="00105EF0"/>
    <w:rsid w:val="0010636B"/>
    <w:rsid w:val="00111440"/>
    <w:rsid w:val="00122808"/>
    <w:rsid w:val="0012311A"/>
    <w:rsid w:val="001245EE"/>
    <w:rsid w:val="0012713C"/>
    <w:rsid w:val="00130A24"/>
    <w:rsid w:val="00134EC0"/>
    <w:rsid w:val="00146F8F"/>
    <w:rsid w:val="0015770A"/>
    <w:rsid w:val="00164D52"/>
    <w:rsid w:val="00166D4A"/>
    <w:rsid w:val="001729B8"/>
    <w:rsid w:val="00182D9F"/>
    <w:rsid w:val="00187C74"/>
    <w:rsid w:val="0019137A"/>
    <w:rsid w:val="00194977"/>
    <w:rsid w:val="001A5677"/>
    <w:rsid w:val="001A5E6E"/>
    <w:rsid w:val="001C3E99"/>
    <w:rsid w:val="001C733E"/>
    <w:rsid w:val="001D31BC"/>
    <w:rsid w:val="001E1BEC"/>
    <w:rsid w:val="001E656B"/>
    <w:rsid w:val="001F0578"/>
    <w:rsid w:val="001F07CD"/>
    <w:rsid w:val="001F2F66"/>
    <w:rsid w:val="001F349C"/>
    <w:rsid w:val="00200151"/>
    <w:rsid w:val="0020057C"/>
    <w:rsid w:val="00200654"/>
    <w:rsid w:val="00211103"/>
    <w:rsid w:val="00215C23"/>
    <w:rsid w:val="002210E7"/>
    <w:rsid w:val="00241CD3"/>
    <w:rsid w:val="00242419"/>
    <w:rsid w:val="00250A5E"/>
    <w:rsid w:val="00263AA5"/>
    <w:rsid w:val="00271D62"/>
    <w:rsid w:val="0027618E"/>
    <w:rsid w:val="002835F5"/>
    <w:rsid w:val="002868D0"/>
    <w:rsid w:val="0029627B"/>
    <w:rsid w:val="002A2251"/>
    <w:rsid w:val="002B03AB"/>
    <w:rsid w:val="002B1A03"/>
    <w:rsid w:val="002C753F"/>
    <w:rsid w:val="002D10B9"/>
    <w:rsid w:val="002D1C68"/>
    <w:rsid w:val="002D5E8E"/>
    <w:rsid w:val="002D61F9"/>
    <w:rsid w:val="002E6911"/>
    <w:rsid w:val="002F24CE"/>
    <w:rsid w:val="002F7574"/>
    <w:rsid w:val="00307027"/>
    <w:rsid w:val="00311CDF"/>
    <w:rsid w:val="00314291"/>
    <w:rsid w:val="00323891"/>
    <w:rsid w:val="00323AD5"/>
    <w:rsid w:val="00341567"/>
    <w:rsid w:val="003510F4"/>
    <w:rsid w:val="00352063"/>
    <w:rsid w:val="003609ED"/>
    <w:rsid w:val="00376CF8"/>
    <w:rsid w:val="00383423"/>
    <w:rsid w:val="003A1115"/>
    <w:rsid w:val="003A51F1"/>
    <w:rsid w:val="003B1430"/>
    <w:rsid w:val="003B3C93"/>
    <w:rsid w:val="003B40BF"/>
    <w:rsid w:val="003B5A1D"/>
    <w:rsid w:val="003B7641"/>
    <w:rsid w:val="003E5CC8"/>
    <w:rsid w:val="003F336B"/>
    <w:rsid w:val="003F4710"/>
    <w:rsid w:val="00400B25"/>
    <w:rsid w:val="00404D32"/>
    <w:rsid w:val="00405AE0"/>
    <w:rsid w:val="0041240B"/>
    <w:rsid w:val="00416660"/>
    <w:rsid w:val="004210C0"/>
    <w:rsid w:val="004211B6"/>
    <w:rsid w:val="004214B5"/>
    <w:rsid w:val="00424324"/>
    <w:rsid w:val="00435A9F"/>
    <w:rsid w:val="00441BCD"/>
    <w:rsid w:val="00446331"/>
    <w:rsid w:val="00446FC3"/>
    <w:rsid w:val="004504B6"/>
    <w:rsid w:val="00454B70"/>
    <w:rsid w:val="00457425"/>
    <w:rsid w:val="0046055F"/>
    <w:rsid w:val="00475ED2"/>
    <w:rsid w:val="0047607C"/>
    <w:rsid w:val="004776A8"/>
    <w:rsid w:val="00477845"/>
    <w:rsid w:val="00487F7A"/>
    <w:rsid w:val="004A778F"/>
    <w:rsid w:val="004B6862"/>
    <w:rsid w:val="004B7DB0"/>
    <w:rsid w:val="004C0BD3"/>
    <w:rsid w:val="004D1259"/>
    <w:rsid w:val="004D1289"/>
    <w:rsid w:val="004D6BCA"/>
    <w:rsid w:val="004E08D7"/>
    <w:rsid w:val="004E3139"/>
    <w:rsid w:val="004E4E40"/>
    <w:rsid w:val="004E5586"/>
    <w:rsid w:val="004E71E9"/>
    <w:rsid w:val="004F2E25"/>
    <w:rsid w:val="004F31F7"/>
    <w:rsid w:val="00500E7D"/>
    <w:rsid w:val="00501426"/>
    <w:rsid w:val="005037A7"/>
    <w:rsid w:val="00505A65"/>
    <w:rsid w:val="005119AF"/>
    <w:rsid w:val="00514A8F"/>
    <w:rsid w:val="00516CF6"/>
    <w:rsid w:val="005255D2"/>
    <w:rsid w:val="00525953"/>
    <w:rsid w:val="0053005F"/>
    <w:rsid w:val="00554B7A"/>
    <w:rsid w:val="005632E0"/>
    <w:rsid w:val="00570F41"/>
    <w:rsid w:val="00574E80"/>
    <w:rsid w:val="0057613C"/>
    <w:rsid w:val="005827DB"/>
    <w:rsid w:val="00582AEB"/>
    <w:rsid w:val="00586BE7"/>
    <w:rsid w:val="00586F46"/>
    <w:rsid w:val="0059641B"/>
    <w:rsid w:val="005B25C1"/>
    <w:rsid w:val="005C044E"/>
    <w:rsid w:val="005C5A15"/>
    <w:rsid w:val="005C5C48"/>
    <w:rsid w:val="005D1D3B"/>
    <w:rsid w:val="005E5ADB"/>
    <w:rsid w:val="005F3FC1"/>
    <w:rsid w:val="005F51F8"/>
    <w:rsid w:val="005F76A3"/>
    <w:rsid w:val="00603BF9"/>
    <w:rsid w:val="006177AE"/>
    <w:rsid w:val="0062271C"/>
    <w:rsid w:val="00623676"/>
    <w:rsid w:val="00626D7E"/>
    <w:rsid w:val="0062729B"/>
    <w:rsid w:val="006406C6"/>
    <w:rsid w:val="00652960"/>
    <w:rsid w:val="00652BB8"/>
    <w:rsid w:val="00666093"/>
    <w:rsid w:val="0067678F"/>
    <w:rsid w:val="00677A68"/>
    <w:rsid w:val="00680849"/>
    <w:rsid w:val="00682B0A"/>
    <w:rsid w:val="00683BAE"/>
    <w:rsid w:val="00683C1F"/>
    <w:rsid w:val="006875FC"/>
    <w:rsid w:val="00693A5B"/>
    <w:rsid w:val="00694E16"/>
    <w:rsid w:val="00695F13"/>
    <w:rsid w:val="006A231D"/>
    <w:rsid w:val="006B1C10"/>
    <w:rsid w:val="006B3561"/>
    <w:rsid w:val="006B3AE9"/>
    <w:rsid w:val="006B4565"/>
    <w:rsid w:val="006B7AEC"/>
    <w:rsid w:val="006B7BBA"/>
    <w:rsid w:val="006E3A69"/>
    <w:rsid w:val="00702024"/>
    <w:rsid w:val="00727126"/>
    <w:rsid w:val="007274ED"/>
    <w:rsid w:val="00730492"/>
    <w:rsid w:val="00730E3A"/>
    <w:rsid w:val="007317EC"/>
    <w:rsid w:val="00732A54"/>
    <w:rsid w:val="00733A0E"/>
    <w:rsid w:val="00734448"/>
    <w:rsid w:val="00751546"/>
    <w:rsid w:val="007529EC"/>
    <w:rsid w:val="007534E8"/>
    <w:rsid w:val="0079153C"/>
    <w:rsid w:val="00796AE9"/>
    <w:rsid w:val="007A051B"/>
    <w:rsid w:val="007A0A18"/>
    <w:rsid w:val="007B2733"/>
    <w:rsid w:val="007B4EC2"/>
    <w:rsid w:val="007C5EC3"/>
    <w:rsid w:val="007C7E1F"/>
    <w:rsid w:val="007D181C"/>
    <w:rsid w:val="007D3793"/>
    <w:rsid w:val="007F15F8"/>
    <w:rsid w:val="007F2811"/>
    <w:rsid w:val="007F3ED4"/>
    <w:rsid w:val="007F708E"/>
    <w:rsid w:val="00800E40"/>
    <w:rsid w:val="00802656"/>
    <w:rsid w:val="0081081A"/>
    <w:rsid w:val="00813ACB"/>
    <w:rsid w:val="008155EC"/>
    <w:rsid w:val="00826618"/>
    <w:rsid w:val="0082794E"/>
    <w:rsid w:val="008319B1"/>
    <w:rsid w:val="0083790E"/>
    <w:rsid w:val="00837DD5"/>
    <w:rsid w:val="00843B40"/>
    <w:rsid w:val="0084463E"/>
    <w:rsid w:val="008619FC"/>
    <w:rsid w:val="00871540"/>
    <w:rsid w:val="00881CC4"/>
    <w:rsid w:val="00885D7E"/>
    <w:rsid w:val="00887032"/>
    <w:rsid w:val="00895C60"/>
    <w:rsid w:val="008A2792"/>
    <w:rsid w:val="008A5EEC"/>
    <w:rsid w:val="008A6C68"/>
    <w:rsid w:val="008A6FF3"/>
    <w:rsid w:val="008B0D1D"/>
    <w:rsid w:val="008B3541"/>
    <w:rsid w:val="008B5F8F"/>
    <w:rsid w:val="008C33E8"/>
    <w:rsid w:val="008C3F02"/>
    <w:rsid w:val="008C5F37"/>
    <w:rsid w:val="008D1583"/>
    <w:rsid w:val="008D1814"/>
    <w:rsid w:val="008D2B0D"/>
    <w:rsid w:val="008F0868"/>
    <w:rsid w:val="008F1FB8"/>
    <w:rsid w:val="008F3213"/>
    <w:rsid w:val="008F5B16"/>
    <w:rsid w:val="009005E2"/>
    <w:rsid w:val="00902190"/>
    <w:rsid w:val="00912B79"/>
    <w:rsid w:val="009138E6"/>
    <w:rsid w:val="009164F1"/>
    <w:rsid w:val="00917B21"/>
    <w:rsid w:val="0092246F"/>
    <w:rsid w:val="00930C3E"/>
    <w:rsid w:val="00930FE2"/>
    <w:rsid w:val="009333DD"/>
    <w:rsid w:val="00942E32"/>
    <w:rsid w:val="009505B4"/>
    <w:rsid w:val="009517F5"/>
    <w:rsid w:val="00953580"/>
    <w:rsid w:val="00954716"/>
    <w:rsid w:val="00962A31"/>
    <w:rsid w:val="00966F60"/>
    <w:rsid w:val="00971620"/>
    <w:rsid w:val="00973E59"/>
    <w:rsid w:val="0097649E"/>
    <w:rsid w:val="00983B36"/>
    <w:rsid w:val="00987616"/>
    <w:rsid w:val="0099249F"/>
    <w:rsid w:val="00996851"/>
    <w:rsid w:val="009B1F6C"/>
    <w:rsid w:val="009C0B63"/>
    <w:rsid w:val="009C1124"/>
    <w:rsid w:val="009C302C"/>
    <w:rsid w:val="009C3F39"/>
    <w:rsid w:val="009D45A3"/>
    <w:rsid w:val="009D6518"/>
    <w:rsid w:val="009E12B3"/>
    <w:rsid w:val="009E4C39"/>
    <w:rsid w:val="009E5D08"/>
    <w:rsid w:val="009F5E08"/>
    <w:rsid w:val="00A076F7"/>
    <w:rsid w:val="00A1084C"/>
    <w:rsid w:val="00A15892"/>
    <w:rsid w:val="00A31437"/>
    <w:rsid w:val="00A3306B"/>
    <w:rsid w:val="00A333B7"/>
    <w:rsid w:val="00A46551"/>
    <w:rsid w:val="00A54AF6"/>
    <w:rsid w:val="00A562F8"/>
    <w:rsid w:val="00A6684C"/>
    <w:rsid w:val="00A81903"/>
    <w:rsid w:val="00A86B28"/>
    <w:rsid w:val="00A92ADD"/>
    <w:rsid w:val="00A94079"/>
    <w:rsid w:val="00A960A8"/>
    <w:rsid w:val="00AA36D6"/>
    <w:rsid w:val="00AB040F"/>
    <w:rsid w:val="00AB4B22"/>
    <w:rsid w:val="00AC4345"/>
    <w:rsid w:val="00AD182F"/>
    <w:rsid w:val="00AE7661"/>
    <w:rsid w:val="00B02DBE"/>
    <w:rsid w:val="00B06F9F"/>
    <w:rsid w:val="00B10055"/>
    <w:rsid w:val="00B17965"/>
    <w:rsid w:val="00B209B8"/>
    <w:rsid w:val="00B21F02"/>
    <w:rsid w:val="00B3335F"/>
    <w:rsid w:val="00B336DB"/>
    <w:rsid w:val="00B411AA"/>
    <w:rsid w:val="00B42082"/>
    <w:rsid w:val="00B5002F"/>
    <w:rsid w:val="00B60959"/>
    <w:rsid w:val="00B60E7C"/>
    <w:rsid w:val="00B756F3"/>
    <w:rsid w:val="00B75B9D"/>
    <w:rsid w:val="00B7674B"/>
    <w:rsid w:val="00B81167"/>
    <w:rsid w:val="00B85D8F"/>
    <w:rsid w:val="00B90BCC"/>
    <w:rsid w:val="00B94A41"/>
    <w:rsid w:val="00BA31E0"/>
    <w:rsid w:val="00BB262C"/>
    <w:rsid w:val="00BC014A"/>
    <w:rsid w:val="00BC0AAD"/>
    <w:rsid w:val="00BC3AF1"/>
    <w:rsid w:val="00BD3602"/>
    <w:rsid w:val="00BE1587"/>
    <w:rsid w:val="00BE19E2"/>
    <w:rsid w:val="00BE6EF0"/>
    <w:rsid w:val="00C11281"/>
    <w:rsid w:val="00C11C4A"/>
    <w:rsid w:val="00C23ECE"/>
    <w:rsid w:val="00C30387"/>
    <w:rsid w:val="00C400F5"/>
    <w:rsid w:val="00C401B0"/>
    <w:rsid w:val="00C41D43"/>
    <w:rsid w:val="00C51669"/>
    <w:rsid w:val="00C545AE"/>
    <w:rsid w:val="00C57BCD"/>
    <w:rsid w:val="00C7473F"/>
    <w:rsid w:val="00C7504D"/>
    <w:rsid w:val="00C76948"/>
    <w:rsid w:val="00C916EE"/>
    <w:rsid w:val="00CA4ED2"/>
    <w:rsid w:val="00CB0FFA"/>
    <w:rsid w:val="00CB217F"/>
    <w:rsid w:val="00CB3B91"/>
    <w:rsid w:val="00CC13A4"/>
    <w:rsid w:val="00CD79DA"/>
    <w:rsid w:val="00CF4BB5"/>
    <w:rsid w:val="00D10E08"/>
    <w:rsid w:val="00D1356A"/>
    <w:rsid w:val="00D20560"/>
    <w:rsid w:val="00D2286D"/>
    <w:rsid w:val="00D33029"/>
    <w:rsid w:val="00D34AFD"/>
    <w:rsid w:val="00D44B1B"/>
    <w:rsid w:val="00D46CAA"/>
    <w:rsid w:val="00D52731"/>
    <w:rsid w:val="00D626C4"/>
    <w:rsid w:val="00D7459B"/>
    <w:rsid w:val="00D74996"/>
    <w:rsid w:val="00D750C5"/>
    <w:rsid w:val="00D77838"/>
    <w:rsid w:val="00D80CAB"/>
    <w:rsid w:val="00D82DB5"/>
    <w:rsid w:val="00D86D07"/>
    <w:rsid w:val="00D970EB"/>
    <w:rsid w:val="00DA1D3E"/>
    <w:rsid w:val="00DB0B89"/>
    <w:rsid w:val="00DB1F33"/>
    <w:rsid w:val="00DB68A6"/>
    <w:rsid w:val="00DC2A9D"/>
    <w:rsid w:val="00DD2715"/>
    <w:rsid w:val="00DD3DE1"/>
    <w:rsid w:val="00DE090D"/>
    <w:rsid w:val="00DE35C0"/>
    <w:rsid w:val="00DF6E0D"/>
    <w:rsid w:val="00DF7A15"/>
    <w:rsid w:val="00E014F7"/>
    <w:rsid w:val="00E101E1"/>
    <w:rsid w:val="00E1287D"/>
    <w:rsid w:val="00E14AC1"/>
    <w:rsid w:val="00E16AB3"/>
    <w:rsid w:val="00E1760A"/>
    <w:rsid w:val="00E27C2E"/>
    <w:rsid w:val="00E3164E"/>
    <w:rsid w:val="00E422EE"/>
    <w:rsid w:val="00E45329"/>
    <w:rsid w:val="00E530A2"/>
    <w:rsid w:val="00E642F3"/>
    <w:rsid w:val="00E7302E"/>
    <w:rsid w:val="00E90658"/>
    <w:rsid w:val="00EA0468"/>
    <w:rsid w:val="00EA49DD"/>
    <w:rsid w:val="00EA590C"/>
    <w:rsid w:val="00EB12FF"/>
    <w:rsid w:val="00EB22E0"/>
    <w:rsid w:val="00EC1048"/>
    <w:rsid w:val="00EC2426"/>
    <w:rsid w:val="00EC5E3A"/>
    <w:rsid w:val="00EC7871"/>
    <w:rsid w:val="00ED69F3"/>
    <w:rsid w:val="00EE6050"/>
    <w:rsid w:val="00EF0D98"/>
    <w:rsid w:val="00EF3002"/>
    <w:rsid w:val="00EF469B"/>
    <w:rsid w:val="00EF55D4"/>
    <w:rsid w:val="00EF5780"/>
    <w:rsid w:val="00EF6B12"/>
    <w:rsid w:val="00F0684E"/>
    <w:rsid w:val="00F07B6A"/>
    <w:rsid w:val="00F07EDD"/>
    <w:rsid w:val="00F12098"/>
    <w:rsid w:val="00F12195"/>
    <w:rsid w:val="00F13C91"/>
    <w:rsid w:val="00F20187"/>
    <w:rsid w:val="00F26670"/>
    <w:rsid w:val="00F3056B"/>
    <w:rsid w:val="00F34F3E"/>
    <w:rsid w:val="00F35130"/>
    <w:rsid w:val="00F52A59"/>
    <w:rsid w:val="00F60AAE"/>
    <w:rsid w:val="00F616EC"/>
    <w:rsid w:val="00F63122"/>
    <w:rsid w:val="00F6440E"/>
    <w:rsid w:val="00F726C9"/>
    <w:rsid w:val="00F73879"/>
    <w:rsid w:val="00F802B4"/>
    <w:rsid w:val="00FB5714"/>
    <w:rsid w:val="00FC1521"/>
    <w:rsid w:val="00FC51AD"/>
    <w:rsid w:val="00FC5DC2"/>
    <w:rsid w:val="00FD0261"/>
    <w:rsid w:val="00FD0CC8"/>
    <w:rsid w:val="00FE5498"/>
    <w:rsid w:val="00FF001F"/>
    <w:rsid w:val="00FF7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21F2"/>
  <w15:chartTrackingRefBased/>
  <w15:docId w15:val="{789AE5FC-932D-41DB-866E-ED4F1CA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F349C"/>
    <w:pPr>
      <w:keepNext/>
      <w:keepLines/>
      <w:spacing w:before="240" w:after="0" w:line="276" w:lineRule="auto"/>
      <w:outlineLvl w:val="0"/>
    </w:pPr>
    <w:rPr>
      <w:rFonts w:ascii="Times New Roman" w:eastAsiaTheme="majorEastAsia" w:hAnsi="Times New Roman" w:cstheme="majorBidi"/>
      <w:b/>
      <w:color w:val="000000" w:themeColor="text1"/>
      <w:sz w:val="24"/>
      <w:szCs w:val="32"/>
    </w:rPr>
  </w:style>
  <w:style w:type="paragraph" w:styleId="Overskrift2">
    <w:name w:val="heading 2"/>
    <w:basedOn w:val="Normal"/>
    <w:next w:val="Normal"/>
    <w:link w:val="Overskrift2Tegn"/>
    <w:uiPriority w:val="9"/>
    <w:unhideWhenUsed/>
    <w:qFormat/>
    <w:rsid w:val="00211103"/>
    <w:pPr>
      <w:keepNext/>
      <w:keepLines/>
      <w:spacing w:before="40" w:after="0" w:line="276" w:lineRule="auto"/>
      <w:outlineLvl w:val="1"/>
    </w:pPr>
    <w:rPr>
      <w:rFonts w:ascii="Times New Roman" w:eastAsiaTheme="majorEastAsia" w:hAnsi="Times New Roman" w:cstheme="majorBidi"/>
      <w:b/>
      <w:i/>
      <w:sz w:val="24"/>
      <w:szCs w:val="26"/>
    </w:rPr>
  </w:style>
  <w:style w:type="paragraph" w:styleId="Overskrift3">
    <w:name w:val="heading 3"/>
    <w:basedOn w:val="Normal"/>
    <w:next w:val="Normal"/>
    <w:link w:val="Overskrift3Tegn"/>
    <w:uiPriority w:val="9"/>
    <w:unhideWhenUsed/>
    <w:qFormat/>
    <w:rsid w:val="001F349C"/>
    <w:pPr>
      <w:keepNext/>
      <w:keepLines/>
      <w:spacing w:before="40" w:after="0" w:line="276" w:lineRule="auto"/>
      <w:outlineLvl w:val="2"/>
    </w:pPr>
    <w:rPr>
      <w:rFonts w:ascii="Times New Roman" w:eastAsiaTheme="majorEastAsia" w:hAnsi="Times New Roman" w:cstheme="majorBidi"/>
      <w:i/>
      <w:color w:val="000000" w:themeColor="text1"/>
      <w:sz w:val="24"/>
      <w:szCs w:val="24"/>
    </w:rPr>
  </w:style>
  <w:style w:type="paragraph" w:styleId="Overskrift4">
    <w:name w:val="heading 4"/>
    <w:basedOn w:val="Normal"/>
    <w:next w:val="Normal"/>
    <w:link w:val="Overskrift4Tegn"/>
    <w:uiPriority w:val="9"/>
    <w:unhideWhenUsed/>
    <w:qFormat/>
    <w:rsid w:val="001F349C"/>
    <w:pPr>
      <w:keepNext/>
      <w:keepLines/>
      <w:spacing w:before="40" w:after="0"/>
      <w:outlineLvl w:val="3"/>
    </w:pPr>
    <w:rPr>
      <w:rFonts w:ascii="Times New Roman" w:eastAsiaTheme="majorEastAsia" w:hAnsi="Times New Roman" w:cstheme="majorBidi"/>
      <w:b/>
      <w:i/>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27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713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2713C"/>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2713C"/>
    <w:rPr>
      <w:rFonts w:eastAsiaTheme="minorEastAsia"/>
      <w:color w:val="5A5A5A" w:themeColor="text1" w:themeTint="A5"/>
      <w:spacing w:val="15"/>
    </w:rPr>
  </w:style>
  <w:style w:type="paragraph" w:styleId="Listeafsnit">
    <w:name w:val="List Paragraph"/>
    <w:basedOn w:val="Normal"/>
    <w:uiPriority w:val="34"/>
    <w:qFormat/>
    <w:rsid w:val="0012713C"/>
    <w:pPr>
      <w:ind w:left="720"/>
      <w:contextualSpacing/>
    </w:pPr>
  </w:style>
  <w:style w:type="character" w:styleId="Kommentarhenvisning">
    <w:name w:val="annotation reference"/>
    <w:basedOn w:val="Standardskrifttypeiafsnit"/>
    <w:uiPriority w:val="99"/>
    <w:semiHidden/>
    <w:unhideWhenUsed/>
    <w:rsid w:val="003B5A1D"/>
    <w:rPr>
      <w:sz w:val="16"/>
      <w:szCs w:val="16"/>
    </w:rPr>
  </w:style>
  <w:style w:type="paragraph" w:styleId="Kommentartekst">
    <w:name w:val="annotation text"/>
    <w:basedOn w:val="Normal"/>
    <w:link w:val="KommentartekstTegn"/>
    <w:uiPriority w:val="99"/>
    <w:semiHidden/>
    <w:unhideWhenUsed/>
    <w:rsid w:val="003B5A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5A1D"/>
    <w:rPr>
      <w:sz w:val="20"/>
      <w:szCs w:val="20"/>
    </w:rPr>
  </w:style>
  <w:style w:type="paragraph" w:styleId="Kommentaremne">
    <w:name w:val="annotation subject"/>
    <w:basedOn w:val="Kommentartekst"/>
    <w:next w:val="Kommentartekst"/>
    <w:link w:val="KommentaremneTegn"/>
    <w:uiPriority w:val="99"/>
    <w:semiHidden/>
    <w:unhideWhenUsed/>
    <w:rsid w:val="003B5A1D"/>
    <w:rPr>
      <w:b/>
      <w:bCs/>
    </w:rPr>
  </w:style>
  <w:style w:type="character" w:customStyle="1" w:styleId="KommentaremneTegn">
    <w:name w:val="Kommentaremne Tegn"/>
    <w:basedOn w:val="KommentartekstTegn"/>
    <w:link w:val="Kommentaremne"/>
    <w:uiPriority w:val="99"/>
    <w:semiHidden/>
    <w:rsid w:val="003B5A1D"/>
    <w:rPr>
      <w:b/>
      <w:bCs/>
      <w:sz w:val="20"/>
      <w:szCs w:val="20"/>
    </w:rPr>
  </w:style>
  <w:style w:type="paragraph" w:styleId="Markeringsbobletekst">
    <w:name w:val="Balloon Text"/>
    <w:basedOn w:val="Normal"/>
    <w:link w:val="MarkeringsbobletekstTegn"/>
    <w:uiPriority w:val="99"/>
    <w:semiHidden/>
    <w:unhideWhenUsed/>
    <w:rsid w:val="003B5A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5A1D"/>
    <w:rPr>
      <w:rFonts w:ascii="Segoe UI" w:hAnsi="Segoe UI" w:cs="Segoe UI"/>
      <w:sz w:val="18"/>
      <w:szCs w:val="18"/>
    </w:rPr>
  </w:style>
  <w:style w:type="paragraph" w:styleId="Citat">
    <w:name w:val="Quote"/>
    <w:basedOn w:val="Normal"/>
    <w:next w:val="Normal"/>
    <w:link w:val="CitatTegn"/>
    <w:uiPriority w:val="29"/>
    <w:qFormat/>
    <w:rsid w:val="00E1287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1287D"/>
    <w:rPr>
      <w:i/>
      <w:iCs/>
      <w:color w:val="404040" w:themeColor="text1" w:themeTint="BF"/>
    </w:rPr>
  </w:style>
  <w:style w:type="paragraph" w:styleId="Sidehoved">
    <w:name w:val="header"/>
    <w:basedOn w:val="Normal"/>
    <w:link w:val="SidehovedTegn"/>
    <w:uiPriority w:val="99"/>
    <w:unhideWhenUsed/>
    <w:rsid w:val="00554B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B7A"/>
  </w:style>
  <w:style w:type="paragraph" w:styleId="Sidefod">
    <w:name w:val="footer"/>
    <w:basedOn w:val="Normal"/>
    <w:link w:val="SidefodTegn"/>
    <w:uiPriority w:val="99"/>
    <w:unhideWhenUsed/>
    <w:rsid w:val="00554B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B7A"/>
  </w:style>
  <w:style w:type="table" w:styleId="Tabel-Gitter">
    <w:name w:val="Table Grid"/>
    <w:basedOn w:val="Tabel-Normal"/>
    <w:uiPriority w:val="39"/>
    <w:rsid w:val="003B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6B45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6B45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typeiafsnit"/>
    <w:link w:val="Overskrift1"/>
    <w:uiPriority w:val="9"/>
    <w:rsid w:val="001F349C"/>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typeiafsnit"/>
    <w:link w:val="Overskrift2"/>
    <w:uiPriority w:val="9"/>
    <w:rsid w:val="00211103"/>
    <w:rPr>
      <w:rFonts w:ascii="Times New Roman" w:eastAsiaTheme="majorEastAsia" w:hAnsi="Times New Roman" w:cstheme="majorBidi"/>
      <w:b/>
      <w:i/>
      <w:sz w:val="24"/>
      <w:szCs w:val="26"/>
    </w:rPr>
  </w:style>
  <w:style w:type="character" w:customStyle="1" w:styleId="Overskrift3Tegn">
    <w:name w:val="Overskrift 3 Tegn"/>
    <w:basedOn w:val="Standardskrifttypeiafsnit"/>
    <w:link w:val="Overskrift3"/>
    <w:uiPriority w:val="9"/>
    <w:rsid w:val="001F349C"/>
    <w:rPr>
      <w:rFonts w:ascii="Times New Roman" w:eastAsiaTheme="majorEastAsia" w:hAnsi="Times New Roman" w:cstheme="majorBidi"/>
      <w:i/>
      <w:color w:val="000000" w:themeColor="text1"/>
      <w:sz w:val="24"/>
      <w:szCs w:val="24"/>
    </w:rPr>
  </w:style>
  <w:style w:type="numbering" w:customStyle="1" w:styleId="Ingenoversigt1">
    <w:name w:val="Ingen oversigt1"/>
    <w:next w:val="Ingenoversigt"/>
    <w:uiPriority w:val="99"/>
    <w:semiHidden/>
    <w:unhideWhenUsed/>
    <w:rsid w:val="00F6440E"/>
  </w:style>
  <w:style w:type="character" w:styleId="Pladsholdertekst">
    <w:name w:val="Placeholder Text"/>
    <w:basedOn w:val="Standardskrifttypeiafsnit"/>
    <w:uiPriority w:val="99"/>
    <w:semiHidden/>
    <w:rsid w:val="00F6440E"/>
    <w:rPr>
      <w:color w:val="808080"/>
    </w:rPr>
  </w:style>
  <w:style w:type="paragraph" w:customStyle="1" w:styleId="Lillev">
    <w:name w:val="Lille v"/>
    <w:basedOn w:val="Sidehoved"/>
    <w:link w:val="Lille1Tegn"/>
    <w:qFormat/>
    <w:rsid w:val="00F6440E"/>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6440E"/>
    <w:rPr>
      <w:rFonts w:ascii="Arial" w:eastAsia="Times New Roman" w:hAnsi="Arial" w:cs="Times New Roman"/>
      <w:sz w:val="14"/>
      <w:szCs w:val="24"/>
    </w:rPr>
  </w:style>
  <w:style w:type="paragraph" w:customStyle="1" w:styleId="Lille">
    <w:name w:val="Lille"/>
    <w:basedOn w:val="Normal"/>
    <w:link w:val="LilleTegn"/>
    <w:rsid w:val="00F6440E"/>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F6440E"/>
    <w:rPr>
      <w:rFonts w:ascii="Arial" w:eastAsia="Times New Roman" w:hAnsi="Arial" w:cs="Times New Roman"/>
      <w:sz w:val="14"/>
      <w:szCs w:val="24"/>
    </w:rPr>
  </w:style>
  <w:style w:type="character" w:styleId="Sidetal">
    <w:name w:val="page number"/>
    <w:rsid w:val="00F6440E"/>
    <w:rPr>
      <w:rFonts w:ascii="Arial" w:hAnsi="Arial"/>
      <w:sz w:val="14"/>
    </w:rPr>
  </w:style>
  <w:style w:type="paragraph" w:customStyle="1" w:styleId="Notat">
    <w:name w:val="Notat"/>
    <w:basedOn w:val="Normal"/>
    <w:rsid w:val="00F6440E"/>
    <w:pPr>
      <w:spacing w:after="0" w:line="280" w:lineRule="atLeast"/>
      <w:jc w:val="both"/>
    </w:pPr>
    <w:rPr>
      <w:rFonts w:ascii="Arial" w:eastAsia="Times New Roman" w:hAnsi="Arial" w:cs="Times New Roman"/>
      <w:b/>
      <w:sz w:val="28"/>
      <w:szCs w:val="24"/>
    </w:rPr>
  </w:style>
  <w:style w:type="paragraph" w:styleId="Billedtekst">
    <w:name w:val="caption"/>
    <w:basedOn w:val="Normal"/>
    <w:next w:val="Normal"/>
    <w:uiPriority w:val="35"/>
    <w:unhideWhenUsed/>
    <w:qFormat/>
    <w:rsid w:val="00F6440E"/>
    <w:pPr>
      <w:spacing w:after="200" w:line="240" w:lineRule="auto"/>
    </w:pPr>
    <w:rPr>
      <w:b/>
      <w:bCs/>
      <w:color w:val="5B9BD5" w:themeColor="accent1"/>
      <w:sz w:val="18"/>
      <w:szCs w:val="18"/>
    </w:rPr>
  </w:style>
  <w:style w:type="paragraph" w:styleId="Fodnotetekst">
    <w:name w:val="footnote text"/>
    <w:basedOn w:val="Normal"/>
    <w:link w:val="FodnotetekstTegn"/>
    <w:uiPriority w:val="99"/>
    <w:unhideWhenUsed/>
    <w:rsid w:val="00F6440E"/>
    <w:pPr>
      <w:spacing w:after="0" w:line="240" w:lineRule="auto"/>
    </w:pPr>
    <w:rPr>
      <w:sz w:val="20"/>
      <w:szCs w:val="20"/>
    </w:rPr>
  </w:style>
  <w:style w:type="character" w:customStyle="1" w:styleId="FodnotetekstTegn">
    <w:name w:val="Fodnotetekst Tegn"/>
    <w:basedOn w:val="Standardskrifttypeiafsnit"/>
    <w:link w:val="Fodnotetekst"/>
    <w:uiPriority w:val="99"/>
    <w:rsid w:val="00F6440E"/>
    <w:rPr>
      <w:sz w:val="20"/>
      <w:szCs w:val="20"/>
    </w:rPr>
  </w:style>
  <w:style w:type="character" w:styleId="Fodnotehenvisning">
    <w:name w:val="footnote reference"/>
    <w:basedOn w:val="Standardskrifttypeiafsnit"/>
    <w:uiPriority w:val="99"/>
    <w:unhideWhenUsed/>
    <w:rsid w:val="00F6440E"/>
    <w:rPr>
      <w:vertAlign w:val="superscript"/>
    </w:rPr>
  </w:style>
  <w:style w:type="character" w:styleId="Kraftighenvisning">
    <w:name w:val="Intense Reference"/>
    <w:basedOn w:val="Standardskrifttypeiafsnit"/>
    <w:uiPriority w:val="32"/>
    <w:qFormat/>
    <w:rsid w:val="00F6440E"/>
    <w:rPr>
      <w:b/>
      <w:bCs/>
      <w:smallCaps/>
      <w:color w:val="5B9BD5" w:themeColor="accent1"/>
      <w:spacing w:val="5"/>
    </w:rPr>
  </w:style>
  <w:style w:type="paragraph" w:styleId="Ingenafstand">
    <w:name w:val="No Spacing"/>
    <w:link w:val="IngenafstandTegn"/>
    <w:uiPriority w:val="1"/>
    <w:qFormat/>
    <w:rsid w:val="00F6440E"/>
    <w:pPr>
      <w:spacing w:after="0" w:line="240" w:lineRule="auto"/>
    </w:pPr>
  </w:style>
  <w:style w:type="character" w:customStyle="1" w:styleId="IngenafstandTegn">
    <w:name w:val="Ingen afstand Tegn"/>
    <w:basedOn w:val="Standardskrifttypeiafsnit"/>
    <w:link w:val="Ingenafstand"/>
    <w:uiPriority w:val="1"/>
    <w:rsid w:val="00F6440E"/>
  </w:style>
  <w:style w:type="character" w:customStyle="1" w:styleId="SlutnotetekstTegn">
    <w:name w:val="Slutnotetekst Tegn"/>
    <w:basedOn w:val="Standardskrifttypeiafsnit"/>
    <w:link w:val="Slutnotetekst"/>
    <w:uiPriority w:val="99"/>
    <w:semiHidden/>
    <w:rsid w:val="00F6440E"/>
    <w:rPr>
      <w:sz w:val="20"/>
      <w:szCs w:val="20"/>
    </w:rPr>
  </w:style>
  <w:style w:type="paragraph" w:styleId="Slutnotetekst">
    <w:name w:val="endnote text"/>
    <w:basedOn w:val="Normal"/>
    <w:link w:val="SlutnotetekstTegn"/>
    <w:uiPriority w:val="99"/>
    <w:semiHidden/>
    <w:unhideWhenUsed/>
    <w:rsid w:val="00F6440E"/>
    <w:pPr>
      <w:spacing w:after="0" w:line="240" w:lineRule="auto"/>
    </w:pPr>
    <w:rPr>
      <w:sz w:val="20"/>
      <w:szCs w:val="20"/>
    </w:rPr>
  </w:style>
  <w:style w:type="character" w:customStyle="1" w:styleId="SlutnotetekstTegn1">
    <w:name w:val="Slutnotetekst Tegn1"/>
    <w:basedOn w:val="Standardskrifttypeiafsnit"/>
    <w:uiPriority w:val="99"/>
    <w:semiHidden/>
    <w:rsid w:val="00F6440E"/>
    <w:rPr>
      <w:sz w:val="20"/>
      <w:szCs w:val="20"/>
    </w:rPr>
  </w:style>
  <w:style w:type="character" w:styleId="Kraftigfremhvning">
    <w:name w:val="Intense Emphasis"/>
    <w:basedOn w:val="Standardskrifttypeiafsnit"/>
    <w:uiPriority w:val="21"/>
    <w:qFormat/>
    <w:rsid w:val="00F6440E"/>
    <w:rPr>
      <w:i/>
      <w:iCs/>
      <w:color w:val="5B9BD5" w:themeColor="accent1"/>
    </w:rPr>
  </w:style>
  <w:style w:type="character" w:customStyle="1" w:styleId="Overskrift4Tegn">
    <w:name w:val="Overskrift 4 Tegn"/>
    <w:basedOn w:val="Standardskrifttypeiafsnit"/>
    <w:link w:val="Overskrift4"/>
    <w:uiPriority w:val="9"/>
    <w:rsid w:val="001F349C"/>
    <w:rPr>
      <w:rFonts w:ascii="Times New Roman" w:eastAsiaTheme="majorEastAsia" w:hAnsi="Times New Roman" w:cstheme="majorBidi"/>
      <w:b/>
      <w:i/>
      <w:iCs/>
      <w:sz w:val="24"/>
    </w:rPr>
  </w:style>
  <w:style w:type="paragraph" w:styleId="Overskrift">
    <w:name w:val="TOC Heading"/>
    <w:basedOn w:val="Overskrift1"/>
    <w:next w:val="Normal"/>
    <w:uiPriority w:val="39"/>
    <w:unhideWhenUsed/>
    <w:qFormat/>
    <w:rsid w:val="00802656"/>
    <w:pPr>
      <w:spacing w:line="259" w:lineRule="auto"/>
      <w:outlineLvl w:val="9"/>
    </w:pPr>
    <w:rPr>
      <w:rFonts w:asciiTheme="majorHAnsi" w:hAnsiTheme="majorHAnsi"/>
      <w:b w:val="0"/>
      <w:color w:val="2E74B5" w:themeColor="accent1" w:themeShade="BF"/>
      <w:sz w:val="32"/>
      <w:lang w:eastAsia="da-DK"/>
    </w:rPr>
  </w:style>
  <w:style w:type="paragraph" w:styleId="Indholdsfortegnelse1">
    <w:name w:val="toc 1"/>
    <w:basedOn w:val="Normal"/>
    <w:next w:val="Normal"/>
    <w:autoRedefine/>
    <w:uiPriority w:val="39"/>
    <w:unhideWhenUsed/>
    <w:rsid w:val="00802656"/>
    <w:pPr>
      <w:spacing w:after="100"/>
    </w:pPr>
  </w:style>
  <w:style w:type="paragraph" w:styleId="Indholdsfortegnelse3">
    <w:name w:val="toc 3"/>
    <w:basedOn w:val="Normal"/>
    <w:next w:val="Normal"/>
    <w:autoRedefine/>
    <w:uiPriority w:val="39"/>
    <w:unhideWhenUsed/>
    <w:rsid w:val="00AD182F"/>
    <w:pPr>
      <w:tabs>
        <w:tab w:val="right" w:leader="dot" w:pos="9628"/>
      </w:tabs>
      <w:spacing w:after="100"/>
      <w:ind w:left="440"/>
    </w:pPr>
    <w:rPr>
      <w:rFonts w:ascii="Times New Roman" w:hAnsi="Times New Roman" w:cs="Times New Roman"/>
      <w:i/>
      <w:noProof/>
    </w:rPr>
  </w:style>
  <w:style w:type="paragraph" w:styleId="Indholdsfortegnelse2">
    <w:name w:val="toc 2"/>
    <w:basedOn w:val="Normal"/>
    <w:next w:val="Normal"/>
    <w:autoRedefine/>
    <w:uiPriority w:val="39"/>
    <w:unhideWhenUsed/>
    <w:rsid w:val="007C7E1F"/>
    <w:pPr>
      <w:tabs>
        <w:tab w:val="right" w:leader="dot" w:pos="9628"/>
      </w:tabs>
      <w:spacing w:after="100"/>
    </w:pPr>
    <w:rPr>
      <w:rFonts w:ascii="Times New Roman" w:hAnsi="Times New Roman" w:cs="Times New Roman"/>
      <w:noProof/>
    </w:rPr>
  </w:style>
  <w:style w:type="character" w:styleId="Hyperlink">
    <w:name w:val="Hyperlink"/>
    <w:basedOn w:val="Standardskrifttypeiafsnit"/>
    <w:uiPriority w:val="99"/>
    <w:unhideWhenUsed/>
    <w:rsid w:val="00802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211">
      <w:bodyDiv w:val="1"/>
      <w:marLeft w:val="0"/>
      <w:marRight w:val="0"/>
      <w:marTop w:val="0"/>
      <w:marBottom w:val="0"/>
      <w:divBdr>
        <w:top w:val="none" w:sz="0" w:space="0" w:color="auto"/>
        <w:left w:val="none" w:sz="0" w:space="0" w:color="auto"/>
        <w:bottom w:val="none" w:sz="0" w:space="0" w:color="auto"/>
        <w:right w:val="none" w:sz="0" w:space="0" w:color="auto"/>
      </w:divBdr>
    </w:div>
    <w:div w:id="158078471">
      <w:bodyDiv w:val="1"/>
      <w:marLeft w:val="0"/>
      <w:marRight w:val="0"/>
      <w:marTop w:val="0"/>
      <w:marBottom w:val="0"/>
      <w:divBdr>
        <w:top w:val="none" w:sz="0" w:space="0" w:color="auto"/>
        <w:left w:val="none" w:sz="0" w:space="0" w:color="auto"/>
        <w:bottom w:val="none" w:sz="0" w:space="0" w:color="auto"/>
        <w:right w:val="none" w:sz="0" w:space="0" w:color="auto"/>
      </w:divBdr>
    </w:div>
    <w:div w:id="264314521">
      <w:bodyDiv w:val="1"/>
      <w:marLeft w:val="0"/>
      <w:marRight w:val="0"/>
      <w:marTop w:val="0"/>
      <w:marBottom w:val="0"/>
      <w:divBdr>
        <w:top w:val="none" w:sz="0" w:space="0" w:color="auto"/>
        <w:left w:val="none" w:sz="0" w:space="0" w:color="auto"/>
        <w:bottom w:val="none" w:sz="0" w:space="0" w:color="auto"/>
        <w:right w:val="none" w:sz="0" w:space="0" w:color="auto"/>
      </w:divBdr>
    </w:div>
    <w:div w:id="334310872">
      <w:bodyDiv w:val="1"/>
      <w:marLeft w:val="0"/>
      <w:marRight w:val="0"/>
      <w:marTop w:val="0"/>
      <w:marBottom w:val="0"/>
      <w:divBdr>
        <w:top w:val="none" w:sz="0" w:space="0" w:color="auto"/>
        <w:left w:val="none" w:sz="0" w:space="0" w:color="auto"/>
        <w:bottom w:val="none" w:sz="0" w:space="0" w:color="auto"/>
        <w:right w:val="none" w:sz="0" w:space="0" w:color="auto"/>
      </w:divBdr>
    </w:div>
    <w:div w:id="424766147">
      <w:bodyDiv w:val="1"/>
      <w:marLeft w:val="0"/>
      <w:marRight w:val="0"/>
      <w:marTop w:val="0"/>
      <w:marBottom w:val="0"/>
      <w:divBdr>
        <w:top w:val="none" w:sz="0" w:space="0" w:color="auto"/>
        <w:left w:val="none" w:sz="0" w:space="0" w:color="auto"/>
        <w:bottom w:val="none" w:sz="0" w:space="0" w:color="auto"/>
        <w:right w:val="none" w:sz="0" w:space="0" w:color="auto"/>
      </w:divBdr>
    </w:div>
    <w:div w:id="471289594">
      <w:bodyDiv w:val="1"/>
      <w:marLeft w:val="0"/>
      <w:marRight w:val="0"/>
      <w:marTop w:val="0"/>
      <w:marBottom w:val="0"/>
      <w:divBdr>
        <w:top w:val="none" w:sz="0" w:space="0" w:color="auto"/>
        <w:left w:val="none" w:sz="0" w:space="0" w:color="auto"/>
        <w:bottom w:val="none" w:sz="0" w:space="0" w:color="auto"/>
        <w:right w:val="none" w:sz="0" w:space="0" w:color="auto"/>
      </w:divBdr>
    </w:div>
    <w:div w:id="482626676">
      <w:bodyDiv w:val="1"/>
      <w:marLeft w:val="0"/>
      <w:marRight w:val="0"/>
      <w:marTop w:val="0"/>
      <w:marBottom w:val="0"/>
      <w:divBdr>
        <w:top w:val="none" w:sz="0" w:space="0" w:color="auto"/>
        <w:left w:val="none" w:sz="0" w:space="0" w:color="auto"/>
        <w:bottom w:val="none" w:sz="0" w:space="0" w:color="auto"/>
        <w:right w:val="none" w:sz="0" w:space="0" w:color="auto"/>
      </w:divBdr>
    </w:div>
    <w:div w:id="606231886">
      <w:bodyDiv w:val="1"/>
      <w:marLeft w:val="0"/>
      <w:marRight w:val="0"/>
      <w:marTop w:val="0"/>
      <w:marBottom w:val="0"/>
      <w:divBdr>
        <w:top w:val="none" w:sz="0" w:space="0" w:color="auto"/>
        <w:left w:val="none" w:sz="0" w:space="0" w:color="auto"/>
        <w:bottom w:val="none" w:sz="0" w:space="0" w:color="auto"/>
        <w:right w:val="none" w:sz="0" w:space="0" w:color="auto"/>
      </w:divBdr>
    </w:div>
    <w:div w:id="659504418">
      <w:bodyDiv w:val="1"/>
      <w:marLeft w:val="0"/>
      <w:marRight w:val="0"/>
      <w:marTop w:val="0"/>
      <w:marBottom w:val="0"/>
      <w:divBdr>
        <w:top w:val="none" w:sz="0" w:space="0" w:color="auto"/>
        <w:left w:val="none" w:sz="0" w:space="0" w:color="auto"/>
        <w:bottom w:val="none" w:sz="0" w:space="0" w:color="auto"/>
        <w:right w:val="none" w:sz="0" w:space="0" w:color="auto"/>
      </w:divBdr>
    </w:div>
    <w:div w:id="687172549">
      <w:bodyDiv w:val="1"/>
      <w:marLeft w:val="0"/>
      <w:marRight w:val="0"/>
      <w:marTop w:val="0"/>
      <w:marBottom w:val="0"/>
      <w:divBdr>
        <w:top w:val="none" w:sz="0" w:space="0" w:color="auto"/>
        <w:left w:val="none" w:sz="0" w:space="0" w:color="auto"/>
        <w:bottom w:val="none" w:sz="0" w:space="0" w:color="auto"/>
        <w:right w:val="none" w:sz="0" w:space="0" w:color="auto"/>
      </w:divBdr>
    </w:div>
    <w:div w:id="697198308">
      <w:bodyDiv w:val="1"/>
      <w:marLeft w:val="0"/>
      <w:marRight w:val="0"/>
      <w:marTop w:val="0"/>
      <w:marBottom w:val="0"/>
      <w:divBdr>
        <w:top w:val="none" w:sz="0" w:space="0" w:color="auto"/>
        <w:left w:val="none" w:sz="0" w:space="0" w:color="auto"/>
        <w:bottom w:val="none" w:sz="0" w:space="0" w:color="auto"/>
        <w:right w:val="none" w:sz="0" w:space="0" w:color="auto"/>
      </w:divBdr>
    </w:div>
    <w:div w:id="738672393">
      <w:bodyDiv w:val="1"/>
      <w:marLeft w:val="0"/>
      <w:marRight w:val="0"/>
      <w:marTop w:val="0"/>
      <w:marBottom w:val="0"/>
      <w:divBdr>
        <w:top w:val="none" w:sz="0" w:space="0" w:color="auto"/>
        <w:left w:val="none" w:sz="0" w:space="0" w:color="auto"/>
        <w:bottom w:val="none" w:sz="0" w:space="0" w:color="auto"/>
        <w:right w:val="none" w:sz="0" w:space="0" w:color="auto"/>
      </w:divBdr>
    </w:div>
    <w:div w:id="756558194">
      <w:bodyDiv w:val="1"/>
      <w:marLeft w:val="0"/>
      <w:marRight w:val="0"/>
      <w:marTop w:val="0"/>
      <w:marBottom w:val="0"/>
      <w:divBdr>
        <w:top w:val="none" w:sz="0" w:space="0" w:color="auto"/>
        <w:left w:val="none" w:sz="0" w:space="0" w:color="auto"/>
        <w:bottom w:val="none" w:sz="0" w:space="0" w:color="auto"/>
        <w:right w:val="none" w:sz="0" w:space="0" w:color="auto"/>
      </w:divBdr>
    </w:div>
    <w:div w:id="817304895">
      <w:bodyDiv w:val="1"/>
      <w:marLeft w:val="0"/>
      <w:marRight w:val="0"/>
      <w:marTop w:val="0"/>
      <w:marBottom w:val="0"/>
      <w:divBdr>
        <w:top w:val="none" w:sz="0" w:space="0" w:color="auto"/>
        <w:left w:val="none" w:sz="0" w:space="0" w:color="auto"/>
        <w:bottom w:val="none" w:sz="0" w:space="0" w:color="auto"/>
        <w:right w:val="none" w:sz="0" w:space="0" w:color="auto"/>
      </w:divBdr>
    </w:div>
    <w:div w:id="854459013">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75419424">
      <w:bodyDiv w:val="1"/>
      <w:marLeft w:val="0"/>
      <w:marRight w:val="0"/>
      <w:marTop w:val="0"/>
      <w:marBottom w:val="0"/>
      <w:divBdr>
        <w:top w:val="none" w:sz="0" w:space="0" w:color="auto"/>
        <w:left w:val="none" w:sz="0" w:space="0" w:color="auto"/>
        <w:bottom w:val="none" w:sz="0" w:space="0" w:color="auto"/>
        <w:right w:val="none" w:sz="0" w:space="0" w:color="auto"/>
      </w:divBdr>
    </w:div>
    <w:div w:id="1178618214">
      <w:bodyDiv w:val="1"/>
      <w:marLeft w:val="0"/>
      <w:marRight w:val="0"/>
      <w:marTop w:val="0"/>
      <w:marBottom w:val="0"/>
      <w:divBdr>
        <w:top w:val="none" w:sz="0" w:space="0" w:color="auto"/>
        <w:left w:val="none" w:sz="0" w:space="0" w:color="auto"/>
        <w:bottom w:val="none" w:sz="0" w:space="0" w:color="auto"/>
        <w:right w:val="none" w:sz="0" w:space="0" w:color="auto"/>
      </w:divBdr>
    </w:div>
    <w:div w:id="1241018938">
      <w:bodyDiv w:val="1"/>
      <w:marLeft w:val="0"/>
      <w:marRight w:val="0"/>
      <w:marTop w:val="0"/>
      <w:marBottom w:val="0"/>
      <w:divBdr>
        <w:top w:val="none" w:sz="0" w:space="0" w:color="auto"/>
        <w:left w:val="none" w:sz="0" w:space="0" w:color="auto"/>
        <w:bottom w:val="none" w:sz="0" w:space="0" w:color="auto"/>
        <w:right w:val="none" w:sz="0" w:space="0" w:color="auto"/>
      </w:divBdr>
    </w:div>
    <w:div w:id="1338195893">
      <w:bodyDiv w:val="1"/>
      <w:marLeft w:val="0"/>
      <w:marRight w:val="0"/>
      <w:marTop w:val="0"/>
      <w:marBottom w:val="0"/>
      <w:divBdr>
        <w:top w:val="none" w:sz="0" w:space="0" w:color="auto"/>
        <w:left w:val="none" w:sz="0" w:space="0" w:color="auto"/>
        <w:bottom w:val="none" w:sz="0" w:space="0" w:color="auto"/>
        <w:right w:val="none" w:sz="0" w:space="0" w:color="auto"/>
      </w:divBdr>
    </w:div>
    <w:div w:id="1475101517">
      <w:bodyDiv w:val="1"/>
      <w:marLeft w:val="0"/>
      <w:marRight w:val="0"/>
      <w:marTop w:val="0"/>
      <w:marBottom w:val="0"/>
      <w:divBdr>
        <w:top w:val="none" w:sz="0" w:space="0" w:color="auto"/>
        <w:left w:val="none" w:sz="0" w:space="0" w:color="auto"/>
        <w:bottom w:val="none" w:sz="0" w:space="0" w:color="auto"/>
        <w:right w:val="none" w:sz="0" w:space="0" w:color="auto"/>
      </w:divBdr>
    </w:div>
    <w:div w:id="1488128681">
      <w:bodyDiv w:val="1"/>
      <w:marLeft w:val="0"/>
      <w:marRight w:val="0"/>
      <w:marTop w:val="0"/>
      <w:marBottom w:val="0"/>
      <w:divBdr>
        <w:top w:val="none" w:sz="0" w:space="0" w:color="auto"/>
        <w:left w:val="none" w:sz="0" w:space="0" w:color="auto"/>
        <w:bottom w:val="none" w:sz="0" w:space="0" w:color="auto"/>
        <w:right w:val="none" w:sz="0" w:space="0" w:color="auto"/>
      </w:divBdr>
    </w:div>
    <w:div w:id="1492866166">
      <w:bodyDiv w:val="1"/>
      <w:marLeft w:val="0"/>
      <w:marRight w:val="0"/>
      <w:marTop w:val="0"/>
      <w:marBottom w:val="0"/>
      <w:divBdr>
        <w:top w:val="none" w:sz="0" w:space="0" w:color="auto"/>
        <w:left w:val="none" w:sz="0" w:space="0" w:color="auto"/>
        <w:bottom w:val="none" w:sz="0" w:space="0" w:color="auto"/>
        <w:right w:val="none" w:sz="0" w:space="0" w:color="auto"/>
      </w:divBdr>
    </w:div>
    <w:div w:id="1495951019">
      <w:bodyDiv w:val="1"/>
      <w:marLeft w:val="0"/>
      <w:marRight w:val="0"/>
      <w:marTop w:val="0"/>
      <w:marBottom w:val="0"/>
      <w:divBdr>
        <w:top w:val="none" w:sz="0" w:space="0" w:color="auto"/>
        <w:left w:val="none" w:sz="0" w:space="0" w:color="auto"/>
        <w:bottom w:val="none" w:sz="0" w:space="0" w:color="auto"/>
        <w:right w:val="none" w:sz="0" w:space="0" w:color="auto"/>
      </w:divBdr>
    </w:div>
    <w:div w:id="1503734903">
      <w:bodyDiv w:val="1"/>
      <w:marLeft w:val="0"/>
      <w:marRight w:val="0"/>
      <w:marTop w:val="0"/>
      <w:marBottom w:val="0"/>
      <w:divBdr>
        <w:top w:val="none" w:sz="0" w:space="0" w:color="auto"/>
        <w:left w:val="none" w:sz="0" w:space="0" w:color="auto"/>
        <w:bottom w:val="none" w:sz="0" w:space="0" w:color="auto"/>
        <w:right w:val="none" w:sz="0" w:space="0" w:color="auto"/>
      </w:divBdr>
    </w:div>
    <w:div w:id="1644971077">
      <w:bodyDiv w:val="1"/>
      <w:marLeft w:val="0"/>
      <w:marRight w:val="0"/>
      <w:marTop w:val="0"/>
      <w:marBottom w:val="0"/>
      <w:divBdr>
        <w:top w:val="none" w:sz="0" w:space="0" w:color="auto"/>
        <w:left w:val="none" w:sz="0" w:space="0" w:color="auto"/>
        <w:bottom w:val="none" w:sz="0" w:space="0" w:color="auto"/>
        <w:right w:val="none" w:sz="0" w:space="0" w:color="auto"/>
      </w:divBdr>
    </w:div>
    <w:div w:id="1745713725">
      <w:bodyDiv w:val="1"/>
      <w:marLeft w:val="0"/>
      <w:marRight w:val="0"/>
      <w:marTop w:val="0"/>
      <w:marBottom w:val="0"/>
      <w:divBdr>
        <w:top w:val="none" w:sz="0" w:space="0" w:color="auto"/>
        <w:left w:val="none" w:sz="0" w:space="0" w:color="auto"/>
        <w:bottom w:val="none" w:sz="0" w:space="0" w:color="auto"/>
        <w:right w:val="none" w:sz="0" w:space="0" w:color="auto"/>
      </w:divBdr>
    </w:div>
    <w:div w:id="1809082210">
      <w:bodyDiv w:val="1"/>
      <w:marLeft w:val="0"/>
      <w:marRight w:val="0"/>
      <w:marTop w:val="0"/>
      <w:marBottom w:val="0"/>
      <w:divBdr>
        <w:top w:val="none" w:sz="0" w:space="0" w:color="auto"/>
        <w:left w:val="none" w:sz="0" w:space="0" w:color="auto"/>
        <w:bottom w:val="none" w:sz="0" w:space="0" w:color="auto"/>
        <w:right w:val="none" w:sz="0" w:space="0" w:color="auto"/>
      </w:divBdr>
    </w:div>
    <w:div w:id="1852841044">
      <w:bodyDiv w:val="1"/>
      <w:marLeft w:val="0"/>
      <w:marRight w:val="0"/>
      <w:marTop w:val="0"/>
      <w:marBottom w:val="0"/>
      <w:divBdr>
        <w:top w:val="none" w:sz="0" w:space="0" w:color="auto"/>
        <w:left w:val="none" w:sz="0" w:space="0" w:color="auto"/>
        <w:bottom w:val="none" w:sz="0" w:space="0" w:color="auto"/>
        <w:right w:val="none" w:sz="0" w:space="0" w:color="auto"/>
      </w:divBdr>
    </w:div>
    <w:div w:id="1912689273">
      <w:bodyDiv w:val="1"/>
      <w:marLeft w:val="0"/>
      <w:marRight w:val="0"/>
      <w:marTop w:val="0"/>
      <w:marBottom w:val="0"/>
      <w:divBdr>
        <w:top w:val="none" w:sz="0" w:space="0" w:color="auto"/>
        <w:left w:val="none" w:sz="0" w:space="0" w:color="auto"/>
        <w:bottom w:val="none" w:sz="0" w:space="0" w:color="auto"/>
        <w:right w:val="none" w:sz="0" w:space="0" w:color="auto"/>
      </w:divBdr>
    </w:div>
    <w:div w:id="1933388149">
      <w:bodyDiv w:val="1"/>
      <w:marLeft w:val="0"/>
      <w:marRight w:val="0"/>
      <w:marTop w:val="0"/>
      <w:marBottom w:val="0"/>
      <w:divBdr>
        <w:top w:val="none" w:sz="0" w:space="0" w:color="auto"/>
        <w:left w:val="none" w:sz="0" w:space="0" w:color="auto"/>
        <w:bottom w:val="none" w:sz="0" w:space="0" w:color="auto"/>
        <w:right w:val="none" w:sz="0" w:space="0" w:color="auto"/>
      </w:divBdr>
    </w:div>
    <w:div w:id="1991447244">
      <w:bodyDiv w:val="1"/>
      <w:marLeft w:val="0"/>
      <w:marRight w:val="0"/>
      <w:marTop w:val="0"/>
      <w:marBottom w:val="0"/>
      <w:divBdr>
        <w:top w:val="none" w:sz="0" w:space="0" w:color="auto"/>
        <w:left w:val="none" w:sz="0" w:space="0" w:color="auto"/>
        <w:bottom w:val="none" w:sz="0" w:space="0" w:color="auto"/>
        <w:right w:val="none" w:sz="0" w:space="0" w:color="auto"/>
      </w:divBdr>
    </w:div>
    <w:div w:id="2014605333">
      <w:bodyDiv w:val="1"/>
      <w:marLeft w:val="0"/>
      <w:marRight w:val="0"/>
      <w:marTop w:val="0"/>
      <w:marBottom w:val="0"/>
      <w:divBdr>
        <w:top w:val="none" w:sz="0" w:space="0" w:color="auto"/>
        <w:left w:val="none" w:sz="0" w:space="0" w:color="auto"/>
        <w:bottom w:val="none" w:sz="0" w:space="0" w:color="auto"/>
        <w:right w:val="none" w:sz="0" w:space="0" w:color="auto"/>
      </w:divBdr>
    </w:div>
    <w:div w:id="2058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ulj\AppData\Roaming\cBrain\F2\Temp\60635738\INTERNT%20TIL%20Bilag%20172%20Kopi%20af%20GRL%20Tabeller%20og%20figurer%20til%20baggrundsnotat%20kystn.torsk,%2008-03-2021%7bF2%2362215751%231%2360635738%234%7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ulj\AppData\Roaming\cBrain\F2\Temp\60635738\INTERNT%20TIL%20Bilag%20172%20Kopi%20af%20GRL%20Tabeller%20og%20figurer%20til%20baggrundsnotat%20kystn.torsk,%2008-03-2021%7bF2%2362215751%231%2360635738%234%7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ulj\AppData\Roaming\cBrain\F2\Temp\60635738\INTERNT%20TIL%20Bilag%20172%20Kopi%20af%20GRL%20Tabeller%20og%20figurer%20til%20baggrundsnotat%20kystn.torsk,%2008-03-2021%7bF2%2362215751%231%2360635738%234%7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ulj\AppData\Roaming\cBrain\F2\Temp\60635738\INTERNT%20TIL%20Bilag%20172%20Kopi%20af%20GRL%20Tabeller%20og%20figurer%20til%20baggrundsnotat%20kystn.torsk,%2008-03-2021%7bF2%2362215751%231%2360635738%234%7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ulj\AppData\Roaming\cBrain\F2\Temp\60635738\INTERNT%20TIL%20Bilag%20172%20Kopi%20af%20GRL%20Tabeller%20og%20figurer%20til%20baggrundsnotat%20kystn.torsk,%2008-03-2021%7bF2%2362215751%231%2360635738%234%7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ulj\AppData\Roaming\cBrain\F2\Temp\60635738\INTERNT%20TIL%20Bilag%20172%20Kopi%20af%20GRL%20Tabeller%20og%20figurer%20til%20baggrundsnotat%20kystn.torsk,%2008-03-2021%7bF2%2362215751%231%2360635738%234%7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regneark.xlsx"/></Relationships>
</file>

<file path=word/charts/_rels/chart8.xml.rels><?xml version="1.0" encoding="UTF-8" standalone="yes"?>
<Relationships xmlns="http://schemas.openxmlformats.org/package/2006/relationships"><Relationship Id="rId3" Type="http://schemas.openxmlformats.org/officeDocument/2006/relationships/oleObject" Target="file:///C:\Users\oulj\AppData\Roaming\cBrain\F2\Temp\60635738\INTERNT%20TIL%20Bilag%20172%20Kopi%20af%20GRL%20Tabeller%20og%20figurer%20til%20baggrundsnotat%20kystn.torsk,%2008-03-2021%7bF2%2362215751%231%2360635738%234%7d.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 1 og 2, antal ftj og alder'!$S$5</c:f>
              <c:strCache>
                <c:ptCount val="1"/>
                <c:pt idx="0">
                  <c:v>Angallatit amerlassusii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 og 2, antal ftj og alder'!$U$4:$AB$4</c:f>
              <c:numCache>
                <c:formatCode>General</c:formatCode>
                <c:ptCount val="8"/>
                <c:pt idx="0">
                  <c:v>2013</c:v>
                </c:pt>
                <c:pt idx="1">
                  <c:v>2014</c:v>
                </c:pt>
                <c:pt idx="2">
                  <c:v>2015</c:v>
                </c:pt>
                <c:pt idx="3">
                  <c:v>2016</c:v>
                </c:pt>
                <c:pt idx="4">
                  <c:v>2017</c:v>
                </c:pt>
                <c:pt idx="5">
                  <c:v>2018</c:v>
                </c:pt>
                <c:pt idx="6">
                  <c:v>2019</c:v>
                </c:pt>
                <c:pt idx="7">
                  <c:v>2020</c:v>
                </c:pt>
              </c:numCache>
            </c:numRef>
          </c:cat>
          <c:val>
            <c:numRef>
              <c:f>'Fig 1 og 2, antal ftj og alder'!$U$5:$AB$5</c:f>
              <c:numCache>
                <c:formatCode>#,##0</c:formatCode>
                <c:ptCount val="8"/>
                <c:pt idx="0">
                  <c:v>170</c:v>
                </c:pt>
                <c:pt idx="1">
                  <c:v>174</c:v>
                </c:pt>
                <c:pt idx="2">
                  <c:v>177</c:v>
                </c:pt>
                <c:pt idx="3">
                  <c:v>181</c:v>
                </c:pt>
                <c:pt idx="4">
                  <c:v>178</c:v>
                </c:pt>
                <c:pt idx="5">
                  <c:v>158</c:v>
                </c:pt>
                <c:pt idx="6">
                  <c:v>163</c:v>
                </c:pt>
                <c:pt idx="7">
                  <c:v>173</c:v>
                </c:pt>
              </c:numCache>
            </c:numRef>
          </c:val>
          <c:smooth val="0"/>
          <c:extLst>
            <c:ext xmlns:c16="http://schemas.microsoft.com/office/drawing/2014/chart" uri="{C3380CC4-5D6E-409C-BE32-E72D297353CC}">
              <c16:uniqueId val="{00000000-A99A-44FD-AEA7-F4D930FCA92F}"/>
            </c:ext>
          </c:extLst>
        </c:ser>
        <c:ser>
          <c:idx val="1"/>
          <c:order val="1"/>
          <c:tx>
            <c:strRef>
              <c:f>'Fig 1 og 2, antal ftj og alder'!$S$6</c:f>
              <c:strCache>
                <c:ptCount val="1"/>
                <c:pt idx="0">
                  <c:v>Umiatsiaaqqat amerlassusii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 og 2, antal ftj og alder'!$U$4:$AB$4</c:f>
              <c:numCache>
                <c:formatCode>General</c:formatCode>
                <c:ptCount val="8"/>
                <c:pt idx="0">
                  <c:v>2013</c:v>
                </c:pt>
                <c:pt idx="1">
                  <c:v>2014</c:v>
                </c:pt>
                <c:pt idx="2">
                  <c:v>2015</c:v>
                </c:pt>
                <c:pt idx="3">
                  <c:v>2016</c:v>
                </c:pt>
                <c:pt idx="4">
                  <c:v>2017</c:v>
                </c:pt>
                <c:pt idx="5">
                  <c:v>2018</c:v>
                </c:pt>
                <c:pt idx="6">
                  <c:v>2019</c:v>
                </c:pt>
                <c:pt idx="7">
                  <c:v>2020</c:v>
                </c:pt>
              </c:numCache>
            </c:numRef>
          </c:cat>
          <c:val>
            <c:numRef>
              <c:f>'Fig 1 og 2, antal ftj og alder'!$U$6:$AB$6</c:f>
              <c:numCache>
                <c:formatCode>#,##0</c:formatCode>
                <c:ptCount val="8"/>
                <c:pt idx="0">
                  <c:v>748</c:v>
                </c:pt>
                <c:pt idx="1">
                  <c:v>921</c:v>
                </c:pt>
                <c:pt idx="2">
                  <c:v>1043</c:v>
                </c:pt>
                <c:pt idx="3">
                  <c:v>1058</c:v>
                </c:pt>
                <c:pt idx="4">
                  <c:v>1109</c:v>
                </c:pt>
                <c:pt idx="5">
                  <c:v>1139</c:v>
                </c:pt>
                <c:pt idx="6">
                  <c:v>1129</c:v>
                </c:pt>
                <c:pt idx="7">
                  <c:v>1060</c:v>
                </c:pt>
              </c:numCache>
            </c:numRef>
          </c:val>
          <c:smooth val="0"/>
          <c:extLst>
            <c:ext xmlns:c16="http://schemas.microsoft.com/office/drawing/2014/chart" uri="{C3380CC4-5D6E-409C-BE32-E72D297353CC}">
              <c16:uniqueId val="{00000001-A99A-44FD-AEA7-F4D930FCA92F}"/>
            </c:ext>
          </c:extLst>
        </c:ser>
        <c:dLbls>
          <c:showLegendKey val="0"/>
          <c:showVal val="0"/>
          <c:showCatName val="0"/>
          <c:showSerName val="0"/>
          <c:showPercent val="0"/>
          <c:showBubbleSize val="0"/>
        </c:dLbls>
        <c:marker val="1"/>
        <c:smooth val="0"/>
        <c:axId val="639924160"/>
        <c:axId val="639923176"/>
      </c:lineChart>
      <c:catAx>
        <c:axId val="63992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9923176"/>
        <c:crosses val="autoZero"/>
        <c:auto val="1"/>
        <c:lblAlgn val="ctr"/>
        <c:lblOffset val="100"/>
        <c:noMultiLvlLbl val="0"/>
      </c:catAx>
      <c:valAx>
        <c:axId val="639923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992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 1 og 2, antal ftj og alder'!$G$7:$G$11</c:f>
              <c:strCache>
                <c:ptCount val="5"/>
                <c:pt idx="0">
                  <c:v>Ukiut 9 inorlugit</c:v>
                </c:pt>
                <c:pt idx="1">
                  <c:v>Ukiut 10-19</c:v>
                </c:pt>
                <c:pt idx="2">
                  <c:v>Ukiut 20-29</c:v>
                </c:pt>
                <c:pt idx="3">
                  <c:v>Ukiut 30-39</c:v>
                </c:pt>
                <c:pt idx="4">
                  <c:v>Ukiut 40 sinnerlugit</c:v>
                </c:pt>
              </c:strCache>
            </c:strRef>
          </c:cat>
          <c:val>
            <c:numRef>
              <c:f>'Fig 1 og 2, antal ftj og alder'!$I$7:$I$11</c:f>
              <c:numCache>
                <c:formatCode>0.0%</c:formatCode>
                <c:ptCount val="5"/>
                <c:pt idx="0">
                  <c:v>0.28823529411764703</c:v>
                </c:pt>
                <c:pt idx="1">
                  <c:v>0.12941176470588237</c:v>
                </c:pt>
                <c:pt idx="2">
                  <c:v>0.18235294117647058</c:v>
                </c:pt>
                <c:pt idx="3">
                  <c:v>0.27058823529411763</c:v>
                </c:pt>
                <c:pt idx="4">
                  <c:v>0.12941176470588237</c:v>
                </c:pt>
              </c:numCache>
            </c:numRef>
          </c:val>
          <c:extLst>
            <c:ext xmlns:c16="http://schemas.microsoft.com/office/drawing/2014/chart" uri="{C3380CC4-5D6E-409C-BE32-E72D297353CC}">
              <c16:uniqueId val="{00000000-45DA-4E5F-8183-62C97F89391B}"/>
            </c:ext>
          </c:extLst>
        </c:ser>
        <c:dLbls>
          <c:showLegendKey val="0"/>
          <c:showVal val="0"/>
          <c:showCatName val="0"/>
          <c:showSerName val="0"/>
          <c:showPercent val="0"/>
          <c:showBubbleSize val="0"/>
        </c:dLbls>
        <c:gapWidth val="219"/>
        <c:overlap val="-27"/>
        <c:axId val="641343880"/>
        <c:axId val="641344536"/>
      </c:barChart>
      <c:catAx>
        <c:axId val="64134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41344536"/>
        <c:crosses val="autoZero"/>
        <c:auto val="1"/>
        <c:lblAlgn val="ctr"/>
        <c:lblOffset val="100"/>
        <c:noMultiLvlLbl val="0"/>
      </c:catAx>
      <c:valAx>
        <c:axId val="641344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41343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B6-4443-BAAD-9AD9233BA4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B6-4443-BAAD-9AD9233BA4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B6-4443-BAAD-9AD9233BA4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FB6-4443-BAAD-9AD9233BA4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FB6-4443-BAAD-9AD9233BA41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FB6-4443-BAAD-9AD9233BA41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FB6-4443-BAAD-9AD9233BA419}"/>
              </c:ext>
            </c:extLst>
          </c:dPt>
          <c:dLbls>
            <c:dLbl>
              <c:idx val="0"/>
              <c:layout>
                <c:manualLayout>
                  <c:x val="-2.5529831159164804E-3"/>
                  <c:y val="-1.174230032840097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FB6-4443-BAAD-9AD9233BA419}"/>
                </c:ext>
              </c:extLst>
            </c:dLbl>
            <c:dLbl>
              <c:idx val="1"/>
              <c:layout>
                <c:manualLayout>
                  <c:x val="-7.582500881419682E-2"/>
                  <c:y val="0.1349471895723179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B6-4443-BAAD-9AD9233BA419}"/>
                </c:ext>
              </c:extLst>
            </c:dLbl>
            <c:dLbl>
              <c:idx val="2"/>
              <c:layout>
                <c:manualLayout>
                  <c:x val="-0.15563648293963256"/>
                  <c:y val="6.380361875055472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FB6-4443-BAAD-9AD9233BA419}"/>
                </c:ext>
              </c:extLst>
            </c:dLbl>
            <c:dLbl>
              <c:idx val="3"/>
              <c:layout>
                <c:manualLayout>
                  <c:x val="-8.7544364790222123E-2"/>
                  <c:y val="-0.1643244956699253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FB6-4443-BAAD-9AD9233BA419}"/>
                </c:ext>
              </c:extLst>
            </c:dLbl>
            <c:dLbl>
              <c:idx val="4"/>
              <c:layout>
                <c:manualLayout>
                  <c:x val="0.1251378932111098"/>
                  <c:y val="-0.109523881978520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FB6-4443-BAAD-9AD9233BA419}"/>
                </c:ext>
              </c:extLst>
            </c:dLbl>
            <c:dLbl>
              <c:idx val="5"/>
              <c:layout>
                <c:manualLayout>
                  <c:x val="6.1526031261017744E-2"/>
                  <c:y val="0.14810757350983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FB6-4443-BAAD-9AD9233BA419}"/>
                </c:ext>
              </c:extLst>
            </c:dLbl>
            <c:dLbl>
              <c:idx val="6"/>
              <c:layout>
                <c:manualLayout>
                  <c:x val="2.5298507462686477E-2"/>
                  <c:y val="0.1072633674413886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FB6-4443-BAAD-9AD9233BA41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 3, jollef.aldersford'!$B$5:$B$11</c:f>
              <c:strCache>
                <c:ptCount val="7"/>
                <c:pt idx="0">
                  <c:v>Ukiut 20 inorlugit</c:v>
                </c:pt>
                <c:pt idx="1">
                  <c:v>20-29</c:v>
                </c:pt>
                <c:pt idx="2">
                  <c:v>30-39</c:v>
                </c:pt>
                <c:pt idx="3">
                  <c:v>40-49</c:v>
                </c:pt>
                <c:pt idx="4">
                  <c:v>50-59</c:v>
                </c:pt>
                <c:pt idx="5">
                  <c:v>60-69</c:v>
                </c:pt>
                <c:pt idx="6">
                  <c:v>69 sinnerlugit</c:v>
                </c:pt>
              </c:strCache>
            </c:strRef>
          </c:cat>
          <c:val>
            <c:numRef>
              <c:f>'Fig 3, jollef.aldersford'!$C$5:$C$11</c:f>
              <c:numCache>
                <c:formatCode>General</c:formatCode>
                <c:ptCount val="7"/>
                <c:pt idx="0">
                  <c:v>11</c:v>
                </c:pt>
                <c:pt idx="1">
                  <c:v>145</c:v>
                </c:pt>
                <c:pt idx="2">
                  <c:v>215</c:v>
                </c:pt>
                <c:pt idx="3">
                  <c:v>180</c:v>
                </c:pt>
                <c:pt idx="4">
                  <c:v>282</c:v>
                </c:pt>
                <c:pt idx="5">
                  <c:v>182</c:v>
                </c:pt>
                <c:pt idx="6">
                  <c:v>50</c:v>
                </c:pt>
              </c:numCache>
            </c:numRef>
          </c:val>
          <c:extLst>
            <c:ext xmlns:c16="http://schemas.microsoft.com/office/drawing/2014/chart" uri="{C3380CC4-5D6E-409C-BE32-E72D297353CC}">
              <c16:uniqueId val="{0000000E-4FB6-4443-BAAD-9AD9233BA41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'Tab.3 og fig 4, råd,TAC, fangst'!$B$31</c:f>
              <c:strCache>
                <c:ptCount val="1"/>
                <c:pt idx="0">
                  <c:v> Pisat siunnersuutinut sanilliullugit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'Tab.3 og fig 4, råd,TAC, fangst'!$C$30:$J$30</c:f>
              <c:numCache>
                <c:formatCode>General</c:formatCode>
                <c:ptCount val="8"/>
                <c:pt idx="0">
                  <c:v>2013</c:v>
                </c:pt>
                <c:pt idx="1">
                  <c:v>2014</c:v>
                </c:pt>
                <c:pt idx="2">
                  <c:v>2015</c:v>
                </c:pt>
                <c:pt idx="3">
                  <c:v>2016</c:v>
                </c:pt>
                <c:pt idx="4">
                  <c:v>2017</c:v>
                </c:pt>
                <c:pt idx="5">
                  <c:v>2018</c:v>
                </c:pt>
                <c:pt idx="6">
                  <c:v>2019</c:v>
                </c:pt>
                <c:pt idx="7">
                  <c:v>2020</c:v>
                </c:pt>
              </c:numCache>
            </c:numRef>
          </c:cat>
          <c:val>
            <c:numRef>
              <c:f>'Tab.3 og fig 4, råd,TAC, fangst'!$C$31:$J$31</c:f>
              <c:numCache>
                <c:formatCode>0%</c:formatCode>
                <c:ptCount val="8"/>
                <c:pt idx="0">
                  <c:v>0.69113989170000201</c:v>
                </c:pt>
                <c:pt idx="1">
                  <c:v>0.53338876100472454</c:v>
                </c:pt>
                <c:pt idx="2">
                  <c:v>1.0480855710154304</c:v>
                </c:pt>
                <c:pt idx="3">
                  <c:v>1.8006691737458635</c:v>
                </c:pt>
                <c:pt idx="4">
                  <c:v>1.5827995864286279</c:v>
                </c:pt>
                <c:pt idx="5">
                  <c:v>0.64858529256020669</c:v>
                </c:pt>
                <c:pt idx="6">
                  <c:v>0.4044450310344827</c:v>
                </c:pt>
                <c:pt idx="7">
                  <c:v>0.66455936890909317</c:v>
                </c:pt>
              </c:numCache>
            </c:numRef>
          </c:val>
          <c:extLst>
            <c:ext xmlns:c16="http://schemas.microsoft.com/office/drawing/2014/chart" uri="{C3380CC4-5D6E-409C-BE32-E72D297353CC}">
              <c16:uniqueId val="{00000000-2246-410C-940C-571021C6CFFE}"/>
            </c:ext>
          </c:extLst>
        </c:ser>
        <c:dLbls>
          <c:showLegendKey val="0"/>
          <c:showVal val="0"/>
          <c:showCatName val="0"/>
          <c:showSerName val="0"/>
          <c:showPercent val="0"/>
          <c:showBubbleSize val="0"/>
        </c:dLbls>
        <c:gapWidth val="219"/>
        <c:overlap val="-27"/>
        <c:axId val="548933792"/>
        <c:axId val="548934120"/>
      </c:barChart>
      <c:catAx>
        <c:axId val="54893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8934120"/>
        <c:crosses val="autoZero"/>
        <c:auto val="1"/>
        <c:lblAlgn val="ctr"/>
        <c:lblOffset val="100"/>
        <c:noMultiLvlLbl val="0"/>
      </c:catAx>
      <c:valAx>
        <c:axId val="548934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Saarullittat ilisimatuut siunnersuutaannut sanilliullugit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4893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 5 indh.værdi samlet'!$C$12</c:f>
              <c:strCache>
                <c:ptCount val="1"/>
                <c:pt idx="0">
                  <c:v>Sunngiffimmi aalisartut</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2C45-4FE5-8428-BDFDAA105A59}"/>
                </c:ext>
              </c:extLst>
            </c:dLbl>
            <c:dLbl>
              <c:idx val="1"/>
              <c:delete val="1"/>
              <c:extLst>
                <c:ext xmlns:c15="http://schemas.microsoft.com/office/drawing/2012/chart" uri="{CE6537A1-D6FC-4f65-9D91-7224C49458BB}"/>
                <c:ext xmlns:c16="http://schemas.microsoft.com/office/drawing/2014/chart" uri="{C3380CC4-5D6E-409C-BE32-E72D297353CC}">
                  <c16:uniqueId val="{00000001-2C45-4FE5-8428-BDFDAA105A59}"/>
                </c:ext>
              </c:extLst>
            </c:dLbl>
            <c:dLbl>
              <c:idx val="2"/>
              <c:delete val="1"/>
              <c:extLst>
                <c:ext xmlns:c15="http://schemas.microsoft.com/office/drawing/2012/chart" uri="{CE6537A1-D6FC-4f65-9D91-7224C49458BB}"/>
                <c:ext xmlns:c16="http://schemas.microsoft.com/office/drawing/2014/chart" uri="{C3380CC4-5D6E-409C-BE32-E72D297353CC}">
                  <c16:uniqueId val="{00000002-2C45-4FE5-8428-BDFDAA105A5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5 indh.værdi samlet'!$D$11:$K$11</c:f>
              <c:numCache>
                <c:formatCode>General</c:formatCode>
                <c:ptCount val="8"/>
                <c:pt idx="0">
                  <c:v>2013</c:v>
                </c:pt>
                <c:pt idx="1">
                  <c:v>2014</c:v>
                </c:pt>
                <c:pt idx="2">
                  <c:v>2015</c:v>
                </c:pt>
                <c:pt idx="3">
                  <c:v>2016</c:v>
                </c:pt>
                <c:pt idx="4">
                  <c:v>2017</c:v>
                </c:pt>
                <c:pt idx="5">
                  <c:v>2018</c:v>
                </c:pt>
                <c:pt idx="6">
                  <c:v>2019</c:v>
                </c:pt>
                <c:pt idx="7">
                  <c:v>2020</c:v>
                </c:pt>
              </c:numCache>
            </c:numRef>
          </c:cat>
          <c:val>
            <c:numRef>
              <c:f>'Fig. 5 indh.værdi samlet'!$D$12:$K$12</c:f>
              <c:numCache>
                <c:formatCode>#,##0.0_ ;\-#,##0.0\ </c:formatCode>
                <c:ptCount val="8"/>
                <c:pt idx="0">
                  <c:v>0</c:v>
                </c:pt>
                <c:pt idx="1">
                  <c:v>0</c:v>
                </c:pt>
                <c:pt idx="2">
                  <c:v>0</c:v>
                </c:pt>
                <c:pt idx="3">
                  <c:v>3.3295639499999936</c:v>
                </c:pt>
                <c:pt idx="4">
                  <c:v>3.3103044100000005</c:v>
                </c:pt>
                <c:pt idx="5">
                  <c:v>6.5649481600000028</c:v>
                </c:pt>
                <c:pt idx="6">
                  <c:v>9.7061635999999467</c:v>
                </c:pt>
                <c:pt idx="7">
                  <c:v>4.1899401599999795</c:v>
                </c:pt>
              </c:numCache>
            </c:numRef>
          </c:val>
          <c:extLst>
            <c:ext xmlns:c16="http://schemas.microsoft.com/office/drawing/2014/chart" uri="{C3380CC4-5D6E-409C-BE32-E72D297353CC}">
              <c16:uniqueId val="{00000003-2C45-4FE5-8428-BDFDAA105A59}"/>
            </c:ext>
          </c:extLst>
        </c:ser>
        <c:ser>
          <c:idx val="1"/>
          <c:order val="1"/>
          <c:tx>
            <c:strRef>
              <c:f>'Fig. 5 indh.værdi samlet'!$C$13</c:f>
              <c:strCache>
                <c:ptCount val="1"/>
                <c:pt idx="0">
                  <c:v>Inuussutissarsiutigalugu aalisartut</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5 indh.værdi samlet'!$D$11:$K$11</c:f>
              <c:numCache>
                <c:formatCode>General</c:formatCode>
                <c:ptCount val="8"/>
                <c:pt idx="0">
                  <c:v>2013</c:v>
                </c:pt>
                <c:pt idx="1">
                  <c:v>2014</c:v>
                </c:pt>
                <c:pt idx="2">
                  <c:v>2015</c:v>
                </c:pt>
                <c:pt idx="3">
                  <c:v>2016</c:v>
                </c:pt>
                <c:pt idx="4">
                  <c:v>2017</c:v>
                </c:pt>
                <c:pt idx="5">
                  <c:v>2018</c:v>
                </c:pt>
                <c:pt idx="6">
                  <c:v>2019</c:v>
                </c:pt>
                <c:pt idx="7">
                  <c:v>2020</c:v>
                </c:pt>
              </c:numCache>
            </c:numRef>
          </c:cat>
          <c:val>
            <c:numRef>
              <c:f>'Fig. 5 indh.værdi samlet'!$D$13:$K$13</c:f>
              <c:numCache>
                <c:formatCode>#,##0.0_ ;\-#,##0.0\ </c:formatCode>
                <c:ptCount val="8"/>
                <c:pt idx="0">
                  <c:v>54.32430077999895</c:v>
                </c:pt>
                <c:pt idx="1">
                  <c:v>79.264612550001502</c:v>
                </c:pt>
                <c:pt idx="2">
                  <c:v>116.72895491000003</c:v>
                </c:pt>
                <c:pt idx="3">
                  <c:v>153.99266132999833</c:v>
                </c:pt>
                <c:pt idx="4">
                  <c:v>154.40792520999963</c:v>
                </c:pt>
                <c:pt idx="5">
                  <c:v>119.8428175</c:v>
                </c:pt>
                <c:pt idx="6">
                  <c:v>126.20228103000196</c:v>
                </c:pt>
                <c:pt idx="7">
                  <c:v>100.6659954199971</c:v>
                </c:pt>
              </c:numCache>
            </c:numRef>
          </c:val>
          <c:extLst>
            <c:ext xmlns:c16="http://schemas.microsoft.com/office/drawing/2014/chart" uri="{C3380CC4-5D6E-409C-BE32-E72D297353CC}">
              <c16:uniqueId val="{00000004-2C45-4FE5-8428-BDFDAA105A59}"/>
            </c:ext>
          </c:extLst>
        </c:ser>
        <c:dLbls>
          <c:showLegendKey val="0"/>
          <c:showVal val="0"/>
          <c:showCatName val="0"/>
          <c:showSerName val="0"/>
          <c:showPercent val="0"/>
          <c:showBubbleSize val="0"/>
        </c:dLbls>
        <c:gapWidth val="219"/>
        <c:overlap val="-27"/>
        <c:axId val="635473416"/>
        <c:axId val="635473744"/>
      </c:barChart>
      <c:catAx>
        <c:axId val="63547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5473744"/>
        <c:crosses val="autoZero"/>
        <c:auto val="1"/>
        <c:lblAlgn val="ctr"/>
        <c:lblOffset val="100"/>
        <c:noMultiLvlLbl val="0"/>
      </c:catAx>
      <c:valAx>
        <c:axId val="63547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Tunisat nalingi mio. kr.-inngorlugit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5473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'Fig.6 Avg priser'!$B$10</c:f>
              <c:strCache>
                <c:ptCount val="1"/>
                <c:pt idx="0">
                  <c:v>Saarulliit ilivitsut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'Fig.6 Avg priser'!$C$9:$J$9</c:f>
              <c:numCache>
                <c:formatCode>General</c:formatCode>
                <c:ptCount val="8"/>
                <c:pt idx="0">
                  <c:v>2013</c:v>
                </c:pt>
                <c:pt idx="1">
                  <c:v>2014</c:v>
                </c:pt>
                <c:pt idx="2">
                  <c:v>2015</c:v>
                </c:pt>
                <c:pt idx="3">
                  <c:v>2016</c:v>
                </c:pt>
                <c:pt idx="4">
                  <c:v>2017</c:v>
                </c:pt>
                <c:pt idx="5">
                  <c:v>2018</c:v>
                </c:pt>
                <c:pt idx="6">
                  <c:v>2019</c:v>
                </c:pt>
                <c:pt idx="7">
                  <c:v>2020</c:v>
                </c:pt>
              </c:numCache>
            </c:numRef>
          </c:cat>
          <c:val>
            <c:numRef>
              <c:f>'Fig.6 Avg priser'!$C$10:$J$10</c:f>
              <c:numCache>
                <c:formatCode>#,##0.0</c:formatCode>
                <c:ptCount val="8"/>
                <c:pt idx="0">
                  <c:v>3.3941407774847425</c:v>
                </c:pt>
                <c:pt idx="1">
                  <c:v>3.0635265039419108</c:v>
                </c:pt>
                <c:pt idx="2">
                  <c:v>3.7837762349373554</c:v>
                </c:pt>
                <c:pt idx="3">
                  <c:v>3.973309761815357</c:v>
                </c:pt>
                <c:pt idx="4">
                  <c:v>4.0542087255214945</c:v>
                </c:pt>
                <c:pt idx="5">
                  <c:v>4.1994647496430781</c:v>
                </c:pt>
                <c:pt idx="6">
                  <c:v>5.2457686946361246</c:v>
                </c:pt>
                <c:pt idx="7">
                  <c:v>6.0009297769093148</c:v>
                </c:pt>
              </c:numCache>
            </c:numRef>
          </c:val>
          <c:smooth val="0"/>
          <c:extLst>
            <c:ext xmlns:c16="http://schemas.microsoft.com/office/drawing/2014/chart" uri="{C3380CC4-5D6E-409C-BE32-E72D297353CC}">
              <c16:uniqueId val="{00000000-E1A8-400E-AA9C-F7ACE87F73E1}"/>
            </c:ext>
          </c:extLst>
        </c:ser>
        <c:ser>
          <c:idx val="1"/>
          <c:order val="1"/>
          <c:tx>
            <c:strRef>
              <c:f>'Fig.6 Avg priser'!$B$11</c:f>
              <c:strCache>
                <c:ptCount val="1"/>
                <c:pt idx="0">
                  <c:v>MHUI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'Fig.6 Avg priser'!$C$9:$J$9</c:f>
              <c:numCache>
                <c:formatCode>General</c:formatCode>
                <c:ptCount val="8"/>
                <c:pt idx="0">
                  <c:v>2013</c:v>
                </c:pt>
                <c:pt idx="1">
                  <c:v>2014</c:v>
                </c:pt>
                <c:pt idx="2">
                  <c:v>2015</c:v>
                </c:pt>
                <c:pt idx="3">
                  <c:v>2016</c:v>
                </c:pt>
                <c:pt idx="4">
                  <c:v>2017</c:v>
                </c:pt>
                <c:pt idx="5">
                  <c:v>2018</c:v>
                </c:pt>
                <c:pt idx="6">
                  <c:v>2019</c:v>
                </c:pt>
                <c:pt idx="7">
                  <c:v>2020</c:v>
                </c:pt>
              </c:numCache>
            </c:numRef>
          </c:cat>
          <c:val>
            <c:numRef>
              <c:f>'Fig.6 Avg priser'!$C$11:$J$11</c:f>
              <c:numCache>
                <c:formatCode>#,##0.0</c:formatCode>
                <c:ptCount val="8"/>
                <c:pt idx="0">
                  <c:v>4.8895577698888006</c:v>
                </c:pt>
                <c:pt idx="1">
                  <c:v>5.1806433335537667</c:v>
                </c:pt>
                <c:pt idx="2">
                  <c:v>5.962144341185315</c:v>
                </c:pt>
                <c:pt idx="3">
                  <c:v>5.3892896019949079</c:v>
                </c:pt>
                <c:pt idx="4">
                  <c:v>6.1891229512029193</c:v>
                </c:pt>
                <c:pt idx="5">
                  <c:v>7.5219287087344693</c:v>
                </c:pt>
                <c:pt idx="6">
                  <c:v>8.5958190767877749</c:v>
                </c:pt>
                <c:pt idx="7">
                  <c:v>6.7627646506355497</c:v>
                </c:pt>
              </c:numCache>
            </c:numRef>
          </c:val>
          <c:smooth val="0"/>
          <c:extLst>
            <c:ext xmlns:c16="http://schemas.microsoft.com/office/drawing/2014/chart" uri="{C3380CC4-5D6E-409C-BE32-E72D297353CC}">
              <c16:uniqueId val="{00000001-E1A8-400E-AA9C-F7ACE87F73E1}"/>
            </c:ext>
          </c:extLst>
        </c:ser>
        <c:ser>
          <c:idx val="2"/>
          <c:order val="2"/>
          <c:tx>
            <c:strRef>
              <c:f>'Fig.6 Avg priser'!$B$12</c:f>
              <c:strCache>
                <c:ptCount val="1"/>
                <c:pt idx="0">
                  <c:v>UHUI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'Fig.6 Avg priser'!$C$9:$J$9</c:f>
              <c:numCache>
                <c:formatCode>General</c:formatCode>
                <c:ptCount val="8"/>
                <c:pt idx="0">
                  <c:v>2013</c:v>
                </c:pt>
                <c:pt idx="1">
                  <c:v>2014</c:v>
                </c:pt>
                <c:pt idx="2">
                  <c:v>2015</c:v>
                </c:pt>
                <c:pt idx="3">
                  <c:v>2016</c:v>
                </c:pt>
                <c:pt idx="4">
                  <c:v>2017</c:v>
                </c:pt>
                <c:pt idx="5">
                  <c:v>2018</c:v>
                </c:pt>
                <c:pt idx="6">
                  <c:v>2019</c:v>
                </c:pt>
                <c:pt idx="7">
                  <c:v>2020</c:v>
                </c:pt>
              </c:numCache>
            </c:numRef>
          </c:cat>
          <c:val>
            <c:numRef>
              <c:f>'Fig.6 Avg priser'!$C$12:$J$12</c:f>
              <c:numCache>
                <c:formatCode>#,##0.0</c:formatCode>
                <c:ptCount val="8"/>
                <c:pt idx="0">
                  <c:v>6.0633364754552224</c:v>
                </c:pt>
                <c:pt idx="1">
                  <c:v>6.617334185396377</c:v>
                </c:pt>
                <c:pt idx="2">
                  <c:v>6.8573316559931685</c:v>
                </c:pt>
                <c:pt idx="3">
                  <c:v>7.0230107753558393</c:v>
                </c:pt>
                <c:pt idx="4">
                  <c:v>7.7543566290388988</c:v>
                </c:pt>
                <c:pt idx="5">
                  <c:v>8.3967890079830809</c:v>
                </c:pt>
                <c:pt idx="6">
                  <c:v>9.7489955338090581</c:v>
                </c:pt>
                <c:pt idx="7">
                  <c:v>8.4232837977421191</c:v>
                </c:pt>
              </c:numCache>
            </c:numRef>
          </c:val>
          <c:smooth val="0"/>
          <c:extLst>
            <c:ext xmlns:c16="http://schemas.microsoft.com/office/drawing/2014/chart" uri="{C3380CC4-5D6E-409C-BE32-E72D297353CC}">
              <c16:uniqueId val="{00000002-E1A8-400E-AA9C-F7ACE87F73E1}"/>
            </c:ext>
          </c:extLst>
        </c:ser>
        <c:dLbls>
          <c:showLegendKey val="0"/>
          <c:showVal val="0"/>
          <c:showCatName val="0"/>
          <c:showSerName val="0"/>
          <c:showPercent val="0"/>
          <c:showBubbleSize val="0"/>
        </c:dLbls>
        <c:marker val="1"/>
        <c:smooth val="0"/>
        <c:axId val="684865432"/>
        <c:axId val="684865760"/>
      </c:lineChart>
      <c:catAx>
        <c:axId val="68486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84865760"/>
        <c:crosses val="autoZero"/>
        <c:auto val="1"/>
        <c:lblAlgn val="ctr"/>
        <c:lblOffset val="100"/>
        <c:noMultiLvlLbl val="0"/>
      </c:catAx>
      <c:valAx>
        <c:axId val="684865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848654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1-4DB6-41DB-B349-E19C3386290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DB6-41DB-B349-E19C33862905}"/>
              </c:ext>
            </c:extLst>
          </c:dPt>
          <c:dPt>
            <c:idx val="2"/>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5-4DB6-41DB-B349-E19C33862905}"/>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DB6-41DB-B349-E19C33862905}"/>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DB6-41DB-B349-E19C33862905}"/>
              </c:ext>
            </c:extLst>
          </c:dPt>
          <c:dLbls>
            <c:dLbl>
              <c:idx val="0"/>
              <c:layout>
                <c:manualLayout>
                  <c:x val="-0.20774717570784001"/>
                  <c:y val="-0.18062310873112691"/>
                </c:manualLayout>
              </c:layout>
              <c:tx>
                <c:rich>
                  <a:bodyPr/>
                  <a:lstStyle/>
                  <a:p>
                    <a:fld id="{641D9267-7C9B-4842-811F-5A8AFE9FB025}" type="PERCENTAGE">
                      <a:rPr lang="en-US"/>
                      <a:pPr/>
                      <a:t>[PROCENTDEL]</a:t>
                    </a:fld>
                    <a:r>
                      <a:rPr lang="en-US" baseline="0"/>
                      <a:t> (911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B6-41DB-B349-E19C33862905}"/>
                </c:ext>
              </c:extLst>
            </c:dLbl>
            <c:dLbl>
              <c:idx val="1"/>
              <c:layout>
                <c:manualLayout>
                  <c:x val="0.214524903819337"/>
                  <c:y val="-2.2851016862328891E-2"/>
                </c:manualLayout>
              </c:layout>
              <c:tx>
                <c:rich>
                  <a:bodyPr/>
                  <a:lstStyle/>
                  <a:p>
                    <a:fld id="{5897D47E-66EF-4F12-898B-EF73B1A720B4}" type="PERCENTAGE">
                      <a:rPr lang="en-US"/>
                      <a:pPr/>
                      <a:t>[PROCENTDEL]</a:t>
                    </a:fld>
                    <a:r>
                      <a:rPr lang="en-US"/>
                      <a:t> (898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B6-41DB-B349-E19C33862905}"/>
                </c:ext>
              </c:extLst>
            </c:dLbl>
            <c:dLbl>
              <c:idx val="2"/>
              <c:layout>
                <c:manualLayout>
                  <c:x val="0.1969210726388459"/>
                  <c:y val="0.11811261268397788"/>
                </c:manualLayout>
              </c:layout>
              <c:tx>
                <c:rich>
                  <a:bodyPr rot="1320000" spcFirstLastPara="1" vertOverflow="ellipsis" wrap="square" lIns="38100" tIns="19050" rIns="38100" bIns="19050" anchor="ctr" anchorCtr="1">
                    <a:no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7140BBDB-9C56-4586-B869-7DAD4FDE9968}" type="PERCENTAGE">
                      <a:rPr lang="en-US" sz="1000">
                        <a:solidFill>
                          <a:schemeClr val="bg1"/>
                        </a:solidFill>
                      </a:rPr>
                      <a:pPr>
                        <a:defRPr sz="1000" b="1">
                          <a:solidFill>
                            <a:schemeClr val="bg1"/>
                          </a:solidFill>
                          <a:latin typeface="Times New Roman" panose="02020603050405020304" pitchFamily="18" charset="0"/>
                          <a:cs typeface="Times New Roman" panose="02020603050405020304" pitchFamily="18" charset="0"/>
                        </a:defRPr>
                      </a:pPr>
                      <a:t>[PROCENTDEL]</a:t>
                    </a:fld>
                    <a:r>
                      <a:rPr lang="en-US" sz="1000">
                        <a:solidFill>
                          <a:schemeClr val="bg1"/>
                        </a:solidFill>
                      </a:rPr>
                      <a:t> (1.464 tons)</a:t>
                    </a:r>
                  </a:p>
                </c:rich>
              </c:tx>
              <c:spPr>
                <a:noFill/>
                <a:ln>
                  <a:noFill/>
                </a:ln>
                <a:effectLst/>
              </c:spPr>
              <c:txPr>
                <a:bodyPr rot="1320000" spcFirstLastPara="1" vertOverflow="ellipsis" wrap="square" lIns="38100" tIns="19050" rIns="38100" bIns="19050" anchor="ctr" anchorCtr="1">
                  <a:no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layout>
                    <c:manualLayout>
                      <c:w val="0.22076661814653081"/>
                      <c:h val="7.5939099161900531E-2"/>
                    </c:manualLayout>
                  </c15:layout>
                  <c15:dlblFieldTable/>
                  <c15:showDataLabelsRange val="0"/>
                </c:ext>
                <c:ext xmlns:c16="http://schemas.microsoft.com/office/drawing/2014/chart" uri="{C3380CC4-5D6E-409C-BE32-E72D297353CC}">
                  <c16:uniqueId val="{00000005-4DB6-41DB-B349-E19C33862905}"/>
                </c:ext>
              </c:extLst>
            </c:dLbl>
            <c:dLbl>
              <c:idx val="3"/>
              <c:layout>
                <c:manualLayout>
                  <c:x val="-6.0145483997906417E-2"/>
                  <c:y val="3.5303685630845426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3621EBAD-C377-4773-BDC3-D2FD268B1240}" type="PERCENTAGE">
                      <a:rPr lang="en-US">
                        <a:solidFill>
                          <a:schemeClr val="tx1"/>
                        </a:solidFill>
                      </a:rPr>
                      <a:pPr>
                        <a:defRPr sz="1000" b="1">
                          <a:solidFill>
                            <a:schemeClr val="tx1"/>
                          </a:solidFill>
                          <a:latin typeface="Times New Roman" panose="02020603050405020304" pitchFamily="18" charset="0"/>
                          <a:cs typeface="Times New Roman" panose="02020603050405020304" pitchFamily="18" charset="0"/>
                        </a:defRPr>
                      </a:pPr>
                      <a:t>[PROCENTDEL]</a:t>
                    </a:fld>
                    <a:r>
                      <a:rPr lang="en-US">
                        <a:solidFill>
                          <a:schemeClr val="tx1"/>
                        </a:solidFill>
                      </a:rPr>
                      <a:t> (961 tons)</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DB6-41DB-B349-E19C33862905}"/>
                </c:ext>
              </c:extLst>
            </c:dLbl>
            <c:dLbl>
              <c:idx val="4"/>
              <c:layout>
                <c:manualLayout>
                  <c:x val="-5.7445548564071414E-2"/>
                  <c:y val="1.1977376067428191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14412BD6-4CA0-4ED2-B076-23753B7CDE25}" type="PERCENTAGE">
                      <a:rPr lang="en-US" sz="900">
                        <a:solidFill>
                          <a:schemeClr val="tx1"/>
                        </a:solidFill>
                      </a:rPr>
                      <a:pPr>
                        <a:defRPr b="1">
                          <a:solidFill>
                            <a:schemeClr val="tx1"/>
                          </a:solidFill>
                          <a:latin typeface="Times New Roman" panose="02020603050405020304" pitchFamily="18" charset="0"/>
                          <a:cs typeface="Times New Roman" panose="02020603050405020304" pitchFamily="18" charset="0"/>
                        </a:defRPr>
                      </a:pPr>
                      <a:t>[PROCENTDEL]</a:t>
                    </a:fld>
                    <a:r>
                      <a:rPr lang="en-US" sz="900">
                        <a:solidFill>
                          <a:schemeClr val="tx1"/>
                        </a:solidFill>
                      </a:rPr>
                      <a:t> (3.764 tons)</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DB6-41DB-B349-E19C3386290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 7 fordeling af ind, joller'!$C$4:$C$8</c:f>
              <c:strCache>
                <c:ptCount val="5"/>
                <c:pt idx="0">
                  <c:v>0-5 tons</c:v>
                </c:pt>
                <c:pt idx="1">
                  <c:v>5-10 tons</c:v>
                </c:pt>
                <c:pt idx="2">
                  <c:v>10-20 tons</c:v>
                </c:pt>
                <c:pt idx="3">
                  <c:v>20-30 tons</c:v>
                </c:pt>
                <c:pt idx="4">
                  <c:v>30 tons sinnerlugit</c:v>
                </c:pt>
              </c:strCache>
            </c:strRef>
          </c:cat>
          <c:val>
            <c:numRef>
              <c:f>'Fig, 7 fordeling af ind, joller'!$D$4:$D$8</c:f>
              <c:numCache>
                <c:formatCode>General</c:formatCode>
                <c:ptCount val="5"/>
                <c:pt idx="0">
                  <c:v>728</c:v>
                </c:pt>
                <c:pt idx="1">
                  <c:v>123</c:v>
                </c:pt>
                <c:pt idx="2">
                  <c:v>105</c:v>
                </c:pt>
                <c:pt idx="3">
                  <c:v>39</c:v>
                </c:pt>
                <c:pt idx="4">
                  <c:v>72</c:v>
                </c:pt>
              </c:numCache>
            </c:numRef>
          </c:val>
          <c:extLst>
            <c:ext xmlns:c16="http://schemas.microsoft.com/office/drawing/2014/chart" uri="{C3380CC4-5D6E-409C-BE32-E72D297353CC}">
              <c16:uniqueId val="{0000000A-4DB6-41DB-B349-E19C3386290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CC-4D5C-84C3-D9EFA864B315}"/>
              </c:ext>
            </c:extLst>
          </c:dPt>
          <c:dPt>
            <c:idx val="1"/>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3-98CC-4D5C-84C3-D9EFA864B315}"/>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98CC-4D5C-84C3-D9EFA864B315}"/>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98CC-4D5C-84C3-D9EFA864B315}"/>
              </c:ext>
            </c:extLst>
          </c:dPt>
          <c:dPt>
            <c:idx val="4"/>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9-98CC-4D5C-84C3-D9EFA864B315}"/>
              </c:ext>
            </c:extLst>
          </c:dPt>
          <c:dLbls>
            <c:dLbl>
              <c:idx val="0"/>
              <c:layout>
                <c:manualLayout>
                  <c:x val="-0.21017318250065911"/>
                  <c:y val="-6.6605670770026992E-2"/>
                </c:manualLayout>
              </c:layout>
              <c:tx>
                <c:rich>
                  <a:bodyPr/>
                  <a:lstStyle/>
                  <a:p>
                    <a:fld id="{A8B17A42-1CE2-486B-AA9E-04B1A990CBD7}" type="PERCENTAGE">
                      <a:rPr lang="en-US"/>
                      <a:pPr/>
                      <a:t>[PROCENTDEL]</a:t>
                    </a:fld>
                    <a:r>
                      <a:rPr lang="en-US"/>
                      <a:t> (211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8CC-4D5C-84C3-D9EFA864B315}"/>
                </c:ext>
              </c:extLst>
            </c:dLbl>
            <c:dLbl>
              <c:idx val="1"/>
              <c:layout>
                <c:manualLayout>
                  <c:x val="0.16236575777372805"/>
                  <c:y val="-0.17375644945790242"/>
                </c:manualLayout>
              </c:layout>
              <c:tx>
                <c:rich>
                  <a:bodyPr rot="-2640000" spcFirstLastPara="1" vertOverflow="ellipsis"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16F947FC-31C9-4E6B-BF9E-5534BFE3387C}" type="PERCENTAGE">
                      <a:rPr lang="en-US" sz="1000"/>
                      <a:pPr>
                        <a:defRPr sz="1000" b="1">
                          <a:solidFill>
                            <a:schemeClr val="bg1"/>
                          </a:solidFill>
                          <a:latin typeface="Times New Roman" panose="02020603050405020304" pitchFamily="18" charset="0"/>
                          <a:cs typeface="Times New Roman" panose="02020603050405020304" pitchFamily="18" charset="0"/>
                        </a:defRPr>
                      </a:pPr>
                      <a:t>[PROCENTDEL]</a:t>
                    </a:fld>
                    <a:r>
                      <a:rPr lang="en-US" sz="1000"/>
                      <a:t> (234 tons)</a:t>
                    </a:r>
                  </a:p>
                </c:rich>
              </c:tx>
              <c:spPr>
                <a:noFill/>
                <a:ln>
                  <a:noFill/>
                </a:ln>
                <a:effectLst/>
              </c:spPr>
              <c:txPr>
                <a:bodyPr rot="-2640000" spcFirstLastPara="1" vertOverflow="ellipsis"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layout>
                    <c:manualLayout>
                      <c:w val="0.18231689379438923"/>
                      <c:h val="0.16016228605227159"/>
                    </c:manualLayout>
                  </c15:layout>
                  <c15:dlblFieldTable/>
                  <c15:showDataLabelsRange val="0"/>
                </c:ext>
                <c:ext xmlns:c16="http://schemas.microsoft.com/office/drawing/2014/chart" uri="{C3380CC4-5D6E-409C-BE32-E72D297353CC}">
                  <c16:uniqueId val="{00000003-98CC-4D5C-84C3-D9EFA864B315}"/>
                </c:ext>
              </c:extLst>
            </c:dLbl>
            <c:dLbl>
              <c:idx val="2"/>
              <c:layout>
                <c:manualLayout>
                  <c:x val="-4.9318616832284612E-2"/>
                  <c:y val="2.4184476940382451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F3703F5C-C7D4-43D7-B16F-493A77831E41}" type="PERCENTAGE">
                      <a:rPr lang="en-US" sz="1000">
                        <a:solidFill>
                          <a:schemeClr val="tx1"/>
                        </a:solidFill>
                      </a:rPr>
                      <a:pPr>
                        <a:defRPr sz="1000" b="1">
                          <a:solidFill>
                            <a:schemeClr val="tx1"/>
                          </a:solidFill>
                          <a:latin typeface="Times New Roman" panose="02020603050405020304" pitchFamily="18" charset="0"/>
                          <a:cs typeface="Times New Roman" panose="02020603050405020304" pitchFamily="18" charset="0"/>
                        </a:defRPr>
                      </a:pPr>
                      <a:t>[PROCENTDEL]</a:t>
                    </a:fld>
                    <a:r>
                      <a:rPr lang="en-US" sz="1000">
                        <a:solidFill>
                          <a:schemeClr val="tx1"/>
                        </a:solidFill>
                      </a:rPr>
                      <a:t> (142 tons)</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8CC-4D5C-84C3-D9EFA864B315}"/>
                </c:ext>
              </c:extLst>
            </c:dLbl>
            <c:dLbl>
              <c:idx val="3"/>
              <c:layout>
                <c:manualLayout>
                  <c:x val="0.21399328359064293"/>
                  <c:y val="-1.1644671176666359E-2"/>
                </c:manualLayout>
              </c:layout>
              <c:tx>
                <c:rich>
                  <a:bodyPr/>
                  <a:lstStyle/>
                  <a:p>
                    <a:fld id="{00635E0E-3E0A-4B47-A07F-345F5E9B057D}" type="PERCENTAGE">
                      <a:rPr lang="en-US"/>
                      <a:pPr/>
                      <a:t>[PROCENTDEL]</a:t>
                    </a:fld>
                    <a:r>
                      <a:rPr lang="en-US"/>
                      <a:t> (1.385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8CC-4D5C-84C3-D9EFA864B315}"/>
                </c:ext>
              </c:extLst>
            </c:dLbl>
            <c:dLbl>
              <c:idx val="4"/>
              <c:layout>
                <c:manualLayout>
                  <c:x val="0.13906100165426921"/>
                  <c:y val="0.15210317020231626"/>
                </c:manualLayout>
              </c:layout>
              <c:tx>
                <c:rich>
                  <a:bodyPr/>
                  <a:lstStyle/>
                  <a:p>
                    <a:fld id="{9EA4AD0C-5A9F-469C-9736-09438CD3436E}" type="PERCENTAGE">
                      <a:rPr lang="en-US"/>
                      <a:pPr/>
                      <a:t>[PROCENTDEL]</a:t>
                    </a:fld>
                    <a:r>
                      <a:rPr lang="en-US"/>
                      <a:t> (7.557 tons)</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8CC-4D5C-84C3-D9EFA864B31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da-D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 8 fordeling af ind, ftj'!$C$4:$C$8</c:f>
              <c:strCache>
                <c:ptCount val="5"/>
                <c:pt idx="0">
                  <c:v>0-10 tons</c:v>
                </c:pt>
                <c:pt idx="1">
                  <c:v>10-30 tons</c:v>
                </c:pt>
                <c:pt idx="2">
                  <c:v>30-50 tons</c:v>
                </c:pt>
                <c:pt idx="3">
                  <c:v>50-100 tons</c:v>
                </c:pt>
                <c:pt idx="4">
                  <c:v>100 tons sinnerlugit</c:v>
                </c:pt>
              </c:strCache>
            </c:strRef>
          </c:cat>
          <c:val>
            <c:numRef>
              <c:f>'Fig, 8 fordeling af ind, ftj'!$D$4:$D$8</c:f>
              <c:numCache>
                <c:formatCode>General</c:formatCode>
                <c:ptCount val="5"/>
                <c:pt idx="0">
                  <c:v>98</c:v>
                </c:pt>
                <c:pt idx="1">
                  <c:v>15</c:v>
                </c:pt>
                <c:pt idx="2">
                  <c:v>4</c:v>
                </c:pt>
                <c:pt idx="3">
                  <c:v>19</c:v>
                </c:pt>
                <c:pt idx="4">
                  <c:v>34</c:v>
                </c:pt>
              </c:numCache>
            </c:numRef>
          </c:val>
          <c:extLst>
            <c:ext xmlns:c16="http://schemas.microsoft.com/office/drawing/2014/chart" uri="{C3380CC4-5D6E-409C-BE32-E72D297353CC}">
              <c16:uniqueId val="{0000000A-98CC-4D5C-84C3-D9EFA864B31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1D98-03EC-4DED-BD39-4C8288DA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4669</Words>
  <Characters>28484</Characters>
  <Application>Microsoft Office Word</Application>
  <DocSecurity>0</DocSecurity>
  <Lines>237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Bæk</dc:creator>
  <cp:keywords/>
  <dc:description/>
  <cp:lastModifiedBy>Pia Rosenørn Løvstrøm</cp:lastModifiedBy>
  <cp:revision>6</cp:revision>
  <cp:lastPrinted>2021-01-30T17:00:00Z</cp:lastPrinted>
  <dcterms:created xsi:type="dcterms:W3CDTF">2021-03-10T15:26:00Z</dcterms:created>
  <dcterms:modified xsi:type="dcterms:W3CDTF">2021-04-12T15:14:00Z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