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D9A7" w14:textId="13AEFFB4" w:rsidR="00ED7693" w:rsidRPr="0009496F" w:rsidRDefault="00ED7693" w:rsidP="008848EB">
      <w:pPr>
        <w:shd w:val="clear" w:color="auto" w:fill="FFFFFF"/>
        <w:spacing w:after="0" w:line="276" w:lineRule="auto"/>
        <w:jc w:val="both"/>
        <w:outlineLvl w:val="0"/>
        <w:rPr>
          <w:rFonts w:ascii="Times New Roman" w:eastAsia="Times New Roman" w:hAnsi="Times New Roman" w:cs="Times New Roman"/>
          <w:bCs/>
          <w:color w:val="000000" w:themeColor="text1"/>
          <w:kern w:val="36"/>
          <w:sz w:val="24"/>
          <w:szCs w:val="24"/>
          <w:lang w:eastAsia="da-DK"/>
        </w:rPr>
      </w:pP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Pr>
          <w:rFonts w:ascii="Times New Roman" w:eastAsia="Times New Roman" w:hAnsi="Times New Roman" w:cs="Times New Roman"/>
          <w:b/>
          <w:bCs/>
          <w:color w:val="000000" w:themeColor="text1"/>
          <w:kern w:val="36"/>
          <w:sz w:val="32"/>
          <w:szCs w:val="32"/>
          <w:lang w:eastAsia="da-DK"/>
        </w:rPr>
        <w:tab/>
      </w:r>
      <w:r w:rsidRPr="00ED7693">
        <w:rPr>
          <w:rFonts w:ascii="Times New Roman" w:eastAsia="Times New Roman" w:hAnsi="Times New Roman" w:cs="Times New Roman"/>
          <w:bCs/>
          <w:color w:val="000000" w:themeColor="text1"/>
          <w:kern w:val="36"/>
          <w:sz w:val="24"/>
          <w:szCs w:val="24"/>
          <w:lang w:eastAsia="da-DK"/>
        </w:rPr>
        <w:tab/>
      </w:r>
      <w:r w:rsidRPr="00ED7693">
        <w:rPr>
          <w:rFonts w:ascii="Times New Roman" w:eastAsia="Times New Roman" w:hAnsi="Times New Roman" w:cs="Times New Roman"/>
          <w:bCs/>
          <w:color w:val="000000" w:themeColor="text1"/>
          <w:kern w:val="36"/>
          <w:sz w:val="24"/>
          <w:szCs w:val="24"/>
          <w:lang w:eastAsia="da-DK"/>
        </w:rPr>
        <w:tab/>
      </w:r>
      <w:r>
        <w:rPr>
          <w:rFonts w:ascii="Times New Roman" w:eastAsia="Times New Roman" w:hAnsi="Times New Roman" w:cs="Times New Roman"/>
          <w:bCs/>
          <w:color w:val="000000" w:themeColor="text1"/>
          <w:kern w:val="36"/>
          <w:sz w:val="24"/>
          <w:szCs w:val="24"/>
          <w:lang w:eastAsia="da-DK"/>
        </w:rPr>
        <w:t xml:space="preserve">        </w:t>
      </w:r>
      <w:r w:rsidR="00FC387B" w:rsidRPr="0009496F">
        <w:rPr>
          <w:rFonts w:ascii="Times New Roman" w:eastAsia="Times New Roman" w:hAnsi="Times New Roman" w:cs="Times New Roman"/>
          <w:bCs/>
          <w:color w:val="000000" w:themeColor="text1"/>
          <w:kern w:val="36"/>
          <w:sz w:val="24"/>
          <w:szCs w:val="24"/>
          <w:lang w:eastAsia="da-DK"/>
        </w:rPr>
        <w:t>27</w:t>
      </w:r>
      <w:r w:rsidRPr="0009496F">
        <w:rPr>
          <w:rFonts w:ascii="Times New Roman" w:eastAsia="Times New Roman" w:hAnsi="Times New Roman" w:cs="Times New Roman"/>
          <w:bCs/>
          <w:color w:val="000000" w:themeColor="text1"/>
          <w:kern w:val="36"/>
          <w:sz w:val="24"/>
          <w:szCs w:val="24"/>
          <w:lang w:eastAsia="da-DK"/>
        </w:rPr>
        <w:t xml:space="preserve">. </w:t>
      </w:r>
      <w:r w:rsidR="007915BC" w:rsidRPr="0009496F">
        <w:rPr>
          <w:rFonts w:ascii="Times New Roman" w:eastAsia="Times New Roman" w:hAnsi="Times New Roman" w:cs="Times New Roman"/>
          <w:bCs/>
          <w:color w:val="000000" w:themeColor="text1"/>
          <w:kern w:val="36"/>
          <w:sz w:val="24"/>
          <w:szCs w:val="24"/>
          <w:lang w:eastAsia="da-DK"/>
        </w:rPr>
        <w:t>maj</w:t>
      </w:r>
      <w:r w:rsidRPr="0009496F">
        <w:rPr>
          <w:rFonts w:ascii="Times New Roman" w:eastAsia="Times New Roman" w:hAnsi="Times New Roman" w:cs="Times New Roman"/>
          <w:bCs/>
          <w:color w:val="000000" w:themeColor="text1"/>
          <w:kern w:val="36"/>
          <w:sz w:val="24"/>
          <w:szCs w:val="24"/>
          <w:lang w:eastAsia="da-DK"/>
        </w:rPr>
        <w:t xml:space="preserve"> 2021</w:t>
      </w:r>
    </w:p>
    <w:p w14:paraId="69CFA732" w14:textId="77777777" w:rsidR="00C2411F" w:rsidRPr="0009496F" w:rsidRDefault="00C2411F" w:rsidP="008848EB">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eastAsia="da-DK"/>
        </w:rPr>
      </w:pPr>
      <w:r w:rsidRPr="0009496F">
        <w:rPr>
          <w:rFonts w:ascii="Times New Roman" w:eastAsia="Times New Roman" w:hAnsi="Times New Roman" w:cs="Times New Roman"/>
          <w:b/>
          <w:bCs/>
          <w:color w:val="000000" w:themeColor="text1"/>
          <w:kern w:val="36"/>
          <w:sz w:val="32"/>
          <w:szCs w:val="32"/>
          <w:lang w:eastAsia="da-DK"/>
        </w:rPr>
        <w:t>Baggrundsnotat</w:t>
      </w:r>
      <w:r w:rsidR="00ED7693" w:rsidRPr="0009496F">
        <w:rPr>
          <w:rFonts w:ascii="Times New Roman" w:eastAsia="Times New Roman" w:hAnsi="Times New Roman" w:cs="Times New Roman"/>
          <w:b/>
          <w:bCs/>
          <w:color w:val="000000" w:themeColor="text1"/>
          <w:kern w:val="36"/>
          <w:sz w:val="32"/>
          <w:szCs w:val="32"/>
          <w:lang w:eastAsia="da-DK"/>
        </w:rPr>
        <w:t xml:space="preserve">  </w:t>
      </w:r>
    </w:p>
    <w:p w14:paraId="5E4E0699" w14:textId="77777777" w:rsidR="00C2411F" w:rsidRPr="00C2411F" w:rsidRDefault="00C2411F" w:rsidP="008848EB">
      <w:pPr>
        <w:spacing w:after="0" w:line="276" w:lineRule="auto"/>
        <w:rPr>
          <w:rFonts w:ascii="Times New Roman" w:hAnsi="Times New Roman" w:cs="Times New Roman"/>
          <w:b/>
          <w:sz w:val="28"/>
          <w:szCs w:val="28"/>
        </w:rPr>
      </w:pPr>
      <w:r w:rsidRPr="0009496F">
        <w:rPr>
          <w:rFonts w:ascii="Times New Roman" w:eastAsia="Times New Roman" w:hAnsi="Times New Roman" w:cs="Times New Roman"/>
          <w:b/>
          <w:bCs/>
          <w:color w:val="000000" w:themeColor="text1"/>
          <w:kern w:val="36"/>
          <w:sz w:val="32"/>
          <w:szCs w:val="32"/>
          <w:lang w:eastAsia="da-DK"/>
        </w:rPr>
        <w:t>Fiskeriaftaler med EU og andre lande</w:t>
      </w:r>
    </w:p>
    <w:p w14:paraId="726008D3" w14:textId="77777777" w:rsidR="008822D5" w:rsidRDefault="008822D5" w:rsidP="008848EB">
      <w:pPr>
        <w:spacing w:after="0" w:line="276" w:lineRule="auto"/>
        <w:rPr>
          <w:rFonts w:ascii="Times New Roman" w:hAnsi="Times New Roman" w:cs="Times New Roman"/>
        </w:rPr>
      </w:pPr>
    </w:p>
    <w:p w14:paraId="693F8069" w14:textId="77777777" w:rsidR="00091C88" w:rsidRDefault="00091C88" w:rsidP="00091C88">
      <w:pPr>
        <w:spacing w:after="0" w:line="276" w:lineRule="auto"/>
        <w:rPr>
          <w:rFonts w:ascii="Times New Roman" w:hAnsi="Times New Roman" w:cs="Times New Roman"/>
        </w:rPr>
      </w:pPr>
    </w:p>
    <w:p w14:paraId="442E1C6D" w14:textId="788B3BED" w:rsidR="00091C88" w:rsidRPr="00904EE4" w:rsidRDefault="00091C88" w:rsidP="00091C88">
      <w:pPr>
        <w:spacing w:after="0" w:line="276" w:lineRule="auto"/>
        <w:rPr>
          <w:rFonts w:ascii="Times New Roman" w:hAnsi="Times New Roman" w:cs="Times New Roman"/>
          <w:b/>
          <w:sz w:val="28"/>
          <w:szCs w:val="28"/>
        </w:rPr>
      </w:pPr>
      <w:r w:rsidRPr="00904EE4">
        <w:rPr>
          <w:rFonts w:ascii="Times New Roman" w:hAnsi="Times New Roman" w:cs="Times New Roman"/>
          <w:b/>
          <w:sz w:val="28"/>
          <w:szCs w:val="28"/>
        </w:rPr>
        <w:t xml:space="preserve">Fiskerikommissionens </w:t>
      </w:r>
      <w:r w:rsidR="004630C9">
        <w:rPr>
          <w:rFonts w:ascii="Times New Roman" w:hAnsi="Times New Roman" w:cs="Times New Roman"/>
          <w:b/>
          <w:sz w:val="28"/>
          <w:szCs w:val="28"/>
        </w:rPr>
        <w:t>S</w:t>
      </w:r>
      <w:r w:rsidRPr="00904EE4">
        <w:rPr>
          <w:rFonts w:ascii="Times New Roman" w:hAnsi="Times New Roman" w:cs="Times New Roman"/>
          <w:b/>
          <w:sz w:val="28"/>
          <w:szCs w:val="28"/>
        </w:rPr>
        <w:t>ekretariat</w:t>
      </w:r>
    </w:p>
    <w:p w14:paraId="38056B19" w14:textId="77777777" w:rsidR="00091C88" w:rsidRDefault="00091C88" w:rsidP="00091C88">
      <w:pPr>
        <w:spacing w:after="0" w:line="276" w:lineRule="auto"/>
        <w:rPr>
          <w:rFonts w:ascii="Times New Roman" w:hAnsi="Times New Roman" w:cs="Times New Roman"/>
        </w:rPr>
      </w:pPr>
    </w:p>
    <w:p w14:paraId="42EA6E55" w14:textId="77777777" w:rsidR="00091C88" w:rsidRDefault="00091C88" w:rsidP="00091C88">
      <w:pPr>
        <w:spacing w:after="0" w:line="276" w:lineRule="auto"/>
        <w:rPr>
          <w:rFonts w:ascii="Times New Roman" w:hAnsi="Times New Roman" w:cs="Times New Roman"/>
          <w:b/>
          <w:sz w:val="24"/>
          <w:szCs w:val="24"/>
        </w:rPr>
      </w:pPr>
      <w:r>
        <w:rPr>
          <w:rFonts w:ascii="Times New Roman" w:hAnsi="Times New Roman" w:cs="Times New Roman"/>
          <w:b/>
          <w:sz w:val="24"/>
          <w:szCs w:val="24"/>
        </w:rPr>
        <w:t>1. F</w:t>
      </w:r>
      <w:r w:rsidRPr="00906A22">
        <w:rPr>
          <w:rFonts w:ascii="Times New Roman" w:hAnsi="Times New Roman" w:cs="Times New Roman"/>
          <w:b/>
          <w:sz w:val="24"/>
          <w:szCs w:val="24"/>
        </w:rPr>
        <w:t>iskeriaftale med EU</w:t>
      </w:r>
    </w:p>
    <w:p w14:paraId="36977AF6" w14:textId="77777777" w:rsidR="00091C88" w:rsidRDefault="00091C88" w:rsidP="00091C88">
      <w:pPr>
        <w:spacing w:after="0" w:line="276" w:lineRule="auto"/>
        <w:jc w:val="both"/>
        <w:rPr>
          <w:rFonts w:ascii="Times New Roman" w:hAnsi="Times New Roman" w:cs="Times New Roman"/>
        </w:rPr>
      </w:pPr>
      <w:r w:rsidRPr="00345FA7">
        <w:rPr>
          <w:rFonts w:ascii="Times New Roman" w:hAnsi="Times New Roman" w:cs="Times New Roman"/>
        </w:rPr>
        <w:t xml:space="preserve">Fiskeriaftalen med EU har eksisteret siden 1985, hvor Grønland meldte sig ud af det daværende EF. I 2006 blev der indgået en ny aftale, Qajaq-aftalen. Den nye aftale </w:t>
      </w:r>
      <w:r>
        <w:rPr>
          <w:rFonts w:ascii="Times New Roman" w:hAnsi="Times New Roman" w:cs="Times New Roman"/>
        </w:rPr>
        <w:t>blev</w:t>
      </w:r>
      <w:r w:rsidRPr="00345FA7">
        <w:rPr>
          <w:rFonts w:ascii="Times New Roman" w:hAnsi="Times New Roman" w:cs="Times New Roman"/>
        </w:rPr>
        <w:t xml:space="preserve"> opdelt i to aftaler; en kommercielt baseret fiskeriaftale samt </w:t>
      </w:r>
      <w:r>
        <w:rPr>
          <w:rFonts w:ascii="Times New Roman" w:hAnsi="Times New Roman" w:cs="Times New Roman"/>
        </w:rPr>
        <w:t>Grønlandsbeslutningen (</w:t>
      </w:r>
      <w:r w:rsidRPr="00345FA7">
        <w:rPr>
          <w:rFonts w:ascii="Times New Roman" w:hAnsi="Times New Roman" w:cs="Times New Roman"/>
        </w:rPr>
        <w:t>en</w:t>
      </w:r>
      <w:r>
        <w:rPr>
          <w:rFonts w:ascii="Times New Roman" w:hAnsi="Times New Roman" w:cs="Times New Roman"/>
        </w:rPr>
        <w:t xml:space="preserve"> såkaldt</w:t>
      </w:r>
      <w:r w:rsidRPr="00345FA7">
        <w:rPr>
          <w:rFonts w:ascii="Times New Roman" w:hAnsi="Times New Roman" w:cs="Times New Roman"/>
        </w:rPr>
        <w:t xml:space="preserve"> partnerskabsaftale</w:t>
      </w:r>
      <w:r>
        <w:rPr>
          <w:rFonts w:ascii="Times New Roman" w:hAnsi="Times New Roman" w:cs="Times New Roman"/>
        </w:rPr>
        <w:t>)</w:t>
      </w:r>
      <w:r w:rsidRPr="00345FA7">
        <w:rPr>
          <w:rFonts w:ascii="Times New Roman" w:hAnsi="Times New Roman" w:cs="Times New Roman"/>
        </w:rPr>
        <w:t>.</w:t>
      </w:r>
    </w:p>
    <w:p w14:paraId="6C54FF2A" w14:textId="77777777" w:rsidR="00091C88" w:rsidRPr="00345FA7" w:rsidRDefault="00091C88" w:rsidP="00091C88">
      <w:pPr>
        <w:spacing w:after="0" w:line="276" w:lineRule="auto"/>
        <w:jc w:val="both"/>
        <w:rPr>
          <w:rFonts w:ascii="Times New Roman" w:hAnsi="Times New Roman" w:cs="Times New Roman"/>
        </w:rPr>
      </w:pPr>
    </w:p>
    <w:p w14:paraId="13CDD942" w14:textId="37A11275" w:rsidR="00091C88" w:rsidRDefault="00091C88" w:rsidP="00091C88">
      <w:pPr>
        <w:autoSpaceDE w:val="0"/>
        <w:autoSpaceDN w:val="0"/>
        <w:adjustRightInd w:val="0"/>
        <w:spacing w:after="0" w:line="276" w:lineRule="auto"/>
        <w:jc w:val="both"/>
        <w:rPr>
          <w:rFonts w:ascii="Times New Roman" w:hAnsi="Times New Roman" w:cs="Times New Roman"/>
        </w:rPr>
      </w:pPr>
      <w:r w:rsidRPr="00345FA7">
        <w:rPr>
          <w:rFonts w:ascii="Times New Roman" w:hAnsi="Times New Roman" w:cs="Times New Roman"/>
        </w:rPr>
        <w:t>Fokusområdet i fiskeriaftalen er direkte salg af fisker</w:t>
      </w:r>
      <w:r>
        <w:rPr>
          <w:rFonts w:ascii="Times New Roman" w:hAnsi="Times New Roman" w:cs="Times New Roman"/>
        </w:rPr>
        <w:t>irettigheder til EU</w:t>
      </w:r>
      <w:r w:rsidR="005F342A">
        <w:rPr>
          <w:rFonts w:ascii="Times New Roman" w:hAnsi="Times New Roman" w:cs="Times New Roman"/>
        </w:rPr>
        <w:t>,</w:t>
      </w:r>
      <w:r>
        <w:rPr>
          <w:rFonts w:ascii="Times New Roman" w:hAnsi="Times New Roman" w:cs="Times New Roman"/>
        </w:rPr>
        <w:t xml:space="preserve"> hvorimod </w:t>
      </w:r>
      <w:r w:rsidR="005F342A">
        <w:rPr>
          <w:rFonts w:ascii="Times New Roman" w:hAnsi="Times New Roman" w:cs="Times New Roman"/>
        </w:rPr>
        <w:t xml:space="preserve">der </w:t>
      </w:r>
      <w:r>
        <w:rPr>
          <w:rFonts w:ascii="Times New Roman" w:hAnsi="Times New Roman" w:cs="Times New Roman"/>
        </w:rPr>
        <w:t>i p</w:t>
      </w:r>
      <w:r w:rsidRPr="00345FA7">
        <w:rPr>
          <w:rFonts w:ascii="Times New Roman" w:hAnsi="Times New Roman" w:cs="Times New Roman"/>
        </w:rPr>
        <w:t>artne</w:t>
      </w:r>
      <w:r>
        <w:rPr>
          <w:rFonts w:ascii="Times New Roman" w:hAnsi="Times New Roman" w:cs="Times New Roman"/>
        </w:rPr>
        <w:t>rskabsaftalen ydes uddannelsesstøtte</w:t>
      </w:r>
      <w:r w:rsidRPr="00345FA7">
        <w:rPr>
          <w:rFonts w:ascii="Times New Roman" w:hAnsi="Times New Roman" w:cs="Times New Roman"/>
        </w:rPr>
        <w:t xml:space="preserve"> </w:t>
      </w:r>
      <w:r>
        <w:rPr>
          <w:rFonts w:ascii="Times New Roman" w:hAnsi="Times New Roman" w:cs="Times New Roman"/>
        </w:rPr>
        <w:t>med det mål at udvikle uddannelsesniveauet i Grønland</w:t>
      </w:r>
      <w:r w:rsidRPr="00345FA7">
        <w:rPr>
          <w:rFonts w:ascii="Times New Roman" w:hAnsi="Times New Roman" w:cs="Times New Roman"/>
        </w:rPr>
        <w:t>. </w:t>
      </w:r>
    </w:p>
    <w:p w14:paraId="394DF2DD" w14:textId="7E6AD263" w:rsidR="004642AA" w:rsidRDefault="004642AA" w:rsidP="00091C88">
      <w:pPr>
        <w:autoSpaceDE w:val="0"/>
        <w:autoSpaceDN w:val="0"/>
        <w:adjustRightInd w:val="0"/>
        <w:spacing w:after="0" w:line="276" w:lineRule="auto"/>
        <w:jc w:val="both"/>
        <w:rPr>
          <w:rFonts w:ascii="Times New Roman" w:hAnsi="Times New Roman" w:cs="Times New Roman"/>
        </w:rPr>
      </w:pPr>
    </w:p>
    <w:p w14:paraId="276CA199" w14:textId="341D7F1E" w:rsidR="00607921" w:rsidRDefault="00607921" w:rsidP="00091C88">
      <w:pPr>
        <w:spacing w:after="0" w:line="276" w:lineRule="auto"/>
        <w:jc w:val="both"/>
        <w:rPr>
          <w:rFonts w:ascii="Times New Roman" w:hAnsi="Times New Roman" w:cs="Times New Roman"/>
        </w:rPr>
      </w:pPr>
      <w:r>
        <w:rPr>
          <w:rFonts w:ascii="Times New Roman" w:hAnsi="Times New Roman" w:cs="Times New Roman"/>
        </w:rPr>
        <w:t xml:space="preserve">Fiskeriaftalen sikrer kvotegrundlag for EU’s fiskeflåde, samtidig med at EU også bytter kvoter, de får i Grønland, med fiskerirettigheder i andre lande.  </w:t>
      </w:r>
    </w:p>
    <w:p w14:paraId="0A49D1E1" w14:textId="77777777" w:rsidR="00607921" w:rsidRPr="00290E08" w:rsidRDefault="00607921" w:rsidP="00091C88">
      <w:pPr>
        <w:spacing w:after="0" w:line="276" w:lineRule="auto"/>
        <w:jc w:val="both"/>
        <w:rPr>
          <w:rFonts w:ascii="Times New Roman" w:hAnsi="Times New Roman" w:cs="Times New Roman"/>
        </w:rPr>
      </w:pPr>
    </w:p>
    <w:p w14:paraId="3BC4D677" w14:textId="67CD3C6B" w:rsidR="00091C88" w:rsidRPr="00290E08" w:rsidRDefault="00091C88" w:rsidP="00091C88">
      <w:pPr>
        <w:spacing w:after="0" w:line="276" w:lineRule="auto"/>
        <w:jc w:val="both"/>
        <w:rPr>
          <w:rFonts w:ascii="Times New Roman" w:eastAsia="Times New Roman" w:hAnsi="Times New Roman" w:cs="Times New Roman"/>
          <w:color w:val="000000"/>
          <w:lang w:eastAsia="da-DK"/>
        </w:rPr>
      </w:pPr>
      <w:r w:rsidRPr="00290E08">
        <w:rPr>
          <w:rFonts w:ascii="Times New Roman" w:eastAsia="Times New Roman" w:hAnsi="Times New Roman" w:cs="Times New Roman"/>
          <w:color w:val="000000"/>
          <w:lang w:eastAsia="da-DK"/>
        </w:rPr>
        <w:t>Fiskeriaftalen har en stor økonomisk og politisk værdi for EU</w:t>
      </w:r>
      <w:r w:rsidR="005F342A">
        <w:rPr>
          <w:rFonts w:ascii="Times New Roman" w:eastAsia="Times New Roman" w:hAnsi="Times New Roman" w:cs="Times New Roman"/>
          <w:color w:val="000000"/>
          <w:lang w:eastAsia="da-DK"/>
        </w:rPr>
        <w:t>;</w:t>
      </w:r>
      <w:r w:rsidRPr="00290E08">
        <w:rPr>
          <w:rFonts w:ascii="Times New Roman" w:eastAsia="Times New Roman" w:hAnsi="Times New Roman" w:cs="Times New Roman"/>
          <w:color w:val="000000"/>
          <w:lang w:eastAsia="da-DK"/>
        </w:rPr>
        <w:t xml:space="preserve"> </w:t>
      </w:r>
      <w:r w:rsidR="005F342A">
        <w:rPr>
          <w:rFonts w:ascii="Times New Roman" w:eastAsia="Times New Roman" w:hAnsi="Times New Roman" w:cs="Times New Roman"/>
          <w:color w:val="000000"/>
          <w:lang w:eastAsia="da-DK"/>
        </w:rPr>
        <w:t>s</w:t>
      </w:r>
      <w:r w:rsidRPr="00290E08">
        <w:rPr>
          <w:rFonts w:ascii="Times New Roman" w:eastAsia="Times New Roman" w:hAnsi="Times New Roman" w:cs="Times New Roman"/>
          <w:color w:val="000000"/>
          <w:lang w:eastAsia="da-DK"/>
        </w:rPr>
        <w:t>ærligt for at skaffe kvotegrundlag for deres fiskeflåde</w:t>
      </w:r>
      <w:r w:rsidR="005F342A">
        <w:rPr>
          <w:rFonts w:ascii="Times New Roman" w:eastAsia="Times New Roman" w:hAnsi="Times New Roman" w:cs="Times New Roman"/>
          <w:color w:val="000000"/>
          <w:lang w:eastAsia="da-DK"/>
        </w:rPr>
        <w:t>,</w:t>
      </w:r>
      <w:r w:rsidRPr="00290E08">
        <w:rPr>
          <w:rFonts w:ascii="Times New Roman" w:eastAsia="Times New Roman" w:hAnsi="Times New Roman" w:cs="Times New Roman"/>
          <w:color w:val="000000"/>
          <w:lang w:eastAsia="da-DK"/>
        </w:rPr>
        <w:t xml:space="preserve"> idet EU´s fiskeressourcer er yderst </w:t>
      </w:r>
      <w:r w:rsidR="00677189" w:rsidRPr="00290E08">
        <w:rPr>
          <w:rFonts w:ascii="Times New Roman" w:eastAsia="Times New Roman" w:hAnsi="Times New Roman" w:cs="Times New Roman"/>
          <w:color w:val="000000"/>
          <w:lang w:eastAsia="da-DK"/>
        </w:rPr>
        <w:t>begrænse</w:t>
      </w:r>
      <w:r w:rsidR="00677189">
        <w:rPr>
          <w:rFonts w:ascii="Times New Roman" w:eastAsia="Times New Roman" w:hAnsi="Times New Roman" w:cs="Times New Roman"/>
          <w:color w:val="000000"/>
          <w:lang w:eastAsia="da-DK"/>
        </w:rPr>
        <w:t>de</w:t>
      </w:r>
      <w:r w:rsidRPr="00290E08">
        <w:rPr>
          <w:rFonts w:ascii="Times New Roman" w:eastAsia="Times New Roman" w:hAnsi="Times New Roman" w:cs="Times New Roman"/>
          <w:color w:val="000000"/>
          <w:lang w:eastAsia="da-DK"/>
        </w:rPr>
        <w:t>. EU bytter også kvoter</w:t>
      </w:r>
      <w:r w:rsidR="005F342A">
        <w:rPr>
          <w:rFonts w:ascii="Times New Roman" w:eastAsia="Times New Roman" w:hAnsi="Times New Roman" w:cs="Times New Roman"/>
          <w:color w:val="000000"/>
          <w:lang w:eastAsia="da-DK"/>
        </w:rPr>
        <w:t>,</w:t>
      </w:r>
      <w:r w:rsidRPr="00290E08">
        <w:rPr>
          <w:rFonts w:ascii="Times New Roman" w:eastAsia="Times New Roman" w:hAnsi="Times New Roman" w:cs="Times New Roman"/>
          <w:color w:val="000000"/>
          <w:lang w:eastAsia="da-DK"/>
        </w:rPr>
        <w:t xml:space="preserve"> de får i </w:t>
      </w:r>
      <w:r w:rsidR="005F342A">
        <w:rPr>
          <w:rFonts w:ascii="Times New Roman" w:eastAsia="Times New Roman" w:hAnsi="Times New Roman" w:cs="Times New Roman"/>
          <w:color w:val="000000"/>
          <w:lang w:eastAsia="da-DK"/>
        </w:rPr>
        <w:t>G</w:t>
      </w:r>
      <w:r w:rsidRPr="00290E08">
        <w:rPr>
          <w:rFonts w:ascii="Times New Roman" w:eastAsia="Times New Roman" w:hAnsi="Times New Roman" w:cs="Times New Roman"/>
          <w:color w:val="000000"/>
          <w:lang w:eastAsia="da-DK"/>
        </w:rPr>
        <w:t>rønland</w:t>
      </w:r>
      <w:r w:rsidR="005F342A">
        <w:rPr>
          <w:rFonts w:ascii="Times New Roman" w:eastAsia="Times New Roman" w:hAnsi="Times New Roman" w:cs="Times New Roman"/>
          <w:color w:val="000000"/>
          <w:lang w:eastAsia="da-DK"/>
        </w:rPr>
        <w:t>,</w:t>
      </w:r>
      <w:r w:rsidRPr="00290E08">
        <w:rPr>
          <w:rFonts w:ascii="Times New Roman" w:eastAsia="Times New Roman" w:hAnsi="Times New Roman" w:cs="Times New Roman"/>
          <w:color w:val="000000"/>
          <w:lang w:eastAsia="da-DK"/>
        </w:rPr>
        <w:t xml:space="preserve"> med fiskerirettigheder i andre lande. Derfor afhænger mange af deres fiskeriaftaler med andre lande af fiskeriaftalen med Grønland. UK har</w:t>
      </w:r>
      <w:r>
        <w:rPr>
          <w:rFonts w:ascii="Times New Roman" w:eastAsia="Times New Roman" w:hAnsi="Times New Roman" w:cs="Times New Roman"/>
          <w:color w:val="000000"/>
          <w:lang w:eastAsia="da-DK"/>
        </w:rPr>
        <w:t xml:space="preserve"> historisk rådet over </w:t>
      </w:r>
      <w:r w:rsidRPr="00290E08">
        <w:rPr>
          <w:rFonts w:ascii="Times New Roman" w:eastAsia="Times New Roman" w:hAnsi="Times New Roman" w:cs="Times New Roman"/>
          <w:color w:val="000000"/>
          <w:lang w:eastAsia="da-DK"/>
        </w:rPr>
        <w:t xml:space="preserve">de største fiskeressourcer inden for EU. Så </w:t>
      </w:r>
      <w:r>
        <w:rPr>
          <w:rFonts w:ascii="Times New Roman" w:eastAsia="Times New Roman" w:hAnsi="Times New Roman" w:cs="Times New Roman"/>
          <w:color w:val="000000"/>
          <w:lang w:eastAsia="da-DK"/>
        </w:rPr>
        <w:t>nu efter</w:t>
      </w:r>
      <w:r w:rsidR="005F342A">
        <w:rPr>
          <w:rFonts w:ascii="Times New Roman" w:eastAsia="Times New Roman" w:hAnsi="Times New Roman" w:cs="Times New Roman"/>
          <w:color w:val="000000"/>
          <w:lang w:eastAsia="da-DK"/>
        </w:rPr>
        <w:t>, at</w:t>
      </w:r>
      <w:r w:rsidRPr="00290E08">
        <w:rPr>
          <w:rFonts w:ascii="Times New Roman" w:eastAsia="Times New Roman" w:hAnsi="Times New Roman" w:cs="Times New Roman"/>
          <w:color w:val="000000"/>
          <w:lang w:eastAsia="da-DK"/>
        </w:rPr>
        <w:t xml:space="preserve"> Brexit</w:t>
      </w:r>
      <w:r>
        <w:rPr>
          <w:rFonts w:ascii="Times New Roman" w:eastAsia="Times New Roman" w:hAnsi="Times New Roman" w:cs="Times New Roman"/>
          <w:color w:val="000000"/>
          <w:lang w:eastAsia="da-DK"/>
        </w:rPr>
        <w:t xml:space="preserve"> er gennemført</w:t>
      </w:r>
      <w:r w:rsidR="005F342A">
        <w:rPr>
          <w:rFonts w:ascii="Times New Roman" w:eastAsia="Times New Roman" w:hAnsi="Times New Roman" w:cs="Times New Roman"/>
          <w:color w:val="000000"/>
          <w:lang w:eastAsia="da-DK"/>
        </w:rPr>
        <w:t>,</w:t>
      </w:r>
      <w:r w:rsidRPr="00290E08">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vil</w:t>
      </w:r>
      <w:r w:rsidRPr="00290E08">
        <w:rPr>
          <w:rFonts w:ascii="Times New Roman" w:eastAsia="Times New Roman" w:hAnsi="Times New Roman" w:cs="Times New Roman"/>
          <w:color w:val="000000"/>
          <w:lang w:eastAsia="da-DK"/>
        </w:rPr>
        <w:t xml:space="preserve"> fiskeriaftalen med Grønland få endnu større værdi for EU. </w:t>
      </w:r>
    </w:p>
    <w:p w14:paraId="09646A87" w14:textId="77777777" w:rsidR="00091C88" w:rsidRPr="00290E08" w:rsidRDefault="00091C88" w:rsidP="00091C88">
      <w:pPr>
        <w:spacing w:after="0" w:line="276" w:lineRule="auto"/>
        <w:jc w:val="both"/>
        <w:rPr>
          <w:rFonts w:ascii="Times New Roman" w:eastAsia="Times New Roman" w:hAnsi="Times New Roman" w:cs="Times New Roman"/>
          <w:color w:val="000000"/>
          <w:lang w:eastAsia="da-DK"/>
        </w:rPr>
      </w:pPr>
    </w:p>
    <w:p w14:paraId="6F4869B9" w14:textId="77777777" w:rsidR="00091C88" w:rsidRPr="00345FA7" w:rsidRDefault="00091C88" w:rsidP="00091C88">
      <w:pPr>
        <w:spacing w:after="0" w:line="276" w:lineRule="auto"/>
        <w:jc w:val="both"/>
        <w:rPr>
          <w:rFonts w:ascii="Times New Roman" w:hAnsi="Times New Roman" w:cs="Times New Roman"/>
        </w:rPr>
      </w:pPr>
    </w:p>
    <w:p w14:paraId="480CC622" w14:textId="77777777" w:rsidR="00091C88" w:rsidRPr="0023579D" w:rsidRDefault="00091C88" w:rsidP="00091C88">
      <w:pPr>
        <w:spacing w:after="0" w:line="276" w:lineRule="auto"/>
        <w:jc w:val="both"/>
        <w:rPr>
          <w:rFonts w:ascii="Times New Roman" w:hAnsi="Times New Roman" w:cs="Times New Roman"/>
          <w:b/>
        </w:rPr>
      </w:pPr>
      <w:r w:rsidRPr="0023579D">
        <w:rPr>
          <w:rFonts w:ascii="Times New Roman" w:hAnsi="Times New Roman" w:cs="Times New Roman"/>
          <w:b/>
        </w:rPr>
        <w:t>1.1 Fiskeriaftalen – udvikling i kvotemængder i fiskeriaftalen</w:t>
      </w:r>
    </w:p>
    <w:p w14:paraId="2D19DDCB" w14:textId="77777777" w:rsidR="00091C88" w:rsidRDefault="00091C88" w:rsidP="00091C88">
      <w:pPr>
        <w:spacing w:after="0" w:line="276" w:lineRule="auto"/>
        <w:jc w:val="both"/>
        <w:rPr>
          <w:rFonts w:ascii="Times New Roman" w:eastAsia="Times New Roman" w:hAnsi="Times New Roman" w:cs="Times New Roman"/>
          <w:lang w:eastAsia="da-DK"/>
        </w:rPr>
      </w:pPr>
      <w:r w:rsidRPr="0023579D">
        <w:rPr>
          <w:rFonts w:ascii="Times New Roman" w:eastAsia="Times New Roman" w:hAnsi="Times New Roman" w:cs="Times New Roman"/>
          <w:lang w:eastAsia="da-DK"/>
        </w:rPr>
        <w:t>Grønland og EU indgik i januar 2021 en ny fiskeriaftale, og denne aftale bestå</w:t>
      </w:r>
      <w:r w:rsidR="005F342A">
        <w:rPr>
          <w:rFonts w:ascii="Times New Roman" w:eastAsia="Times New Roman" w:hAnsi="Times New Roman" w:cs="Times New Roman"/>
          <w:lang w:eastAsia="da-DK"/>
        </w:rPr>
        <w:t>r</w:t>
      </w:r>
      <w:r w:rsidRPr="0023579D">
        <w:rPr>
          <w:rFonts w:ascii="Times New Roman" w:eastAsia="Times New Roman" w:hAnsi="Times New Roman" w:cs="Times New Roman"/>
          <w:lang w:eastAsia="da-DK"/>
        </w:rPr>
        <w:t xml:space="preserve"> af en fiskeriaftale og en underliggende fiskeriprotokol. Fiskeriaftalen har en varighed på 6 år, og fiskeriprotokollen har en længde på 4 år</w:t>
      </w:r>
      <w:r w:rsidR="005F342A">
        <w:rPr>
          <w:rFonts w:ascii="Times New Roman" w:eastAsia="Times New Roman" w:hAnsi="Times New Roman" w:cs="Times New Roman"/>
          <w:lang w:eastAsia="da-DK"/>
        </w:rPr>
        <w:t xml:space="preserve"> og</w:t>
      </w:r>
      <w:r w:rsidRPr="0023579D">
        <w:rPr>
          <w:rFonts w:ascii="Times New Roman" w:eastAsia="Times New Roman" w:hAnsi="Times New Roman" w:cs="Times New Roman"/>
          <w:lang w:eastAsia="da-DK"/>
        </w:rPr>
        <w:t xml:space="preserve"> med mulighed for yderligere forlængelse i 2 år. I den nye fiskeriprotokol gældende for perioden 2021-2024 fremgår det</w:t>
      </w:r>
      <w:r w:rsidR="005F342A">
        <w:rPr>
          <w:rFonts w:ascii="Times New Roman" w:eastAsia="Times New Roman" w:hAnsi="Times New Roman" w:cs="Times New Roman"/>
          <w:lang w:eastAsia="da-DK"/>
        </w:rPr>
        <w:t>,</w:t>
      </w:r>
      <w:r w:rsidRPr="0023579D">
        <w:rPr>
          <w:rFonts w:ascii="Times New Roman" w:eastAsia="Times New Roman" w:hAnsi="Times New Roman" w:cs="Times New Roman"/>
          <w:lang w:eastAsia="da-DK"/>
        </w:rPr>
        <w:t xml:space="preserve"> hvilke indikative (vejledende) mængder Grønland kan tilbyde EU og den deraf finansielle kompensation/betaling. Den tidligere fiskeriprotokol var gældende i fem år for perioden 2016-2020. </w:t>
      </w:r>
    </w:p>
    <w:p w14:paraId="545E8D9C" w14:textId="77777777" w:rsidR="00091C88" w:rsidRDefault="00091C88" w:rsidP="00091C88">
      <w:pPr>
        <w:spacing w:after="0" w:line="276" w:lineRule="auto"/>
        <w:jc w:val="both"/>
        <w:rPr>
          <w:rFonts w:ascii="Times New Roman" w:eastAsia="Times New Roman" w:hAnsi="Times New Roman" w:cs="Times New Roman"/>
          <w:lang w:eastAsia="da-DK"/>
        </w:rPr>
      </w:pPr>
    </w:p>
    <w:p w14:paraId="4A6B83D8" w14:textId="77777777" w:rsidR="00091C88" w:rsidRDefault="00091C88" w:rsidP="00091C88">
      <w:pPr>
        <w:spacing w:after="0" w:line="276" w:lineRule="auto"/>
        <w:jc w:val="both"/>
        <w:rPr>
          <w:rFonts w:ascii="Times New Roman" w:hAnsi="Times New Roman" w:cs="Times New Roman"/>
        </w:rPr>
      </w:pPr>
      <w:r>
        <w:rPr>
          <w:rFonts w:ascii="Times New Roman" w:hAnsi="Times New Roman" w:cs="Times New Roman"/>
        </w:rPr>
        <w:t>Tabel 1: I</w:t>
      </w:r>
      <w:r w:rsidRPr="0023579D">
        <w:rPr>
          <w:rFonts w:ascii="Times New Roman" w:hAnsi="Times New Roman" w:cs="Times New Roman"/>
        </w:rPr>
        <w:t xml:space="preserve">ndikative mængder i fiskeriprotokollen </w:t>
      </w:r>
      <w:r>
        <w:rPr>
          <w:rFonts w:ascii="Times New Roman" w:hAnsi="Times New Roman" w:cs="Times New Roman"/>
        </w:rPr>
        <w:t xml:space="preserve">i </w:t>
      </w:r>
      <w:r w:rsidRPr="0023579D">
        <w:rPr>
          <w:rFonts w:ascii="Times New Roman" w:hAnsi="Times New Roman" w:cs="Times New Roman"/>
        </w:rPr>
        <w:t>perioden 2016-2020</w:t>
      </w:r>
      <w:r>
        <w:rPr>
          <w:rFonts w:ascii="Times New Roman" w:hAnsi="Times New Roman" w:cs="Times New Roman"/>
        </w:rPr>
        <w:t xml:space="preserve"> og for 2021-2024.</w:t>
      </w:r>
    </w:p>
    <w:tbl>
      <w:tblPr>
        <w:tblW w:w="5000" w:type="pct"/>
        <w:tblCellMar>
          <w:left w:w="70" w:type="dxa"/>
          <w:right w:w="70" w:type="dxa"/>
        </w:tblCellMar>
        <w:tblLook w:val="04A0" w:firstRow="1" w:lastRow="0" w:firstColumn="1" w:lastColumn="0" w:noHBand="0" w:noVBand="1"/>
      </w:tblPr>
      <w:tblGrid>
        <w:gridCol w:w="4926"/>
        <w:gridCol w:w="2299"/>
        <w:gridCol w:w="2403"/>
      </w:tblGrid>
      <w:tr w:rsidR="00091C88" w:rsidRPr="003B1584" w14:paraId="3C5EB817" w14:textId="77777777" w:rsidTr="000B17BB">
        <w:trPr>
          <w:trHeight w:val="195"/>
        </w:trPr>
        <w:tc>
          <w:tcPr>
            <w:tcW w:w="2558" w:type="pct"/>
            <w:tcBorders>
              <w:top w:val="single" w:sz="4" w:space="0" w:color="auto"/>
              <w:left w:val="single" w:sz="4" w:space="0" w:color="auto"/>
              <w:bottom w:val="nil"/>
              <w:right w:val="nil"/>
            </w:tcBorders>
            <w:shd w:val="clear" w:color="000000" w:fill="FFFFFF"/>
            <w:noWrap/>
            <w:vAlign w:val="bottom"/>
            <w:hideMark/>
          </w:tcPr>
          <w:p w14:paraId="19ADDE12"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 </w:t>
            </w:r>
          </w:p>
        </w:tc>
        <w:tc>
          <w:tcPr>
            <w:tcW w:w="1194" w:type="pct"/>
            <w:tcBorders>
              <w:top w:val="single" w:sz="4" w:space="0" w:color="auto"/>
              <w:left w:val="single" w:sz="4" w:space="0" w:color="44546A"/>
              <w:bottom w:val="nil"/>
              <w:right w:val="single" w:sz="4" w:space="0" w:color="auto"/>
            </w:tcBorders>
            <w:shd w:val="clear" w:color="000000" w:fill="FFFFFF"/>
            <w:noWrap/>
            <w:vAlign w:val="bottom"/>
            <w:hideMark/>
          </w:tcPr>
          <w:p w14:paraId="3E2D21E5"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 </w:t>
            </w:r>
          </w:p>
        </w:tc>
        <w:tc>
          <w:tcPr>
            <w:tcW w:w="1248" w:type="pct"/>
            <w:tcBorders>
              <w:top w:val="single" w:sz="4" w:space="0" w:color="auto"/>
              <w:left w:val="nil"/>
              <w:bottom w:val="nil"/>
              <w:right w:val="single" w:sz="4" w:space="0" w:color="auto"/>
            </w:tcBorders>
            <w:shd w:val="clear" w:color="000000" w:fill="FFFFFF"/>
            <w:noWrap/>
            <w:vAlign w:val="bottom"/>
            <w:hideMark/>
          </w:tcPr>
          <w:p w14:paraId="647A215C"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 </w:t>
            </w:r>
          </w:p>
        </w:tc>
      </w:tr>
      <w:tr w:rsidR="00091C88" w:rsidRPr="003B1584" w14:paraId="29BBA1E4" w14:textId="77777777" w:rsidTr="000B17BB">
        <w:trPr>
          <w:trHeight w:val="279"/>
        </w:trPr>
        <w:tc>
          <w:tcPr>
            <w:tcW w:w="2558" w:type="pct"/>
            <w:tcBorders>
              <w:top w:val="nil"/>
              <w:left w:val="single" w:sz="4" w:space="0" w:color="auto"/>
              <w:bottom w:val="single" w:sz="4" w:space="0" w:color="44546A"/>
              <w:right w:val="nil"/>
            </w:tcBorders>
            <w:shd w:val="clear" w:color="000000" w:fill="FFFFFF"/>
            <w:vAlign w:val="center"/>
            <w:hideMark/>
          </w:tcPr>
          <w:p w14:paraId="18C912E4"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Art, tons</w:t>
            </w:r>
          </w:p>
        </w:tc>
        <w:tc>
          <w:tcPr>
            <w:tcW w:w="1194" w:type="pct"/>
            <w:tcBorders>
              <w:top w:val="nil"/>
              <w:left w:val="single" w:sz="4" w:space="0" w:color="44546A"/>
              <w:bottom w:val="single" w:sz="4" w:space="0" w:color="44546A"/>
              <w:right w:val="single" w:sz="4" w:space="0" w:color="auto"/>
            </w:tcBorders>
            <w:shd w:val="clear" w:color="000000" w:fill="FFFFFF"/>
            <w:vAlign w:val="center"/>
            <w:hideMark/>
          </w:tcPr>
          <w:p w14:paraId="74E661B5"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2016-2020</w:t>
            </w:r>
          </w:p>
        </w:tc>
        <w:tc>
          <w:tcPr>
            <w:tcW w:w="1248" w:type="pct"/>
            <w:tcBorders>
              <w:top w:val="nil"/>
              <w:left w:val="nil"/>
              <w:bottom w:val="single" w:sz="4" w:space="0" w:color="44546A"/>
              <w:right w:val="single" w:sz="4" w:space="0" w:color="auto"/>
            </w:tcBorders>
            <w:shd w:val="clear" w:color="000000" w:fill="FFFFFF"/>
            <w:vAlign w:val="center"/>
            <w:hideMark/>
          </w:tcPr>
          <w:p w14:paraId="453F5563"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2021-2024</w:t>
            </w:r>
          </w:p>
        </w:tc>
      </w:tr>
      <w:tr w:rsidR="00091C88" w:rsidRPr="003B1584" w14:paraId="61B83902"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1E3E6306"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Torsk - Øst</w:t>
            </w:r>
          </w:p>
        </w:tc>
        <w:tc>
          <w:tcPr>
            <w:tcW w:w="1194" w:type="pct"/>
            <w:tcBorders>
              <w:top w:val="nil"/>
              <w:left w:val="nil"/>
              <w:bottom w:val="single" w:sz="4" w:space="0" w:color="44546A"/>
              <w:right w:val="single" w:sz="4" w:space="0" w:color="auto"/>
            </w:tcBorders>
            <w:shd w:val="clear" w:color="000000" w:fill="FFFFFF"/>
            <w:vAlign w:val="center"/>
            <w:hideMark/>
          </w:tcPr>
          <w:p w14:paraId="5A69A3B0"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1.800</w:t>
            </w:r>
          </w:p>
        </w:tc>
        <w:tc>
          <w:tcPr>
            <w:tcW w:w="1248" w:type="pct"/>
            <w:tcBorders>
              <w:top w:val="nil"/>
              <w:left w:val="nil"/>
              <w:bottom w:val="single" w:sz="4" w:space="0" w:color="44546A"/>
              <w:right w:val="single" w:sz="4" w:space="0" w:color="auto"/>
            </w:tcBorders>
            <w:shd w:val="clear" w:color="000000" w:fill="FFFFFF"/>
            <w:vAlign w:val="center"/>
            <w:hideMark/>
          </w:tcPr>
          <w:p w14:paraId="21B96DDB"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1.950</w:t>
            </w:r>
          </w:p>
        </w:tc>
      </w:tr>
      <w:tr w:rsidR="00091C88" w:rsidRPr="003B1584" w14:paraId="6B8C2FC1" w14:textId="77777777" w:rsidTr="000B17BB">
        <w:trPr>
          <w:trHeight w:val="293"/>
        </w:trPr>
        <w:tc>
          <w:tcPr>
            <w:tcW w:w="2558" w:type="pct"/>
            <w:tcBorders>
              <w:top w:val="nil"/>
              <w:left w:val="single" w:sz="4" w:space="0" w:color="auto"/>
              <w:bottom w:val="single" w:sz="4" w:space="0" w:color="44546A"/>
              <w:right w:val="single" w:sz="4" w:space="0" w:color="44546A"/>
            </w:tcBorders>
            <w:shd w:val="clear" w:color="000000" w:fill="FFFFFF"/>
            <w:hideMark/>
          </w:tcPr>
          <w:p w14:paraId="736FE262"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Pelagisk rødfisk - Øst </w:t>
            </w:r>
          </w:p>
        </w:tc>
        <w:tc>
          <w:tcPr>
            <w:tcW w:w="1194" w:type="pct"/>
            <w:tcBorders>
              <w:top w:val="nil"/>
              <w:left w:val="nil"/>
              <w:bottom w:val="single" w:sz="4" w:space="0" w:color="44546A"/>
              <w:right w:val="single" w:sz="4" w:space="0" w:color="auto"/>
            </w:tcBorders>
            <w:shd w:val="clear" w:color="000000" w:fill="FFFFFF"/>
            <w:vAlign w:val="center"/>
            <w:hideMark/>
          </w:tcPr>
          <w:p w14:paraId="264CAF95"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2.200</w:t>
            </w:r>
          </w:p>
        </w:tc>
        <w:tc>
          <w:tcPr>
            <w:tcW w:w="1248" w:type="pct"/>
            <w:tcBorders>
              <w:top w:val="nil"/>
              <w:left w:val="nil"/>
              <w:bottom w:val="single" w:sz="4" w:space="0" w:color="44546A"/>
              <w:right w:val="single" w:sz="4" w:space="0" w:color="auto"/>
            </w:tcBorders>
            <w:shd w:val="clear" w:color="000000" w:fill="FFFFFF"/>
            <w:vAlign w:val="center"/>
            <w:hideMark/>
          </w:tcPr>
          <w:p w14:paraId="66F8A2D8"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0</w:t>
            </w:r>
          </w:p>
        </w:tc>
      </w:tr>
      <w:tr w:rsidR="00091C88" w:rsidRPr="003B1584" w14:paraId="3DA0F3F9"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7C10DF8B"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Demersal rødfisk - Øst</w:t>
            </w:r>
          </w:p>
        </w:tc>
        <w:tc>
          <w:tcPr>
            <w:tcW w:w="1194" w:type="pct"/>
            <w:tcBorders>
              <w:top w:val="nil"/>
              <w:left w:val="nil"/>
              <w:bottom w:val="single" w:sz="4" w:space="0" w:color="44546A"/>
              <w:right w:val="single" w:sz="4" w:space="0" w:color="auto"/>
            </w:tcBorders>
            <w:shd w:val="clear" w:color="000000" w:fill="FFFFFF"/>
            <w:vAlign w:val="center"/>
            <w:hideMark/>
          </w:tcPr>
          <w:p w14:paraId="2E5CCF02"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2.000</w:t>
            </w:r>
          </w:p>
        </w:tc>
        <w:tc>
          <w:tcPr>
            <w:tcW w:w="1248" w:type="pct"/>
            <w:tcBorders>
              <w:top w:val="nil"/>
              <w:left w:val="nil"/>
              <w:bottom w:val="single" w:sz="4" w:space="0" w:color="44546A"/>
              <w:right w:val="single" w:sz="4" w:space="0" w:color="auto"/>
            </w:tcBorders>
            <w:shd w:val="clear" w:color="000000" w:fill="FFFFFF"/>
            <w:vAlign w:val="center"/>
            <w:hideMark/>
          </w:tcPr>
          <w:p w14:paraId="397E4EC7"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1.840</w:t>
            </w:r>
          </w:p>
        </w:tc>
      </w:tr>
      <w:tr w:rsidR="00091C88" w:rsidRPr="003B1584" w14:paraId="5923B9CA"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62BC5C77"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Hellefisk - Vest</w:t>
            </w:r>
          </w:p>
        </w:tc>
        <w:tc>
          <w:tcPr>
            <w:tcW w:w="1194" w:type="pct"/>
            <w:tcBorders>
              <w:top w:val="nil"/>
              <w:left w:val="nil"/>
              <w:bottom w:val="single" w:sz="4" w:space="0" w:color="44546A"/>
              <w:right w:val="single" w:sz="4" w:space="0" w:color="auto"/>
            </w:tcBorders>
            <w:shd w:val="clear" w:color="000000" w:fill="FFFFFF"/>
            <w:vAlign w:val="center"/>
            <w:hideMark/>
          </w:tcPr>
          <w:p w14:paraId="6F34263B"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2.500</w:t>
            </w:r>
          </w:p>
        </w:tc>
        <w:tc>
          <w:tcPr>
            <w:tcW w:w="1248" w:type="pct"/>
            <w:tcBorders>
              <w:top w:val="nil"/>
              <w:left w:val="nil"/>
              <w:bottom w:val="single" w:sz="4" w:space="0" w:color="44546A"/>
              <w:right w:val="single" w:sz="4" w:space="0" w:color="auto"/>
            </w:tcBorders>
            <w:shd w:val="clear" w:color="000000" w:fill="FFFFFF"/>
            <w:vAlign w:val="center"/>
            <w:hideMark/>
          </w:tcPr>
          <w:p w14:paraId="3EAB9FF1"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2.250</w:t>
            </w:r>
          </w:p>
        </w:tc>
      </w:tr>
      <w:tr w:rsidR="00091C88" w:rsidRPr="003B1584" w14:paraId="6FF6FB62"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4A9B6109"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Hellefisk - Øst</w:t>
            </w:r>
          </w:p>
        </w:tc>
        <w:tc>
          <w:tcPr>
            <w:tcW w:w="1194" w:type="pct"/>
            <w:tcBorders>
              <w:top w:val="nil"/>
              <w:left w:val="nil"/>
              <w:bottom w:val="single" w:sz="4" w:space="0" w:color="44546A"/>
              <w:right w:val="single" w:sz="4" w:space="0" w:color="auto"/>
            </w:tcBorders>
            <w:shd w:val="clear" w:color="000000" w:fill="FFFFFF"/>
            <w:vAlign w:val="center"/>
            <w:hideMark/>
          </w:tcPr>
          <w:p w14:paraId="45E66A44"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5.200</w:t>
            </w:r>
          </w:p>
        </w:tc>
        <w:tc>
          <w:tcPr>
            <w:tcW w:w="1248" w:type="pct"/>
            <w:tcBorders>
              <w:top w:val="nil"/>
              <w:left w:val="nil"/>
              <w:bottom w:val="single" w:sz="4" w:space="0" w:color="44546A"/>
              <w:right w:val="single" w:sz="4" w:space="0" w:color="auto"/>
            </w:tcBorders>
            <w:shd w:val="clear" w:color="000000" w:fill="FFFFFF"/>
            <w:vAlign w:val="center"/>
            <w:hideMark/>
          </w:tcPr>
          <w:p w14:paraId="33877DEF"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4.950</w:t>
            </w:r>
          </w:p>
        </w:tc>
      </w:tr>
      <w:tr w:rsidR="00091C88" w:rsidRPr="003B1584" w14:paraId="2533E296"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7116DC54"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Rejer - Vest</w:t>
            </w:r>
          </w:p>
        </w:tc>
        <w:tc>
          <w:tcPr>
            <w:tcW w:w="1194" w:type="pct"/>
            <w:tcBorders>
              <w:top w:val="nil"/>
              <w:left w:val="nil"/>
              <w:bottom w:val="single" w:sz="4" w:space="0" w:color="44546A"/>
              <w:right w:val="single" w:sz="4" w:space="0" w:color="auto"/>
            </w:tcBorders>
            <w:shd w:val="clear" w:color="000000" w:fill="FFFFFF"/>
            <w:vAlign w:val="center"/>
            <w:hideMark/>
          </w:tcPr>
          <w:p w14:paraId="150F7AEE"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2.600</w:t>
            </w:r>
          </w:p>
        </w:tc>
        <w:tc>
          <w:tcPr>
            <w:tcW w:w="1248" w:type="pct"/>
            <w:tcBorders>
              <w:top w:val="nil"/>
              <w:left w:val="nil"/>
              <w:bottom w:val="single" w:sz="4" w:space="0" w:color="44546A"/>
              <w:right w:val="single" w:sz="4" w:space="0" w:color="auto"/>
            </w:tcBorders>
            <w:shd w:val="clear" w:color="000000" w:fill="FFFFFF"/>
            <w:vAlign w:val="center"/>
            <w:hideMark/>
          </w:tcPr>
          <w:p w14:paraId="0DEBAC0B"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2.600</w:t>
            </w:r>
          </w:p>
        </w:tc>
      </w:tr>
      <w:tr w:rsidR="00091C88" w:rsidRPr="003B1584" w14:paraId="261C7F0F"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52885DFF"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Rejer - Øst</w:t>
            </w:r>
          </w:p>
        </w:tc>
        <w:tc>
          <w:tcPr>
            <w:tcW w:w="1194" w:type="pct"/>
            <w:tcBorders>
              <w:top w:val="nil"/>
              <w:left w:val="nil"/>
              <w:bottom w:val="single" w:sz="4" w:space="0" w:color="44546A"/>
              <w:right w:val="single" w:sz="4" w:space="0" w:color="auto"/>
            </w:tcBorders>
            <w:shd w:val="clear" w:color="000000" w:fill="FFFFFF"/>
            <w:vAlign w:val="center"/>
            <w:hideMark/>
          </w:tcPr>
          <w:p w14:paraId="548AE0BE"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5.100</w:t>
            </w:r>
          </w:p>
        </w:tc>
        <w:tc>
          <w:tcPr>
            <w:tcW w:w="1248" w:type="pct"/>
            <w:tcBorders>
              <w:top w:val="nil"/>
              <w:left w:val="nil"/>
              <w:bottom w:val="single" w:sz="4" w:space="0" w:color="44546A"/>
              <w:right w:val="single" w:sz="4" w:space="0" w:color="auto"/>
            </w:tcBorders>
            <w:shd w:val="clear" w:color="000000" w:fill="FFFFFF"/>
            <w:vAlign w:val="center"/>
            <w:hideMark/>
          </w:tcPr>
          <w:p w14:paraId="6EDCC272"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4.850</w:t>
            </w:r>
          </w:p>
        </w:tc>
      </w:tr>
      <w:tr w:rsidR="00091C88" w:rsidRPr="003B1584" w14:paraId="1BECD48D" w14:textId="77777777" w:rsidTr="000B17BB">
        <w:trPr>
          <w:trHeight w:val="293"/>
        </w:trPr>
        <w:tc>
          <w:tcPr>
            <w:tcW w:w="2558" w:type="pct"/>
            <w:tcBorders>
              <w:top w:val="nil"/>
              <w:left w:val="single" w:sz="4" w:space="0" w:color="auto"/>
              <w:bottom w:val="single" w:sz="4" w:space="0" w:color="44546A"/>
              <w:right w:val="single" w:sz="4" w:space="0" w:color="44546A"/>
            </w:tcBorders>
            <w:shd w:val="clear" w:color="000000" w:fill="FFFFFF"/>
            <w:hideMark/>
          </w:tcPr>
          <w:p w14:paraId="2E432ECD" w14:textId="77777777" w:rsidR="00091C88" w:rsidRPr="003B1584" w:rsidRDefault="00091C88" w:rsidP="000B17BB">
            <w:pPr>
              <w:spacing w:after="0" w:line="276" w:lineRule="auto"/>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 xml:space="preserve">Lodde </w:t>
            </w:r>
            <w:r w:rsidR="00842715">
              <w:rPr>
                <w:rFonts w:ascii="Times New Roman" w:eastAsia="Times New Roman" w:hAnsi="Times New Roman" w:cs="Times New Roman"/>
                <w:color w:val="000000"/>
                <w:sz w:val="20"/>
                <w:szCs w:val="20"/>
                <w:lang w:eastAsia="da-DK"/>
              </w:rPr>
              <w:t>– Øst/Island/Norge</w:t>
            </w:r>
          </w:p>
        </w:tc>
        <w:tc>
          <w:tcPr>
            <w:tcW w:w="1194" w:type="pct"/>
            <w:tcBorders>
              <w:top w:val="nil"/>
              <w:left w:val="nil"/>
              <w:bottom w:val="single" w:sz="4" w:space="0" w:color="44546A"/>
              <w:right w:val="single" w:sz="4" w:space="0" w:color="auto"/>
            </w:tcBorders>
            <w:shd w:val="clear" w:color="000000" w:fill="FFFFFF"/>
            <w:vAlign w:val="center"/>
            <w:hideMark/>
          </w:tcPr>
          <w:p w14:paraId="62674BD5"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20.000</w:t>
            </w:r>
          </w:p>
        </w:tc>
        <w:tc>
          <w:tcPr>
            <w:tcW w:w="1248" w:type="pct"/>
            <w:tcBorders>
              <w:top w:val="nil"/>
              <w:left w:val="nil"/>
              <w:bottom w:val="single" w:sz="4" w:space="0" w:color="44546A"/>
              <w:right w:val="single" w:sz="4" w:space="0" w:color="auto"/>
            </w:tcBorders>
            <w:shd w:val="clear" w:color="000000" w:fill="FFFFFF"/>
            <w:vAlign w:val="center"/>
            <w:hideMark/>
          </w:tcPr>
          <w:p w14:paraId="2FD510A8"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13.000</w:t>
            </w:r>
          </w:p>
        </w:tc>
      </w:tr>
      <w:tr w:rsidR="00091C88" w:rsidRPr="003B1584" w14:paraId="1D095F65"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noWrap/>
            <w:vAlign w:val="bottom"/>
            <w:hideMark/>
          </w:tcPr>
          <w:p w14:paraId="67A2DEB1" w14:textId="77777777" w:rsidR="00091C88" w:rsidRPr="003B1584" w:rsidRDefault="00091C88" w:rsidP="000B17BB">
            <w:pPr>
              <w:spacing w:after="0" w:line="276" w:lineRule="auto"/>
              <w:jc w:val="both"/>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Skolæst - Vest</w:t>
            </w:r>
          </w:p>
        </w:tc>
        <w:tc>
          <w:tcPr>
            <w:tcW w:w="1194" w:type="pct"/>
            <w:tcBorders>
              <w:top w:val="nil"/>
              <w:left w:val="nil"/>
              <w:bottom w:val="single" w:sz="4" w:space="0" w:color="44546A"/>
              <w:right w:val="single" w:sz="4" w:space="0" w:color="auto"/>
            </w:tcBorders>
            <w:shd w:val="clear" w:color="000000" w:fill="FFFFFF"/>
            <w:vAlign w:val="center"/>
            <w:hideMark/>
          </w:tcPr>
          <w:p w14:paraId="6E46125A"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100</w:t>
            </w:r>
          </w:p>
        </w:tc>
        <w:tc>
          <w:tcPr>
            <w:tcW w:w="1248" w:type="pct"/>
            <w:tcBorders>
              <w:top w:val="nil"/>
              <w:left w:val="nil"/>
              <w:bottom w:val="single" w:sz="4" w:space="0" w:color="44546A"/>
              <w:right w:val="single" w:sz="4" w:space="0" w:color="auto"/>
            </w:tcBorders>
            <w:shd w:val="clear" w:color="000000" w:fill="FFFFFF"/>
            <w:vAlign w:val="center"/>
            <w:hideMark/>
          </w:tcPr>
          <w:p w14:paraId="113AEFAC"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100</w:t>
            </w:r>
          </w:p>
        </w:tc>
      </w:tr>
      <w:tr w:rsidR="00091C88" w:rsidRPr="003B1584" w14:paraId="1B32124F"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noWrap/>
            <w:vAlign w:val="bottom"/>
            <w:hideMark/>
          </w:tcPr>
          <w:p w14:paraId="0B9D6B3A" w14:textId="77777777" w:rsidR="00091C88" w:rsidRPr="003B1584" w:rsidRDefault="00091C88" w:rsidP="000B17BB">
            <w:pPr>
              <w:spacing w:after="0" w:line="276" w:lineRule="auto"/>
              <w:jc w:val="both"/>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lastRenderedPageBreak/>
              <w:t>Skolæst - Øst</w:t>
            </w:r>
          </w:p>
        </w:tc>
        <w:tc>
          <w:tcPr>
            <w:tcW w:w="1194" w:type="pct"/>
            <w:tcBorders>
              <w:top w:val="nil"/>
              <w:left w:val="nil"/>
              <w:bottom w:val="single" w:sz="4" w:space="0" w:color="44546A"/>
              <w:right w:val="single" w:sz="4" w:space="0" w:color="auto"/>
            </w:tcBorders>
            <w:shd w:val="clear" w:color="000000" w:fill="FFFFFF"/>
            <w:vAlign w:val="center"/>
            <w:hideMark/>
          </w:tcPr>
          <w:p w14:paraId="31275920"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100</w:t>
            </w:r>
          </w:p>
        </w:tc>
        <w:tc>
          <w:tcPr>
            <w:tcW w:w="1248" w:type="pct"/>
            <w:tcBorders>
              <w:top w:val="nil"/>
              <w:left w:val="nil"/>
              <w:bottom w:val="single" w:sz="4" w:space="0" w:color="44546A"/>
              <w:right w:val="single" w:sz="4" w:space="0" w:color="auto"/>
            </w:tcBorders>
            <w:shd w:val="clear" w:color="000000" w:fill="FFFFFF"/>
            <w:vAlign w:val="center"/>
            <w:hideMark/>
          </w:tcPr>
          <w:p w14:paraId="4D92FE49"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100</w:t>
            </w:r>
          </w:p>
        </w:tc>
      </w:tr>
      <w:tr w:rsidR="00091C88" w:rsidRPr="003B1584" w14:paraId="7EA16D45" w14:textId="77777777" w:rsidTr="000B17BB">
        <w:trPr>
          <w:trHeight w:val="279"/>
        </w:trPr>
        <w:tc>
          <w:tcPr>
            <w:tcW w:w="2558" w:type="pct"/>
            <w:tcBorders>
              <w:top w:val="nil"/>
              <w:left w:val="single" w:sz="4" w:space="0" w:color="auto"/>
              <w:bottom w:val="single" w:sz="4" w:space="0" w:color="auto"/>
              <w:right w:val="single" w:sz="4" w:space="0" w:color="44546A"/>
            </w:tcBorders>
            <w:shd w:val="clear" w:color="000000" w:fill="FFFFFF"/>
            <w:noWrap/>
            <w:vAlign w:val="bottom"/>
            <w:hideMark/>
          </w:tcPr>
          <w:p w14:paraId="6AF527BB" w14:textId="77777777" w:rsidR="00091C88" w:rsidRPr="003B1584" w:rsidRDefault="00091C88" w:rsidP="000B17BB">
            <w:pPr>
              <w:spacing w:after="0" w:line="276" w:lineRule="auto"/>
              <w:jc w:val="both"/>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Bifangst </w:t>
            </w:r>
          </w:p>
        </w:tc>
        <w:tc>
          <w:tcPr>
            <w:tcW w:w="1194" w:type="pct"/>
            <w:tcBorders>
              <w:top w:val="nil"/>
              <w:left w:val="nil"/>
              <w:bottom w:val="single" w:sz="4" w:space="0" w:color="auto"/>
              <w:right w:val="single" w:sz="4" w:space="0" w:color="auto"/>
            </w:tcBorders>
            <w:shd w:val="clear" w:color="000000" w:fill="FFFFFF"/>
            <w:vAlign w:val="center"/>
            <w:hideMark/>
          </w:tcPr>
          <w:p w14:paraId="5A021244"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1.126</w:t>
            </w:r>
          </w:p>
        </w:tc>
        <w:tc>
          <w:tcPr>
            <w:tcW w:w="1248" w:type="pct"/>
            <w:tcBorders>
              <w:top w:val="nil"/>
              <w:left w:val="nil"/>
              <w:bottom w:val="single" w:sz="4" w:space="0" w:color="auto"/>
              <w:right w:val="single" w:sz="4" w:space="0" w:color="auto"/>
            </w:tcBorders>
            <w:shd w:val="clear" w:color="000000" w:fill="FFFFFF"/>
            <w:vAlign w:val="center"/>
            <w:hideMark/>
          </w:tcPr>
          <w:p w14:paraId="1C8392BF" w14:textId="77777777" w:rsidR="00091C88" w:rsidRPr="003B1584"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3B1584">
              <w:rPr>
                <w:rFonts w:ascii="Times New Roman" w:eastAsia="Times New Roman" w:hAnsi="Times New Roman" w:cs="Times New Roman"/>
                <w:color w:val="000000"/>
                <w:sz w:val="20"/>
                <w:szCs w:val="20"/>
                <w:lang w:eastAsia="da-DK"/>
              </w:rPr>
              <w:t>600</w:t>
            </w:r>
          </w:p>
        </w:tc>
      </w:tr>
    </w:tbl>
    <w:p w14:paraId="11E9DFA3" w14:textId="77777777" w:rsidR="00091C88" w:rsidRDefault="00091C88" w:rsidP="00091C88">
      <w:pPr>
        <w:spacing w:after="0" w:line="276" w:lineRule="auto"/>
        <w:jc w:val="both"/>
        <w:rPr>
          <w:rFonts w:ascii="Times New Roman" w:hAnsi="Times New Roman" w:cs="Times New Roman"/>
          <w:sz w:val="20"/>
          <w:szCs w:val="20"/>
        </w:rPr>
      </w:pPr>
      <w:r w:rsidRPr="003B1584">
        <w:rPr>
          <w:rFonts w:ascii="Times New Roman" w:hAnsi="Times New Roman" w:cs="Times New Roman"/>
          <w:sz w:val="20"/>
          <w:szCs w:val="20"/>
        </w:rPr>
        <w:t>Kilde: APN.</w:t>
      </w:r>
    </w:p>
    <w:p w14:paraId="54353586" w14:textId="77777777" w:rsidR="00091C88" w:rsidRPr="008848EB" w:rsidRDefault="00091C88" w:rsidP="00091C88">
      <w:pPr>
        <w:spacing w:after="0" w:line="276" w:lineRule="auto"/>
        <w:jc w:val="both"/>
        <w:rPr>
          <w:rFonts w:ascii="Times New Roman" w:hAnsi="Times New Roman" w:cs="Times New Roman"/>
        </w:rPr>
      </w:pPr>
      <w:r>
        <w:rPr>
          <w:rFonts w:ascii="Times New Roman" w:hAnsi="Times New Roman" w:cs="Times New Roman"/>
        </w:rPr>
        <w:t>Tildelingen af kvote</w:t>
      </w:r>
      <w:r w:rsidRPr="008848EB">
        <w:rPr>
          <w:rFonts w:ascii="Times New Roman" w:hAnsi="Times New Roman" w:cs="Times New Roman"/>
        </w:rPr>
        <w:t xml:space="preserve"> for pelagisk rødfisk til EU sker i overensstemmelse med forvaltningsaftaler og beslutninger vedrørende fastsættelse af kvote til Grønland i Irmingerhavet, der træffes på NEAFC-niveau.</w:t>
      </w:r>
      <w:r>
        <w:rPr>
          <w:rFonts w:ascii="Times New Roman" w:hAnsi="Times New Roman" w:cs="Times New Roman"/>
        </w:rPr>
        <w:t xml:space="preserve"> </w:t>
      </w:r>
      <w:r w:rsidRPr="008848EB">
        <w:rPr>
          <w:rFonts w:ascii="Times New Roman" w:hAnsi="Times New Roman" w:cs="Times New Roman"/>
        </w:rPr>
        <w:t>Når der udstede</w:t>
      </w:r>
      <w:r w:rsidR="00152978">
        <w:rPr>
          <w:rFonts w:ascii="Times New Roman" w:hAnsi="Times New Roman" w:cs="Times New Roman"/>
        </w:rPr>
        <w:t>s</w:t>
      </w:r>
      <w:r w:rsidRPr="008848EB">
        <w:rPr>
          <w:rFonts w:ascii="Times New Roman" w:hAnsi="Times New Roman" w:cs="Times New Roman"/>
        </w:rPr>
        <w:t xml:space="preserve"> kvote til Grønland på lodde</w:t>
      </w:r>
      <w:r w:rsidR="00152978">
        <w:rPr>
          <w:rFonts w:ascii="Times New Roman" w:hAnsi="Times New Roman" w:cs="Times New Roman"/>
        </w:rPr>
        <w:t>,</w:t>
      </w:r>
      <w:r w:rsidRPr="008848EB">
        <w:rPr>
          <w:rFonts w:ascii="Times New Roman" w:hAnsi="Times New Roman" w:cs="Times New Roman"/>
        </w:rPr>
        <w:t xml:space="preserve"> skal EU tilbydes 13.000 tons, efter at der er afsat en minimumskvote til Grønland på 25</w:t>
      </w:r>
      <w:r w:rsidR="00152978">
        <w:rPr>
          <w:rFonts w:ascii="Times New Roman" w:hAnsi="Times New Roman" w:cs="Times New Roman"/>
        </w:rPr>
        <w:t>.</w:t>
      </w:r>
      <w:r w:rsidRPr="008848EB">
        <w:rPr>
          <w:rFonts w:ascii="Times New Roman" w:hAnsi="Times New Roman" w:cs="Times New Roman"/>
        </w:rPr>
        <w:t>000 ton</w:t>
      </w:r>
      <w:r w:rsidR="00677189">
        <w:rPr>
          <w:rFonts w:ascii="Times New Roman" w:hAnsi="Times New Roman" w:cs="Times New Roman"/>
        </w:rPr>
        <w:t>s</w:t>
      </w:r>
      <w:r w:rsidRPr="008848EB">
        <w:rPr>
          <w:rFonts w:ascii="Times New Roman" w:hAnsi="Times New Roman" w:cs="Times New Roman"/>
        </w:rPr>
        <w:t xml:space="preserve"> i henhold til den oprindelige, mellemliggende og endelige TAC,</w:t>
      </w:r>
      <w:r w:rsidR="00152978">
        <w:rPr>
          <w:rFonts w:ascii="Times New Roman" w:hAnsi="Times New Roman" w:cs="Times New Roman"/>
        </w:rPr>
        <w:t xml:space="preserve"> dvs.</w:t>
      </w:r>
      <w:r w:rsidRPr="008848EB">
        <w:rPr>
          <w:rFonts w:ascii="Times New Roman" w:hAnsi="Times New Roman" w:cs="Times New Roman"/>
        </w:rPr>
        <w:t xml:space="preserve"> fiskerimuligheder. Hvis de</w:t>
      </w:r>
      <w:r w:rsidR="00152978">
        <w:rPr>
          <w:rFonts w:ascii="Times New Roman" w:hAnsi="Times New Roman" w:cs="Times New Roman"/>
        </w:rPr>
        <w:t>r</w:t>
      </w:r>
      <w:r w:rsidRPr="008848EB">
        <w:rPr>
          <w:rFonts w:ascii="Times New Roman" w:hAnsi="Times New Roman" w:cs="Times New Roman"/>
        </w:rPr>
        <w:t xml:space="preserve"> er yderligere kvote til Grønland til rådighed, skal EU tilbydes</w:t>
      </w:r>
      <w:r>
        <w:rPr>
          <w:rFonts w:ascii="Times New Roman" w:hAnsi="Times New Roman" w:cs="Times New Roman"/>
        </w:rPr>
        <w:t xml:space="preserve"> op til højst 7,7 pct.</w:t>
      </w:r>
      <w:r w:rsidRPr="008848EB">
        <w:rPr>
          <w:rFonts w:ascii="Times New Roman" w:hAnsi="Times New Roman" w:cs="Times New Roman"/>
        </w:rPr>
        <w:t xml:space="preserve"> af den gældende TAC for lodde i fangstperioden.</w:t>
      </w:r>
      <w:r>
        <w:rPr>
          <w:rFonts w:ascii="Times New Roman" w:hAnsi="Times New Roman" w:cs="Times New Roman"/>
        </w:rPr>
        <w:t xml:space="preserve"> </w:t>
      </w:r>
      <w:r w:rsidRPr="008848EB">
        <w:rPr>
          <w:rFonts w:ascii="Times New Roman" w:hAnsi="Times New Roman" w:cs="Times New Roman"/>
        </w:rPr>
        <w:t>I forbindelse med de indikative kvoter, jf. tabel 1, er det aftalt at tilbyde EU makrelkvote i Østgrønland. Grønlands eventuelle overførsel af en makrelkvote afhænger dog af, at Grønla</w:t>
      </w:r>
      <w:r w:rsidR="00B93321">
        <w:rPr>
          <w:rFonts w:ascii="Times New Roman" w:hAnsi="Times New Roman" w:cs="Times New Roman"/>
        </w:rPr>
        <w:t>nd sammen med EU har underskrevet</w:t>
      </w:r>
      <w:r w:rsidRPr="008848EB">
        <w:rPr>
          <w:rFonts w:ascii="Times New Roman" w:hAnsi="Times New Roman" w:cs="Times New Roman"/>
        </w:rPr>
        <w:t xml:space="preserve"> kyststaternes aftale om fælles forvaltning af makrel.</w:t>
      </w:r>
      <w:r w:rsidR="00B93321">
        <w:rPr>
          <w:rFonts w:ascii="Times New Roman" w:hAnsi="Times New Roman" w:cs="Times New Roman"/>
        </w:rPr>
        <w:t xml:space="preserve"> Dette er dog ikke tilfældet på nuværende tidspunkt.</w:t>
      </w:r>
    </w:p>
    <w:p w14:paraId="18533032" w14:textId="77777777" w:rsidR="00091C88" w:rsidRDefault="00091C88" w:rsidP="00091C88">
      <w:pPr>
        <w:spacing w:after="0" w:line="276" w:lineRule="auto"/>
        <w:jc w:val="both"/>
        <w:rPr>
          <w:rFonts w:ascii="Times New Roman" w:hAnsi="Times New Roman" w:cs="Times New Roman"/>
        </w:rPr>
      </w:pPr>
    </w:p>
    <w:p w14:paraId="4A6CB1D3" w14:textId="77777777" w:rsidR="00091C88" w:rsidRDefault="00091C88" w:rsidP="00091C88">
      <w:pPr>
        <w:spacing w:after="0" w:line="276" w:lineRule="auto"/>
        <w:jc w:val="both"/>
        <w:rPr>
          <w:rFonts w:ascii="Times New Roman" w:hAnsi="Times New Roman" w:cs="Times New Roman"/>
        </w:rPr>
      </w:pPr>
      <w:r>
        <w:rPr>
          <w:rFonts w:ascii="Times New Roman" w:hAnsi="Times New Roman" w:cs="Times New Roman"/>
        </w:rPr>
        <w:t>De indikative kvoter kan kun tilbydes EU</w:t>
      </w:r>
      <w:r w:rsidR="00152978">
        <w:rPr>
          <w:rFonts w:ascii="Times New Roman" w:hAnsi="Times New Roman" w:cs="Times New Roman"/>
        </w:rPr>
        <w:t xml:space="preserve">, </w:t>
      </w:r>
      <w:r>
        <w:rPr>
          <w:rFonts w:ascii="Times New Roman" w:hAnsi="Times New Roman" w:cs="Times New Roman"/>
        </w:rPr>
        <w:t xml:space="preserve">hvis den videnskabelige rådgivning tillader det. Derfor mødes EU og Grønland i slutningen af hvert år i </w:t>
      </w:r>
      <w:r w:rsidR="00152978">
        <w:rPr>
          <w:rFonts w:ascii="Times New Roman" w:hAnsi="Times New Roman" w:cs="Times New Roman"/>
        </w:rPr>
        <w:t xml:space="preserve">et </w:t>
      </w:r>
      <w:r>
        <w:rPr>
          <w:rFonts w:ascii="Times New Roman" w:hAnsi="Times New Roman" w:cs="Times New Roman"/>
        </w:rPr>
        <w:t>forum</w:t>
      </w:r>
      <w:r w:rsidR="00152978">
        <w:rPr>
          <w:rFonts w:ascii="Times New Roman" w:hAnsi="Times New Roman" w:cs="Times New Roman"/>
        </w:rPr>
        <w:t>,</w:t>
      </w:r>
      <w:r>
        <w:rPr>
          <w:rFonts w:ascii="Times New Roman" w:hAnsi="Times New Roman" w:cs="Times New Roman"/>
        </w:rPr>
        <w:t xml:space="preserve"> der kaldes joint committee</w:t>
      </w:r>
      <w:r w:rsidR="00152978">
        <w:rPr>
          <w:rFonts w:ascii="Times New Roman" w:hAnsi="Times New Roman" w:cs="Times New Roman"/>
        </w:rPr>
        <w:t>, for</w:t>
      </w:r>
      <w:r>
        <w:rPr>
          <w:rFonts w:ascii="Times New Roman" w:hAnsi="Times New Roman" w:cs="Times New Roman"/>
        </w:rPr>
        <w:t xml:space="preserve"> at aftale de kvotemængder</w:t>
      </w:r>
      <w:r w:rsidR="00152978">
        <w:rPr>
          <w:rFonts w:ascii="Times New Roman" w:hAnsi="Times New Roman" w:cs="Times New Roman"/>
        </w:rPr>
        <w:t>,</w:t>
      </w:r>
      <w:r>
        <w:rPr>
          <w:rFonts w:ascii="Times New Roman" w:hAnsi="Times New Roman" w:cs="Times New Roman"/>
        </w:rPr>
        <w:t xml:space="preserve"> EU kan tilbydes </w:t>
      </w:r>
      <w:r w:rsidR="00152978">
        <w:rPr>
          <w:rFonts w:ascii="Times New Roman" w:hAnsi="Times New Roman" w:cs="Times New Roman"/>
        </w:rPr>
        <w:t>for</w:t>
      </w:r>
      <w:r>
        <w:rPr>
          <w:rFonts w:ascii="Times New Roman" w:hAnsi="Times New Roman" w:cs="Times New Roman"/>
        </w:rPr>
        <w:t xml:space="preserve"> det følgende kvoteår.</w:t>
      </w:r>
    </w:p>
    <w:p w14:paraId="46EEC651" w14:textId="77777777" w:rsidR="00091C88" w:rsidRDefault="00091C88" w:rsidP="00091C88">
      <w:pPr>
        <w:spacing w:after="0" w:line="276" w:lineRule="auto"/>
        <w:jc w:val="both"/>
        <w:rPr>
          <w:rFonts w:ascii="Times New Roman" w:hAnsi="Times New Roman" w:cs="Times New Roman"/>
        </w:rPr>
      </w:pPr>
    </w:p>
    <w:p w14:paraId="513AE306" w14:textId="77777777" w:rsidR="00091C88" w:rsidRDefault="00091C88" w:rsidP="00091C88">
      <w:pPr>
        <w:spacing w:after="0" w:line="276" w:lineRule="auto"/>
        <w:jc w:val="both"/>
        <w:rPr>
          <w:rFonts w:ascii="Times New Roman" w:hAnsi="Times New Roman" w:cs="Times New Roman"/>
        </w:rPr>
      </w:pPr>
      <w:r w:rsidRPr="0023579D">
        <w:rPr>
          <w:rFonts w:ascii="Times New Roman" w:hAnsi="Times New Roman" w:cs="Times New Roman"/>
        </w:rPr>
        <w:t xml:space="preserve">Tabel </w:t>
      </w:r>
      <w:r>
        <w:rPr>
          <w:rFonts w:ascii="Times New Roman" w:hAnsi="Times New Roman" w:cs="Times New Roman"/>
        </w:rPr>
        <w:t>2</w:t>
      </w:r>
      <w:r w:rsidRPr="0023579D">
        <w:rPr>
          <w:rFonts w:ascii="Times New Roman" w:hAnsi="Times New Roman" w:cs="Times New Roman"/>
        </w:rPr>
        <w:t xml:space="preserve">: </w:t>
      </w:r>
      <w:r>
        <w:rPr>
          <w:rFonts w:ascii="Times New Roman" w:hAnsi="Times New Roman" w:cs="Times New Roman"/>
        </w:rPr>
        <w:t>Udviklingen i de</w:t>
      </w:r>
      <w:r w:rsidRPr="0023579D">
        <w:rPr>
          <w:rFonts w:ascii="Times New Roman" w:hAnsi="Times New Roman" w:cs="Times New Roman"/>
        </w:rPr>
        <w:t xml:space="preserve"> faktiske </w:t>
      </w:r>
      <w:r>
        <w:rPr>
          <w:rFonts w:ascii="Times New Roman" w:hAnsi="Times New Roman" w:cs="Times New Roman"/>
        </w:rPr>
        <w:t xml:space="preserve">aftalte </w:t>
      </w:r>
      <w:r w:rsidRPr="0023579D">
        <w:rPr>
          <w:rFonts w:ascii="Times New Roman" w:hAnsi="Times New Roman" w:cs="Times New Roman"/>
        </w:rPr>
        <w:t>kvoter til EU</w:t>
      </w:r>
      <w:r>
        <w:rPr>
          <w:rFonts w:ascii="Times New Roman" w:hAnsi="Times New Roman" w:cs="Times New Roman"/>
        </w:rPr>
        <w:t xml:space="preserve"> i perioden 2016-2021.</w:t>
      </w:r>
    </w:p>
    <w:tbl>
      <w:tblPr>
        <w:tblW w:w="5037" w:type="pct"/>
        <w:tblCellMar>
          <w:left w:w="70" w:type="dxa"/>
          <w:right w:w="70" w:type="dxa"/>
        </w:tblCellMar>
        <w:tblLook w:val="04A0" w:firstRow="1" w:lastRow="0" w:firstColumn="1" w:lastColumn="0" w:noHBand="0" w:noVBand="1"/>
      </w:tblPr>
      <w:tblGrid>
        <w:gridCol w:w="3766"/>
        <w:gridCol w:w="990"/>
        <w:gridCol w:w="989"/>
        <w:gridCol w:w="989"/>
        <w:gridCol w:w="989"/>
        <w:gridCol w:w="989"/>
        <w:gridCol w:w="987"/>
      </w:tblGrid>
      <w:tr w:rsidR="00091C88" w:rsidRPr="00F333CF" w14:paraId="49535C6E" w14:textId="77777777" w:rsidTr="000B17BB">
        <w:trPr>
          <w:trHeight w:val="292"/>
        </w:trPr>
        <w:tc>
          <w:tcPr>
            <w:tcW w:w="1941" w:type="pct"/>
            <w:tcBorders>
              <w:top w:val="single" w:sz="4" w:space="0" w:color="auto"/>
              <w:left w:val="single" w:sz="4" w:space="0" w:color="auto"/>
              <w:bottom w:val="nil"/>
              <w:right w:val="nil"/>
            </w:tcBorders>
            <w:shd w:val="clear" w:color="000000" w:fill="FFFFFF"/>
            <w:noWrap/>
            <w:vAlign w:val="bottom"/>
            <w:hideMark/>
          </w:tcPr>
          <w:p w14:paraId="5B242F99"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w:t>
            </w:r>
          </w:p>
        </w:tc>
        <w:tc>
          <w:tcPr>
            <w:tcW w:w="510" w:type="pct"/>
            <w:tcBorders>
              <w:top w:val="single" w:sz="4" w:space="0" w:color="auto"/>
              <w:left w:val="single" w:sz="4" w:space="0" w:color="44546A"/>
              <w:bottom w:val="nil"/>
              <w:right w:val="nil"/>
            </w:tcBorders>
            <w:shd w:val="clear" w:color="000000" w:fill="FFFFFF"/>
            <w:noWrap/>
            <w:vAlign w:val="bottom"/>
            <w:hideMark/>
          </w:tcPr>
          <w:p w14:paraId="1642F94B"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w:t>
            </w:r>
          </w:p>
        </w:tc>
        <w:tc>
          <w:tcPr>
            <w:tcW w:w="510" w:type="pct"/>
            <w:tcBorders>
              <w:top w:val="single" w:sz="4" w:space="0" w:color="auto"/>
              <w:left w:val="single" w:sz="4" w:space="0" w:color="44546A"/>
              <w:bottom w:val="nil"/>
              <w:right w:val="single" w:sz="4" w:space="0" w:color="44546A"/>
            </w:tcBorders>
            <w:shd w:val="clear" w:color="000000" w:fill="FFFFFF"/>
            <w:noWrap/>
            <w:vAlign w:val="bottom"/>
            <w:hideMark/>
          </w:tcPr>
          <w:p w14:paraId="22627DA0"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w:t>
            </w:r>
          </w:p>
        </w:tc>
        <w:tc>
          <w:tcPr>
            <w:tcW w:w="510" w:type="pct"/>
            <w:tcBorders>
              <w:top w:val="single" w:sz="4" w:space="0" w:color="auto"/>
              <w:left w:val="nil"/>
              <w:bottom w:val="nil"/>
              <w:right w:val="nil"/>
            </w:tcBorders>
            <w:shd w:val="clear" w:color="000000" w:fill="FFFFFF"/>
            <w:noWrap/>
            <w:vAlign w:val="bottom"/>
            <w:hideMark/>
          </w:tcPr>
          <w:p w14:paraId="377A32A0"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w:t>
            </w:r>
          </w:p>
        </w:tc>
        <w:tc>
          <w:tcPr>
            <w:tcW w:w="510" w:type="pct"/>
            <w:tcBorders>
              <w:top w:val="single" w:sz="4" w:space="0" w:color="auto"/>
              <w:left w:val="single" w:sz="4" w:space="0" w:color="44546A"/>
              <w:bottom w:val="nil"/>
              <w:right w:val="single" w:sz="4" w:space="0" w:color="auto"/>
            </w:tcBorders>
            <w:shd w:val="clear" w:color="000000" w:fill="FFFFFF"/>
            <w:noWrap/>
            <w:vAlign w:val="bottom"/>
            <w:hideMark/>
          </w:tcPr>
          <w:p w14:paraId="65F4F33F"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w:t>
            </w:r>
          </w:p>
        </w:tc>
        <w:tc>
          <w:tcPr>
            <w:tcW w:w="510" w:type="pct"/>
            <w:tcBorders>
              <w:top w:val="single" w:sz="4" w:space="0" w:color="auto"/>
              <w:left w:val="nil"/>
              <w:bottom w:val="nil"/>
              <w:right w:val="single" w:sz="4" w:space="0" w:color="auto"/>
            </w:tcBorders>
            <w:shd w:val="clear" w:color="000000" w:fill="FFFFFF"/>
            <w:noWrap/>
            <w:vAlign w:val="bottom"/>
            <w:hideMark/>
          </w:tcPr>
          <w:p w14:paraId="0124B0E6"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w:t>
            </w:r>
          </w:p>
        </w:tc>
        <w:tc>
          <w:tcPr>
            <w:tcW w:w="510" w:type="pct"/>
            <w:tcBorders>
              <w:top w:val="single" w:sz="4" w:space="0" w:color="auto"/>
              <w:left w:val="nil"/>
              <w:bottom w:val="nil"/>
              <w:right w:val="single" w:sz="4" w:space="0" w:color="auto"/>
            </w:tcBorders>
            <w:shd w:val="clear" w:color="000000" w:fill="FFFFFF"/>
            <w:noWrap/>
            <w:vAlign w:val="bottom"/>
            <w:hideMark/>
          </w:tcPr>
          <w:p w14:paraId="77A32871"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w:t>
            </w:r>
          </w:p>
        </w:tc>
      </w:tr>
      <w:tr w:rsidR="00091C88" w:rsidRPr="00F333CF" w14:paraId="1B9B5DA8" w14:textId="77777777" w:rsidTr="000B17BB">
        <w:trPr>
          <w:trHeight w:val="292"/>
        </w:trPr>
        <w:tc>
          <w:tcPr>
            <w:tcW w:w="1941" w:type="pct"/>
            <w:tcBorders>
              <w:top w:val="nil"/>
              <w:left w:val="single" w:sz="4" w:space="0" w:color="auto"/>
              <w:bottom w:val="single" w:sz="4" w:space="0" w:color="auto"/>
              <w:right w:val="nil"/>
            </w:tcBorders>
            <w:shd w:val="clear" w:color="000000" w:fill="FFFFFF"/>
            <w:vAlign w:val="center"/>
            <w:hideMark/>
          </w:tcPr>
          <w:p w14:paraId="1E0DC433"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Art, tons</w:t>
            </w:r>
          </w:p>
        </w:tc>
        <w:tc>
          <w:tcPr>
            <w:tcW w:w="510" w:type="pct"/>
            <w:tcBorders>
              <w:top w:val="nil"/>
              <w:left w:val="single" w:sz="4" w:space="0" w:color="44546A"/>
              <w:bottom w:val="single" w:sz="4" w:space="0" w:color="auto"/>
              <w:right w:val="nil"/>
            </w:tcBorders>
            <w:shd w:val="clear" w:color="000000" w:fill="FFFFFF"/>
            <w:vAlign w:val="center"/>
            <w:hideMark/>
          </w:tcPr>
          <w:p w14:paraId="112CA302"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2016</w:t>
            </w:r>
          </w:p>
        </w:tc>
        <w:tc>
          <w:tcPr>
            <w:tcW w:w="510" w:type="pct"/>
            <w:tcBorders>
              <w:top w:val="nil"/>
              <w:left w:val="single" w:sz="4" w:space="0" w:color="44546A"/>
              <w:bottom w:val="single" w:sz="4" w:space="0" w:color="auto"/>
              <w:right w:val="single" w:sz="4" w:space="0" w:color="44546A"/>
            </w:tcBorders>
            <w:shd w:val="clear" w:color="000000" w:fill="FFFFFF"/>
            <w:vAlign w:val="center"/>
            <w:hideMark/>
          </w:tcPr>
          <w:p w14:paraId="78764C54"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2017</w:t>
            </w:r>
          </w:p>
        </w:tc>
        <w:tc>
          <w:tcPr>
            <w:tcW w:w="510" w:type="pct"/>
            <w:tcBorders>
              <w:top w:val="nil"/>
              <w:left w:val="nil"/>
              <w:bottom w:val="single" w:sz="4" w:space="0" w:color="auto"/>
              <w:right w:val="nil"/>
            </w:tcBorders>
            <w:shd w:val="clear" w:color="000000" w:fill="FFFFFF"/>
            <w:vAlign w:val="center"/>
            <w:hideMark/>
          </w:tcPr>
          <w:p w14:paraId="6D5B3317"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2018</w:t>
            </w:r>
          </w:p>
        </w:tc>
        <w:tc>
          <w:tcPr>
            <w:tcW w:w="510" w:type="pct"/>
            <w:tcBorders>
              <w:top w:val="nil"/>
              <w:left w:val="single" w:sz="4" w:space="0" w:color="44546A"/>
              <w:bottom w:val="single" w:sz="4" w:space="0" w:color="auto"/>
              <w:right w:val="single" w:sz="4" w:space="0" w:color="auto"/>
            </w:tcBorders>
            <w:shd w:val="clear" w:color="000000" w:fill="FFFFFF"/>
            <w:vAlign w:val="center"/>
            <w:hideMark/>
          </w:tcPr>
          <w:p w14:paraId="5EC3EDDE"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2019</w:t>
            </w:r>
          </w:p>
        </w:tc>
        <w:tc>
          <w:tcPr>
            <w:tcW w:w="510" w:type="pct"/>
            <w:tcBorders>
              <w:top w:val="nil"/>
              <w:left w:val="nil"/>
              <w:bottom w:val="single" w:sz="4" w:space="0" w:color="auto"/>
              <w:right w:val="single" w:sz="4" w:space="0" w:color="auto"/>
            </w:tcBorders>
            <w:shd w:val="clear" w:color="000000" w:fill="FFFFFF"/>
            <w:vAlign w:val="center"/>
            <w:hideMark/>
          </w:tcPr>
          <w:p w14:paraId="1D8948E0"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2020</w:t>
            </w:r>
          </w:p>
        </w:tc>
        <w:tc>
          <w:tcPr>
            <w:tcW w:w="510" w:type="pct"/>
            <w:tcBorders>
              <w:top w:val="nil"/>
              <w:left w:val="single" w:sz="4" w:space="0" w:color="auto"/>
              <w:bottom w:val="single" w:sz="4" w:space="0" w:color="auto"/>
              <w:right w:val="single" w:sz="4" w:space="0" w:color="auto"/>
            </w:tcBorders>
            <w:shd w:val="clear" w:color="FFFF00" w:fill="FFFFFF"/>
            <w:vAlign w:val="bottom"/>
            <w:hideMark/>
          </w:tcPr>
          <w:p w14:paraId="36BD6A14"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2021</w:t>
            </w:r>
          </w:p>
        </w:tc>
      </w:tr>
      <w:tr w:rsidR="00091C88" w:rsidRPr="00F333CF" w14:paraId="0D575D89"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3264A816"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xml:space="preserve">Torsk </w:t>
            </w:r>
          </w:p>
        </w:tc>
        <w:tc>
          <w:tcPr>
            <w:tcW w:w="510" w:type="pct"/>
            <w:tcBorders>
              <w:top w:val="nil"/>
              <w:left w:val="nil"/>
              <w:bottom w:val="single" w:sz="4" w:space="0" w:color="44546A"/>
              <w:right w:val="single" w:sz="4" w:space="0" w:color="44546A"/>
            </w:tcBorders>
            <w:shd w:val="clear" w:color="auto" w:fill="auto"/>
            <w:vAlign w:val="bottom"/>
            <w:hideMark/>
          </w:tcPr>
          <w:p w14:paraId="5A91145B"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2.100</w:t>
            </w:r>
          </w:p>
        </w:tc>
        <w:tc>
          <w:tcPr>
            <w:tcW w:w="510" w:type="pct"/>
            <w:tcBorders>
              <w:top w:val="nil"/>
              <w:left w:val="nil"/>
              <w:bottom w:val="single" w:sz="4" w:space="0" w:color="44546A"/>
              <w:right w:val="single" w:sz="4" w:space="0" w:color="44546A"/>
            </w:tcBorders>
            <w:shd w:val="clear" w:color="auto" w:fill="auto"/>
            <w:vAlign w:val="bottom"/>
            <w:hideMark/>
          </w:tcPr>
          <w:p w14:paraId="0AC6C206"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2.200</w:t>
            </w:r>
          </w:p>
        </w:tc>
        <w:tc>
          <w:tcPr>
            <w:tcW w:w="510" w:type="pct"/>
            <w:tcBorders>
              <w:top w:val="nil"/>
              <w:left w:val="nil"/>
              <w:bottom w:val="single" w:sz="4" w:space="0" w:color="44546A"/>
              <w:right w:val="single" w:sz="4" w:space="0" w:color="44546A"/>
            </w:tcBorders>
            <w:shd w:val="clear" w:color="auto" w:fill="auto"/>
            <w:vAlign w:val="bottom"/>
            <w:hideMark/>
          </w:tcPr>
          <w:p w14:paraId="060E274A"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2.100</w:t>
            </w:r>
          </w:p>
        </w:tc>
        <w:tc>
          <w:tcPr>
            <w:tcW w:w="510" w:type="pct"/>
            <w:tcBorders>
              <w:top w:val="nil"/>
              <w:left w:val="nil"/>
              <w:bottom w:val="single" w:sz="4" w:space="0" w:color="44546A"/>
              <w:right w:val="single" w:sz="4" w:space="0" w:color="auto"/>
            </w:tcBorders>
            <w:shd w:val="clear" w:color="auto" w:fill="auto"/>
            <w:noWrap/>
            <w:vAlign w:val="bottom"/>
            <w:hideMark/>
          </w:tcPr>
          <w:p w14:paraId="680603D1"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2.000</w:t>
            </w:r>
          </w:p>
        </w:tc>
        <w:tc>
          <w:tcPr>
            <w:tcW w:w="510" w:type="pct"/>
            <w:tcBorders>
              <w:top w:val="nil"/>
              <w:left w:val="nil"/>
              <w:bottom w:val="single" w:sz="4" w:space="0" w:color="auto"/>
              <w:right w:val="single" w:sz="4" w:space="0" w:color="auto"/>
            </w:tcBorders>
            <w:shd w:val="clear" w:color="auto" w:fill="auto"/>
            <w:noWrap/>
            <w:vAlign w:val="bottom"/>
            <w:hideMark/>
          </w:tcPr>
          <w:p w14:paraId="49CD6322"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1.950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6760F301"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1.950</w:t>
            </w:r>
          </w:p>
        </w:tc>
      </w:tr>
      <w:tr w:rsidR="00091C88" w:rsidRPr="00F333CF" w14:paraId="27A02ECA"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6BAC0105"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Pelagisk rødfisk </w:t>
            </w:r>
            <w:r w:rsidR="00473C6D">
              <w:rPr>
                <w:rFonts w:ascii="Times New Roman" w:eastAsia="Times New Roman" w:hAnsi="Times New Roman" w:cs="Times New Roman"/>
                <w:color w:val="000000"/>
                <w:sz w:val="20"/>
                <w:szCs w:val="20"/>
                <w:lang w:eastAsia="da-DK"/>
              </w:rPr>
              <w:t>- Øst</w:t>
            </w:r>
          </w:p>
        </w:tc>
        <w:tc>
          <w:tcPr>
            <w:tcW w:w="510" w:type="pct"/>
            <w:tcBorders>
              <w:top w:val="nil"/>
              <w:left w:val="nil"/>
              <w:bottom w:val="single" w:sz="4" w:space="0" w:color="44546A"/>
              <w:right w:val="single" w:sz="4" w:space="0" w:color="44546A"/>
            </w:tcBorders>
            <w:shd w:val="clear" w:color="auto" w:fill="auto"/>
            <w:vAlign w:val="bottom"/>
            <w:hideMark/>
          </w:tcPr>
          <w:p w14:paraId="40B01C1F"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1.900</w:t>
            </w:r>
          </w:p>
        </w:tc>
        <w:tc>
          <w:tcPr>
            <w:tcW w:w="510" w:type="pct"/>
            <w:tcBorders>
              <w:top w:val="nil"/>
              <w:left w:val="nil"/>
              <w:bottom w:val="single" w:sz="4" w:space="0" w:color="44546A"/>
              <w:right w:val="single" w:sz="4" w:space="0" w:color="44546A"/>
            </w:tcBorders>
            <w:shd w:val="clear" w:color="auto" w:fill="auto"/>
            <w:vAlign w:val="bottom"/>
            <w:hideMark/>
          </w:tcPr>
          <w:p w14:paraId="3F339C1E"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1.764</w:t>
            </w:r>
          </w:p>
        </w:tc>
        <w:tc>
          <w:tcPr>
            <w:tcW w:w="510" w:type="pct"/>
            <w:tcBorders>
              <w:top w:val="nil"/>
              <w:left w:val="nil"/>
              <w:bottom w:val="single" w:sz="4" w:space="0" w:color="44546A"/>
              <w:right w:val="single" w:sz="4" w:space="0" w:color="44546A"/>
            </w:tcBorders>
            <w:shd w:val="clear" w:color="auto" w:fill="auto"/>
            <w:vAlign w:val="bottom"/>
            <w:hideMark/>
          </w:tcPr>
          <w:p w14:paraId="39F8EFFC"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1.496</w:t>
            </w:r>
          </w:p>
        </w:tc>
        <w:tc>
          <w:tcPr>
            <w:tcW w:w="510" w:type="pct"/>
            <w:tcBorders>
              <w:top w:val="nil"/>
              <w:left w:val="nil"/>
              <w:bottom w:val="single" w:sz="4" w:space="0" w:color="44546A"/>
              <w:right w:val="single" w:sz="4" w:space="0" w:color="auto"/>
            </w:tcBorders>
            <w:shd w:val="clear" w:color="auto" w:fill="auto"/>
            <w:noWrap/>
            <w:vAlign w:val="bottom"/>
            <w:hideMark/>
          </w:tcPr>
          <w:p w14:paraId="1E1B5C28"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1.335</w:t>
            </w:r>
          </w:p>
        </w:tc>
        <w:tc>
          <w:tcPr>
            <w:tcW w:w="510" w:type="pct"/>
            <w:tcBorders>
              <w:top w:val="nil"/>
              <w:left w:val="nil"/>
              <w:bottom w:val="single" w:sz="4" w:space="0" w:color="auto"/>
              <w:right w:val="single" w:sz="4" w:space="0" w:color="auto"/>
            </w:tcBorders>
            <w:shd w:val="clear" w:color="auto" w:fill="auto"/>
            <w:noWrap/>
            <w:vAlign w:val="bottom"/>
            <w:hideMark/>
          </w:tcPr>
          <w:p w14:paraId="1AAB3A8F"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1.224</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35F23320"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0</w:t>
            </w:r>
          </w:p>
        </w:tc>
      </w:tr>
      <w:tr w:rsidR="00091C88" w:rsidRPr="00F333CF" w14:paraId="50E9F6FF"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472FBEE5"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 xml:space="preserve">Demersal rødfisk </w:t>
            </w:r>
            <w:r w:rsidR="00473C6D">
              <w:rPr>
                <w:rFonts w:ascii="Times New Roman" w:eastAsia="Times New Roman" w:hAnsi="Times New Roman" w:cs="Times New Roman"/>
                <w:color w:val="000000"/>
                <w:sz w:val="20"/>
                <w:szCs w:val="20"/>
                <w:lang w:eastAsia="da-DK"/>
              </w:rPr>
              <w:t>– Øst</w:t>
            </w:r>
          </w:p>
        </w:tc>
        <w:tc>
          <w:tcPr>
            <w:tcW w:w="510" w:type="pct"/>
            <w:tcBorders>
              <w:top w:val="nil"/>
              <w:left w:val="nil"/>
              <w:bottom w:val="single" w:sz="4" w:space="0" w:color="44546A"/>
              <w:right w:val="single" w:sz="4" w:space="0" w:color="44546A"/>
            </w:tcBorders>
            <w:shd w:val="clear" w:color="auto" w:fill="auto"/>
            <w:vAlign w:val="bottom"/>
            <w:hideMark/>
          </w:tcPr>
          <w:p w14:paraId="0DBB23EC"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1.700</w:t>
            </w:r>
          </w:p>
        </w:tc>
        <w:tc>
          <w:tcPr>
            <w:tcW w:w="510" w:type="pct"/>
            <w:tcBorders>
              <w:top w:val="nil"/>
              <w:left w:val="nil"/>
              <w:bottom w:val="single" w:sz="4" w:space="0" w:color="44546A"/>
              <w:right w:val="single" w:sz="4" w:space="0" w:color="44546A"/>
            </w:tcBorders>
            <w:shd w:val="clear" w:color="auto" w:fill="auto"/>
            <w:vAlign w:val="bottom"/>
            <w:hideMark/>
          </w:tcPr>
          <w:p w14:paraId="5F5DC835"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1.600</w:t>
            </w:r>
          </w:p>
        </w:tc>
        <w:tc>
          <w:tcPr>
            <w:tcW w:w="510" w:type="pct"/>
            <w:tcBorders>
              <w:top w:val="nil"/>
              <w:left w:val="nil"/>
              <w:bottom w:val="single" w:sz="4" w:space="0" w:color="44546A"/>
              <w:right w:val="single" w:sz="4" w:space="0" w:color="44546A"/>
            </w:tcBorders>
            <w:shd w:val="clear" w:color="auto" w:fill="auto"/>
            <w:vAlign w:val="bottom"/>
            <w:hideMark/>
          </w:tcPr>
          <w:p w14:paraId="2BD6914A"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1.650</w:t>
            </w:r>
          </w:p>
        </w:tc>
        <w:tc>
          <w:tcPr>
            <w:tcW w:w="510" w:type="pct"/>
            <w:tcBorders>
              <w:top w:val="nil"/>
              <w:left w:val="nil"/>
              <w:bottom w:val="single" w:sz="4" w:space="0" w:color="44546A"/>
              <w:right w:val="single" w:sz="4" w:space="0" w:color="auto"/>
            </w:tcBorders>
            <w:shd w:val="clear" w:color="auto" w:fill="auto"/>
            <w:noWrap/>
            <w:vAlign w:val="bottom"/>
            <w:hideMark/>
          </w:tcPr>
          <w:p w14:paraId="61909D45"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2.000</w:t>
            </w:r>
          </w:p>
        </w:tc>
        <w:tc>
          <w:tcPr>
            <w:tcW w:w="510" w:type="pct"/>
            <w:tcBorders>
              <w:top w:val="nil"/>
              <w:left w:val="nil"/>
              <w:bottom w:val="single" w:sz="4" w:space="0" w:color="auto"/>
              <w:right w:val="single" w:sz="4" w:space="0" w:color="auto"/>
            </w:tcBorders>
            <w:shd w:val="clear" w:color="auto" w:fill="auto"/>
            <w:noWrap/>
            <w:vAlign w:val="bottom"/>
            <w:hideMark/>
          </w:tcPr>
          <w:p w14:paraId="03EE54A9"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69327CC8"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1.840</w:t>
            </w:r>
          </w:p>
        </w:tc>
      </w:tr>
      <w:tr w:rsidR="00091C88" w:rsidRPr="00F333CF" w14:paraId="7EAB622F"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3AB57585"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Hellefisk - Vest</w:t>
            </w:r>
          </w:p>
        </w:tc>
        <w:tc>
          <w:tcPr>
            <w:tcW w:w="510" w:type="pct"/>
            <w:tcBorders>
              <w:top w:val="nil"/>
              <w:left w:val="nil"/>
              <w:bottom w:val="single" w:sz="4" w:space="0" w:color="44546A"/>
              <w:right w:val="single" w:sz="4" w:space="0" w:color="44546A"/>
            </w:tcBorders>
            <w:shd w:val="clear" w:color="auto" w:fill="auto"/>
            <w:vAlign w:val="bottom"/>
            <w:hideMark/>
          </w:tcPr>
          <w:p w14:paraId="5E6A43D6"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2.500</w:t>
            </w:r>
          </w:p>
        </w:tc>
        <w:tc>
          <w:tcPr>
            <w:tcW w:w="510" w:type="pct"/>
            <w:tcBorders>
              <w:top w:val="nil"/>
              <w:left w:val="nil"/>
              <w:bottom w:val="single" w:sz="4" w:space="0" w:color="44546A"/>
              <w:right w:val="single" w:sz="4" w:space="0" w:color="44546A"/>
            </w:tcBorders>
            <w:shd w:val="clear" w:color="auto" w:fill="auto"/>
            <w:vAlign w:val="bottom"/>
            <w:hideMark/>
          </w:tcPr>
          <w:p w14:paraId="2DB93E63"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2.500</w:t>
            </w:r>
          </w:p>
        </w:tc>
        <w:tc>
          <w:tcPr>
            <w:tcW w:w="510" w:type="pct"/>
            <w:tcBorders>
              <w:top w:val="nil"/>
              <w:left w:val="nil"/>
              <w:bottom w:val="single" w:sz="4" w:space="0" w:color="44546A"/>
              <w:right w:val="single" w:sz="4" w:space="0" w:color="44546A"/>
            </w:tcBorders>
            <w:shd w:val="clear" w:color="auto" w:fill="auto"/>
            <w:vAlign w:val="bottom"/>
            <w:hideMark/>
          </w:tcPr>
          <w:p w14:paraId="369B270B"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2.500</w:t>
            </w:r>
          </w:p>
        </w:tc>
        <w:tc>
          <w:tcPr>
            <w:tcW w:w="510" w:type="pct"/>
            <w:tcBorders>
              <w:top w:val="nil"/>
              <w:left w:val="nil"/>
              <w:bottom w:val="single" w:sz="4" w:space="0" w:color="44546A"/>
              <w:right w:val="single" w:sz="4" w:space="0" w:color="auto"/>
            </w:tcBorders>
            <w:shd w:val="clear" w:color="auto" w:fill="auto"/>
            <w:noWrap/>
            <w:vAlign w:val="bottom"/>
            <w:hideMark/>
          </w:tcPr>
          <w:p w14:paraId="7935AAFB"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2.500</w:t>
            </w:r>
          </w:p>
        </w:tc>
        <w:tc>
          <w:tcPr>
            <w:tcW w:w="510" w:type="pct"/>
            <w:tcBorders>
              <w:top w:val="nil"/>
              <w:left w:val="nil"/>
              <w:bottom w:val="single" w:sz="4" w:space="0" w:color="auto"/>
              <w:right w:val="single" w:sz="4" w:space="0" w:color="auto"/>
            </w:tcBorders>
            <w:shd w:val="clear" w:color="auto" w:fill="auto"/>
            <w:noWrap/>
            <w:vAlign w:val="bottom"/>
            <w:hideMark/>
          </w:tcPr>
          <w:p w14:paraId="1AED6528"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2.500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204E80AE"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2.250</w:t>
            </w:r>
          </w:p>
        </w:tc>
      </w:tr>
      <w:tr w:rsidR="00091C88" w:rsidRPr="00F333CF" w14:paraId="5B5D1751"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0FE29026"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Hellefisk - Øst</w:t>
            </w:r>
          </w:p>
        </w:tc>
        <w:tc>
          <w:tcPr>
            <w:tcW w:w="510" w:type="pct"/>
            <w:tcBorders>
              <w:top w:val="nil"/>
              <w:left w:val="nil"/>
              <w:bottom w:val="single" w:sz="4" w:space="0" w:color="44546A"/>
              <w:right w:val="single" w:sz="4" w:space="0" w:color="44546A"/>
            </w:tcBorders>
            <w:shd w:val="clear" w:color="auto" w:fill="auto"/>
            <w:vAlign w:val="bottom"/>
            <w:hideMark/>
          </w:tcPr>
          <w:p w14:paraId="01C0CB04"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5.200</w:t>
            </w:r>
          </w:p>
        </w:tc>
        <w:tc>
          <w:tcPr>
            <w:tcW w:w="510" w:type="pct"/>
            <w:tcBorders>
              <w:top w:val="nil"/>
              <w:left w:val="nil"/>
              <w:bottom w:val="single" w:sz="4" w:space="0" w:color="44546A"/>
              <w:right w:val="single" w:sz="4" w:space="0" w:color="44546A"/>
            </w:tcBorders>
            <w:shd w:val="clear" w:color="auto" w:fill="auto"/>
            <w:vAlign w:val="bottom"/>
            <w:hideMark/>
          </w:tcPr>
          <w:p w14:paraId="5C38F752"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5.200</w:t>
            </w:r>
          </w:p>
        </w:tc>
        <w:tc>
          <w:tcPr>
            <w:tcW w:w="510" w:type="pct"/>
            <w:tcBorders>
              <w:top w:val="nil"/>
              <w:left w:val="nil"/>
              <w:bottom w:val="single" w:sz="4" w:space="0" w:color="44546A"/>
              <w:right w:val="single" w:sz="4" w:space="0" w:color="44546A"/>
            </w:tcBorders>
            <w:shd w:val="clear" w:color="auto" w:fill="auto"/>
            <w:vAlign w:val="bottom"/>
            <w:hideMark/>
          </w:tcPr>
          <w:p w14:paraId="1074FEB4"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5.200</w:t>
            </w:r>
          </w:p>
        </w:tc>
        <w:tc>
          <w:tcPr>
            <w:tcW w:w="510" w:type="pct"/>
            <w:tcBorders>
              <w:top w:val="nil"/>
              <w:left w:val="nil"/>
              <w:bottom w:val="single" w:sz="4" w:space="0" w:color="44546A"/>
              <w:right w:val="single" w:sz="4" w:space="0" w:color="auto"/>
            </w:tcBorders>
            <w:shd w:val="clear" w:color="auto" w:fill="auto"/>
            <w:noWrap/>
            <w:vAlign w:val="bottom"/>
            <w:hideMark/>
          </w:tcPr>
          <w:p w14:paraId="735BF7CF"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5.200</w:t>
            </w:r>
          </w:p>
        </w:tc>
        <w:tc>
          <w:tcPr>
            <w:tcW w:w="510" w:type="pct"/>
            <w:tcBorders>
              <w:top w:val="nil"/>
              <w:left w:val="nil"/>
              <w:bottom w:val="single" w:sz="4" w:space="0" w:color="auto"/>
              <w:right w:val="single" w:sz="4" w:space="0" w:color="auto"/>
            </w:tcBorders>
            <w:shd w:val="clear" w:color="auto" w:fill="auto"/>
            <w:noWrap/>
            <w:vAlign w:val="bottom"/>
            <w:hideMark/>
          </w:tcPr>
          <w:p w14:paraId="2A3EB7C9"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5.200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431D6FF6"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4.950</w:t>
            </w:r>
          </w:p>
        </w:tc>
      </w:tr>
      <w:tr w:rsidR="00091C88" w:rsidRPr="00F333CF" w14:paraId="09B19EC9"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1D546E4C"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Rejer - Vest</w:t>
            </w:r>
          </w:p>
        </w:tc>
        <w:tc>
          <w:tcPr>
            <w:tcW w:w="510" w:type="pct"/>
            <w:tcBorders>
              <w:top w:val="nil"/>
              <w:left w:val="nil"/>
              <w:bottom w:val="single" w:sz="4" w:space="0" w:color="44546A"/>
              <w:right w:val="single" w:sz="4" w:space="0" w:color="44546A"/>
            </w:tcBorders>
            <w:shd w:val="clear" w:color="auto" w:fill="auto"/>
            <w:vAlign w:val="bottom"/>
            <w:hideMark/>
          </w:tcPr>
          <w:p w14:paraId="4B18145A"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2.600</w:t>
            </w:r>
          </w:p>
        </w:tc>
        <w:tc>
          <w:tcPr>
            <w:tcW w:w="510" w:type="pct"/>
            <w:tcBorders>
              <w:top w:val="nil"/>
              <w:left w:val="nil"/>
              <w:bottom w:val="single" w:sz="4" w:space="0" w:color="44546A"/>
              <w:right w:val="single" w:sz="4" w:space="0" w:color="44546A"/>
            </w:tcBorders>
            <w:shd w:val="clear" w:color="auto" w:fill="auto"/>
            <w:vAlign w:val="bottom"/>
            <w:hideMark/>
          </w:tcPr>
          <w:p w14:paraId="75D1AA1E"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2.600</w:t>
            </w:r>
          </w:p>
        </w:tc>
        <w:tc>
          <w:tcPr>
            <w:tcW w:w="510" w:type="pct"/>
            <w:tcBorders>
              <w:top w:val="nil"/>
              <w:left w:val="nil"/>
              <w:bottom w:val="single" w:sz="4" w:space="0" w:color="44546A"/>
              <w:right w:val="single" w:sz="4" w:space="0" w:color="44546A"/>
            </w:tcBorders>
            <w:shd w:val="clear" w:color="auto" w:fill="auto"/>
            <w:vAlign w:val="bottom"/>
            <w:hideMark/>
          </w:tcPr>
          <w:p w14:paraId="0778308C"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2.600</w:t>
            </w:r>
          </w:p>
        </w:tc>
        <w:tc>
          <w:tcPr>
            <w:tcW w:w="510" w:type="pct"/>
            <w:tcBorders>
              <w:top w:val="nil"/>
              <w:left w:val="nil"/>
              <w:bottom w:val="single" w:sz="4" w:space="0" w:color="44546A"/>
              <w:right w:val="single" w:sz="4" w:space="0" w:color="auto"/>
            </w:tcBorders>
            <w:shd w:val="clear" w:color="auto" w:fill="auto"/>
            <w:noWrap/>
            <w:vAlign w:val="bottom"/>
            <w:hideMark/>
          </w:tcPr>
          <w:p w14:paraId="28EB10DA"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2.800</w:t>
            </w:r>
          </w:p>
        </w:tc>
        <w:tc>
          <w:tcPr>
            <w:tcW w:w="510" w:type="pct"/>
            <w:tcBorders>
              <w:top w:val="nil"/>
              <w:left w:val="nil"/>
              <w:bottom w:val="single" w:sz="4" w:space="0" w:color="auto"/>
              <w:right w:val="single" w:sz="4" w:space="0" w:color="auto"/>
            </w:tcBorders>
            <w:shd w:val="clear" w:color="auto" w:fill="auto"/>
            <w:noWrap/>
            <w:vAlign w:val="bottom"/>
            <w:hideMark/>
          </w:tcPr>
          <w:p w14:paraId="5CF23231"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2.800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527C6814"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2.600</w:t>
            </w:r>
          </w:p>
        </w:tc>
      </w:tr>
      <w:tr w:rsidR="00091C88" w:rsidRPr="00F333CF" w14:paraId="43D321F3"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7E253E7C"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Rejer - Øst</w:t>
            </w:r>
          </w:p>
        </w:tc>
        <w:tc>
          <w:tcPr>
            <w:tcW w:w="510" w:type="pct"/>
            <w:tcBorders>
              <w:top w:val="nil"/>
              <w:left w:val="nil"/>
              <w:bottom w:val="single" w:sz="4" w:space="0" w:color="44546A"/>
              <w:right w:val="single" w:sz="4" w:space="0" w:color="44546A"/>
            </w:tcBorders>
            <w:shd w:val="clear" w:color="auto" w:fill="auto"/>
            <w:vAlign w:val="bottom"/>
            <w:hideMark/>
          </w:tcPr>
          <w:p w14:paraId="75DB2776"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4.675</w:t>
            </w:r>
          </w:p>
        </w:tc>
        <w:tc>
          <w:tcPr>
            <w:tcW w:w="510" w:type="pct"/>
            <w:tcBorders>
              <w:top w:val="nil"/>
              <w:left w:val="nil"/>
              <w:bottom w:val="single" w:sz="4" w:space="0" w:color="44546A"/>
              <w:right w:val="single" w:sz="4" w:space="0" w:color="44546A"/>
            </w:tcBorders>
            <w:shd w:val="clear" w:color="auto" w:fill="auto"/>
            <w:vAlign w:val="bottom"/>
            <w:hideMark/>
          </w:tcPr>
          <w:p w14:paraId="7385C2FD"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4.150</w:t>
            </w:r>
          </w:p>
        </w:tc>
        <w:tc>
          <w:tcPr>
            <w:tcW w:w="510" w:type="pct"/>
            <w:tcBorders>
              <w:top w:val="nil"/>
              <w:left w:val="nil"/>
              <w:bottom w:val="single" w:sz="4" w:space="0" w:color="44546A"/>
              <w:right w:val="single" w:sz="4" w:space="0" w:color="44546A"/>
            </w:tcBorders>
            <w:shd w:val="clear" w:color="auto" w:fill="auto"/>
            <w:vAlign w:val="bottom"/>
            <w:hideMark/>
          </w:tcPr>
          <w:p w14:paraId="6D965E1E"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3.750</w:t>
            </w:r>
          </w:p>
        </w:tc>
        <w:tc>
          <w:tcPr>
            <w:tcW w:w="510" w:type="pct"/>
            <w:tcBorders>
              <w:top w:val="nil"/>
              <w:left w:val="nil"/>
              <w:bottom w:val="single" w:sz="4" w:space="0" w:color="44546A"/>
              <w:right w:val="single" w:sz="4" w:space="0" w:color="auto"/>
            </w:tcBorders>
            <w:shd w:val="clear" w:color="auto" w:fill="auto"/>
            <w:noWrap/>
            <w:vAlign w:val="bottom"/>
            <w:hideMark/>
          </w:tcPr>
          <w:p w14:paraId="3CA588A1"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3.750</w:t>
            </w:r>
          </w:p>
        </w:tc>
        <w:tc>
          <w:tcPr>
            <w:tcW w:w="510" w:type="pct"/>
            <w:tcBorders>
              <w:top w:val="nil"/>
              <w:left w:val="nil"/>
              <w:bottom w:val="single" w:sz="4" w:space="0" w:color="auto"/>
              <w:right w:val="single" w:sz="4" w:space="0" w:color="auto"/>
            </w:tcBorders>
            <w:shd w:val="clear" w:color="auto" w:fill="auto"/>
            <w:noWrap/>
            <w:vAlign w:val="bottom"/>
            <w:hideMark/>
          </w:tcPr>
          <w:p w14:paraId="35775956"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4.400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3EAB11B5"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4.950</w:t>
            </w:r>
          </w:p>
        </w:tc>
      </w:tr>
      <w:tr w:rsidR="00091C88" w:rsidRPr="00F333CF" w14:paraId="2ABEB98F"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15CA2EE9" w14:textId="77777777" w:rsidR="00091C88" w:rsidRPr="00F333CF" w:rsidRDefault="00091C88" w:rsidP="000B17BB">
            <w:pPr>
              <w:spacing w:after="0" w:line="276" w:lineRule="auto"/>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Lodde</w:t>
            </w:r>
            <w:r w:rsidR="00842715">
              <w:rPr>
                <w:rFonts w:ascii="Times New Roman" w:eastAsia="Times New Roman" w:hAnsi="Times New Roman" w:cs="Times New Roman"/>
                <w:color w:val="000000"/>
                <w:sz w:val="20"/>
                <w:szCs w:val="20"/>
                <w:lang w:eastAsia="da-DK"/>
              </w:rPr>
              <w:t xml:space="preserve"> –Øst/Island/Norge</w:t>
            </w:r>
            <w:r w:rsidRPr="00F333CF">
              <w:rPr>
                <w:rFonts w:ascii="Times New Roman" w:eastAsia="Times New Roman" w:hAnsi="Times New Roman" w:cs="Times New Roman"/>
                <w:color w:val="000000"/>
                <w:sz w:val="20"/>
                <w:szCs w:val="20"/>
                <w:lang w:eastAsia="da-DK"/>
              </w:rPr>
              <w:t xml:space="preserve"> </w:t>
            </w:r>
          </w:p>
        </w:tc>
        <w:tc>
          <w:tcPr>
            <w:tcW w:w="510" w:type="pct"/>
            <w:tcBorders>
              <w:top w:val="nil"/>
              <w:left w:val="nil"/>
              <w:bottom w:val="single" w:sz="4" w:space="0" w:color="44546A"/>
              <w:right w:val="single" w:sz="4" w:space="0" w:color="44546A"/>
            </w:tcBorders>
            <w:shd w:val="clear" w:color="auto" w:fill="auto"/>
            <w:vAlign w:val="bottom"/>
            <w:hideMark/>
          </w:tcPr>
          <w:p w14:paraId="08766D00"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4.389</w:t>
            </w:r>
          </w:p>
        </w:tc>
        <w:tc>
          <w:tcPr>
            <w:tcW w:w="510" w:type="pct"/>
            <w:tcBorders>
              <w:top w:val="nil"/>
              <w:left w:val="nil"/>
              <w:bottom w:val="single" w:sz="4" w:space="0" w:color="44546A"/>
              <w:right w:val="single" w:sz="4" w:space="0" w:color="44546A"/>
            </w:tcBorders>
            <w:shd w:val="clear" w:color="auto" w:fill="auto"/>
            <w:vAlign w:val="bottom"/>
            <w:hideMark/>
          </w:tcPr>
          <w:p w14:paraId="42404FFF"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20.000</w:t>
            </w:r>
          </w:p>
        </w:tc>
        <w:tc>
          <w:tcPr>
            <w:tcW w:w="510" w:type="pct"/>
            <w:tcBorders>
              <w:top w:val="nil"/>
              <w:left w:val="nil"/>
              <w:bottom w:val="single" w:sz="4" w:space="0" w:color="44546A"/>
              <w:right w:val="single" w:sz="4" w:space="0" w:color="44546A"/>
            </w:tcBorders>
            <w:shd w:val="clear" w:color="auto" w:fill="auto"/>
            <w:vAlign w:val="bottom"/>
            <w:hideMark/>
          </w:tcPr>
          <w:p w14:paraId="3849CFEA"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16.016</w:t>
            </w:r>
          </w:p>
        </w:tc>
        <w:tc>
          <w:tcPr>
            <w:tcW w:w="510" w:type="pct"/>
            <w:tcBorders>
              <w:top w:val="nil"/>
              <w:left w:val="nil"/>
              <w:bottom w:val="single" w:sz="4" w:space="0" w:color="44546A"/>
              <w:right w:val="single" w:sz="4" w:space="0" w:color="auto"/>
            </w:tcBorders>
            <w:shd w:val="clear" w:color="auto" w:fill="auto"/>
            <w:noWrap/>
            <w:vAlign w:val="bottom"/>
            <w:hideMark/>
          </w:tcPr>
          <w:p w14:paraId="02BA1B87"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0</w:t>
            </w:r>
          </w:p>
        </w:tc>
        <w:tc>
          <w:tcPr>
            <w:tcW w:w="510" w:type="pct"/>
            <w:tcBorders>
              <w:top w:val="nil"/>
              <w:left w:val="nil"/>
              <w:bottom w:val="single" w:sz="4" w:space="0" w:color="auto"/>
              <w:right w:val="single" w:sz="4" w:space="0" w:color="auto"/>
            </w:tcBorders>
            <w:shd w:val="clear" w:color="auto" w:fill="auto"/>
            <w:noWrap/>
            <w:vAlign w:val="bottom"/>
            <w:hideMark/>
          </w:tcPr>
          <w:p w14:paraId="38BEC384"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095F5EA6"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13.000</w:t>
            </w:r>
          </w:p>
        </w:tc>
      </w:tr>
      <w:tr w:rsidR="00091C88" w:rsidRPr="00F333CF" w14:paraId="599D06FE"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noWrap/>
            <w:vAlign w:val="bottom"/>
            <w:hideMark/>
          </w:tcPr>
          <w:p w14:paraId="71E15FB7" w14:textId="77777777" w:rsidR="00091C88" w:rsidRPr="00F333CF" w:rsidRDefault="00091C88" w:rsidP="000B17BB">
            <w:pPr>
              <w:spacing w:after="0" w:line="276" w:lineRule="auto"/>
              <w:jc w:val="both"/>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Skolæst - Vest</w:t>
            </w:r>
          </w:p>
        </w:tc>
        <w:tc>
          <w:tcPr>
            <w:tcW w:w="510" w:type="pct"/>
            <w:tcBorders>
              <w:top w:val="nil"/>
              <w:left w:val="nil"/>
              <w:bottom w:val="single" w:sz="4" w:space="0" w:color="44546A"/>
              <w:right w:val="single" w:sz="4" w:space="0" w:color="44546A"/>
            </w:tcBorders>
            <w:shd w:val="clear" w:color="auto" w:fill="auto"/>
            <w:vAlign w:val="bottom"/>
            <w:hideMark/>
          </w:tcPr>
          <w:p w14:paraId="6E21D53B"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nil"/>
              <w:bottom w:val="single" w:sz="4" w:space="0" w:color="44546A"/>
              <w:right w:val="single" w:sz="4" w:space="0" w:color="44546A"/>
            </w:tcBorders>
            <w:shd w:val="clear" w:color="auto" w:fill="auto"/>
            <w:vAlign w:val="bottom"/>
            <w:hideMark/>
          </w:tcPr>
          <w:p w14:paraId="22FE2C0D"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nil"/>
              <w:bottom w:val="single" w:sz="4" w:space="0" w:color="44546A"/>
              <w:right w:val="single" w:sz="4" w:space="0" w:color="44546A"/>
            </w:tcBorders>
            <w:shd w:val="clear" w:color="auto" w:fill="auto"/>
            <w:vAlign w:val="bottom"/>
            <w:hideMark/>
          </w:tcPr>
          <w:p w14:paraId="0BECACB1"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nil"/>
              <w:bottom w:val="single" w:sz="4" w:space="0" w:color="44546A"/>
              <w:right w:val="single" w:sz="4" w:space="0" w:color="auto"/>
            </w:tcBorders>
            <w:shd w:val="clear" w:color="auto" w:fill="auto"/>
            <w:noWrap/>
            <w:vAlign w:val="bottom"/>
            <w:hideMark/>
          </w:tcPr>
          <w:p w14:paraId="11A9BE19"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nil"/>
              <w:bottom w:val="single" w:sz="4" w:space="0" w:color="auto"/>
              <w:right w:val="single" w:sz="4" w:space="0" w:color="auto"/>
            </w:tcBorders>
            <w:shd w:val="clear" w:color="auto" w:fill="auto"/>
            <w:noWrap/>
            <w:vAlign w:val="bottom"/>
            <w:hideMark/>
          </w:tcPr>
          <w:p w14:paraId="37EE769C"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52491AFC"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r>
      <w:tr w:rsidR="00091C88" w:rsidRPr="00F333CF" w14:paraId="33401D21"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noWrap/>
            <w:vAlign w:val="bottom"/>
            <w:hideMark/>
          </w:tcPr>
          <w:p w14:paraId="7822291E" w14:textId="77777777" w:rsidR="00091C88" w:rsidRPr="00F333CF" w:rsidRDefault="00091C88" w:rsidP="000B17BB">
            <w:pPr>
              <w:spacing w:after="0" w:line="276" w:lineRule="auto"/>
              <w:jc w:val="both"/>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Skolæst - Øst</w:t>
            </w:r>
          </w:p>
        </w:tc>
        <w:tc>
          <w:tcPr>
            <w:tcW w:w="510" w:type="pct"/>
            <w:tcBorders>
              <w:top w:val="nil"/>
              <w:left w:val="nil"/>
              <w:bottom w:val="single" w:sz="4" w:space="0" w:color="44546A"/>
              <w:right w:val="single" w:sz="4" w:space="0" w:color="44546A"/>
            </w:tcBorders>
            <w:shd w:val="clear" w:color="auto" w:fill="auto"/>
            <w:vAlign w:val="bottom"/>
            <w:hideMark/>
          </w:tcPr>
          <w:p w14:paraId="519064D9"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nil"/>
              <w:bottom w:val="single" w:sz="4" w:space="0" w:color="44546A"/>
              <w:right w:val="single" w:sz="4" w:space="0" w:color="44546A"/>
            </w:tcBorders>
            <w:shd w:val="clear" w:color="auto" w:fill="auto"/>
            <w:vAlign w:val="bottom"/>
            <w:hideMark/>
          </w:tcPr>
          <w:p w14:paraId="2B79C9E7"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nil"/>
              <w:bottom w:val="single" w:sz="4" w:space="0" w:color="44546A"/>
              <w:right w:val="single" w:sz="4" w:space="0" w:color="44546A"/>
            </w:tcBorders>
            <w:shd w:val="clear" w:color="auto" w:fill="auto"/>
            <w:vAlign w:val="bottom"/>
            <w:hideMark/>
          </w:tcPr>
          <w:p w14:paraId="7A435A10"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nil"/>
              <w:bottom w:val="single" w:sz="4" w:space="0" w:color="44546A"/>
              <w:right w:val="single" w:sz="4" w:space="0" w:color="auto"/>
            </w:tcBorders>
            <w:shd w:val="clear" w:color="auto" w:fill="auto"/>
            <w:noWrap/>
            <w:vAlign w:val="bottom"/>
            <w:hideMark/>
          </w:tcPr>
          <w:p w14:paraId="04E30C08"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110</w:t>
            </w:r>
          </w:p>
        </w:tc>
        <w:tc>
          <w:tcPr>
            <w:tcW w:w="510" w:type="pct"/>
            <w:tcBorders>
              <w:top w:val="nil"/>
              <w:left w:val="nil"/>
              <w:bottom w:val="single" w:sz="4" w:space="0" w:color="auto"/>
              <w:right w:val="single" w:sz="4" w:space="0" w:color="auto"/>
            </w:tcBorders>
            <w:shd w:val="clear" w:color="auto" w:fill="auto"/>
            <w:noWrap/>
            <w:vAlign w:val="bottom"/>
            <w:hideMark/>
          </w:tcPr>
          <w:p w14:paraId="155137E5"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67DA0D60"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100</w:t>
            </w:r>
          </w:p>
        </w:tc>
      </w:tr>
      <w:tr w:rsidR="00091C88" w:rsidRPr="00F333CF" w14:paraId="4515DE2C"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noWrap/>
            <w:vAlign w:val="bottom"/>
            <w:hideMark/>
          </w:tcPr>
          <w:p w14:paraId="3DAA3B21" w14:textId="77777777" w:rsidR="00091C88" w:rsidRPr="00F333CF" w:rsidRDefault="00091C88" w:rsidP="000B17BB">
            <w:pPr>
              <w:spacing w:after="0" w:line="276" w:lineRule="auto"/>
              <w:jc w:val="both"/>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Bifangst </w:t>
            </w:r>
          </w:p>
        </w:tc>
        <w:tc>
          <w:tcPr>
            <w:tcW w:w="510" w:type="pct"/>
            <w:tcBorders>
              <w:top w:val="nil"/>
              <w:left w:val="nil"/>
              <w:bottom w:val="single" w:sz="4" w:space="0" w:color="44546A"/>
              <w:right w:val="single" w:sz="4" w:space="0" w:color="44546A"/>
            </w:tcBorders>
            <w:shd w:val="clear" w:color="auto" w:fill="auto"/>
            <w:vAlign w:val="bottom"/>
            <w:hideMark/>
          </w:tcPr>
          <w:p w14:paraId="46AB270C"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1.126</w:t>
            </w:r>
          </w:p>
        </w:tc>
        <w:tc>
          <w:tcPr>
            <w:tcW w:w="510" w:type="pct"/>
            <w:tcBorders>
              <w:top w:val="nil"/>
              <w:left w:val="nil"/>
              <w:bottom w:val="single" w:sz="4" w:space="0" w:color="44546A"/>
              <w:right w:val="single" w:sz="4" w:space="0" w:color="44546A"/>
            </w:tcBorders>
            <w:shd w:val="clear" w:color="auto" w:fill="auto"/>
            <w:vAlign w:val="bottom"/>
            <w:hideMark/>
          </w:tcPr>
          <w:p w14:paraId="2F05CAD5"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900</w:t>
            </w:r>
          </w:p>
        </w:tc>
        <w:tc>
          <w:tcPr>
            <w:tcW w:w="510" w:type="pct"/>
            <w:tcBorders>
              <w:top w:val="nil"/>
              <w:left w:val="nil"/>
              <w:bottom w:val="single" w:sz="4" w:space="0" w:color="44546A"/>
              <w:right w:val="single" w:sz="4" w:space="0" w:color="44546A"/>
            </w:tcBorders>
            <w:shd w:val="clear" w:color="auto" w:fill="auto"/>
            <w:vAlign w:val="bottom"/>
            <w:hideMark/>
          </w:tcPr>
          <w:p w14:paraId="0C430E32"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750</w:t>
            </w:r>
          </w:p>
        </w:tc>
        <w:tc>
          <w:tcPr>
            <w:tcW w:w="510" w:type="pct"/>
            <w:tcBorders>
              <w:top w:val="nil"/>
              <w:left w:val="nil"/>
              <w:bottom w:val="single" w:sz="4" w:space="0" w:color="44546A"/>
              <w:right w:val="single" w:sz="4" w:space="0" w:color="auto"/>
            </w:tcBorders>
            <w:shd w:val="clear" w:color="auto" w:fill="auto"/>
            <w:noWrap/>
            <w:vAlign w:val="bottom"/>
            <w:hideMark/>
          </w:tcPr>
          <w:p w14:paraId="03844C37"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1.050</w:t>
            </w:r>
          </w:p>
        </w:tc>
        <w:tc>
          <w:tcPr>
            <w:tcW w:w="510" w:type="pct"/>
            <w:tcBorders>
              <w:top w:val="nil"/>
              <w:left w:val="nil"/>
              <w:bottom w:val="single" w:sz="4" w:space="0" w:color="auto"/>
              <w:right w:val="single" w:sz="4" w:space="0" w:color="auto"/>
            </w:tcBorders>
            <w:shd w:val="clear" w:color="auto" w:fill="auto"/>
            <w:noWrap/>
            <w:vAlign w:val="bottom"/>
            <w:hideMark/>
          </w:tcPr>
          <w:p w14:paraId="056C885D"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800</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2FB81BF9" w14:textId="77777777" w:rsidR="00091C88" w:rsidRPr="00F333CF"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F333CF">
              <w:rPr>
                <w:rFonts w:ascii="Times New Roman" w:eastAsia="Times New Roman" w:hAnsi="Times New Roman" w:cs="Times New Roman"/>
                <w:color w:val="000000"/>
                <w:sz w:val="20"/>
                <w:szCs w:val="20"/>
                <w:lang w:eastAsia="da-DK"/>
              </w:rPr>
              <w:t>600</w:t>
            </w:r>
          </w:p>
        </w:tc>
      </w:tr>
    </w:tbl>
    <w:p w14:paraId="72F91918" w14:textId="77777777" w:rsidR="00091C88" w:rsidRDefault="00091C88" w:rsidP="00091C88">
      <w:pPr>
        <w:spacing w:after="0" w:line="276" w:lineRule="auto"/>
        <w:rPr>
          <w:rFonts w:ascii="Times New Roman" w:hAnsi="Times New Roman" w:cs="Times New Roman"/>
          <w:sz w:val="20"/>
          <w:szCs w:val="20"/>
        </w:rPr>
      </w:pPr>
      <w:r w:rsidRPr="008848EB">
        <w:rPr>
          <w:rFonts w:ascii="Times New Roman" w:hAnsi="Times New Roman" w:cs="Times New Roman"/>
          <w:sz w:val="20"/>
          <w:szCs w:val="20"/>
        </w:rPr>
        <w:t>Kilde: APN.</w:t>
      </w:r>
    </w:p>
    <w:p w14:paraId="5944A920" w14:textId="77777777" w:rsidR="0066497F" w:rsidRPr="008848EB" w:rsidRDefault="0066497F" w:rsidP="00091C88">
      <w:pPr>
        <w:spacing w:after="0" w:line="276" w:lineRule="auto"/>
        <w:rPr>
          <w:rFonts w:ascii="Times New Roman" w:hAnsi="Times New Roman" w:cs="Times New Roman"/>
          <w:sz w:val="20"/>
          <w:szCs w:val="20"/>
        </w:rPr>
      </w:pPr>
    </w:p>
    <w:p w14:paraId="3A1910C2" w14:textId="77777777" w:rsidR="00091C88" w:rsidRDefault="00091C88" w:rsidP="00091C88">
      <w:pPr>
        <w:spacing w:after="0" w:line="276" w:lineRule="auto"/>
        <w:jc w:val="both"/>
        <w:rPr>
          <w:rFonts w:ascii="Times New Roman" w:hAnsi="Times New Roman" w:cs="Times New Roman"/>
        </w:rPr>
      </w:pPr>
      <w:r>
        <w:rPr>
          <w:rFonts w:ascii="Times New Roman" w:hAnsi="Times New Roman" w:cs="Times New Roman"/>
        </w:rPr>
        <w:t>Tabel 3 viser fangstmængder</w:t>
      </w:r>
      <w:r w:rsidR="00473C6D">
        <w:rPr>
          <w:rFonts w:ascii="Times New Roman" w:hAnsi="Times New Roman" w:cs="Times New Roman"/>
        </w:rPr>
        <w:t xml:space="preserve"> i perioden 2016-2020</w:t>
      </w:r>
      <w:r>
        <w:rPr>
          <w:rFonts w:ascii="Times New Roman" w:hAnsi="Times New Roman" w:cs="Times New Roman"/>
        </w:rPr>
        <w:t xml:space="preserve"> af de enkelte arter</w:t>
      </w:r>
      <w:r w:rsidR="00152978">
        <w:rPr>
          <w:rFonts w:ascii="Times New Roman" w:hAnsi="Times New Roman" w:cs="Times New Roman"/>
        </w:rPr>
        <w:t>,</w:t>
      </w:r>
      <w:r>
        <w:rPr>
          <w:rFonts w:ascii="Times New Roman" w:hAnsi="Times New Roman" w:cs="Times New Roman"/>
        </w:rPr>
        <w:t xml:space="preserve"> </w:t>
      </w:r>
      <w:r w:rsidR="00473C6D">
        <w:rPr>
          <w:rFonts w:ascii="Times New Roman" w:hAnsi="Times New Roman" w:cs="Times New Roman"/>
        </w:rPr>
        <w:t xml:space="preserve">EU </w:t>
      </w:r>
      <w:r>
        <w:rPr>
          <w:rFonts w:ascii="Times New Roman" w:hAnsi="Times New Roman" w:cs="Times New Roman"/>
        </w:rPr>
        <w:t>tildeles</w:t>
      </w:r>
      <w:r w:rsidR="00473C6D">
        <w:rPr>
          <w:rFonts w:ascii="Times New Roman" w:hAnsi="Times New Roman" w:cs="Times New Roman"/>
        </w:rPr>
        <w:t xml:space="preserve"> kvoter for</w:t>
      </w:r>
      <w:r w:rsidR="00152978">
        <w:rPr>
          <w:rFonts w:ascii="Times New Roman" w:hAnsi="Times New Roman" w:cs="Times New Roman"/>
        </w:rPr>
        <w:t>,</w:t>
      </w:r>
      <w:r>
        <w:rPr>
          <w:rFonts w:ascii="Times New Roman" w:hAnsi="Times New Roman" w:cs="Times New Roman"/>
        </w:rPr>
        <w:t xml:space="preserve"> samt i hvor høj grad kvoterne udnyttes. </w:t>
      </w:r>
      <w:r w:rsidR="00473C6D">
        <w:rPr>
          <w:rFonts w:ascii="Times New Roman" w:hAnsi="Times New Roman" w:cs="Times New Roman"/>
        </w:rPr>
        <w:t>Det fremgår af tabel 3 at kvoterne for torsk, rødfisk, hellefisk og rejer i Vest udnyttes fuldt ud. Det bemærkes at det er usikkerhed knyttet til opgørelsen af fangstmængderne for pelagisk rødfisk og hellefisken i Vest og Øst</w:t>
      </w:r>
      <w:r w:rsidR="00B23298">
        <w:rPr>
          <w:rFonts w:ascii="Times New Roman" w:hAnsi="Times New Roman" w:cs="Times New Roman"/>
        </w:rPr>
        <w:t xml:space="preserve"> samt lodden</w:t>
      </w:r>
      <w:r w:rsidR="00473C6D">
        <w:rPr>
          <w:rFonts w:ascii="Times New Roman" w:hAnsi="Times New Roman" w:cs="Times New Roman"/>
        </w:rPr>
        <w:t>. Årsagen til dette er</w:t>
      </w:r>
      <w:r w:rsidR="00B46266">
        <w:rPr>
          <w:rFonts w:ascii="Times New Roman" w:hAnsi="Times New Roman" w:cs="Times New Roman"/>
        </w:rPr>
        <w:t xml:space="preserve"> at en</w:t>
      </w:r>
      <w:r w:rsidR="00473C6D">
        <w:rPr>
          <w:rFonts w:ascii="Times New Roman" w:hAnsi="Times New Roman" w:cs="Times New Roman"/>
        </w:rPr>
        <w:t xml:space="preserve"> del af r</w:t>
      </w:r>
      <w:r w:rsidR="00B23298">
        <w:rPr>
          <w:rFonts w:ascii="Times New Roman" w:hAnsi="Times New Roman" w:cs="Times New Roman"/>
        </w:rPr>
        <w:t>ødfiskekvoten,</w:t>
      </w:r>
      <w:r w:rsidR="00473C6D">
        <w:rPr>
          <w:rFonts w:ascii="Times New Roman" w:hAnsi="Times New Roman" w:cs="Times New Roman"/>
        </w:rPr>
        <w:t xml:space="preserve"> hellefiskekvoterne</w:t>
      </w:r>
      <w:r w:rsidR="00B23298">
        <w:rPr>
          <w:rFonts w:ascii="Times New Roman" w:hAnsi="Times New Roman" w:cs="Times New Roman"/>
        </w:rPr>
        <w:t xml:space="preserve"> og hele loddekvoten</w:t>
      </w:r>
      <w:r w:rsidR="00473C6D">
        <w:rPr>
          <w:rFonts w:ascii="Times New Roman" w:hAnsi="Times New Roman" w:cs="Times New Roman"/>
        </w:rPr>
        <w:t xml:space="preserve"> som EU tildeles videreallokeres til Norge og Færøerne hvor de</w:t>
      </w:r>
      <w:r w:rsidR="00B23298">
        <w:rPr>
          <w:rFonts w:ascii="Times New Roman" w:hAnsi="Times New Roman" w:cs="Times New Roman"/>
        </w:rPr>
        <w:t xml:space="preserve"> kvoter</w:t>
      </w:r>
      <w:r w:rsidR="00473C6D">
        <w:rPr>
          <w:rFonts w:ascii="Times New Roman" w:hAnsi="Times New Roman" w:cs="Times New Roman"/>
        </w:rPr>
        <w:t xml:space="preserve"> blandes med kvoter Norge og Færøerne får fra Grønland igennem bilaterale aftaler. Fordi de kvoter er slået sammen kan det ikke opgøres hvor meget </w:t>
      </w:r>
      <w:r w:rsidR="00B23298">
        <w:rPr>
          <w:rFonts w:ascii="Times New Roman" w:hAnsi="Times New Roman" w:cs="Times New Roman"/>
        </w:rPr>
        <w:t>særskilt</w:t>
      </w:r>
      <w:r w:rsidR="00473C6D">
        <w:rPr>
          <w:rFonts w:ascii="Times New Roman" w:hAnsi="Times New Roman" w:cs="Times New Roman"/>
        </w:rPr>
        <w:t xml:space="preserve"> </w:t>
      </w:r>
      <w:r w:rsidR="00B23298">
        <w:rPr>
          <w:rFonts w:ascii="Times New Roman" w:hAnsi="Times New Roman" w:cs="Times New Roman"/>
        </w:rPr>
        <w:t>der er fiskes</w:t>
      </w:r>
      <w:r w:rsidR="00473C6D">
        <w:rPr>
          <w:rFonts w:ascii="Times New Roman" w:hAnsi="Times New Roman" w:cs="Times New Roman"/>
        </w:rPr>
        <w:t xml:space="preserve"> på EU kvoterne som videreallokeres til Norge og Færøerne. </w:t>
      </w:r>
    </w:p>
    <w:p w14:paraId="6EA4BE09" w14:textId="77777777" w:rsidR="00473C6D" w:rsidRDefault="00473C6D" w:rsidP="00091C88">
      <w:pPr>
        <w:spacing w:after="0" w:line="276" w:lineRule="auto"/>
        <w:jc w:val="both"/>
        <w:rPr>
          <w:rFonts w:ascii="Times New Roman" w:hAnsi="Times New Roman" w:cs="Times New Roman"/>
        </w:rPr>
      </w:pPr>
    </w:p>
    <w:p w14:paraId="411B5E20" w14:textId="77777777" w:rsidR="00473C6D" w:rsidRDefault="00473C6D" w:rsidP="00091C88">
      <w:pPr>
        <w:spacing w:after="0" w:line="276" w:lineRule="auto"/>
        <w:jc w:val="both"/>
        <w:rPr>
          <w:rFonts w:ascii="Times New Roman" w:hAnsi="Times New Roman" w:cs="Times New Roman"/>
        </w:rPr>
      </w:pPr>
      <w:r>
        <w:rPr>
          <w:rFonts w:ascii="Times New Roman" w:hAnsi="Times New Roman" w:cs="Times New Roman"/>
        </w:rPr>
        <w:t xml:space="preserve">Historisk har der været meget lav udnyttelse på rejekvoten i Østgrønland. Som det fremgår af tabel 3 blev der kun udnyttet 1 pct. og 4 pct. af EU kvoten for rejer i Øst i hhv. 2016 og 2017. Det har dog været stigende udnyttelse på rejekvoten i Øst. I 2019 var der udnyttet 34 pct. af rejekvoten og </w:t>
      </w:r>
      <w:r w:rsidR="00806B59">
        <w:rPr>
          <w:rFonts w:ascii="Times New Roman" w:hAnsi="Times New Roman" w:cs="Times New Roman"/>
        </w:rPr>
        <w:t xml:space="preserve">i 2020 har rejefiskeriet gået rigtig god hvor hele </w:t>
      </w:r>
      <w:r>
        <w:rPr>
          <w:rFonts w:ascii="Times New Roman" w:hAnsi="Times New Roman" w:cs="Times New Roman"/>
        </w:rPr>
        <w:t>72 pct.</w:t>
      </w:r>
      <w:r w:rsidR="00806B59">
        <w:rPr>
          <w:rFonts w:ascii="Times New Roman" w:hAnsi="Times New Roman" w:cs="Times New Roman"/>
        </w:rPr>
        <w:t xml:space="preserve"> af rejekvoten til EU i Øst blev udnyttet.</w:t>
      </w:r>
    </w:p>
    <w:p w14:paraId="51F6B908" w14:textId="77777777" w:rsidR="00473C6D" w:rsidRDefault="00473C6D" w:rsidP="00091C88">
      <w:pPr>
        <w:spacing w:after="0" w:line="276" w:lineRule="auto"/>
        <w:jc w:val="both"/>
        <w:rPr>
          <w:rFonts w:ascii="Times New Roman" w:hAnsi="Times New Roman" w:cs="Times New Roman"/>
        </w:rPr>
      </w:pPr>
    </w:p>
    <w:p w14:paraId="012545B8" w14:textId="77777777" w:rsidR="00473C6D" w:rsidRDefault="00A9252D" w:rsidP="00091C88">
      <w:pPr>
        <w:spacing w:after="0" w:line="276" w:lineRule="auto"/>
        <w:jc w:val="both"/>
        <w:rPr>
          <w:rFonts w:ascii="Times New Roman" w:hAnsi="Times New Roman" w:cs="Times New Roman"/>
          <w:color w:val="000000"/>
        </w:rPr>
      </w:pPr>
      <w:r w:rsidRPr="00411097">
        <w:rPr>
          <w:rFonts w:ascii="Times New Roman" w:hAnsi="Times New Roman" w:cs="Times New Roman"/>
          <w:color w:val="000000"/>
        </w:rPr>
        <w:lastRenderedPageBreak/>
        <w:t xml:space="preserve">Når der ikke er opgjort nogen fangster af skolæst skyldes det at der ikke er </w:t>
      </w:r>
      <w:r w:rsidR="006C4A53" w:rsidRPr="00411097">
        <w:rPr>
          <w:rFonts w:ascii="Times New Roman" w:hAnsi="Times New Roman" w:cs="Times New Roman"/>
          <w:color w:val="000000"/>
        </w:rPr>
        <w:t xml:space="preserve">udstedt licenser for den art. </w:t>
      </w:r>
      <w:r w:rsidR="00B46266">
        <w:rPr>
          <w:rFonts w:ascii="Times New Roman" w:hAnsi="Times New Roman" w:cs="Times New Roman"/>
          <w:color w:val="000000"/>
        </w:rPr>
        <w:t>EU k</w:t>
      </w:r>
      <w:r w:rsidRPr="00411097">
        <w:rPr>
          <w:rFonts w:ascii="Times New Roman" w:hAnsi="Times New Roman" w:cs="Times New Roman"/>
          <w:color w:val="000000"/>
        </w:rPr>
        <w:t xml:space="preserve">øber blot </w:t>
      </w:r>
      <w:r w:rsidR="006C4A53" w:rsidRPr="00411097">
        <w:rPr>
          <w:rFonts w:ascii="Times New Roman" w:hAnsi="Times New Roman" w:cs="Times New Roman"/>
          <w:color w:val="000000"/>
        </w:rPr>
        <w:t>skolæst</w:t>
      </w:r>
      <w:r w:rsidRPr="00411097">
        <w:rPr>
          <w:rFonts w:ascii="Times New Roman" w:hAnsi="Times New Roman" w:cs="Times New Roman"/>
          <w:color w:val="000000"/>
        </w:rPr>
        <w:t xml:space="preserve">kvote til at dække bifangster i andre fiskerier. Fangsterne af skolæst bliver derfor registreret på bifangstkvoten. </w:t>
      </w:r>
      <w:r w:rsidR="00244BAE">
        <w:rPr>
          <w:rFonts w:ascii="Times New Roman" w:hAnsi="Times New Roman" w:cs="Times New Roman"/>
          <w:color w:val="000000"/>
        </w:rPr>
        <w:t>Det er yderligere bifangstmængder end fremgår af tabel 3 som er bifangster fra norske og færøske fartøjer i forbindelse med deres fiskeri på EU kvoter. Det er dog ikke muligt at adskille de norske og færøske fartøjers bifangst på EU kvote og den bifangst som de fanger i forbindelse med kvoter Norge og Færøerne tildeles igennem bilaterale aftaler med Grønland.</w:t>
      </w:r>
    </w:p>
    <w:p w14:paraId="0DF06735" w14:textId="77777777" w:rsidR="00244BAE" w:rsidRPr="00411097" w:rsidRDefault="00244BAE" w:rsidP="00091C88">
      <w:pPr>
        <w:spacing w:after="0" w:line="276" w:lineRule="auto"/>
        <w:jc w:val="both"/>
        <w:rPr>
          <w:rFonts w:ascii="Times New Roman" w:hAnsi="Times New Roman" w:cs="Times New Roman"/>
          <w:lang w:val="is-IS"/>
        </w:rPr>
      </w:pPr>
    </w:p>
    <w:p w14:paraId="5AB41B0B" w14:textId="77777777" w:rsidR="00091C88" w:rsidRDefault="00091C88" w:rsidP="00091C88">
      <w:pPr>
        <w:spacing w:after="0" w:line="276" w:lineRule="auto"/>
        <w:jc w:val="both"/>
        <w:rPr>
          <w:rFonts w:ascii="Times New Roman" w:hAnsi="Times New Roman" w:cs="Times New Roman"/>
        </w:rPr>
      </w:pPr>
      <w:r>
        <w:rPr>
          <w:rFonts w:ascii="Times New Roman" w:hAnsi="Times New Roman" w:cs="Times New Roman"/>
        </w:rPr>
        <w:t>Tabel 3: Udnyttelsen af EU</w:t>
      </w:r>
      <w:r w:rsidRPr="0023579D">
        <w:rPr>
          <w:rFonts w:ascii="Times New Roman" w:hAnsi="Times New Roman" w:cs="Times New Roman"/>
        </w:rPr>
        <w:t xml:space="preserve"> kvoter i fiskeriprotokollen </w:t>
      </w:r>
      <w:r>
        <w:rPr>
          <w:rFonts w:ascii="Times New Roman" w:hAnsi="Times New Roman" w:cs="Times New Roman"/>
        </w:rPr>
        <w:t>2016-2020.</w:t>
      </w:r>
    </w:p>
    <w:tbl>
      <w:tblPr>
        <w:tblW w:w="5000" w:type="pct"/>
        <w:tblCellMar>
          <w:left w:w="70" w:type="dxa"/>
          <w:right w:w="70" w:type="dxa"/>
        </w:tblCellMar>
        <w:tblLook w:val="04A0" w:firstRow="1" w:lastRow="0" w:firstColumn="1" w:lastColumn="0" w:noHBand="0" w:noVBand="1"/>
      </w:tblPr>
      <w:tblGrid>
        <w:gridCol w:w="2240"/>
        <w:gridCol w:w="740"/>
        <w:gridCol w:w="740"/>
        <w:gridCol w:w="740"/>
        <w:gridCol w:w="739"/>
        <w:gridCol w:w="739"/>
        <w:gridCol w:w="739"/>
        <w:gridCol w:w="739"/>
        <w:gridCol w:w="739"/>
        <w:gridCol w:w="739"/>
        <w:gridCol w:w="734"/>
      </w:tblGrid>
      <w:tr w:rsidR="00091C88" w:rsidRPr="00D44F41" w14:paraId="56CDB83A" w14:textId="77777777" w:rsidTr="00842715">
        <w:trPr>
          <w:trHeight w:val="280"/>
        </w:trPr>
        <w:tc>
          <w:tcPr>
            <w:tcW w:w="1163" w:type="pct"/>
            <w:tcBorders>
              <w:top w:val="single" w:sz="4" w:space="0" w:color="auto"/>
              <w:left w:val="single" w:sz="4" w:space="0" w:color="auto"/>
              <w:bottom w:val="nil"/>
              <w:right w:val="nil"/>
            </w:tcBorders>
            <w:shd w:val="clear" w:color="000000" w:fill="FFFFFF"/>
            <w:noWrap/>
            <w:vAlign w:val="bottom"/>
            <w:hideMark/>
          </w:tcPr>
          <w:p w14:paraId="4A7E6294" w14:textId="77777777" w:rsidR="00091C88" w:rsidRPr="00D44F41" w:rsidRDefault="00091C88" w:rsidP="000B17BB">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 </w:t>
            </w:r>
          </w:p>
        </w:tc>
        <w:tc>
          <w:tcPr>
            <w:tcW w:w="192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98A75F" w14:textId="77777777" w:rsidR="00091C88" w:rsidRPr="00D44F41" w:rsidRDefault="00091C88" w:rsidP="000B17BB">
            <w:pPr>
              <w:spacing w:after="0" w:line="276" w:lineRule="auto"/>
              <w:jc w:val="center"/>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Fangstmængder, tons</w:t>
            </w:r>
          </w:p>
        </w:tc>
        <w:tc>
          <w:tcPr>
            <w:tcW w:w="1916" w:type="pct"/>
            <w:gridSpan w:val="5"/>
            <w:tcBorders>
              <w:top w:val="single" w:sz="4" w:space="0" w:color="auto"/>
              <w:left w:val="nil"/>
              <w:bottom w:val="single" w:sz="4" w:space="0" w:color="auto"/>
              <w:right w:val="single" w:sz="4" w:space="0" w:color="000000"/>
            </w:tcBorders>
            <w:shd w:val="clear" w:color="000000" w:fill="FFFFFF"/>
            <w:noWrap/>
            <w:vAlign w:val="bottom"/>
            <w:hideMark/>
          </w:tcPr>
          <w:p w14:paraId="1459DF06" w14:textId="77777777" w:rsidR="00091C88" w:rsidRPr="00D44F41" w:rsidRDefault="00091C88" w:rsidP="000B17BB">
            <w:pPr>
              <w:spacing w:after="0" w:line="276" w:lineRule="auto"/>
              <w:jc w:val="center"/>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Kvoteudnyttelse, %</w:t>
            </w:r>
          </w:p>
        </w:tc>
      </w:tr>
      <w:tr w:rsidR="00091C88" w:rsidRPr="00D44F41" w14:paraId="796D7668" w14:textId="77777777" w:rsidTr="00842715">
        <w:trPr>
          <w:trHeight w:val="280"/>
        </w:trPr>
        <w:tc>
          <w:tcPr>
            <w:tcW w:w="1163" w:type="pct"/>
            <w:tcBorders>
              <w:top w:val="nil"/>
              <w:left w:val="single" w:sz="4" w:space="0" w:color="auto"/>
              <w:bottom w:val="single" w:sz="4" w:space="0" w:color="auto"/>
              <w:right w:val="nil"/>
            </w:tcBorders>
            <w:shd w:val="clear" w:color="000000" w:fill="FFFFFF"/>
            <w:vAlign w:val="center"/>
            <w:hideMark/>
          </w:tcPr>
          <w:p w14:paraId="2D217B1D" w14:textId="77777777" w:rsidR="00091C88" w:rsidRPr="00D44F41" w:rsidRDefault="00091C88" w:rsidP="000B17BB">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Art</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7CCC8A"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2016</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66BFD57F"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2017</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686E63A4"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2018</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6DF18A1B"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2019</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664C0D7D"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2020</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0EAE72F8"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2016</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557D3F8D"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2017</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40FBEB8D"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2018</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1B884635"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2019</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14:paraId="55FA2BC1" w14:textId="77777777" w:rsidR="00091C88" w:rsidRPr="00D44F41"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2020</w:t>
            </w:r>
          </w:p>
        </w:tc>
      </w:tr>
      <w:tr w:rsidR="00B23298" w:rsidRPr="00D44F41" w14:paraId="171A7A19"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7764782D"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Torsk - Øst</w:t>
            </w:r>
          </w:p>
        </w:tc>
        <w:tc>
          <w:tcPr>
            <w:tcW w:w="384" w:type="pct"/>
            <w:tcBorders>
              <w:top w:val="nil"/>
              <w:left w:val="nil"/>
              <w:bottom w:val="single" w:sz="4" w:space="0" w:color="44546A"/>
              <w:right w:val="single" w:sz="4" w:space="0" w:color="44546A"/>
            </w:tcBorders>
            <w:shd w:val="clear" w:color="auto" w:fill="auto"/>
            <w:vAlign w:val="bottom"/>
            <w:hideMark/>
          </w:tcPr>
          <w:p w14:paraId="6463550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2.088</w:t>
            </w:r>
          </w:p>
        </w:tc>
        <w:tc>
          <w:tcPr>
            <w:tcW w:w="384" w:type="pct"/>
            <w:tcBorders>
              <w:top w:val="nil"/>
              <w:left w:val="nil"/>
              <w:bottom w:val="single" w:sz="4" w:space="0" w:color="44546A"/>
              <w:right w:val="single" w:sz="4" w:space="0" w:color="44546A"/>
            </w:tcBorders>
            <w:shd w:val="clear" w:color="auto" w:fill="auto"/>
            <w:vAlign w:val="bottom"/>
            <w:hideMark/>
          </w:tcPr>
          <w:p w14:paraId="51C2B38E"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2.168</w:t>
            </w:r>
          </w:p>
        </w:tc>
        <w:tc>
          <w:tcPr>
            <w:tcW w:w="384" w:type="pct"/>
            <w:tcBorders>
              <w:top w:val="nil"/>
              <w:left w:val="nil"/>
              <w:bottom w:val="single" w:sz="4" w:space="0" w:color="44546A"/>
              <w:right w:val="single" w:sz="4" w:space="0" w:color="44546A"/>
            </w:tcBorders>
            <w:shd w:val="clear" w:color="auto" w:fill="auto"/>
            <w:vAlign w:val="bottom"/>
            <w:hideMark/>
          </w:tcPr>
          <w:p w14:paraId="356F34A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2.174</w:t>
            </w:r>
          </w:p>
        </w:tc>
        <w:tc>
          <w:tcPr>
            <w:tcW w:w="384" w:type="pct"/>
            <w:tcBorders>
              <w:top w:val="nil"/>
              <w:left w:val="nil"/>
              <w:bottom w:val="single" w:sz="4" w:space="0" w:color="44546A"/>
              <w:right w:val="nil"/>
            </w:tcBorders>
            <w:shd w:val="clear" w:color="auto" w:fill="auto"/>
            <w:noWrap/>
            <w:vAlign w:val="bottom"/>
            <w:hideMark/>
          </w:tcPr>
          <w:p w14:paraId="06433A3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2.020</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5C1C2FA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1.833</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405C3EC8"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99%</w:t>
            </w:r>
          </w:p>
        </w:tc>
        <w:tc>
          <w:tcPr>
            <w:tcW w:w="384" w:type="pct"/>
            <w:tcBorders>
              <w:top w:val="nil"/>
              <w:left w:val="nil"/>
              <w:bottom w:val="single" w:sz="4" w:space="0" w:color="44546A"/>
              <w:right w:val="single" w:sz="4" w:space="0" w:color="44546A"/>
            </w:tcBorders>
            <w:shd w:val="clear" w:color="auto" w:fill="auto"/>
            <w:vAlign w:val="bottom"/>
            <w:hideMark/>
          </w:tcPr>
          <w:p w14:paraId="2DE14BD5"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99%</w:t>
            </w:r>
          </w:p>
        </w:tc>
        <w:tc>
          <w:tcPr>
            <w:tcW w:w="384" w:type="pct"/>
            <w:tcBorders>
              <w:top w:val="nil"/>
              <w:left w:val="nil"/>
              <w:bottom w:val="single" w:sz="4" w:space="0" w:color="44546A"/>
              <w:right w:val="single" w:sz="4" w:space="0" w:color="44546A"/>
            </w:tcBorders>
            <w:shd w:val="clear" w:color="auto" w:fill="auto"/>
            <w:vAlign w:val="bottom"/>
            <w:hideMark/>
          </w:tcPr>
          <w:p w14:paraId="372707AA"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104%</w:t>
            </w:r>
          </w:p>
        </w:tc>
        <w:tc>
          <w:tcPr>
            <w:tcW w:w="384" w:type="pct"/>
            <w:tcBorders>
              <w:top w:val="nil"/>
              <w:left w:val="nil"/>
              <w:bottom w:val="single" w:sz="4" w:space="0" w:color="44546A"/>
              <w:right w:val="single" w:sz="4" w:space="0" w:color="44546A"/>
            </w:tcBorders>
            <w:shd w:val="clear" w:color="auto" w:fill="auto"/>
            <w:vAlign w:val="bottom"/>
            <w:hideMark/>
          </w:tcPr>
          <w:p w14:paraId="6F5DE410"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101%</w:t>
            </w:r>
          </w:p>
        </w:tc>
        <w:tc>
          <w:tcPr>
            <w:tcW w:w="381" w:type="pct"/>
            <w:tcBorders>
              <w:top w:val="nil"/>
              <w:left w:val="nil"/>
              <w:bottom w:val="single" w:sz="4" w:space="0" w:color="44546A"/>
              <w:right w:val="single" w:sz="4" w:space="0" w:color="44546A"/>
            </w:tcBorders>
            <w:shd w:val="clear" w:color="auto" w:fill="auto"/>
            <w:vAlign w:val="bottom"/>
            <w:hideMark/>
          </w:tcPr>
          <w:p w14:paraId="00033BD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94%</w:t>
            </w:r>
          </w:p>
        </w:tc>
      </w:tr>
      <w:tr w:rsidR="00B23298" w:rsidRPr="00D44F41" w14:paraId="5B48342D"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6DCADB43"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Pelagisk rødfisk - Øst </w:t>
            </w:r>
          </w:p>
        </w:tc>
        <w:tc>
          <w:tcPr>
            <w:tcW w:w="384" w:type="pct"/>
            <w:tcBorders>
              <w:top w:val="nil"/>
              <w:left w:val="nil"/>
              <w:bottom w:val="single" w:sz="4" w:space="0" w:color="44546A"/>
              <w:right w:val="single" w:sz="4" w:space="0" w:color="44546A"/>
            </w:tcBorders>
            <w:shd w:val="clear" w:color="auto" w:fill="auto"/>
            <w:vAlign w:val="bottom"/>
            <w:hideMark/>
          </w:tcPr>
          <w:p w14:paraId="1A4A7A4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1.900</w:t>
            </w:r>
          </w:p>
        </w:tc>
        <w:tc>
          <w:tcPr>
            <w:tcW w:w="384" w:type="pct"/>
            <w:tcBorders>
              <w:top w:val="nil"/>
              <w:left w:val="nil"/>
              <w:bottom w:val="single" w:sz="4" w:space="0" w:color="44546A"/>
              <w:right w:val="single" w:sz="4" w:space="0" w:color="44546A"/>
            </w:tcBorders>
            <w:shd w:val="clear" w:color="auto" w:fill="auto"/>
            <w:vAlign w:val="bottom"/>
            <w:hideMark/>
          </w:tcPr>
          <w:p w14:paraId="3641213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1.764</w:t>
            </w:r>
          </w:p>
        </w:tc>
        <w:tc>
          <w:tcPr>
            <w:tcW w:w="384" w:type="pct"/>
            <w:tcBorders>
              <w:top w:val="nil"/>
              <w:left w:val="nil"/>
              <w:bottom w:val="single" w:sz="4" w:space="0" w:color="44546A"/>
              <w:right w:val="single" w:sz="4" w:space="0" w:color="44546A"/>
            </w:tcBorders>
            <w:shd w:val="clear" w:color="auto" w:fill="auto"/>
            <w:vAlign w:val="bottom"/>
            <w:hideMark/>
          </w:tcPr>
          <w:p w14:paraId="7BA3789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1.496</w:t>
            </w:r>
          </w:p>
        </w:tc>
        <w:tc>
          <w:tcPr>
            <w:tcW w:w="384" w:type="pct"/>
            <w:tcBorders>
              <w:top w:val="nil"/>
              <w:left w:val="nil"/>
              <w:bottom w:val="single" w:sz="4" w:space="0" w:color="44546A"/>
              <w:right w:val="nil"/>
            </w:tcBorders>
            <w:shd w:val="clear" w:color="auto" w:fill="auto"/>
            <w:noWrap/>
            <w:vAlign w:val="bottom"/>
            <w:hideMark/>
          </w:tcPr>
          <w:p w14:paraId="49563B9B"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1.335</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0C3981C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1.224</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15355CC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3B3621AE"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26B6D7B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4F7D861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1" w:type="pct"/>
            <w:tcBorders>
              <w:top w:val="nil"/>
              <w:left w:val="nil"/>
              <w:bottom w:val="single" w:sz="4" w:space="0" w:color="44546A"/>
              <w:right w:val="single" w:sz="4" w:space="0" w:color="44546A"/>
            </w:tcBorders>
            <w:shd w:val="clear" w:color="auto" w:fill="auto"/>
            <w:vAlign w:val="bottom"/>
            <w:hideMark/>
          </w:tcPr>
          <w:p w14:paraId="1D8D92D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r>
      <w:tr w:rsidR="00B23298" w:rsidRPr="00D44F41" w14:paraId="77A1E5C0"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7C0680E7"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Demersal rødfisk - Øst</w:t>
            </w:r>
          </w:p>
        </w:tc>
        <w:tc>
          <w:tcPr>
            <w:tcW w:w="384" w:type="pct"/>
            <w:tcBorders>
              <w:top w:val="nil"/>
              <w:left w:val="nil"/>
              <w:bottom w:val="single" w:sz="4" w:space="0" w:color="44546A"/>
              <w:right w:val="single" w:sz="4" w:space="0" w:color="44546A"/>
            </w:tcBorders>
            <w:shd w:val="clear" w:color="auto" w:fill="auto"/>
            <w:vAlign w:val="bottom"/>
            <w:hideMark/>
          </w:tcPr>
          <w:p w14:paraId="208C26F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1.741</w:t>
            </w:r>
          </w:p>
        </w:tc>
        <w:tc>
          <w:tcPr>
            <w:tcW w:w="384" w:type="pct"/>
            <w:tcBorders>
              <w:top w:val="nil"/>
              <w:left w:val="nil"/>
              <w:bottom w:val="single" w:sz="4" w:space="0" w:color="44546A"/>
              <w:right w:val="single" w:sz="4" w:space="0" w:color="44546A"/>
            </w:tcBorders>
            <w:shd w:val="clear" w:color="auto" w:fill="auto"/>
            <w:vAlign w:val="bottom"/>
            <w:hideMark/>
          </w:tcPr>
          <w:p w14:paraId="3BBF8DC0"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1.623</w:t>
            </w:r>
          </w:p>
        </w:tc>
        <w:tc>
          <w:tcPr>
            <w:tcW w:w="384" w:type="pct"/>
            <w:tcBorders>
              <w:top w:val="nil"/>
              <w:left w:val="nil"/>
              <w:bottom w:val="single" w:sz="4" w:space="0" w:color="44546A"/>
              <w:right w:val="single" w:sz="4" w:space="0" w:color="44546A"/>
            </w:tcBorders>
            <w:shd w:val="clear" w:color="auto" w:fill="auto"/>
            <w:vAlign w:val="bottom"/>
            <w:hideMark/>
          </w:tcPr>
          <w:p w14:paraId="3EADC52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1.682</w:t>
            </w:r>
          </w:p>
        </w:tc>
        <w:tc>
          <w:tcPr>
            <w:tcW w:w="384" w:type="pct"/>
            <w:tcBorders>
              <w:top w:val="nil"/>
              <w:left w:val="nil"/>
              <w:bottom w:val="single" w:sz="4" w:space="0" w:color="44546A"/>
              <w:right w:val="nil"/>
            </w:tcBorders>
            <w:shd w:val="clear" w:color="auto" w:fill="auto"/>
            <w:noWrap/>
            <w:vAlign w:val="bottom"/>
            <w:hideMark/>
          </w:tcPr>
          <w:p w14:paraId="2B726C06"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2.023</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5FA6F4C0"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2.048</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23084A09"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102%</w:t>
            </w:r>
          </w:p>
        </w:tc>
        <w:tc>
          <w:tcPr>
            <w:tcW w:w="384" w:type="pct"/>
            <w:tcBorders>
              <w:top w:val="nil"/>
              <w:left w:val="nil"/>
              <w:bottom w:val="single" w:sz="4" w:space="0" w:color="44546A"/>
              <w:right w:val="single" w:sz="4" w:space="0" w:color="44546A"/>
            </w:tcBorders>
            <w:shd w:val="clear" w:color="auto" w:fill="auto"/>
            <w:vAlign w:val="bottom"/>
            <w:hideMark/>
          </w:tcPr>
          <w:p w14:paraId="100CFE69"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101%</w:t>
            </w:r>
          </w:p>
        </w:tc>
        <w:tc>
          <w:tcPr>
            <w:tcW w:w="384" w:type="pct"/>
            <w:tcBorders>
              <w:top w:val="nil"/>
              <w:left w:val="nil"/>
              <w:bottom w:val="single" w:sz="4" w:space="0" w:color="44546A"/>
              <w:right w:val="single" w:sz="4" w:space="0" w:color="44546A"/>
            </w:tcBorders>
            <w:shd w:val="clear" w:color="auto" w:fill="auto"/>
            <w:vAlign w:val="bottom"/>
            <w:hideMark/>
          </w:tcPr>
          <w:p w14:paraId="5D88AC0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102%</w:t>
            </w:r>
          </w:p>
        </w:tc>
        <w:tc>
          <w:tcPr>
            <w:tcW w:w="384" w:type="pct"/>
            <w:tcBorders>
              <w:top w:val="nil"/>
              <w:left w:val="nil"/>
              <w:bottom w:val="single" w:sz="4" w:space="0" w:color="44546A"/>
              <w:right w:val="single" w:sz="4" w:space="0" w:color="44546A"/>
            </w:tcBorders>
            <w:shd w:val="clear" w:color="auto" w:fill="auto"/>
            <w:vAlign w:val="bottom"/>
            <w:hideMark/>
          </w:tcPr>
          <w:p w14:paraId="5F3C76FC"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101%</w:t>
            </w:r>
          </w:p>
        </w:tc>
        <w:tc>
          <w:tcPr>
            <w:tcW w:w="381" w:type="pct"/>
            <w:tcBorders>
              <w:top w:val="nil"/>
              <w:left w:val="nil"/>
              <w:bottom w:val="single" w:sz="4" w:space="0" w:color="44546A"/>
              <w:right w:val="single" w:sz="4" w:space="0" w:color="44546A"/>
            </w:tcBorders>
            <w:shd w:val="clear" w:color="auto" w:fill="auto"/>
            <w:vAlign w:val="bottom"/>
            <w:hideMark/>
          </w:tcPr>
          <w:p w14:paraId="2DAD97B6"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102%</w:t>
            </w:r>
          </w:p>
        </w:tc>
      </w:tr>
      <w:tr w:rsidR="00B23298" w:rsidRPr="00D44F41" w14:paraId="274C24F7"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18F7DF47"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Hellefisk - Vest</w:t>
            </w:r>
          </w:p>
        </w:tc>
        <w:tc>
          <w:tcPr>
            <w:tcW w:w="384" w:type="pct"/>
            <w:tcBorders>
              <w:top w:val="nil"/>
              <w:left w:val="nil"/>
              <w:bottom w:val="single" w:sz="4" w:space="0" w:color="44546A"/>
              <w:right w:val="single" w:sz="4" w:space="0" w:color="44546A"/>
            </w:tcBorders>
            <w:shd w:val="clear" w:color="auto" w:fill="auto"/>
            <w:vAlign w:val="bottom"/>
            <w:hideMark/>
          </w:tcPr>
          <w:p w14:paraId="783D6940"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2.500</w:t>
            </w:r>
          </w:p>
        </w:tc>
        <w:tc>
          <w:tcPr>
            <w:tcW w:w="384" w:type="pct"/>
            <w:tcBorders>
              <w:top w:val="nil"/>
              <w:left w:val="nil"/>
              <w:bottom w:val="single" w:sz="4" w:space="0" w:color="44546A"/>
              <w:right w:val="single" w:sz="4" w:space="0" w:color="44546A"/>
            </w:tcBorders>
            <w:shd w:val="clear" w:color="auto" w:fill="auto"/>
            <w:vAlign w:val="bottom"/>
            <w:hideMark/>
          </w:tcPr>
          <w:p w14:paraId="66FBC0D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2.500</w:t>
            </w:r>
          </w:p>
        </w:tc>
        <w:tc>
          <w:tcPr>
            <w:tcW w:w="384" w:type="pct"/>
            <w:tcBorders>
              <w:top w:val="nil"/>
              <w:left w:val="nil"/>
              <w:bottom w:val="single" w:sz="4" w:space="0" w:color="44546A"/>
              <w:right w:val="single" w:sz="4" w:space="0" w:color="44546A"/>
            </w:tcBorders>
            <w:shd w:val="clear" w:color="auto" w:fill="auto"/>
            <w:vAlign w:val="bottom"/>
            <w:hideMark/>
          </w:tcPr>
          <w:p w14:paraId="63231855"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2.500</w:t>
            </w:r>
          </w:p>
        </w:tc>
        <w:tc>
          <w:tcPr>
            <w:tcW w:w="384" w:type="pct"/>
            <w:tcBorders>
              <w:top w:val="nil"/>
              <w:left w:val="nil"/>
              <w:bottom w:val="single" w:sz="4" w:space="0" w:color="44546A"/>
              <w:right w:val="nil"/>
            </w:tcBorders>
            <w:shd w:val="clear" w:color="auto" w:fill="auto"/>
            <w:noWrap/>
            <w:vAlign w:val="bottom"/>
            <w:hideMark/>
          </w:tcPr>
          <w:p w14:paraId="54694F3E"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2.500</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6711D99C"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2.500</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32D6189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5A79B69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0A5F7E8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0C84C9B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1" w:type="pct"/>
            <w:tcBorders>
              <w:top w:val="nil"/>
              <w:left w:val="nil"/>
              <w:bottom w:val="single" w:sz="4" w:space="0" w:color="44546A"/>
              <w:right w:val="single" w:sz="4" w:space="0" w:color="44546A"/>
            </w:tcBorders>
            <w:shd w:val="clear" w:color="auto" w:fill="auto"/>
            <w:vAlign w:val="bottom"/>
            <w:hideMark/>
          </w:tcPr>
          <w:p w14:paraId="5D3A794B"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r>
      <w:tr w:rsidR="00B23298" w:rsidRPr="00D44F41" w14:paraId="6307E620"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2F32CEBB"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Hellefisk - Øst</w:t>
            </w:r>
          </w:p>
        </w:tc>
        <w:tc>
          <w:tcPr>
            <w:tcW w:w="384" w:type="pct"/>
            <w:tcBorders>
              <w:top w:val="nil"/>
              <w:left w:val="nil"/>
              <w:bottom w:val="single" w:sz="4" w:space="0" w:color="44546A"/>
              <w:right w:val="single" w:sz="4" w:space="0" w:color="44546A"/>
            </w:tcBorders>
            <w:shd w:val="clear" w:color="auto" w:fill="auto"/>
            <w:vAlign w:val="bottom"/>
            <w:hideMark/>
          </w:tcPr>
          <w:p w14:paraId="4B319BD9"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5.200</w:t>
            </w:r>
          </w:p>
        </w:tc>
        <w:tc>
          <w:tcPr>
            <w:tcW w:w="384" w:type="pct"/>
            <w:tcBorders>
              <w:top w:val="nil"/>
              <w:left w:val="nil"/>
              <w:bottom w:val="single" w:sz="4" w:space="0" w:color="44546A"/>
              <w:right w:val="single" w:sz="4" w:space="0" w:color="44546A"/>
            </w:tcBorders>
            <w:shd w:val="clear" w:color="auto" w:fill="auto"/>
            <w:vAlign w:val="bottom"/>
            <w:hideMark/>
          </w:tcPr>
          <w:p w14:paraId="4934AB59"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5.200</w:t>
            </w:r>
          </w:p>
        </w:tc>
        <w:tc>
          <w:tcPr>
            <w:tcW w:w="384" w:type="pct"/>
            <w:tcBorders>
              <w:top w:val="nil"/>
              <w:left w:val="nil"/>
              <w:bottom w:val="single" w:sz="4" w:space="0" w:color="44546A"/>
              <w:right w:val="single" w:sz="4" w:space="0" w:color="44546A"/>
            </w:tcBorders>
            <w:shd w:val="clear" w:color="auto" w:fill="auto"/>
            <w:vAlign w:val="bottom"/>
            <w:hideMark/>
          </w:tcPr>
          <w:p w14:paraId="049E552B"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5.200</w:t>
            </w:r>
          </w:p>
        </w:tc>
        <w:tc>
          <w:tcPr>
            <w:tcW w:w="384" w:type="pct"/>
            <w:tcBorders>
              <w:top w:val="nil"/>
              <w:left w:val="nil"/>
              <w:bottom w:val="single" w:sz="4" w:space="0" w:color="44546A"/>
              <w:right w:val="nil"/>
            </w:tcBorders>
            <w:shd w:val="clear" w:color="auto" w:fill="auto"/>
            <w:noWrap/>
            <w:vAlign w:val="bottom"/>
            <w:hideMark/>
          </w:tcPr>
          <w:p w14:paraId="4936124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5.200</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3A6949A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5.200</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43C37AE"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4530F32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01EC7955"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67F76FC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1" w:type="pct"/>
            <w:tcBorders>
              <w:top w:val="nil"/>
              <w:left w:val="nil"/>
              <w:bottom w:val="single" w:sz="4" w:space="0" w:color="44546A"/>
              <w:right w:val="single" w:sz="4" w:space="0" w:color="44546A"/>
            </w:tcBorders>
            <w:shd w:val="clear" w:color="auto" w:fill="auto"/>
            <w:vAlign w:val="bottom"/>
            <w:hideMark/>
          </w:tcPr>
          <w:p w14:paraId="1A87B3C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r>
      <w:tr w:rsidR="00B23298" w:rsidRPr="00D44F41" w14:paraId="58AFD0C3"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411452DC"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Rejer - Vest</w:t>
            </w:r>
          </w:p>
        </w:tc>
        <w:tc>
          <w:tcPr>
            <w:tcW w:w="384" w:type="pct"/>
            <w:tcBorders>
              <w:top w:val="nil"/>
              <w:left w:val="nil"/>
              <w:bottom w:val="single" w:sz="4" w:space="0" w:color="44546A"/>
              <w:right w:val="single" w:sz="4" w:space="0" w:color="44546A"/>
            </w:tcBorders>
            <w:shd w:val="clear" w:color="auto" w:fill="auto"/>
            <w:vAlign w:val="bottom"/>
            <w:hideMark/>
          </w:tcPr>
          <w:p w14:paraId="43BB97B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2.711</w:t>
            </w:r>
          </w:p>
        </w:tc>
        <w:tc>
          <w:tcPr>
            <w:tcW w:w="384" w:type="pct"/>
            <w:tcBorders>
              <w:top w:val="nil"/>
              <w:left w:val="nil"/>
              <w:bottom w:val="single" w:sz="4" w:space="0" w:color="44546A"/>
              <w:right w:val="single" w:sz="4" w:space="0" w:color="44546A"/>
            </w:tcBorders>
            <w:shd w:val="clear" w:color="auto" w:fill="auto"/>
            <w:vAlign w:val="bottom"/>
            <w:hideMark/>
          </w:tcPr>
          <w:p w14:paraId="0EB82080"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2.576</w:t>
            </w:r>
          </w:p>
        </w:tc>
        <w:tc>
          <w:tcPr>
            <w:tcW w:w="384" w:type="pct"/>
            <w:tcBorders>
              <w:top w:val="nil"/>
              <w:left w:val="nil"/>
              <w:bottom w:val="single" w:sz="4" w:space="0" w:color="44546A"/>
              <w:right w:val="single" w:sz="4" w:space="0" w:color="44546A"/>
            </w:tcBorders>
            <w:shd w:val="clear" w:color="auto" w:fill="auto"/>
            <w:vAlign w:val="bottom"/>
            <w:hideMark/>
          </w:tcPr>
          <w:p w14:paraId="48C379E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2.609</w:t>
            </w:r>
          </w:p>
        </w:tc>
        <w:tc>
          <w:tcPr>
            <w:tcW w:w="384" w:type="pct"/>
            <w:tcBorders>
              <w:top w:val="nil"/>
              <w:left w:val="nil"/>
              <w:bottom w:val="single" w:sz="4" w:space="0" w:color="44546A"/>
              <w:right w:val="nil"/>
            </w:tcBorders>
            <w:shd w:val="clear" w:color="auto" w:fill="auto"/>
            <w:noWrap/>
            <w:vAlign w:val="bottom"/>
            <w:hideMark/>
          </w:tcPr>
          <w:p w14:paraId="0E27B376"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2.802</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241C7FF9"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2.774</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4663F95"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104%</w:t>
            </w:r>
          </w:p>
        </w:tc>
        <w:tc>
          <w:tcPr>
            <w:tcW w:w="384" w:type="pct"/>
            <w:tcBorders>
              <w:top w:val="nil"/>
              <w:left w:val="nil"/>
              <w:bottom w:val="single" w:sz="4" w:space="0" w:color="44546A"/>
              <w:right w:val="single" w:sz="4" w:space="0" w:color="44546A"/>
            </w:tcBorders>
            <w:shd w:val="clear" w:color="auto" w:fill="auto"/>
            <w:vAlign w:val="bottom"/>
            <w:hideMark/>
          </w:tcPr>
          <w:p w14:paraId="11A225F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99%</w:t>
            </w:r>
          </w:p>
        </w:tc>
        <w:tc>
          <w:tcPr>
            <w:tcW w:w="384" w:type="pct"/>
            <w:tcBorders>
              <w:top w:val="nil"/>
              <w:left w:val="nil"/>
              <w:bottom w:val="single" w:sz="4" w:space="0" w:color="44546A"/>
              <w:right w:val="single" w:sz="4" w:space="0" w:color="44546A"/>
            </w:tcBorders>
            <w:shd w:val="clear" w:color="auto" w:fill="auto"/>
            <w:vAlign w:val="bottom"/>
            <w:hideMark/>
          </w:tcPr>
          <w:p w14:paraId="1496A7A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72A9A8D9"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1" w:type="pct"/>
            <w:tcBorders>
              <w:top w:val="nil"/>
              <w:left w:val="nil"/>
              <w:bottom w:val="single" w:sz="4" w:space="0" w:color="44546A"/>
              <w:right w:val="single" w:sz="4" w:space="0" w:color="44546A"/>
            </w:tcBorders>
            <w:shd w:val="clear" w:color="auto" w:fill="auto"/>
            <w:vAlign w:val="bottom"/>
            <w:hideMark/>
          </w:tcPr>
          <w:p w14:paraId="71BF731B"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99%</w:t>
            </w:r>
          </w:p>
        </w:tc>
      </w:tr>
      <w:tr w:rsidR="00B23298" w:rsidRPr="00D44F41" w14:paraId="619725B4"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6BE8AFB7"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Rejer - Øst</w:t>
            </w:r>
          </w:p>
        </w:tc>
        <w:tc>
          <w:tcPr>
            <w:tcW w:w="384" w:type="pct"/>
            <w:tcBorders>
              <w:top w:val="nil"/>
              <w:left w:val="nil"/>
              <w:bottom w:val="single" w:sz="4" w:space="0" w:color="44546A"/>
              <w:right w:val="single" w:sz="4" w:space="0" w:color="44546A"/>
            </w:tcBorders>
            <w:shd w:val="clear" w:color="auto" w:fill="auto"/>
            <w:vAlign w:val="bottom"/>
            <w:hideMark/>
          </w:tcPr>
          <w:p w14:paraId="58A9E86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49</w:t>
            </w:r>
          </w:p>
        </w:tc>
        <w:tc>
          <w:tcPr>
            <w:tcW w:w="384" w:type="pct"/>
            <w:tcBorders>
              <w:top w:val="nil"/>
              <w:left w:val="nil"/>
              <w:bottom w:val="single" w:sz="4" w:space="0" w:color="44546A"/>
              <w:right w:val="single" w:sz="4" w:space="0" w:color="44546A"/>
            </w:tcBorders>
            <w:shd w:val="clear" w:color="auto" w:fill="auto"/>
            <w:vAlign w:val="bottom"/>
            <w:hideMark/>
          </w:tcPr>
          <w:p w14:paraId="0944B678"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178</w:t>
            </w:r>
          </w:p>
        </w:tc>
        <w:tc>
          <w:tcPr>
            <w:tcW w:w="384" w:type="pct"/>
            <w:tcBorders>
              <w:top w:val="nil"/>
              <w:left w:val="nil"/>
              <w:bottom w:val="single" w:sz="4" w:space="0" w:color="44546A"/>
              <w:right w:val="single" w:sz="4" w:space="0" w:color="44546A"/>
            </w:tcBorders>
            <w:shd w:val="clear" w:color="auto" w:fill="auto"/>
            <w:vAlign w:val="bottom"/>
            <w:hideMark/>
          </w:tcPr>
          <w:p w14:paraId="2C18DC48"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547</w:t>
            </w:r>
          </w:p>
        </w:tc>
        <w:tc>
          <w:tcPr>
            <w:tcW w:w="384" w:type="pct"/>
            <w:tcBorders>
              <w:top w:val="nil"/>
              <w:left w:val="nil"/>
              <w:bottom w:val="single" w:sz="4" w:space="0" w:color="44546A"/>
              <w:right w:val="nil"/>
            </w:tcBorders>
            <w:shd w:val="clear" w:color="auto" w:fill="auto"/>
            <w:noWrap/>
            <w:vAlign w:val="bottom"/>
            <w:hideMark/>
          </w:tcPr>
          <w:p w14:paraId="50C782F5"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1.276</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10F7D1D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3.172</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0E38E61E"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w:t>
            </w:r>
          </w:p>
        </w:tc>
        <w:tc>
          <w:tcPr>
            <w:tcW w:w="384" w:type="pct"/>
            <w:tcBorders>
              <w:top w:val="nil"/>
              <w:left w:val="nil"/>
              <w:bottom w:val="single" w:sz="4" w:space="0" w:color="44546A"/>
              <w:right w:val="single" w:sz="4" w:space="0" w:color="44546A"/>
            </w:tcBorders>
            <w:shd w:val="clear" w:color="auto" w:fill="auto"/>
            <w:vAlign w:val="bottom"/>
            <w:hideMark/>
          </w:tcPr>
          <w:p w14:paraId="37E0C04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4%</w:t>
            </w:r>
          </w:p>
        </w:tc>
        <w:tc>
          <w:tcPr>
            <w:tcW w:w="384" w:type="pct"/>
            <w:tcBorders>
              <w:top w:val="nil"/>
              <w:left w:val="nil"/>
              <w:bottom w:val="single" w:sz="4" w:space="0" w:color="44546A"/>
              <w:right w:val="single" w:sz="4" w:space="0" w:color="44546A"/>
            </w:tcBorders>
            <w:shd w:val="clear" w:color="auto" w:fill="auto"/>
            <w:vAlign w:val="bottom"/>
            <w:hideMark/>
          </w:tcPr>
          <w:p w14:paraId="443E14A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15%</w:t>
            </w:r>
          </w:p>
        </w:tc>
        <w:tc>
          <w:tcPr>
            <w:tcW w:w="384" w:type="pct"/>
            <w:tcBorders>
              <w:top w:val="nil"/>
              <w:left w:val="nil"/>
              <w:bottom w:val="single" w:sz="4" w:space="0" w:color="44546A"/>
              <w:right w:val="single" w:sz="4" w:space="0" w:color="44546A"/>
            </w:tcBorders>
            <w:shd w:val="clear" w:color="auto" w:fill="auto"/>
            <w:vAlign w:val="bottom"/>
            <w:hideMark/>
          </w:tcPr>
          <w:p w14:paraId="1CAC0E5C"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34%</w:t>
            </w:r>
          </w:p>
        </w:tc>
        <w:tc>
          <w:tcPr>
            <w:tcW w:w="381" w:type="pct"/>
            <w:tcBorders>
              <w:top w:val="nil"/>
              <w:left w:val="nil"/>
              <w:bottom w:val="single" w:sz="4" w:space="0" w:color="44546A"/>
              <w:right w:val="single" w:sz="4" w:space="0" w:color="44546A"/>
            </w:tcBorders>
            <w:shd w:val="clear" w:color="auto" w:fill="auto"/>
            <w:vAlign w:val="bottom"/>
            <w:hideMark/>
          </w:tcPr>
          <w:p w14:paraId="0FAFAD4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72%</w:t>
            </w:r>
          </w:p>
        </w:tc>
      </w:tr>
      <w:tr w:rsidR="00B23298" w:rsidRPr="00D44F41" w14:paraId="0DC27770"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7E8E4AF8" w14:textId="77777777" w:rsidR="00B23298" w:rsidRPr="00D44F41" w:rsidRDefault="00B23298" w:rsidP="00B23298">
            <w:pPr>
              <w:spacing w:after="0" w:line="276" w:lineRule="auto"/>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 xml:space="preserve">Lodde </w:t>
            </w:r>
            <w:r>
              <w:rPr>
                <w:rFonts w:ascii="Times New Roman" w:eastAsia="Times New Roman" w:hAnsi="Times New Roman" w:cs="Times New Roman"/>
                <w:color w:val="000000"/>
                <w:sz w:val="20"/>
                <w:szCs w:val="20"/>
                <w:lang w:eastAsia="da-DK"/>
              </w:rPr>
              <w:t>– Øst/Island/Norge</w:t>
            </w:r>
          </w:p>
        </w:tc>
        <w:tc>
          <w:tcPr>
            <w:tcW w:w="384" w:type="pct"/>
            <w:tcBorders>
              <w:top w:val="nil"/>
              <w:left w:val="nil"/>
              <w:bottom w:val="single" w:sz="4" w:space="0" w:color="44546A"/>
              <w:right w:val="single" w:sz="4" w:space="0" w:color="44546A"/>
            </w:tcBorders>
            <w:shd w:val="clear" w:color="auto" w:fill="auto"/>
            <w:vAlign w:val="bottom"/>
            <w:hideMark/>
          </w:tcPr>
          <w:p w14:paraId="33DF1178"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4.389</w:t>
            </w:r>
          </w:p>
        </w:tc>
        <w:tc>
          <w:tcPr>
            <w:tcW w:w="384" w:type="pct"/>
            <w:tcBorders>
              <w:top w:val="nil"/>
              <w:left w:val="nil"/>
              <w:bottom w:val="single" w:sz="4" w:space="0" w:color="44546A"/>
              <w:right w:val="single" w:sz="4" w:space="0" w:color="44546A"/>
            </w:tcBorders>
            <w:shd w:val="clear" w:color="auto" w:fill="auto"/>
            <w:vAlign w:val="bottom"/>
            <w:hideMark/>
          </w:tcPr>
          <w:p w14:paraId="0FADE85C"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20.000</w:t>
            </w:r>
          </w:p>
        </w:tc>
        <w:tc>
          <w:tcPr>
            <w:tcW w:w="384" w:type="pct"/>
            <w:tcBorders>
              <w:top w:val="nil"/>
              <w:left w:val="nil"/>
              <w:bottom w:val="single" w:sz="4" w:space="0" w:color="44546A"/>
              <w:right w:val="single" w:sz="4" w:space="0" w:color="44546A"/>
            </w:tcBorders>
            <w:shd w:val="clear" w:color="auto" w:fill="auto"/>
            <w:vAlign w:val="bottom"/>
            <w:hideMark/>
          </w:tcPr>
          <w:p w14:paraId="1DB7DB0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16.016</w:t>
            </w:r>
          </w:p>
        </w:tc>
        <w:tc>
          <w:tcPr>
            <w:tcW w:w="384" w:type="pct"/>
            <w:tcBorders>
              <w:top w:val="nil"/>
              <w:left w:val="nil"/>
              <w:bottom w:val="single" w:sz="4" w:space="0" w:color="44546A"/>
              <w:right w:val="nil"/>
            </w:tcBorders>
            <w:shd w:val="clear" w:color="auto" w:fill="auto"/>
            <w:noWrap/>
            <w:vAlign w:val="bottom"/>
            <w:hideMark/>
          </w:tcPr>
          <w:p w14:paraId="3159771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0</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5039F93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0</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5B1A2FE8"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16ACC65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7D413F55"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100%</w:t>
            </w:r>
          </w:p>
        </w:tc>
        <w:tc>
          <w:tcPr>
            <w:tcW w:w="384" w:type="pct"/>
            <w:tcBorders>
              <w:top w:val="nil"/>
              <w:left w:val="nil"/>
              <w:bottom w:val="single" w:sz="4" w:space="0" w:color="44546A"/>
              <w:right w:val="single" w:sz="4" w:space="0" w:color="44546A"/>
            </w:tcBorders>
            <w:shd w:val="clear" w:color="auto" w:fill="auto"/>
            <w:vAlign w:val="bottom"/>
            <w:hideMark/>
          </w:tcPr>
          <w:p w14:paraId="4B279045"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1" w:type="pct"/>
            <w:tcBorders>
              <w:top w:val="nil"/>
              <w:left w:val="nil"/>
              <w:bottom w:val="single" w:sz="4" w:space="0" w:color="44546A"/>
              <w:right w:val="single" w:sz="4" w:space="0" w:color="44546A"/>
            </w:tcBorders>
            <w:shd w:val="clear" w:color="auto" w:fill="auto"/>
            <w:vAlign w:val="bottom"/>
            <w:hideMark/>
          </w:tcPr>
          <w:p w14:paraId="47D6929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r>
      <w:tr w:rsidR="00B23298" w:rsidRPr="00D44F41" w14:paraId="585CC492"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noWrap/>
            <w:vAlign w:val="bottom"/>
            <w:hideMark/>
          </w:tcPr>
          <w:p w14:paraId="786CA939" w14:textId="77777777" w:rsidR="00B23298" w:rsidRPr="00D44F41" w:rsidRDefault="00B23298" w:rsidP="00B23298">
            <w:pPr>
              <w:spacing w:after="0" w:line="276" w:lineRule="auto"/>
              <w:jc w:val="both"/>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Skolæst - Vest</w:t>
            </w:r>
          </w:p>
        </w:tc>
        <w:tc>
          <w:tcPr>
            <w:tcW w:w="384" w:type="pct"/>
            <w:tcBorders>
              <w:top w:val="nil"/>
              <w:left w:val="nil"/>
              <w:bottom w:val="single" w:sz="4" w:space="0" w:color="44546A"/>
              <w:right w:val="single" w:sz="4" w:space="0" w:color="44546A"/>
            </w:tcBorders>
            <w:shd w:val="clear" w:color="auto" w:fill="auto"/>
            <w:vAlign w:val="bottom"/>
            <w:hideMark/>
          </w:tcPr>
          <w:p w14:paraId="7BA4EFFB"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01976F3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299159C8"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nil"/>
            </w:tcBorders>
            <w:shd w:val="clear" w:color="auto" w:fill="auto"/>
            <w:noWrap/>
            <w:vAlign w:val="bottom"/>
            <w:hideMark/>
          </w:tcPr>
          <w:p w14:paraId="482E233A"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2D0A37A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C06FB01"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32D84BA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2EDBFE7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48BF0F06"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1" w:type="pct"/>
            <w:tcBorders>
              <w:top w:val="nil"/>
              <w:left w:val="nil"/>
              <w:bottom w:val="single" w:sz="4" w:space="0" w:color="44546A"/>
              <w:right w:val="single" w:sz="4" w:space="0" w:color="44546A"/>
            </w:tcBorders>
            <w:shd w:val="clear" w:color="auto" w:fill="auto"/>
            <w:vAlign w:val="bottom"/>
            <w:hideMark/>
          </w:tcPr>
          <w:p w14:paraId="64B03E8E"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r>
      <w:tr w:rsidR="00B23298" w:rsidRPr="00D44F41" w14:paraId="228B1284"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noWrap/>
            <w:vAlign w:val="bottom"/>
            <w:hideMark/>
          </w:tcPr>
          <w:p w14:paraId="79EDFFF5" w14:textId="77777777" w:rsidR="00B23298" w:rsidRPr="00D44F41" w:rsidRDefault="00B23298" w:rsidP="00B23298">
            <w:pPr>
              <w:spacing w:after="0" w:line="276" w:lineRule="auto"/>
              <w:jc w:val="both"/>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Skolæst - Øst</w:t>
            </w:r>
          </w:p>
        </w:tc>
        <w:tc>
          <w:tcPr>
            <w:tcW w:w="384" w:type="pct"/>
            <w:tcBorders>
              <w:top w:val="nil"/>
              <w:left w:val="nil"/>
              <w:bottom w:val="single" w:sz="4" w:space="0" w:color="44546A"/>
              <w:right w:val="single" w:sz="4" w:space="0" w:color="44546A"/>
            </w:tcBorders>
            <w:shd w:val="clear" w:color="auto" w:fill="auto"/>
            <w:vAlign w:val="bottom"/>
            <w:hideMark/>
          </w:tcPr>
          <w:p w14:paraId="3A8161ED"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109687C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79E2DBF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nil"/>
            </w:tcBorders>
            <w:shd w:val="clear" w:color="auto" w:fill="auto"/>
            <w:noWrap/>
            <w:vAlign w:val="bottom"/>
            <w:hideMark/>
          </w:tcPr>
          <w:p w14:paraId="0F1D7F4E"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79A98E7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8CADE0A"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19B52709"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55A7526B"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4" w:type="pct"/>
            <w:tcBorders>
              <w:top w:val="nil"/>
              <w:left w:val="nil"/>
              <w:bottom w:val="single" w:sz="4" w:space="0" w:color="44546A"/>
              <w:right w:val="single" w:sz="4" w:space="0" w:color="44546A"/>
            </w:tcBorders>
            <w:shd w:val="clear" w:color="auto" w:fill="auto"/>
            <w:vAlign w:val="bottom"/>
            <w:hideMark/>
          </w:tcPr>
          <w:p w14:paraId="0F11BE06"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c>
          <w:tcPr>
            <w:tcW w:w="381" w:type="pct"/>
            <w:tcBorders>
              <w:top w:val="nil"/>
              <w:left w:val="nil"/>
              <w:bottom w:val="single" w:sz="4" w:space="0" w:color="44546A"/>
              <w:right w:val="single" w:sz="4" w:space="0" w:color="44546A"/>
            </w:tcBorders>
            <w:shd w:val="clear" w:color="auto" w:fill="auto"/>
            <w:vAlign w:val="bottom"/>
            <w:hideMark/>
          </w:tcPr>
          <w:p w14:paraId="36B395EA"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 </w:t>
            </w:r>
          </w:p>
        </w:tc>
      </w:tr>
      <w:tr w:rsidR="00B23298" w:rsidRPr="00D44F41" w14:paraId="1E3EE914" w14:textId="77777777" w:rsidTr="00842715">
        <w:trPr>
          <w:trHeight w:val="280"/>
        </w:trPr>
        <w:tc>
          <w:tcPr>
            <w:tcW w:w="1163" w:type="pct"/>
            <w:tcBorders>
              <w:top w:val="nil"/>
              <w:left w:val="single" w:sz="4" w:space="0" w:color="auto"/>
              <w:bottom w:val="single" w:sz="4" w:space="0" w:color="auto"/>
              <w:right w:val="single" w:sz="4" w:space="0" w:color="44546A"/>
            </w:tcBorders>
            <w:shd w:val="clear" w:color="000000" w:fill="FFFFFF"/>
            <w:noWrap/>
            <w:vAlign w:val="bottom"/>
            <w:hideMark/>
          </w:tcPr>
          <w:p w14:paraId="4C5229FE" w14:textId="77777777" w:rsidR="00B23298" w:rsidRPr="00D44F41" w:rsidRDefault="00B23298" w:rsidP="00B23298">
            <w:pPr>
              <w:spacing w:after="0" w:line="276" w:lineRule="auto"/>
              <w:jc w:val="both"/>
              <w:rPr>
                <w:rFonts w:ascii="Times New Roman" w:eastAsia="Times New Roman" w:hAnsi="Times New Roman" w:cs="Times New Roman"/>
                <w:color w:val="000000"/>
                <w:sz w:val="20"/>
                <w:szCs w:val="20"/>
                <w:lang w:eastAsia="da-DK"/>
              </w:rPr>
            </w:pPr>
            <w:r w:rsidRPr="00D44F41">
              <w:rPr>
                <w:rFonts w:ascii="Times New Roman" w:eastAsia="Times New Roman" w:hAnsi="Times New Roman" w:cs="Times New Roman"/>
                <w:color w:val="000000"/>
                <w:sz w:val="20"/>
                <w:szCs w:val="20"/>
                <w:lang w:eastAsia="da-DK"/>
              </w:rPr>
              <w:t>Bifangst </w:t>
            </w:r>
          </w:p>
        </w:tc>
        <w:tc>
          <w:tcPr>
            <w:tcW w:w="384" w:type="pct"/>
            <w:tcBorders>
              <w:top w:val="nil"/>
              <w:left w:val="nil"/>
              <w:bottom w:val="single" w:sz="4" w:space="0" w:color="44546A"/>
              <w:right w:val="single" w:sz="4" w:space="0" w:color="44546A"/>
            </w:tcBorders>
            <w:shd w:val="clear" w:color="auto" w:fill="auto"/>
            <w:vAlign w:val="bottom"/>
            <w:hideMark/>
          </w:tcPr>
          <w:p w14:paraId="0721DF8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190</w:t>
            </w:r>
          </w:p>
        </w:tc>
        <w:tc>
          <w:tcPr>
            <w:tcW w:w="384" w:type="pct"/>
            <w:tcBorders>
              <w:top w:val="nil"/>
              <w:left w:val="nil"/>
              <w:bottom w:val="single" w:sz="4" w:space="0" w:color="44546A"/>
              <w:right w:val="single" w:sz="4" w:space="0" w:color="44546A"/>
            </w:tcBorders>
            <w:shd w:val="clear" w:color="auto" w:fill="auto"/>
            <w:vAlign w:val="bottom"/>
            <w:hideMark/>
          </w:tcPr>
          <w:p w14:paraId="3988E0E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239</w:t>
            </w:r>
          </w:p>
        </w:tc>
        <w:tc>
          <w:tcPr>
            <w:tcW w:w="384" w:type="pct"/>
            <w:tcBorders>
              <w:top w:val="nil"/>
              <w:left w:val="nil"/>
              <w:bottom w:val="single" w:sz="4" w:space="0" w:color="44546A"/>
              <w:right w:val="single" w:sz="4" w:space="0" w:color="44546A"/>
            </w:tcBorders>
            <w:shd w:val="clear" w:color="auto" w:fill="auto"/>
            <w:vAlign w:val="bottom"/>
            <w:hideMark/>
          </w:tcPr>
          <w:p w14:paraId="532829B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191</w:t>
            </w:r>
          </w:p>
        </w:tc>
        <w:tc>
          <w:tcPr>
            <w:tcW w:w="384" w:type="pct"/>
            <w:tcBorders>
              <w:top w:val="nil"/>
              <w:left w:val="nil"/>
              <w:bottom w:val="single" w:sz="4" w:space="0" w:color="44546A"/>
              <w:right w:val="nil"/>
            </w:tcBorders>
            <w:shd w:val="clear" w:color="auto" w:fill="auto"/>
            <w:noWrap/>
            <w:vAlign w:val="bottom"/>
            <w:hideMark/>
          </w:tcPr>
          <w:p w14:paraId="46D48B9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239</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62FB4E2F"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217</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5DF33B5C"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14%</w:t>
            </w:r>
          </w:p>
        </w:tc>
        <w:tc>
          <w:tcPr>
            <w:tcW w:w="384" w:type="pct"/>
            <w:tcBorders>
              <w:top w:val="nil"/>
              <w:left w:val="nil"/>
              <w:bottom w:val="single" w:sz="4" w:space="0" w:color="44546A"/>
              <w:right w:val="single" w:sz="4" w:space="0" w:color="44546A"/>
            </w:tcBorders>
            <w:shd w:val="clear" w:color="auto" w:fill="auto"/>
            <w:vAlign w:val="bottom"/>
            <w:hideMark/>
          </w:tcPr>
          <w:p w14:paraId="573933E7"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22%</w:t>
            </w:r>
          </w:p>
        </w:tc>
        <w:tc>
          <w:tcPr>
            <w:tcW w:w="384" w:type="pct"/>
            <w:tcBorders>
              <w:top w:val="nil"/>
              <w:left w:val="nil"/>
              <w:bottom w:val="single" w:sz="4" w:space="0" w:color="44546A"/>
              <w:right w:val="single" w:sz="4" w:space="0" w:color="44546A"/>
            </w:tcBorders>
            <w:shd w:val="clear" w:color="auto" w:fill="auto"/>
            <w:vAlign w:val="bottom"/>
            <w:hideMark/>
          </w:tcPr>
          <w:p w14:paraId="48890BF2"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20%</w:t>
            </w:r>
          </w:p>
        </w:tc>
        <w:tc>
          <w:tcPr>
            <w:tcW w:w="384" w:type="pct"/>
            <w:tcBorders>
              <w:top w:val="nil"/>
              <w:left w:val="nil"/>
              <w:bottom w:val="single" w:sz="4" w:space="0" w:color="44546A"/>
              <w:right w:val="single" w:sz="4" w:space="0" w:color="44546A"/>
            </w:tcBorders>
            <w:shd w:val="clear" w:color="auto" w:fill="auto"/>
            <w:vAlign w:val="bottom"/>
            <w:hideMark/>
          </w:tcPr>
          <w:p w14:paraId="4C9C1363"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19%</w:t>
            </w:r>
          </w:p>
        </w:tc>
        <w:tc>
          <w:tcPr>
            <w:tcW w:w="381" w:type="pct"/>
            <w:tcBorders>
              <w:top w:val="nil"/>
              <w:left w:val="nil"/>
              <w:bottom w:val="single" w:sz="4" w:space="0" w:color="44546A"/>
              <w:right w:val="single" w:sz="4" w:space="0" w:color="44546A"/>
            </w:tcBorders>
            <w:shd w:val="clear" w:color="auto" w:fill="auto"/>
            <w:vAlign w:val="bottom"/>
            <w:hideMark/>
          </w:tcPr>
          <w:p w14:paraId="1AA099F4" w14:textId="77777777" w:rsidR="00B23298" w:rsidRPr="00B23298" w:rsidRDefault="00B23298" w:rsidP="00B23298">
            <w:pPr>
              <w:spacing w:after="0" w:line="276" w:lineRule="auto"/>
              <w:jc w:val="right"/>
              <w:rPr>
                <w:rFonts w:ascii="Times New Roman" w:eastAsia="Times New Roman" w:hAnsi="Times New Roman" w:cs="Times New Roman"/>
                <w:color w:val="000000"/>
                <w:sz w:val="20"/>
                <w:szCs w:val="20"/>
                <w:lang w:eastAsia="da-DK"/>
              </w:rPr>
            </w:pPr>
            <w:r w:rsidRPr="00B23298">
              <w:rPr>
                <w:rFonts w:ascii="Times New Roman" w:hAnsi="Times New Roman" w:cs="Times New Roman"/>
                <w:color w:val="000000"/>
                <w:sz w:val="20"/>
                <w:szCs w:val="20"/>
              </w:rPr>
              <w:t>22%</w:t>
            </w:r>
          </w:p>
        </w:tc>
      </w:tr>
    </w:tbl>
    <w:p w14:paraId="6E806A05" w14:textId="77777777" w:rsidR="00091C88" w:rsidRPr="00991304" w:rsidRDefault="00091C88" w:rsidP="00091C88">
      <w:pPr>
        <w:spacing w:after="0" w:line="276" w:lineRule="auto"/>
        <w:rPr>
          <w:rFonts w:ascii="Times New Roman" w:hAnsi="Times New Roman" w:cs="Times New Roman"/>
        </w:rPr>
      </w:pPr>
      <w:r w:rsidRPr="00991304">
        <w:rPr>
          <w:rFonts w:ascii="Times New Roman" w:hAnsi="Times New Roman" w:cs="Times New Roman"/>
        </w:rPr>
        <w:t>Kilde: APN.</w:t>
      </w:r>
    </w:p>
    <w:p w14:paraId="4F704624" w14:textId="77777777" w:rsidR="00091C88" w:rsidRPr="0023579D" w:rsidRDefault="00091C88" w:rsidP="00091C88">
      <w:pPr>
        <w:spacing w:after="0" w:line="276" w:lineRule="auto"/>
        <w:rPr>
          <w:rFonts w:ascii="Times New Roman" w:hAnsi="Times New Roman" w:cs="Times New Roman"/>
          <w:b/>
        </w:rPr>
      </w:pPr>
    </w:p>
    <w:p w14:paraId="213FA487" w14:textId="4D51A097" w:rsidR="00091C88" w:rsidRPr="00F266C6" w:rsidRDefault="00091C88" w:rsidP="00091C88">
      <w:pPr>
        <w:spacing w:after="0" w:line="276" w:lineRule="auto"/>
        <w:jc w:val="both"/>
        <w:rPr>
          <w:rFonts w:ascii="Times New Roman" w:hAnsi="Times New Roman" w:cs="Times New Roman"/>
        </w:rPr>
      </w:pPr>
      <w:r w:rsidRPr="00F266C6">
        <w:rPr>
          <w:rFonts w:ascii="Times New Roman" w:hAnsi="Times New Roman" w:cs="Times New Roman"/>
          <w:b/>
          <w:bCs/>
        </w:rPr>
        <w:t>1.</w:t>
      </w:r>
      <w:r>
        <w:rPr>
          <w:rFonts w:ascii="Times New Roman" w:hAnsi="Times New Roman" w:cs="Times New Roman"/>
          <w:b/>
          <w:bCs/>
        </w:rPr>
        <w:t>2</w:t>
      </w:r>
      <w:r w:rsidRPr="00F266C6">
        <w:rPr>
          <w:rFonts w:ascii="Times New Roman" w:hAnsi="Times New Roman" w:cs="Times New Roman"/>
          <w:b/>
          <w:bCs/>
        </w:rPr>
        <w:t xml:space="preserve"> Grønlandsbeslutningen</w:t>
      </w:r>
    </w:p>
    <w:p w14:paraId="21979388" w14:textId="77777777" w:rsidR="00091C88" w:rsidRPr="00F266C6" w:rsidRDefault="00091C88" w:rsidP="00091C88">
      <w:pPr>
        <w:spacing w:after="0" w:line="276" w:lineRule="auto"/>
        <w:jc w:val="both"/>
        <w:rPr>
          <w:rFonts w:ascii="Times New Roman" w:hAnsi="Times New Roman" w:cs="Times New Roman"/>
        </w:rPr>
      </w:pPr>
      <w:r>
        <w:rPr>
          <w:rFonts w:ascii="Times New Roman" w:hAnsi="Times New Roman" w:cs="Times New Roman"/>
        </w:rPr>
        <w:t>Ud</w:t>
      </w:r>
      <w:r w:rsidR="00152978">
        <w:rPr>
          <w:rFonts w:ascii="Times New Roman" w:hAnsi="Times New Roman" w:cs="Times New Roman"/>
        </w:rPr>
        <w:t xml:space="preserve"> </w:t>
      </w:r>
      <w:r>
        <w:rPr>
          <w:rFonts w:ascii="Times New Roman" w:hAnsi="Times New Roman" w:cs="Times New Roman"/>
        </w:rPr>
        <w:t>over Fiskeriaftalen med</w:t>
      </w:r>
      <w:r w:rsidRPr="00F266C6">
        <w:rPr>
          <w:rFonts w:ascii="Times New Roman" w:hAnsi="Times New Roman" w:cs="Times New Roman"/>
        </w:rPr>
        <w:t xml:space="preserve"> EU har Grønland et meget vigtigt forhold til EU </w:t>
      </w:r>
      <w:r w:rsidR="00152978">
        <w:rPr>
          <w:rFonts w:ascii="Times New Roman" w:hAnsi="Times New Roman" w:cs="Times New Roman"/>
        </w:rPr>
        <w:t>af</w:t>
      </w:r>
      <w:r w:rsidRPr="00F266C6">
        <w:rPr>
          <w:rFonts w:ascii="Times New Roman" w:hAnsi="Times New Roman" w:cs="Times New Roman"/>
        </w:rPr>
        <w:t xml:space="preserve"> stor finansiel betydning gennem den såkaldte Grønlandsbeslutning</w:t>
      </w:r>
      <w:r w:rsidR="00152978">
        <w:rPr>
          <w:rFonts w:ascii="Times New Roman" w:hAnsi="Times New Roman" w:cs="Times New Roman"/>
        </w:rPr>
        <w:t xml:space="preserve"> </w:t>
      </w:r>
      <w:r w:rsidRPr="00F266C6">
        <w:rPr>
          <w:rFonts w:ascii="Times New Roman" w:hAnsi="Times New Roman" w:cs="Times New Roman"/>
        </w:rPr>
        <w:t>- i Grønland kendt som ”Partnerskabsaftalen”</w:t>
      </w:r>
      <w:r w:rsidR="00152978">
        <w:rPr>
          <w:rFonts w:ascii="Times New Roman" w:hAnsi="Times New Roman" w:cs="Times New Roman"/>
        </w:rPr>
        <w:t>,</w:t>
      </w:r>
      <w:r>
        <w:rPr>
          <w:rFonts w:ascii="Times New Roman" w:hAnsi="Times New Roman" w:cs="Times New Roman"/>
        </w:rPr>
        <w:t xml:space="preserve"> hvor Grønland ydes støttemidler indtil 2020 udelukkende til uddannelsesområdet.</w:t>
      </w:r>
      <w:r w:rsidRPr="00F266C6">
        <w:rPr>
          <w:rFonts w:ascii="Times New Roman" w:hAnsi="Times New Roman" w:cs="Times New Roman"/>
        </w:rPr>
        <w:t xml:space="preserve"> Rent juridisk er der dog kun </w:t>
      </w:r>
      <w:r>
        <w:rPr>
          <w:rFonts w:ascii="Times New Roman" w:hAnsi="Times New Roman" w:cs="Times New Roman"/>
        </w:rPr>
        <w:t>é</w:t>
      </w:r>
      <w:r w:rsidRPr="00F266C6">
        <w:rPr>
          <w:rFonts w:ascii="Times New Roman" w:hAnsi="Times New Roman" w:cs="Times New Roman"/>
        </w:rPr>
        <w:t>n partnerskabsaftale mellem Grønland og EU</w:t>
      </w:r>
      <w:r w:rsidR="00152978">
        <w:rPr>
          <w:rFonts w:ascii="Times New Roman" w:hAnsi="Times New Roman" w:cs="Times New Roman"/>
        </w:rPr>
        <w:t>,</w:t>
      </w:r>
      <w:r w:rsidRPr="00F266C6">
        <w:rPr>
          <w:rFonts w:ascii="Times New Roman" w:hAnsi="Times New Roman" w:cs="Times New Roman"/>
        </w:rPr>
        <w:t xml:space="preserve"> og det er fiskeri</w:t>
      </w:r>
      <w:r>
        <w:rPr>
          <w:rFonts w:ascii="Times New Roman" w:hAnsi="Times New Roman" w:cs="Times New Roman"/>
        </w:rPr>
        <w:t>partnerskabs</w:t>
      </w:r>
      <w:r w:rsidRPr="00F266C6">
        <w:rPr>
          <w:rFonts w:ascii="Times New Roman" w:hAnsi="Times New Roman" w:cs="Times New Roman"/>
        </w:rPr>
        <w:t>aftalen</w:t>
      </w:r>
      <w:r w:rsidR="00152978">
        <w:rPr>
          <w:rFonts w:ascii="Times New Roman" w:hAnsi="Times New Roman" w:cs="Times New Roman"/>
        </w:rPr>
        <w:t>.</w:t>
      </w:r>
      <w:r w:rsidRPr="00F266C6">
        <w:rPr>
          <w:rFonts w:ascii="Times New Roman" w:hAnsi="Times New Roman" w:cs="Times New Roman"/>
        </w:rPr>
        <w:t xml:space="preserve"> Grønlandsbeslutningen </w:t>
      </w:r>
      <w:r w:rsidR="00152978">
        <w:rPr>
          <w:rFonts w:ascii="Times New Roman" w:hAnsi="Times New Roman" w:cs="Times New Roman"/>
        </w:rPr>
        <w:t xml:space="preserve">er </w:t>
      </w:r>
      <w:r w:rsidRPr="00F266C6">
        <w:rPr>
          <w:rFonts w:ascii="Times New Roman" w:hAnsi="Times New Roman" w:cs="Times New Roman"/>
        </w:rPr>
        <w:t xml:space="preserve">derimod en rådsbeslutning. Grønlandsbeslutningen er udløbet ved udgangen af 2020, og </w:t>
      </w:r>
      <w:r w:rsidR="00152978">
        <w:rPr>
          <w:rFonts w:ascii="Times New Roman" w:hAnsi="Times New Roman" w:cs="Times New Roman"/>
        </w:rPr>
        <w:t xml:space="preserve">den </w:t>
      </w:r>
      <w:r w:rsidRPr="00F266C6">
        <w:rPr>
          <w:rFonts w:ascii="Times New Roman" w:hAnsi="Times New Roman" w:cs="Times New Roman"/>
        </w:rPr>
        <w:t>bliver højst sandsynligt erstattet af den sammenskrevne OLT-ordning og Grønlandsbeslutning</w:t>
      </w:r>
      <w:r w:rsidR="00152978">
        <w:rPr>
          <w:rFonts w:ascii="Times New Roman" w:hAnsi="Times New Roman" w:cs="Times New Roman"/>
        </w:rPr>
        <w:t xml:space="preserve"> </w:t>
      </w:r>
      <w:r w:rsidRPr="00F266C6">
        <w:rPr>
          <w:rFonts w:ascii="Times New Roman" w:hAnsi="Times New Roman" w:cs="Times New Roman"/>
        </w:rPr>
        <w:t>- på engelsk kommer denne ordnings titel sandsynligvis til at være: Decision on Overseas Association, including Greenland”</w:t>
      </w:r>
      <w:r w:rsidR="00677189">
        <w:rPr>
          <w:rFonts w:ascii="Times New Roman" w:hAnsi="Times New Roman" w:cs="Times New Roman"/>
        </w:rPr>
        <w:t xml:space="preserve"> </w:t>
      </w:r>
      <w:r w:rsidRPr="00F266C6">
        <w:rPr>
          <w:rFonts w:ascii="Times New Roman" w:hAnsi="Times New Roman" w:cs="Times New Roman"/>
        </w:rPr>
        <w:t>- DOAG.</w:t>
      </w:r>
    </w:p>
    <w:p w14:paraId="4F037CA1" w14:textId="77777777" w:rsidR="00091C88" w:rsidRPr="00F266C6" w:rsidRDefault="00091C88" w:rsidP="00091C88">
      <w:pPr>
        <w:spacing w:after="0" w:line="276" w:lineRule="auto"/>
        <w:jc w:val="both"/>
        <w:rPr>
          <w:rFonts w:ascii="Times New Roman" w:hAnsi="Times New Roman" w:cs="Times New Roman"/>
        </w:rPr>
      </w:pPr>
    </w:p>
    <w:p w14:paraId="53D11D7B" w14:textId="77777777" w:rsidR="00091C88" w:rsidRDefault="00091C88" w:rsidP="00091C88">
      <w:pPr>
        <w:spacing w:after="0" w:line="276" w:lineRule="auto"/>
        <w:jc w:val="both"/>
        <w:rPr>
          <w:rFonts w:ascii="Times New Roman" w:hAnsi="Times New Roman" w:cs="Times New Roman"/>
        </w:rPr>
      </w:pPr>
      <w:r w:rsidRPr="00F266C6">
        <w:rPr>
          <w:rFonts w:ascii="Times New Roman" w:hAnsi="Times New Roman" w:cs="Times New Roman"/>
        </w:rPr>
        <w:t>DOAG`en bliver en rådsbeslutning, ligesom Grønlandsbeslutningen og OLT-ordningen er det.  Det er en beslutning</w:t>
      </w:r>
      <w:r w:rsidR="000B17BB">
        <w:rPr>
          <w:rFonts w:ascii="Times New Roman" w:hAnsi="Times New Roman" w:cs="Times New Roman"/>
        </w:rPr>
        <w:t>,</w:t>
      </w:r>
      <w:r w:rsidRPr="00F266C6">
        <w:rPr>
          <w:rFonts w:ascii="Times New Roman" w:hAnsi="Times New Roman" w:cs="Times New Roman"/>
        </w:rPr>
        <w:t xml:space="preserve"> hvor EU’s ministerråd som en del af EU’s finanslovsforhandlinger (MFF) afsætter rammerne for støtten til Oversøiske Lande og Territorier, OLT, og Grønland, herunder hvor stor støtten skal være. Herefter beslutter Grønland og Europa-Kommissionen sammen, hvilke områder inden for DOAG`ens rammer</w:t>
      </w:r>
      <w:r w:rsidR="000B17BB">
        <w:rPr>
          <w:rFonts w:ascii="Times New Roman" w:hAnsi="Times New Roman" w:cs="Times New Roman"/>
        </w:rPr>
        <w:t>,</w:t>
      </w:r>
      <w:r w:rsidRPr="00F266C6">
        <w:rPr>
          <w:rFonts w:ascii="Times New Roman" w:hAnsi="Times New Roman" w:cs="Times New Roman"/>
        </w:rPr>
        <w:t xml:space="preserve"> støttemidlerne skal gå til. Indtægterne til Grønland fra DOAG-en forventes i EU’s kommende budgetperiode for 2021-2027 at udgøre i alt</w:t>
      </w:r>
      <w:r>
        <w:rPr>
          <w:rFonts w:ascii="Times New Roman" w:hAnsi="Times New Roman" w:cs="Times New Roman"/>
        </w:rPr>
        <w:t xml:space="preserve"> op mod 225 mio. Euro</w:t>
      </w:r>
      <w:r w:rsidR="000B17BB">
        <w:rPr>
          <w:rFonts w:ascii="Times New Roman" w:hAnsi="Times New Roman" w:cs="Times New Roman"/>
        </w:rPr>
        <w:t>,</w:t>
      </w:r>
      <w:r>
        <w:rPr>
          <w:rFonts w:ascii="Times New Roman" w:hAnsi="Times New Roman" w:cs="Times New Roman"/>
        </w:rPr>
        <w:t xml:space="preserve"> svarende til et årligt beløb på ca. 243 mio.kr.</w:t>
      </w:r>
    </w:p>
    <w:p w14:paraId="1864CE3A" w14:textId="77777777" w:rsidR="00091C88" w:rsidRDefault="00091C88" w:rsidP="00091C88">
      <w:pPr>
        <w:spacing w:after="0" w:line="276" w:lineRule="auto"/>
        <w:jc w:val="both"/>
        <w:rPr>
          <w:rFonts w:ascii="Times New Roman" w:hAnsi="Times New Roman" w:cs="Times New Roman"/>
        </w:rPr>
      </w:pPr>
    </w:p>
    <w:p w14:paraId="4FCFB605" w14:textId="77777777" w:rsidR="00091C88" w:rsidRPr="006C7551" w:rsidRDefault="00091C88" w:rsidP="00091C88">
      <w:pPr>
        <w:spacing w:after="0" w:line="276" w:lineRule="auto"/>
        <w:jc w:val="both"/>
        <w:rPr>
          <w:rFonts w:ascii="Times New Roman" w:hAnsi="Times New Roman" w:cs="Times New Roman"/>
          <w:b/>
        </w:rPr>
      </w:pPr>
      <w:r w:rsidRPr="006C7551">
        <w:rPr>
          <w:rFonts w:ascii="Times New Roman" w:hAnsi="Times New Roman" w:cs="Times New Roman"/>
          <w:b/>
        </w:rPr>
        <w:t>1.3 Indtægter fra EU aftaler</w:t>
      </w:r>
    </w:p>
    <w:p w14:paraId="6E86C78A" w14:textId="77777777" w:rsidR="00091C88" w:rsidRPr="00065199" w:rsidRDefault="00091C88" w:rsidP="00C2244A">
      <w:pPr>
        <w:jc w:val="both"/>
        <w:rPr>
          <w:rFonts w:ascii="Times New Roman" w:hAnsi="Times New Roman" w:cs="Times New Roman"/>
          <w:lang w:val="is-IS"/>
        </w:rPr>
      </w:pPr>
      <w:r>
        <w:rPr>
          <w:rFonts w:ascii="Times New Roman" w:hAnsi="Times New Roman" w:cs="Times New Roman"/>
        </w:rPr>
        <w:t xml:space="preserve">Den finansielle godtgørelse fra EU for fiskeriaftalen er opdelt i direkte betaling for fiskerirettighederne, licensbetaling fra EU rederierne og betaling for sektorstøtteprogrammet fra EU-kommissionen. </w:t>
      </w:r>
    </w:p>
    <w:p w14:paraId="43A1DE49" w14:textId="77777777" w:rsidR="00065199" w:rsidRPr="00065199" w:rsidRDefault="00091C88" w:rsidP="00091C88">
      <w:pPr>
        <w:spacing w:after="0" w:line="276" w:lineRule="auto"/>
        <w:jc w:val="both"/>
        <w:rPr>
          <w:rFonts w:ascii="Times New Roman" w:hAnsi="Times New Roman" w:cs="Times New Roman"/>
        </w:rPr>
      </w:pPr>
      <w:r w:rsidRPr="00065199">
        <w:rPr>
          <w:rFonts w:ascii="Times New Roman" w:hAnsi="Times New Roman" w:cs="Times New Roman"/>
        </w:rPr>
        <w:t xml:space="preserve">Den finansielle værdi af kvoterne i protokollen 2021-2024 er </w:t>
      </w:r>
      <w:r w:rsidR="007915BC">
        <w:rPr>
          <w:rFonts w:ascii="Times New Roman" w:hAnsi="Times New Roman" w:cs="Times New Roman"/>
        </w:rPr>
        <w:t xml:space="preserve">aftalt </w:t>
      </w:r>
      <w:r w:rsidRPr="00065199">
        <w:rPr>
          <w:rFonts w:ascii="Times New Roman" w:hAnsi="Times New Roman" w:cs="Times New Roman"/>
        </w:rPr>
        <w:t>fastsat til 17,5</w:t>
      </w:r>
      <w:r w:rsidR="00065199">
        <w:rPr>
          <w:rFonts w:ascii="Times New Roman" w:hAnsi="Times New Roman" w:cs="Times New Roman"/>
        </w:rPr>
        <w:t xml:space="preserve"> pct.</w:t>
      </w:r>
      <w:r w:rsidRPr="00065199">
        <w:rPr>
          <w:rFonts w:ascii="Times New Roman" w:hAnsi="Times New Roman" w:cs="Times New Roman"/>
        </w:rPr>
        <w:t xml:space="preserve"> af den kommercielle værdi.</w:t>
      </w:r>
      <w:r w:rsidR="00065199" w:rsidRPr="00065199">
        <w:rPr>
          <w:rFonts w:ascii="Times New Roman" w:hAnsi="Times New Roman" w:cs="Times New Roman"/>
        </w:rPr>
        <w:t xml:space="preserve"> Den kommercielle værdi er beregnet på grundlag af reference priser i protokollen</w:t>
      </w:r>
      <w:r w:rsidR="00677189">
        <w:rPr>
          <w:rFonts w:ascii="Times New Roman" w:hAnsi="Times New Roman" w:cs="Times New Roman"/>
        </w:rPr>
        <w:t>,</w:t>
      </w:r>
      <w:r w:rsidR="00065199" w:rsidRPr="00065199">
        <w:rPr>
          <w:rFonts w:ascii="Times New Roman" w:hAnsi="Times New Roman" w:cs="Times New Roman"/>
        </w:rPr>
        <w:t xml:space="preserve"> som er</w:t>
      </w:r>
      <w:r w:rsidR="00065199" w:rsidRPr="00904EE4">
        <w:rPr>
          <w:rFonts w:ascii="Times New Roman" w:hAnsi="Times New Roman" w:cs="Times New Roman"/>
        </w:rPr>
        <w:t xml:space="preserve"> et udtryk for et prisniveau</w:t>
      </w:r>
      <w:r w:rsidR="00677189">
        <w:rPr>
          <w:rFonts w:ascii="Times New Roman" w:hAnsi="Times New Roman" w:cs="Times New Roman"/>
        </w:rPr>
        <w:t>,</w:t>
      </w:r>
      <w:r w:rsidR="00065199" w:rsidRPr="00904EE4">
        <w:rPr>
          <w:rFonts w:ascii="Times New Roman" w:hAnsi="Times New Roman" w:cs="Times New Roman"/>
        </w:rPr>
        <w:t xml:space="preserve"> som i høj grad reflekterer faktiske forhold.  </w:t>
      </w:r>
    </w:p>
    <w:p w14:paraId="33D978C0" w14:textId="77777777" w:rsidR="00065199" w:rsidRDefault="00065199" w:rsidP="00091C88">
      <w:pPr>
        <w:spacing w:after="0" w:line="276" w:lineRule="auto"/>
        <w:jc w:val="both"/>
        <w:rPr>
          <w:rFonts w:ascii="Times New Roman" w:hAnsi="Times New Roman"/>
        </w:rPr>
      </w:pPr>
    </w:p>
    <w:p w14:paraId="38FA3C9C" w14:textId="77777777" w:rsidR="00091C88" w:rsidRDefault="00091C88" w:rsidP="00091C88">
      <w:pPr>
        <w:spacing w:after="0" w:line="276" w:lineRule="auto"/>
        <w:jc w:val="both"/>
        <w:rPr>
          <w:rFonts w:ascii="Times New Roman" w:hAnsi="Times New Roman"/>
        </w:rPr>
      </w:pPr>
      <w:r w:rsidRPr="00DB718B">
        <w:rPr>
          <w:rFonts w:ascii="Times New Roman" w:hAnsi="Times New Roman"/>
        </w:rPr>
        <w:t xml:space="preserve">Denne andel er fastsat ved forhandling og var også gældende i den forrige protokol.  Den finansielle værdi af kvoterne er et udtryk </w:t>
      </w:r>
      <w:r w:rsidR="00B10389" w:rsidRPr="00DB718B">
        <w:rPr>
          <w:rFonts w:ascii="Times New Roman" w:hAnsi="Times New Roman"/>
        </w:rPr>
        <w:t>for</w:t>
      </w:r>
      <w:r w:rsidR="00B10389">
        <w:rPr>
          <w:rFonts w:ascii="Times New Roman" w:hAnsi="Times New Roman"/>
        </w:rPr>
        <w:t xml:space="preserve">, </w:t>
      </w:r>
      <w:r w:rsidRPr="00DB718B">
        <w:rPr>
          <w:rFonts w:ascii="Times New Roman" w:hAnsi="Times New Roman"/>
        </w:rPr>
        <w:t xml:space="preserve">hvad EU faktisk skal betale Grønland i adgangsbetaling. Med en kommerciel værdi på 577,8 mio.kr om året for de indikative kvoter i aftalen og en finansiel værdi på 17,5 </w:t>
      </w:r>
      <w:r w:rsidR="00C539F0">
        <w:rPr>
          <w:rFonts w:ascii="Times New Roman" w:hAnsi="Times New Roman"/>
        </w:rPr>
        <w:t>pct.</w:t>
      </w:r>
      <w:r w:rsidR="00B10389">
        <w:rPr>
          <w:rFonts w:ascii="Times New Roman" w:hAnsi="Times New Roman"/>
        </w:rPr>
        <w:t xml:space="preserve"> </w:t>
      </w:r>
      <w:r w:rsidRPr="00DB718B">
        <w:rPr>
          <w:rFonts w:ascii="Times New Roman" w:hAnsi="Times New Roman"/>
        </w:rPr>
        <w:t xml:space="preserve">skal EU </w:t>
      </w:r>
      <w:r w:rsidR="00C539F0">
        <w:rPr>
          <w:rFonts w:ascii="Times New Roman" w:hAnsi="Times New Roman"/>
        </w:rPr>
        <w:t xml:space="preserve">yde en direkte </w:t>
      </w:r>
      <w:r w:rsidRPr="00DB718B">
        <w:rPr>
          <w:rFonts w:ascii="Times New Roman" w:hAnsi="Times New Roman"/>
        </w:rPr>
        <w:t>betal</w:t>
      </w:r>
      <w:r w:rsidR="00C539F0">
        <w:rPr>
          <w:rFonts w:ascii="Times New Roman" w:hAnsi="Times New Roman"/>
        </w:rPr>
        <w:t>ing på</w:t>
      </w:r>
      <w:r w:rsidRPr="00DB718B">
        <w:rPr>
          <w:rFonts w:ascii="Times New Roman" w:hAnsi="Times New Roman"/>
        </w:rPr>
        <w:t xml:space="preserve"> 101,1 mio.kr om året for adgang til de fiskerimuligheder</w:t>
      </w:r>
      <w:r w:rsidR="00B10389">
        <w:rPr>
          <w:rFonts w:ascii="Times New Roman" w:hAnsi="Times New Roman"/>
        </w:rPr>
        <w:t>,</w:t>
      </w:r>
      <w:r w:rsidRPr="00DB718B">
        <w:rPr>
          <w:rFonts w:ascii="Times New Roman" w:hAnsi="Times New Roman"/>
        </w:rPr>
        <w:t xml:space="preserve"> der</w:t>
      </w:r>
      <w:r w:rsidR="00B10389">
        <w:rPr>
          <w:rFonts w:ascii="Times New Roman" w:hAnsi="Times New Roman"/>
        </w:rPr>
        <w:t xml:space="preserve"> er</w:t>
      </w:r>
      <w:r w:rsidRPr="00DB718B">
        <w:rPr>
          <w:rFonts w:ascii="Times New Roman" w:hAnsi="Times New Roman"/>
        </w:rPr>
        <w:t xml:space="preserve"> i aftalen. </w:t>
      </w:r>
    </w:p>
    <w:p w14:paraId="72F404DC" w14:textId="77777777" w:rsidR="00091C88" w:rsidRPr="00DB718B" w:rsidRDefault="00091C88" w:rsidP="00091C88">
      <w:pPr>
        <w:spacing w:after="0" w:line="276" w:lineRule="auto"/>
        <w:jc w:val="both"/>
        <w:rPr>
          <w:rFonts w:ascii="Times New Roman" w:hAnsi="Times New Roman"/>
        </w:rPr>
      </w:pPr>
    </w:p>
    <w:p w14:paraId="166B641C" w14:textId="77777777" w:rsidR="00091C88" w:rsidRDefault="00091C88" w:rsidP="00091C88">
      <w:pPr>
        <w:spacing w:after="0" w:line="276" w:lineRule="auto"/>
        <w:jc w:val="both"/>
        <w:rPr>
          <w:rFonts w:ascii="Times New Roman" w:hAnsi="Times New Roman"/>
        </w:rPr>
      </w:pPr>
      <w:r w:rsidRPr="00DB718B">
        <w:rPr>
          <w:rFonts w:ascii="Times New Roman" w:hAnsi="Times New Roman"/>
        </w:rPr>
        <w:t>Den faktiske adgangsbetaling det enkelte år afhænger således af</w:t>
      </w:r>
      <w:r w:rsidR="00B10389">
        <w:rPr>
          <w:rFonts w:ascii="Times New Roman" w:hAnsi="Times New Roman"/>
        </w:rPr>
        <w:t>,</w:t>
      </w:r>
      <w:r w:rsidRPr="00DB718B">
        <w:rPr>
          <w:rFonts w:ascii="Times New Roman" w:hAnsi="Times New Roman"/>
        </w:rPr>
        <w:t xml:space="preserve"> hvilke kvoter Grønland tilbyder EU, og som EU tager imod.</w:t>
      </w:r>
    </w:p>
    <w:p w14:paraId="30EC4723" w14:textId="77777777" w:rsidR="00D12135" w:rsidRPr="00DB718B" w:rsidRDefault="00D12135" w:rsidP="00091C88">
      <w:pPr>
        <w:spacing w:after="0" w:line="276" w:lineRule="auto"/>
        <w:jc w:val="both"/>
        <w:rPr>
          <w:rFonts w:ascii="Times New Roman" w:hAnsi="Times New Roman"/>
        </w:rPr>
      </w:pPr>
    </w:p>
    <w:p w14:paraId="7371CFB2" w14:textId="77777777" w:rsidR="00091C88" w:rsidRDefault="00091C88" w:rsidP="00091C88">
      <w:pPr>
        <w:spacing w:after="0" w:line="276" w:lineRule="auto"/>
        <w:jc w:val="both"/>
        <w:rPr>
          <w:rFonts w:ascii="Times New Roman" w:hAnsi="Times New Roman" w:cs="Times New Roman"/>
        </w:rPr>
      </w:pPr>
      <w:r w:rsidRPr="00DB718B">
        <w:rPr>
          <w:rFonts w:ascii="Times New Roman" w:hAnsi="Times New Roman"/>
        </w:rPr>
        <w:t>Det andet element i betalingen fra EU til Grønland i fiskeriprotokollen er licensbetaling fra de EU-rederier</w:t>
      </w:r>
      <w:r w:rsidR="00B10389">
        <w:rPr>
          <w:rFonts w:ascii="Times New Roman" w:hAnsi="Times New Roman"/>
        </w:rPr>
        <w:t>,</w:t>
      </w:r>
      <w:r w:rsidRPr="00DB718B">
        <w:rPr>
          <w:rFonts w:ascii="Times New Roman" w:hAnsi="Times New Roman"/>
        </w:rPr>
        <w:t xml:space="preserve"> som fisker i Grønland. Licensbetaling fra EU-rederierne beregnes på baggrund af de forskellige satser for de enkelte arter</w:t>
      </w:r>
      <w:r w:rsidR="00B10389">
        <w:rPr>
          <w:rFonts w:ascii="Times New Roman" w:hAnsi="Times New Roman"/>
        </w:rPr>
        <w:t>,</w:t>
      </w:r>
      <w:r w:rsidRPr="00DB718B">
        <w:rPr>
          <w:rFonts w:ascii="Times New Roman" w:hAnsi="Times New Roman"/>
        </w:rPr>
        <w:t xml:space="preserve"> som er fastsat i protokollen</w:t>
      </w:r>
      <w:r w:rsidR="00B10389">
        <w:rPr>
          <w:rFonts w:ascii="Times New Roman" w:hAnsi="Times New Roman"/>
        </w:rPr>
        <w:t xml:space="preserve">. Der betales ikke for </w:t>
      </w:r>
      <w:r w:rsidRPr="00DB718B">
        <w:rPr>
          <w:rFonts w:ascii="Times New Roman" w:hAnsi="Times New Roman"/>
        </w:rPr>
        <w:t>bifangster</w:t>
      </w:r>
      <w:r w:rsidR="00B10389">
        <w:rPr>
          <w:rFonts w:ascii="Times New Roman" w:hAnsi="Times New Roman"/>
        </w:rPr>
        <w:t>.</w:t>
      </w:r>
      <w:r w:rsidRPr="00DB718B">
        <w:rPr>
          <w:rFonts w:ascii="Times New Roman" w:hAnsi="Times New Roman"/>
        </w:rPr>
        <w:t xml:space="preserve"> De</w:t>
      </w:r>
      <w:r>
        <w:rPr>
          <w:rFonts w:ascii="Times New Roman" w:hAnsi="Times New Roman"/>
        </w:rPr>
        <w:t>r</w:t>
      </w:r>
      <w:r w:rsidRPr="00DB718B">
        <w:rPr>
          <w:rFonts w:ascii="Times New Roman" w:hAnsi="Times New Roman"/>
        </w:rPr>
        <w:t xml:space="preserve"> er en betydelige stigning i licensbetalinger i aftaleperioden, hvilket vil betyde</w:t>
      </w:r>
      <w:r w:rsidR="00B10389">
        <w:rPr>
          <w:rFonts w:ascii="Times New Roman" w:hAnsi="Times New Roman"/>
        </w:rPr>
        <w:t>,</w:t>
      </w:r>
      <w:r w:rsidRPr="00DB718B">
        <w:rPr>
          <w:rFonts w:ascii="Times New Roman" w:hAnsi="Times New Roman"/>
        </w:rPr>
        <w:t xml:space="preserve"> at licensbetalingen på ca. 17,7 mio.kr om året i 2021 vil stige </w:t>
      </w:r>
      <w:r w:rsidRPr="006C7551">
        <w:rPr>
          <w:rFonts w:ascii="Times New Roman" w:hAnsi="Times New Roman" w:cs="Times New Roman"/>
        </w:rPr>
        <w:t xml:space="preserve">til ca. 25,7 mio.kr om året i 2023 og 2024.  </w:t>
      </w:r>
    </w:p>
    <w:p w14:paraId="7039D287" w14:textId="77777777" w:rsidR="00091C88" w:rsidRPr="006C7551" w:rsidRDefault="00091C88" w:rsidP="00091C88">
      <w:pPr>
        <w:spacing w:after="0" w:line="276" w:lineRule="auto"/>
        <w:jc w:val="both"/>
        <w:rPr>
          <w:rFonts w:ascii="Times New Roman" w:hAnsi="Times New Roman" w:cs="Times New Roman"/>
        </w:rPr>
      </w:pPr>
    </w:p>
    <w:p w14:paraId="754E706A" w14:textId="3E94575E" w:rsidR="00091C88" w:rsidRPr="006C7551" w:rsidRDefault="00091C88" w:rsidP="00091C88">
      <w:pPr>
        <w:spacing w:after="0" w:line="276" w:lineRule="auto"/>
        <w:jc w:val="both"/>
        <w:rPr>
          <w:rFonts w:ascii="Times New Roman" w:hAnsi="Times New Roman" w:cs="Times New Roman"/>
        </w:rPr>
      </w:pPr>
      <w:r w:rsidRPr="006C7551">
        <w:rPr>
          <w:rFonts w:ascii="Times New Roman" w:hAnsi="Times New Roman" w:cs="Times New Roman"/>
        </w:rPr>
        <w:t>Licensbetalingen er ikke omfattet af den del af EU-kvoten, som af EU bliver videreallokeret til andre land</w:t>
      </w:r>
      <w:r w:rsidR="00B10389">
        <w:rPr>
          <w:rFonts w:ascii="Times New Roman" w:hAnsi="Times New Roman" w:cs="Times New Roman"/>
        </w:rPr>
        <w:t>e</w:t>
      </w:r>
      <w:r w:rsidRPr="006C7551">
        <w:rPr>
          <w:rFonts w:ascii="Times New Roman" w:hAnsi="Times New Roman" w:cs="Times New Roman"/>
        </w:rPr>
        <w:t xml:space="preserve"> gennem bilaterale aftaler. Den årlige licensbetaling fra EU-rederierne i aftalen er derfor et udtryk for den</w:t>
      </w:r>
      <w:r>
        <w:rPr>
          <w:rFonts w:ascii="Times New Roman" w:hAnsi="Times New Roman" w:cs="Times New Roman"/>
        </w:rPr>
        <w:t xml:space="preserve"> kvote</w:t>
      </w:r>
      <w:r w:rsidR="00B10389">
        <w:rPr>
          <w:rFonts w:ascii="Times New Roman" w:hAnsi="Times New Roman" w:cs="Times New Roman"/>
        </w:rPr>
        <w:t>,</w:t>
      </w:r>
      <w:r>
        <w:rPr>
          <w:rFonts w:ascii="Times New Roman" w:hAnsi="Times New Roman" w:cs="Times New Roman"/>
        </w:rPr>
        <w:t xml:space="preserve"> som</w:t>
      </w:r>
      <w:r w:rsidRPr="006C7551">
        <w:rPr>
          <w:rFonts w:ascii="Times New Roman" w:hAnsi="Times New Roman" w:cs="Times New Roman"/>
        </w:rPr>
        <w:t xml:space="preserve"> EU flåden selv tildeles i grønlandsk farvand.</w:t>
      </w:r>
      <w:r w:rsidR="00C539F0">
        <w:rPr>
          <w:rFonts w:ascii="Times New Roman" w:hAnsi="Times New Roman" w:cs="Times New Roman"/>
        </w:rPr>
        <w:t xml:space="preserve"> </w:t>
      </w:r>
      <w:r w:rsidR="007915BC">
        <w:rPr>
          <w:rFonts w:ascii="Times New Roman" w:hAnsi="Times New Roman" w:cs="Times New Roman"/>
        </w:rPr>
        <w:t>En d</w:t>
      </w:r>
      <w:r w:rsidR="00F952AF">
        <w:rPr>
          <w:rFonts w:ascii="Times New Roman" w:hAnsi="Times New Roman" w:cs="Times New Roman"/>
        </w:rPr>
        <w:t>el af kvoterne</w:t>
      </w:r>
      <w:r w:rsidR="007915BC">
        <w:rPr>
          <w:rFonts w:ascii="Times New Roman" w:hAnsi="Times New Roman" w:cs="Times New Roman"/>
        </w:rPr>
        <w:t>,</w:t>
      </w:r>
      <w:r w:rsidR="00F952AF">
        <w:rPr>
          <w:rFonts w:ascii="Times New Roman" w:hAnsi="Times New Roman" w:cs="Times New Roman"/>
        </w:rPr>
        <w:t xml:space="preserve"> som EU tildeles i Grønland</w:t>
      </w:r>
      <w:r w:rsidR="007915BC">
        <w:rPr>
          <w:rFonts w:ascii="Times New Roman" w:hAnsi="Times New Roman" w:cs="Times New Roman"/>
        </w:rPr>
        <w:t>,</w:t>
      </w:r>
      <w:r w:rsidR="00F952AF">
        <w:rPr>
          <w:rFonts w:ascii="Times New Roman" w:hAnsi="Times New Roman" w:cs="Times New Roman"/>
        </w:rPr>
        <w:t xml:space="preserve"> bytter</w:t>
      </w:r>
      <w:r w:rsidR="007915BC">
        <w:rPr>
          <w:rFonts w:ascii="Times New Roman" w:hAnsi="Times New Roman" w:cs="Times New Roman"/>
        </w:rPr>
        <w:t xml:space="preserve"> EU </w:t>
      </w:r>
      <w:r w:rsidR="00F952AF">
        <w:rPr>
          <w:rFonts w:ascii="Times New Roman" w:hAnsi="Times New Roman" w:cs="Times New Roman"/>
        </w:rPr>
        <w:t xml:space="preserve">med kvoter i andre lande. Det ydes ikke licensbetalinger for de grønlandske kvoter EU bytter med andre lande hvor ikke EU fartøjer fisker på kvoten. Det betyder reelt at EU sparer på licensbetalingen ved at videreallokere kvoter til andre lande. </w:t>
      </w:r>
    </w:p>
    <w:p w14:paraId="5D3B7796" w14:textId="77777777" w:rsidR="00091C88" w:rsidRPr="006C7551" w:rsidRDefault="00091C88" w:rsidP="00091C88">
      <w:pPr>
        <w:spacing w:after="0" w:line="276" w:lineRule="auto"/>
        <w:jc w:val="both"/>
        <w:rPr>
          <w:rFonts w:ascii="Times New Roman" w:hAnsi="Times New Roman" w:cs="Times New Roman"/>
        </w:rPr>
      </w:pPr>
    </w:p>
    <w:p w14:paraId="4D6790AE" w14:textId="77777777" w:rsidR="00091C88" w:rsidRPr="006C7551" w:rsidRDefault="00C539F0" w:rsidP="00091C88">
      <w:pPr>
        <w:spacing w:after="0" w:line="276" w:lineRule="auto"/>
        <w:jc w:val="both"/>
        <w:rPr>
          <w:rFonts w:ascii="Times New Roman" w:hAnsi="Times New Roman" w:cs="Times New Roman"/>
          <w:b/>
        </w:rPr>
      </w:pPr>
      <w:r>
        <w:rPr>
          <w:rFonts w:ascii="Times New Roman" w:hAnsi="Times New Roman" w:cs="Times New Roman"/>
        </w:rPr>
        <w:t>Det tredje element i betaling fra EU til Grønland i fiskeriprotokollen er s</w:t>
      </w:r>
      <w:r w:rsidRPr="00B57280">
        <w:rPr>
          <w:rFonts w:ascii="Times New Roman" w:hAnsi="Times New Roman" w:cs="Times New Roman"/>
        </w:rPr>
        <w:t>ektorstøtteprogrammet</w:t>
      </w:r>
      <w:r>
        <w:rPr>
          <w:rFonts w:ascii="Times New Roman" w:hAnsi="Times New Roman" w:cs="Times New Roman"/>
        </w:rPr>
        <w:t>. Sektorstøtteprogrammet</w:t>
      </w:r>
      <w:r w:rsidRPr="00B57280">
        <w:rPr>
          <w:rFonts w:ascii="Times New Roman" w:hAnsi="Times New Roman" w:cs="Times New Roman"/>
        </w:rPr>
        <w:t xml:space="preserve"> er en </w:t>
      </w:r>
      <w:r>
        <w:rPr>
          <w:rFonts w:ascii="Times New Roman" w:hAnsi="Times New Roman" w:cs="Times New Roman"/>
        </w:rPr>
        <w:t>finansiel sektor</w:t>
      </w:r>
      <w:r w:rsidRPr="00C539F0">
        <w:rPr>
          <w:rFonts w:ascii="Times New Roman" w:hAnsi="Times New Roman" w:cs="Times New Roman"/>
        </w:rPr>
        <w:t>støtte til tiltag</w:t>
      </w:r>
      <w:r w:rsidR="007915BC">
        <w:rPr>
          <w:rFonts w:ascii="Times New Roman" w:hAnsi="Times New Roman" w:cs="Times New Roman"/>
        </w:rPr>
        <w:t>,</w:t>
      </w:r>
      <w:r>
        <w:rPr>
          <w:rFonts w:ascii="Times New Roman" w:hAnsi="Times New Roman" w:cs="Times New Roman"/>
        </w:rPr>
        <w:t xml:space="preserve"> som </w:t>
      </w:r>
      <w:r w:rsidRPr="00C539F0">
        <w:rPr>
          <w:rFonts w:ascii="Times New Roman" w:hAnsi="Times New Roman" w:cs="Times New Roman"/>
        </w:rPr>
        <w:t>bidrager til udviklingen af den</w:t>
      </w:r>
      <w:r w:rsidRPr="00EC75CC">
        <w:rPr>
          <w:rFonts w:ascii="Times New Roman" w:hAnsi="Times New Roman" w:cs="Times New Roman"/>
        </w:rPr>
        <w:t xml:space="preserve"> </w:t>
      </w:r>
      <w:r>
        <w:rPr>
          <w:rFonts w:ascii="Times New Roman" w:hAnsi="Times New Roman" w:cs="Times New Roman"/>
        </w:rPr>
        <w:t>biologiske</w:t>
      </w:r>
      <w:r w:rsidRPr="00EC75CC">
        <w:rPr>
          <w:rFonts w:ascii="Times New Roman" w:hAnsi="Times New Roman" w:cs="Times New Roman"/>
        </w:rPr>
        <w:t xml:space="preserve"> rådgivning, fiskerikontrol, fiskeriforvaltning samt særlige ordninger</w:t>
      </w:r>
      <w:r w:rsidR="007915BC">
        <w:rPr>
          <w:rFonts w:ascii="Times New Roman" w:hAnsi="Times New Roman" w:cs="Times New Roman"/>
        </w:rPr>
        <w:t>,</w:t>
      </w:r>
      <w:r w:rsidRPr="00EC75CC">
        <w:rPr>
          <w:rFonts w:ascii="Times New Roman" w:hAnsi="Times New Roman" w:cs="Times New Roman"/>
        </w:rPr>
        <w:t xml:space="preserve"> der kan understøtte dele af det kystnære fiskeri.</w:t>
      </w:r>
      <w:r>
        <w:t xml:space="preserve">  </w:t>
      </w:r>
      <w:r w:rsidR="00091C88" w:rsidRPr="006C7551">
        <w:rPr>
          <w:rFonts w:ascii="Times New Roman" w:hAnsi="Times New Roman" w:cs="Times New Roman"/>
        </w:rPr>
        <w:t xml:space="preserve">Den årlige betaling for </w:t>
      </w:r>
      <w:r>
        <w:rPr>
          <w:rFonts w:ascii="Times New Roman" w:hAnsi="Times New Roman" w:cs="Times New Roman"/>
        </w:rPr>
        <w:t>budgetstøtten</w:t>
      </w:r>
      <w:r w:rsidR="00091C88" w:rsidRPr="006C7551">
        <w:rPr>
          <w:rFonts w:ascii="Times New Roman" w:hAnsi="Times New Roman" w:cs="Times New Roman"/>
        </w:rPr>
        <w:t xml:space="preserve"> er fastsat i protokollen til i alt 21,8 mio.kr.</w:t>
      </w:r>
      <w:r w:rsidR="00B10389">
        <w:rPr>
          <w:rFonts w:ascii="Times New Roman" w:hAnsi="Times New Roman" w:cs="Times New Roman"/>
        </w:rPr>
        <w:t>,</w:t>
      </w:r>
      <w:r w:rsidR="00091C88" w:rsidRPr="006C7551">
        <w:rPr>
          <w:rFonts w:ascii="Times New Roman" w:hAnsi="Times New Roman" w:cs="Times New Roman"/>
        </w:rPr>
        <w:t xml:space="preserve"> og udbetalingen sker på baggrund af en årlig rapportering om resultater i forhold til et aftalt sektorstøtteprogram for hele protokolperioden. </w:t>
      </w:r>
      <w:r>
        <w:rPr>
          <w:rFonts w:ascii="Times New Roman" w:hAnsi="Times New Roman" w:cs="Times New Roman"/>
        </w:rPr>
        <w:t>Sektorstøtten</w:t>
      </w:r>
      <w:r w:rsidR="00091C88" w:rsidRPr="006C7551">
        <w:rPr>
          <w:rFonts w:ascii="Times New Roman" w:hAnsi="Times New Roman" w:cs="Times New Roman"/>
        </w:rPr>
        <w:t xml:space="preserve"> ydes uafhængigt af </w:t>
      </w:r>
      <w:r w:rsidR="00B10389">
        <w:rPr>
          <w:rFonts w:ascii="Times New Roman" w:hAnsi="Times New Roman" w:cs="Times New Roman"/>
        </w:rPr>
        <w:t xml:space="preserve">det faktiske omfang af </w:t>
      </w:r>
      <w:r w:rsidR="00091C88" w:rsidRPr="006C7551">
        <w:rPr>
          <w:rFonts w:ascii="Times New Roman" w:hAnsi="Times New Roman" w:cs="Times New Roman"/>
        </w:rPr>
        <w:t xml:space="preserve">betalingerne for adgang.  </w:t>
      </w:r>
    </w:p>
    <w:p w14:paraId="19263F3A" w14:textId="77777777" w:rsidR="00C539F0" w:rsidRDefault="00C539F0" w:rsidP="00C539F0">
      <w:pPr>
        <w:spacing w:after="0" w:line="276" w:lineRule="auto"/>
        <w:jc w:val="both"/>
        <w:rPr>
          <w:rFonts w:ascii="Times New Roman" w:hAnsi="Times New Roman" w:cs="Times New Roman"/>
        </w:rPr>
      </w:pPr>
    </w:p>
    <w:p w14:paraId="6B5449A4" w14:textId="77777777" w:rsidR="00C539F0" w:rsidRPr="00DB718B" w:rsidRDefault="00C539F0" w:rsidP="00C539F0">
      <w:pPr>
        <w:spacing w:after="0" w:line="276" w:lineRule="auto"/>
        <w:jc w:val="both"/>
        <w:rPr>
          <w:rFonts w:ascii="Times New Roman" w:hAnsi="Times New Roman" w:cs="Times New Roman"/>
          <w:lang w:val="is-IS"/>
        </w:rPr>
      </w:pPr>
      <w:r>
        <w:rPr>
          <w:rFonts w:ascii="Times New Roman" w:hAnsi="Times New Roman" w:cs="Times New Roman"/>
        </w:rPr>
        <w:t>Niveau</w:t>
      </w:r>
      <w:r w:rsidR="002D6EC8">
        <w:rPr>
          <w:rFonts w:ascii="Times New Roman" w:hAnsi="Times New Roman" w:cs="Times New Roman"/>
        </w:rPr>
        <w:t>et</w:t>
      </w:r>
      <w:r>
        <w:rPr>
          <w:rFonts w:ascii="Times New Roman" w:hAnsi="Times New Roman" w:cs="Times New Roman"/>
        </w:rPr>
        <w:t xml:space="preserve"> af støttemidlerne for </w:t>
      </w:r>
      <w:r w:rsidRPr="00DB718B">
        <w:rPr>
          <w:rFonts w:ascii="Times New Roman" w:hAnsi="Times New Roman" w:cs="Times New Roman"/>
        </w:rPr>
        <w:t>partnerskabsaftalen til udvikling af uddannelsesområdet</w:t>
      </w:r>
      <w:r>
        <w:rPr>
          <w:rFonts w:ascii="Times New Roman" w:hAnsi="Times New Roman" w:cs="Times New Roman"/>
        </w:rPr>
        <w:t>,</w:t>
      </w:r>
      <w:r w:rsidRPr="00DB718B">
        <w:rPr>
          <w:rFonts w:ascii="Times New Roman" w:hAnsi="Times New Roman" w:cs="Times New Roman"/>
        </w:rPr>
        <w:t xml:space="preserve"> som beskrevet i afsnit 1.2</w:t>
      </w:r>
      <w:r>
        <w:rPr>
          <w:rFonts w:ascii="Times New Roman" w:hAnsi="Times New Roman" w:cs="Times New Roman"/>
        </w:rPr>
        <w:t>, er opdelt i et fast beløb pr. år og en del, der afhænger af, om flere delmål er opfyldt. Indtil nu har 80 pct.af midlerne været et fast beløb pr. år og 20 pct. af midlerne</w:t>
      </w:r>
      <w:r w:rsidRPr="00DB718B">
        <w:rPr>
          <w:rFonts w:ascii="Times New Roman" w:hAnsi="Times New Roman" w:cs="Times New Roman"/>
        </w:rPr>
        <w:t xml:space="preserve"> </w:t>
      </w:r>
      <w:r>
        <w:rPr>
          <w:rFonts w:ascii="Times New Roman" w:hAnsi="Times New Roman" w:cs="Times New Roman"/>
        </w:rPr>
        <w:t xml:space="preserve">været </w:t>
      </w:r>
      <w:r w:rsidRPr="00DB718B">
        <w:rPr>
          <w:rFonts w:ascii="Times New Roman" w:hAnsi="Times New Roman" w:cs="Times New Roman"/>
        </w:rPr>
        <w:t>afhængig af</w:t>
      </w:r>
      <w:r>
        <w:rPr>
          <w:rFonts w:ascii="Times New Roman" w:hAnsi="Times New Roman" w:cs="Times New Roman"/>
        </w:rPr>
        <w:t>,</w:t>
      </w:r>
      <w:r w:rsidRPr="00DB718B">
        <w:rPr>
          <w:rFonts w:ascii="Times New Roman" w:hAnsi="Times New Roman" w:cs="Times New Roman"/>
        </w:rPr>
        <w:t xml:space="preserve"> om delmål</w:t>
      </w:r>
      <w:r>
        <w:rPr>
          <w:rFonts w:ascii="Times New Roman" w:hAnsi="Times New Roman" w:cs="Times New Roman"/>
        </w:rPr>
        <w:t>ene</w:t>
      </w:r>
      <w:r w:rsidRPr="00DB718B">
        <w:rPr>
          <w:rFonts w:ascii="Times New Roman" w:hAnsi="Times New Roman" w:cs="Times New Roman"/>
        </w:rPr>
        <w:t xml:space="preserve"> </w:t>
      </w:r>
      <w:r>
        <w:rPr>
          <w:rFonts w:ascii="Times New Roman" w:hAnsi="Times New Roman" w:cs="Times New Roman"/>
        </w:rPr>
        <w:t>har været</w:t>
      </w:r>
      <w:r w:rsidRPr="00DB718B">
        <w:rPr>
          <w:rFonts w:ascii="Times New Roman" w:hAnsi="Times New Roman" w:cs="Times New Roman"/>
        </w:rPr>
        <w:t xml:space="preserve"> opfyldt</w:t>
      </w:r>
      <w:r>
        <w:rPr>
          <w:rFonts w:ascii="Times New Roman" w:hAnsi="Times New Roman" w:cs="Times New Roman"/>
        </w:rPr>
        <w:t>.</w:t>
      </w:r>
    </w:p>
    <w:p w14:paraId="1B9A13EA" w14:textId="77777777" w:rsidR="00C539F0" w:rsidRPr="00904EE4" w:rsidRDefault="00C539F0" w:rsidP="00091C88">
      <w:pPr>
        <w:spacing w:after="0" w:line="276" w:lineRule="auto"/>
        <w:jc w:val="both"/>
        <w:rPr>
          <w:rFonts w:ascii="Times New Roman" w:hAnsi="Times New Roman" w:cs="Times New Roman"/>
          <w:lang w:val="is-IS"/>
        </w:rPr>
      </w:pPr>
    </w:p>
    <w:p w14:paraId="00FAAAE3" w14:textId="77777777" w:rsidR="00091C88" w:rsidRPr="006C7551" w:rsidRDefault="00091C88" w:rsidP="00091C88">
      <w:pPr>
        <w:spacing w:after="0" w:line="276" w:lineRule="auto"/>
        <w:jc w:val="both"/>
        <w:rPr>
          <w:rFonts w:ascii="Times New Roman" w:hAnsi="Times New Roman" w:cs="Times New Roman"/>
        </w:rPr>
      </w:pPr>
      <w:r w:rsidRPr="006C7551">
        <w:rPr>
          <w:rFonts w:ascii="Times New Roman" w:hAnsi="Times New Roman" w:cs="Times New Roman"/>
        </w:rPr>
        <w:t>Tabel 4 viser udvikling i den faktisk samlede betaling pr. år fra fiskeriaftalen og partnerskabsaftalen i perioden 2016-2020 samt den forventede betaling i perioden 2021-2024.</w:t>
      </w:r>
    </w:p>
    <w:p w14:paraId="622BB420" w14:textId="77777777" w:rsidR="00D12135" w:rsidRPr="006C7551" w:rsidRDefault="00D12135" w:rsidP="00091C88">
      <w:pPr>
        <w:spacing w:after="0" w:line="276" w:lineRule="auto"/>
        <w:jc w:val="both"/>
        <w:rPr>
          <w:rFonts w:ascii="Times New Roman" w:hAnsi="Times New Roman" w:cs="Times New Roman"/>
        </w:rPr>
      </w:pPr>
    </w:p>
    <w:p w14:paraId="41AA2DCE" w14:textId="3C7FA651" w:rsidR="00091C88" w:rsidRPr="006C7551" w:rsidRDefault="00091C88" w:rsidP="00091C88">
      <w:pPr>
        <w:spacing w:after="0" w:line="276" w:lineRule="auto"/>
        <w:jc w:val="both"/>
        <w:rPr>
          <w:rFonts w:ascii="Times New Roman" w:hAnsi="Times New Roman" w:cs="Times New Roman"/>
        </w:rPr>
      </w:pPr>
      <w:r w:rsidRPr="006C7551">
        <w:rPr>
          <w:rFonts w:ascii="Times New Roman" w:hAnsi="Times New Roman" w:cs="Times New Roman"/>
        </w:rPr>
        <w:t xml:space="preserve">Tabel 4: Udvikling i de samlede </w:t>
      </w:r>
      <w:r w:rsidR="00FF575E">
        <w:rPr>
          <w:rFonts w:ascii="Times New Roman" w:hAnsi="Times New Roman" w:cs="Times New Roman"/>
        </w:rPr>
        <w:t xml:space="preserve">årlige </w:t>
      </w:r>
      <w:r w:rsidRPr="006C7551">
        <w:rPr>
          <w:rFonts w:ascii="Times New Roman" w:hAnsi="Times New Roman" w:cs="Times New Roman"/>
        </w:rPr>
        <w:t>betalinger for aftalerne med EU, 2016-2021</w:t>
      </w:r>
      <w:r w:rsidR="00FF575E">
        <w:rPr>
          <w:rFonts w:ascii="Times New Roman" w:hAnsi="Times New Roman" w:cs="Times New Roman"/>
        </w:rPr>
        <w:t xml:space="preserve"> og fo</w:t>
      </w:r>
      <w:r w:rsidR="00632F37">
        <w:rPr>
          <w:rFonts w:ascii="Times New Roman" w:hAnsi="Times New Roman" w:cs="Times New Roman"/>
        </w:rPr>
        <w:t>r</w:t>
      </w:r>
      <w:r w:rsidR="00FF575E">
        <w:rPr>
          <w:rFonts w:ascii="Times New Roman" w:hAnsi="Times New Roman" w:cs="Times New Roman"/>
        </w:rPr>
        <w:t>ventede fra 2021</w:t>
      </w:r>
      <w:r w:rsidRPr="006C7551">
        <w:rPr>
          <w:rFonts w:ascii="Times New Roman" w:hAnsi="Times New Roman" w:cs="Times New Roman"/>
        </w:rPr>
        <w:t>.</w:t>
      </w:r>
    </w:p>
    <w:tbl>
      <w:tblPr>
        <w:tblW w:w="9608" w:type="dxa"/>
        <w:tblCellMar>
          <w:left w:w="70" w:type="dxa"/>
          <w:right w:w="70" w:type="dxa"/>
        </w:tblCellMar>
        <w:tblLook w:val="04A0" w:firstRow="1" w:lastRow="0" w:firstColumn="1" w:lastColumn="0" w:noHBand="0" w:noVBand="1"/>
      </w:tblPr>
      <w:tblGrid>
        <w:gridCol w:w="3365"/>
        <w:gridCol w:w="973"/>
        <w:gridCol w:w="973"/>
        <w:gridCol w:w="973"/>
        <w:gridCol w:w="973"/>
        <w:gridCol w:w="973"/>
        <w:gridCol w:w="1378"/>
      </w:tblGrid>
      <w:tr w:rsidR="00091C88" w:rsidRPr="007A7100" w14:paraId="0D557C37" w14:textId="77777777" w:rsidTr="000B17BB">
        <w:trPr>
          <w:trHeight w:val="303"/>
        </w:trPr>
        <w:tc>
          <w:tcPr>
            <w:tcW w:w="3365" w:type="dxa"/>
            <w:tcBorders>
              <w:top w:val="single" w:sz="4" w:space="0" w:color="auto"/>
              <w:left w:val="single" w:sz="4" w:space="0" w:color="auto"/>
              <w:bottom w:val="nil"/>
              <w:right w:val="single" w:sz="4" w:space="0" w:color="auto"/>
            </w:tcBorders>
            <w:shd w:val="clear" w:color="000000" w:fill="FFFFFF"/>
            <w:noWrap/>
            <w:vAlign w:val="bottom"/>
            <w:hideMark/>
          </w:tcPr>
          <w:p w14:paraId="38AC0D2E" w14:textId="77777777" w:rsidR="00091C88" w:rsidRPr="007A7100" w:rsidRDefault="00091C88" w:rsidP="000B17BB">
            <w:pPr>
              <w:spacing w:after="0" w:line="276" w:lineRule="auto"/>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 </w:t>
            </w:r>
          </w:p>
        </w:tc>
        <w:tc>
          <w:tcPr>
            <w:tcW w:w="973" w:type="dxa"/>
            <w:tcBorders>
              <w:top w:val="single" w:sz="4" w:space="0" w:color="auto"/>
              <w:left w:val="nil"/>
              <w:bottom w:val="nil"/>
              <w:right w:val="single" w:sz="4" w:space="0" w:color="auto"/>
            </w:tcBorders>
            <w:shd w:val="clear" w:color="000000" w:fill="FFFFFF"/>
            <w:noWrap/>
            <w:vAlign w:val="bottom"/>
            <w:hideMark/>
          </w:tcPr>
          <w:p w14:paraId="3B827348"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 </w:t>
            </w:r>
          </w:p>
        </w:tc>
        <w:tc>
          <w:tcPr>
            <w:tcW w:w="973" w:type="dxa"/>
            <w:tcBorders>
              <w:top w:val="single" w:sz="4" w:space="0" w:color="auto"/>
              <w:left w:val="nil"/>
              <w:bottom w:val="nil"/>
              <w:right w:val="nil"/>
            </w:tcBorders>
            <w:shd w:val="clear" w:color="000000" w:fill="FFFFFF"/>
            <w:noWrap/>
            <w:vAlign w:val="bottom"/>
            <w:hideMark/>
          </w:tcPr>
          <w:p w14:paraId="168D5545"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 </w:t>
            </w:r>
          </w:p>
        </w:tc>
        <w:tc>
          <w:tcPr>
            <w:tcW w:w="973" w:type="dxa"/>
            <w:tcBorders>
              <w:top w:val="single" w:sz="4" w:space="0" w:color="auto"/>
              <w:left w:val="single" w:sz="4" w:space="0" w:color="auto"/>
              <w:bottom w:val="nil"/>
              <w:right w:val="single" w:sz="4" w:space="0" w:color="auto"/>
            </w:tcBorders>
            <w:shd w:val="clear" w:color="000000" w:fill="FFFFFF"/>
            <w:noWrap/>
            <w:vAlign w:val="bottom"/>
            <w:hideMark/>
          </w:tcPr>
          <w:p w14:paraId="470CEFD0"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 </w:t>
            </w:r>
          </w:p>
        </w:tc>
        <w:tc>
          <w:tcPr>
            <w:tcW w:w="973" w:type="dxa"/>
            <w:tcBorders>
              <w:top w:val="single" w:sz="4" w:space="0" w:color="auto"/>
              <w:left w:val="nil"/>
              <w:bottom w:val="nil"/>
              <w:right w:val="nil"/>
            </w:tcBorders>
            <w:shd w:val="clear" w:color="000000" w:fill="FFFFFF"/>
            <w:noWrap/>
            <w:vAlign w:val="bottom"/>
            <w:hideMark/>
          </w:tcPr>
          <w:p w14:paraId="5658DDCC"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 </w:t>
            </w:r>
          </w:p>
        </w:tc>
        <w:tc>
          <w:tcPr>
            <w:tcW w:w="973" w:type="dxa"/>
            <w:tcBorders>
              <w:top w:val="single" w:sz="4" w:space="0" w:color="auto"/>
              <w:left w:val="single" w:sz="4" w:space="0" w:color="auto"/>
              <w:bottom w:val="nil"/>
              <w:right w:val="single" w:sz="4" w:space="0" w:color="auto"/>
            </w:tcBorders>
            <w:shd w:val="clear" w:color="000000" w:fill="FFFFFF"/>
            <w:noWrap/>
            <w:vAlign w:val="bottom"/>
            <w:hideMark/>
          </w:tcPr>
          <w:p w14:paraId="2A41AFC8"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 </w:t>
            </w:r>
          </w:p>
        </w:tc>
        <w:tc>
          <w:tcPr>
            <w:tcW w:w="1378" w:type="dxa"/>
            <w:tcBorders>
              <w:top w:val="single" w:sz="4" w:space="0" w:color="auto"/>
              <w:left w:val="nil"/>
              <w:bottom w:val="nil"/>
              <w:right w:val="single" w:sz="4" w:space="0" w:color="auto"/>
            </w:tcBorders>
            <w:shd w:val="clear" w:color="000000" w:fill="FFFFFF"/>
            <w:noWrap/>
            <w:vAlign w:val="bottom"/>
            <w:hideMark/>
          </w:tcPr>
          <w:p w14:paraId="350148E0"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 </w:t>
            </w:r>
          </w:p>
        </w:tc>
      </w:tr>
      <w:tr w:rsidR="00091C88" w:rsidRPr="007A7100" w14:paraId="24CA2E15"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238AFE5B" w14:textId="77777777" w:rsidR="00091C88" w:rsidRPr="007A7100" w:rsidRDefault="00091C88" w:rsidP="000B17BB">
            <w:pPr>
              <w:spacing w:after="0" w:line="276" w:lineRule="auto"/>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Mio.kr.</w:t>
            </w:r>
          </w:p>
        </w:tc>
        <w:tc>
          <w:tcPr>
            <w:tcW w:w="973" w:type="dxa"/>
            <w:tcBorders>
              <w:top w:val="nil"/>
              <w:left w:val="nil"/>
              <w:bottom w:val="single" w:sz="4" w:space="0" w:color="auto"/>
              <w:right w:val="single" w:sz="4" w:space="0" w:color="auto"/>
            </w:tcBorders>
            <w:shd w:val="clear" w:color="000000" w:fill="FFFFFF"/>
            <w:vAlign w:val="bottom"/>
            <w:hideMark/>
          </w:tcPr>
          <w:p w14:paraId="264CC1A0"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2016</w:t>
            </w:r>
          </w:p>
        </w:tc>
        <w:tc>
          <w:tcPr>
            <w:tcW w:w="973" w:type="dxa"/>
            <w:tcBorders>
              <w:top w:val="nil"/>
              <w:left w:val="nil"/>
              <w:bottom w:val="single" w:sz="4" w:space="0" w:color="auto"/>
              <w:right w:val="nil"/>
            </w:tcBorders>
            <w:shd w:val="clear" w:color="000000" w:fill="FFFFFF"/>
            <w:vAlign w:val="bottom"/>
            <w:hideMark/>
          </w:tcPr>
          <w:p w14:paraId="69ACE56C"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2017</w:t>
            </w:r>
          </w:p>
        </w:tc>
        <w:tc>
          <w:tcPr>
            <w:tcW w:w="973" w:type="dxa"/>
            <w:tcBorders>
              <w:top w:val="nil"/>
              <w:left w:val="single" w:sz="4" w:space="0" w:color="auto"/>
              <w:bottom w:val="single" w:sz="4" w:space="0" w:color="auto"/>
              <w:right w:val="single" w:sz="4" w:space="0" w:color="auto"/>
            </w:tcBorders>
            <w:shd w:val="clear" w:color="000000" w:fill="FFFFFF"/>
            <w:vAlign w:val="bottom"/>
            <w:hideMark/>
          </w:tcPr>
          <w:p w14:paraId="28EA5952"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2018</w:t>
            </w:r>
          </w:p>
        </w:tc>
        <w:tc>
          <w:tcPr>
            <w:tcW w:w="973" w:type="dxa"/>
            <w:tcBorders>
              <w:top w:val="nil"/>
              <w:left w:val="nil"/>
              <w:bottom w:val="single" w:sz="4" w:space="0" w:color="auto"/>
              <w:right w:val="nil"/>
            </w:tcBorders>
            <w:shd w:val="clear" w:color="000000" w:fill="FFFFFF"/>
            <w:vAlign w:val="bottom"/>
            <w:hideMark/>
          </w:tcPr>
          <w:p w14:paraId="417166A5"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2019</w:t>
            </w:r>
          </w:p>
        </w:tc>
        <w:tc>
          <w:tcPr>
            <w:tcW w:w="973" w:type="dxa"/>
            <w:tcBorders>
              <w:top w:val="nil"/>
              <w:left w:val="single" w:sz="4" w:space="0" w:color="auto"/>
              <w:bottom w:val="single" w:sz="4" w:space="0" w:color="auto"/>
              <w:right w:val="single" w:sz="4" w:space="0" w:color="auto"/>
            </w:tcBorders>
            <w:shd w:val="clear" w:color="000000" w:fill="FFFFFF"/>
            <w:vAlign w:val="bottom"/>
            <w:hideMark/>
          </w:tcPr>
          <w:p w14:paraId="367BA933"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2020</w:t>
            </w:r>
          </w:p>
        </w:tc>
        <w:tc>
          <w:tcPr>
            <w:tcW w:w="1378" w:type="dxa"/>
            <w:tcBorders>
              <w:top w:val="nil"/>
              <w:left w:val="nil"/>
              <w:bottom w:val="single" w:sz="4" w:space="0" w:color="auto"/>
              <w:right w:val="single" w:sz="4" w:space="0" w:color="auto"/>
            </w:tcBorders>
            <w:shd w:val="clear" w:color="FFFF00" w:fill="FFFFFF"/>
            <w:vAlign w:val="bottom"/>
            <w:hideMark/>
          </w:tcPr>
          <w:p w14:paraId="4116DA86"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2021 - forventet</w:t>
            </w:r>
          </w:p>
        </w:tc>
      </w:tr>
      <w:tr w:rsidR="00091C88" w:rsidRPr="007A7100" w14:paraId="3E97D92E" w14:textId="77777777" w:rsidTr="000B17BB">
        <w:trPr>
          <w:trHeight w:val="314"/>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7B56A894" w14:textId="77777777" w:rsidR="00091C88" w:rsidRPr="007A7100" w:rsidRDefault="00091C88" w:rsidP="000B17BB">
            <w:pPr>
              <w:spacing w:after="0" w:line="276" w:lineRule="auto"/>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Fiskeriaftalen</w:t>
            </w:r>
          </w:p>
        </w:tc>
        <w:tc>
          <w:tcPr>
            <w:tcW w:w="973" w:type="dxa"/>
            <w:tcBorders>
              <w:top w:val="nil"/>
              <w:left w:val="nil"/>
              <w:bottom w:val="single" w:sz="4" w:space="0" w:color="auto"/>
              <w:right w:val="single" w:sz="4" w:space="0" w:color="auto"/>
            </w:tcBorders>
            <w:shd w:val="clear" w:color="000000" w:fill="FFFFFF"/>
            <w:noWrap/>
            <w:vAlign w:val="bottom"/>
            <w:hideMark/>
          </w:tcPr>
          <w:p w14:paraId="468E2482"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118,2</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14:paraId="561B7B0C"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125,8</w:t>
            </w:r>
          </w:p>
        </w:tc>
        <w:tc>
          <w:tcPr>
            <w:tcW w:w="973" w:type="dxa"/>
            <w:tcBorders>
              <w:top w:val="nil"/>
              <w:left w:val="nil"/>
              <w:bottom w:val="single" w:sz="4" w:space="0" w:color="auto"/>
              <w:right w:val="single" w:sz="4" w:space="0" w:color="auto"/>
            </w:tcBorders>
            <w:shd w:val="clear" w:color="000000" w:fill="FFFFFF"/>
            <w:noWrap/>
            <w:vAlign w:val="bottom"/>
            <w:hideMark/>
          </w:tcPr>
          <w:p w14:paraId="774C63CE"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127,6</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14:paraId="489DDDFB"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124,5</w:t>
            </w:r>
          </w:p>
        </w:tc>
        <w:tc>
          <w:tcPr>
            <w:tcW w:w="973" w:type="dxa"/>
            <w:tcBorders>
              <w:top w:val="nil"/>
              <w:left w:val="nil"/>
              <w:bottom w:val="single" w:sz="4" w:space="0" w:color="auto"/>
              <w:right w:val="single" w:sz="4" w:space="0" w:color="auto"/>
            </w:tcBorders>
            <w:shd w:val="clear" w:color="000000" w:fill="FFFFFF"/>
            <w:noWrap/>
            <w:vAlign w:val="bottom"/>
            <w:hideMark/>
          </w:tcPr>
          <w:p w14:paraId="6B59C1AB"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129,6</w:t>
            </w:r>
          </w:p>
        </w:tc>
        <w:tc>
          <w:tcPr>
            <w:tcW w:w="1378" w:type="dxa"/>
            <w:tcBorders>
              <w:top w:val="single" w:sz="4" w:space="0" w:color="auto"/>
              <w:left w:val="nil"/>
              <w:bottom w:val="single" w:sz="4" w:space="0" w:color="auto"/>
              <w:right w:val="single" w:sz="4" w:space="0" w:color="auto"/>
            </w:tcBorders>
            <w:shd w:val="clear" w:color="000000" w:fill="FFFFFF"/>
            <w:noWrap/>
            <w:vAlign w:val="bottom"/>
            <w:hideMark/>
          </w:tcPr>
          <w:p w14:paraId="6D67B501"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140,5</w:t>
            </w:r>
          </w:p>
        </w:tc>
      </w:tr>
      <w:tr w:rsidR="00091C88" w:rsidRPr="007A7100" w14:paraId="0CC2125C"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62739040" w14:textId="77777777" w:rsidR="00091C88" w:rsidRPr="007A7100" w:rsidRDefault="00091C88" w:rsidP="000B17BB">
            <w:pPr>
              <w:spacing w:after="0" w:line="276" w:lineRule="auto"/>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 xml:space="preserve">  Adgangsbetaling + licensbetaling</w:t>
            </w:r>
          </w:p>
        </w:tc>
        <w:tc>
          <w:tcPr>
            <w:tcW w:w="973" w:type="dxa"/>
            <w:tcBorders>
              <w:top w:val="nil"/>
              <w:left w:val="nil"/>
              <w:bottom w:val="single" w:sz="4" w:space="0" w:color="auto"/>
              <w:right w:val="single" w:sz="4" w:space="0" w:color="auto"/>
            </w:tcBorders>
            <w:shd w:val="clear" w:color="000000" w:fill="FFFFFF"/>
            <w:noWrap/>
            <w:vAlign w:val="bottom"/>
            <w:hideMark/>
          </w:tcPr>
          <w:p w14:paraId="0671DF97"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96,4</w:t>
            </w:r>
          </w:p>
        </w:tc>
        <w:tc>
          <w:tcPr>
            <w:tcW w:w="973" w:type="dxa"/>
            <w:tcBorders>
              <w:top w:val="nil"/>
              <w:left w:val="nil"/>
              <w:bottom w:val="single" w:sz="4" w:space="0" w:color="auto"/>
              <w:right w:val="single" w:sz="4" w:space="0" w:color="auto"/>
            </w:tcBorders>
            <w:shd w:val="clear" w:color="000000" w:fill="FFFFFF"/>
            <w:noWrap/>
            <w:vAlign w:val="bottom"/>
            <w:hideMark/>
          </w:tcPr>
          <w:p w14:paraId="599B4C64"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103,9</w:t>
            </w:r>
          </w:p>
        </w:tc>
        <w:tc>
          <w:tcPr>
            <w:tcW w:w="973" w:type="dxa"/>
            <w:tcBorders>
              <w:top w:val="nil"/>
              <w:left w:val="nil"/>
              <w:bottom w:val="single" w:sz="4" w:space="0" w:color="auto"/>
              <w:right w:val="single" w:sz="4" w:space="0" w:color="auto"/>
            </w:tcBorders>
            <w:shd w:val="clear" w:color="000000" w:fill="FFFFFF"/>
            <w:noWrap/>
            <w:vAlign w:val="bottom"/>
            <w:hideMark/>
          </w:tcPr>
          <w:p w14:paraId="35CE7C6F"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105,9</w:t>
            </w:r>
          </w:p>
        </w:tc>
        <w:tc>
          <w:tcPr>
            <w:tcW w:w="973" w:type="dxa"/>
            <w:tcBorders>
              <w:top w:val="nil"/>
              <w:left w:val="nil"/>
              <w:bottom w:val="single" w:sz="4" w:space="0" w:color="auto"/>
              <w:right w:val="single" w:sz="4" w:space="0" w:color="auto"/>
            </w:tcBorders>
            <w:shd w:val="clear" w:color="000000" w:fill="FFFFFF"/>
            <w:noWrap/>
            <w:vAlign w:val="bottom"/>
            <w:hideMark/>
          </w:tcPr>
          <w:p w14:paraId="4D887B93"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102,6</w:t>
            </w:r>
          </w:p>
        </w:tc>
        <w:tc>
          <w:tcPr>
            <w:tcW w:w="973" w:type="dxa"/>
            <w:tcBorders>
              <w:top w:val="nil"/>
              <w:left w:val="nil"/>
              <w:bottom w:val="single" w:sz="4" w:space="0" w:color="auto"/>
              <w:right w:val="single" w:sz="4" w:space="0" w:color="auto"/>
            </w:tcBorders>
            <w:shd w:val="clear" w:color="000000" w:fill="FFFFFF"/>
            <w:noWrap/>
            <w:vAlign w:val="bottom"/>
            <w:hideMark/>
          </w:tcPr>
          <w:p w14:paraId="07F99AA9"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107,8</w:t>
            </w:r>
          </w:p>
        </w:tc>
        <w:tc>
          <w:tcPr>
            <w:tcW w:w="1378" w:type="dxa"/>
            <w:tcBorders>
              <w:top w:val="nil"/>
              <w:left w:val="nil"/>
              <w:bottom w:val="single" w:sz="4" w:space="0" w:color="auto"/>
              <w:right w:val="single" w:sz="4" w:space="0" w:color="auto"/>
            </w:tcBorders>
            <w:shd w:val="clear" w:color="000000" w:fill="FFFFFF"/>
            <w:noWrap/>
            <w:vAlign w:val="bottom"/>
            <w:hideMark/>
          </w:tcPr>
          <w:p w14:paraId="0DAEFA39"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118,7</w:t>
            </w:r>
          </w:p>
        </w:tc>
      </w:tr>
      <w:tr w:rsidR="00091C88" w:rsidRPr="007A7100" w14:paraId="459BA21F"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0C470900" w14:textId="77777777" w:rsidR="00091C88" w:rsidRPr="007A7100" w:rsidRDefault="00091C88" w:rsidP="000B17BB">
            <w:pPr>
              <w:spacing w:after="0" w:line="276" w:lineRule="auto"/>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 xml:space="preserve">  Sektorstøtte</w:t>
            </w:r>
          </w:p>
        </w:tc>
        <w:tc>
          <w:tcPr>
            <w:tcW w:w="973" w:type="dxa"/>
            <w:tcBorders>
              <w:top w:val="nil"/>
              <w:left w:val="nil"/>
              <w:bottom w:val="single" w:sz="4" w:space="0" w:color="auto"/>
              <w:right w:val="single" w:sz="4" w:space="0" w:color="auto"/>
            </w:tcBorders>
            <w:shd w:val="clear" w:color="000000" w:fill="FFFFFF"/>
            <w:noWrap/>
            <w:vAlign w:val="bottom"/>
            <w:hideMark/>
          </w:tcPr>
          <w:p w14:paraId="1C30F39C"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21,8</w:t>
            </w:r>
          </w:p>
        </w:tc>
        <w:tc>
          <w:tcPr>
            <w:tcW w:w="973" w:type="dxa"/>
            <w:tcBorders>
              <w:top w:val="nil"/>
              <w:left w:val="nil"/>
              <w:bottom w:val="single" w:sz="4" w:space="0" w:color="auto"/>
              <w:right w:val="single" w:sz="4" w:space="0" w:color="auto"/>
            </w:tcBorders>
            <w:shd w:val="clear" w:color="000000" w:fill="FFFFFF"/>
            <w:noWrap/>
            <w:vAlign w:val="bottom"/>
            <w:hideMark/>
          </w:tcPr>
          <w:p w14:paraId="1CFE5A67"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21,9</w:t>
            </w:r>
          </w:p>
        </w:tc>
        <w:tc>
          <w:tcPr>
            <w:tcW w:w="973" w:type="dxa"/>
            <w:tcBorders>
              <w:top w:val="nil"/>
              <w:left w:val="nil"/>
              <w:bottom w:val="single" w:sz="4" w:space="0" w:color="auto"/>
              <w:right w:val="single" w:sz="4" w:space="0" w:color="auto"/>
            </w:tcBorders>
            <w:shd w:val="clear" w:color="000000" w:fill="FFFFFF"/>
            <w:noWrap/>
            <w:vAlign w:val="bottom"/>
            <w:hideMark/>
          </w:tcPr>
          <w:p w14:paraId="64DED3C5"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21,8</w:t>
            </w:r>
          </w:p>
        </w:tc>
        <w:tc>
          <w:tcPr>
            <w:tcW w:w="973" w:type="dxa"/>
            <w:tcBorders>
              <w:top w:val="nil"/>
              <w:left w:val="nil"/>
              <w:bottom w:val="single" w:sz="4" w:space="0" w:color="auto"/>
              <w:right w:val="single" w:sz="4" w:space="0" w:color="auto"/>
            </w:tcBorders>
            <w:shd w:val="clear" w:color="000000" w:fill="FFFFFF"/>
            <w:noWrap/>
            <w:vAlign w:val="bottom"/>
            <w:hideMark/>
          </w:tcPr>
          <w:p w14:paraId="536F08CD"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21,9</w:t>
            </w:r>
          </w:p>
        </w:tc>
        <w:tc>
          <w:tcPr>
            <w:tcW w:w="973" w:type="dxa"/>
            <w:tcBorders>
              <w:top w:val="nil"/>
              <w:left w:val="nil"/>
              <w:bottom w:val="single" w:sz="4" w:space="0" w:color="auto"/>
              <w:right w:val="single" w:sz="4" w:space="0" w:color="auto"/>
            </w:tcBorders>
            <w:shd w:val="clear" w:color="000000" w:fill="FFFFFF"/>
            <w:noWrap/>
            <w:vAlign w:val="bottom"/>
            <w:hideMark/>
          </w:tcPr>
          <w:p w14:paraId="65B19150"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21,8</w:t>
            </w:r>
          </w:p>
        </w:tc>
        <w:tc>
          <w:tcPr>
            <w:tcW w:w="1378" w:type="dxa"/>
            <w:tcBorders>
              <w:top w:val="nil"/>
              <w:left w:val="nil"/>
              <w:bottom w:val="single" w:sz="4" w:space="0" w:color="auto"/>
              <w:right w:val="single" w:sz="4" w:space="0" w:color="auto"/>
            </w:tcBorders>
            <w:shd w:val="clear" w:color="000000" w:fill="FFFFFF"/>
            <w:noWrap/>
            <w:vAlign w:val="bottom"/>
            <w:hideMark/>
          </w:tcPr>
          <w:p w14:paraId="68209907" w14:textId="77777777" w:rsidR="00091C88" w:rsidRPr="007A7100" w:rsidRDefault="00091C88" w:rsidP="000B17BB">
            <w:pPr>
              <w:spacing w:after="0" w:line="276" w:lineRule="auto"/>
              <w:jc w:val="right"/>
              <w:rPr>
                <w:rFonts w:ascii="Times New Roman" w:eastAsia="Times New Roman" w:hAnsi="Times New Roman" w:cs="Times New Roman"/>
                <w:i/>
                <w:iCs/>
                <w:color w:val="000000"/>
                <w:sz w:val="20"/>
                <w:szCs w:val="20"/>
                <w:lang w:eastAsia="da-DK"/>
              </w:rPr>
            </w:pPr>
            <w:r w:rsidRPr="007A7100">
              <w:rPr>
                <w:rFonts w:ascii="Times New Roman" w:eastAsia="Times New Roman" w:hAnsi="Times New Roman" w:cs="Times New Roman"/>
                <w:i/>
                <w:iCs/>
                <w:color w:val="000000"/>
                <w:sz w:val="20"/>
                <w:szCs w:val="20"/>
                <w:lang w:eastAsia="da-DK"/>
              </w:rPr>
              <w:t>21,8</w:t>
            </w:r>
          </w:p>
        </w:tc>
      </w:tr>
      <w:tr w:rsidR="00091C88" w:rsidRPr="007A7100" w14:paraId="73097FB7"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7EA74D69" w14:textId="77777777" w:rsidR="00091C88" w:rsidRPr="007A7100" w:rsidRDefault="00091C88" w:rsidP="000B17BB">
            <w:pPr>
              <w:spacing w:after="0" w:line="276" w:lineRule="auto"/>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Partnerskabsaftalen</w:t>
            </w:r>
          </w:p>
        </w:tc>
        <w:tc>
          <w:tcPr>
            <w:tcW w:w="973" w:type="dxa"/>
            <w:tcBorders>
              <w:top w:val="nil"/>
              <w:left w:val="nil"/>
              <w:bottom w:val="single" w:sz="4" w:space="0" w:color="auto"/>
              <w:right w:val="single" w:sz="4" w:space="0" w:color="auto"/>
            </w:tcBorders>
            <w:shd w:val="clear" w:color="000000" w:fill="FFFFFF"/>
            <w:noWrap/>
            <w:vAlign w:val="bottom"/>
            <w:hideMark/>
          </w:tcPr>
          <w:p w14:paraId="7351A04A"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216,2</w:t>
            </w:r>
          </w:p>
        </w:tc>
        <w:tc>
          <w:tcPr>
            <w:tcW w:w="973" w:type="dxa"/>
            <w:tcBorders>
              <w:top w:val="nil"/>
              <w:left w:val="nil"/>
              <w:bottom w:val="single" w:sz="4" w:space="0" w:color="auto"/>
              <w:right w:val="single" w:sz="4" w:space="0" w:color="auto"/>
            </w:tcBorders>
            <w:shd w:val="clear" w:color="000000" w:fill="FFFFFF"/>
            <w:noWrap/>
            <w:vAlign w:val="bottom"/>
            <w:hideMark/>
          </w:tcPr>
          <w:p w14:paraId="1D7F2D7F"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222,7</w:t>
            </w:r>
          </w:p>
        </w:tc>
        <w:tc>
          <w:tcPr>
            <w:tcW w:w="973" w:type="dxa"/>
            <w:tcBorders>
              <w:top w:val="nil"/>
              <w:left w:val="nil"/>
              <w:bottom w:val="single" w:sz="4" w:space="0" w:color="auto"/>
              <w:right w:val="single" w:sz="4" w:space="0" w:color="auto"/>
            </w:tcBorders>
            <w:shd w:val="clear" w:color="000000" w:fill="FFFFFF"/>
            <w:noWrap/>
            <w:vAlign w:val="bottom"/>
            <w:hideMark/>
          </w:tcPr>
          <w:p w14:paraId="3301294B"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226,5</w:t>
            </w:r>
          </w:p>
        </w:tc>
        <w:tc>
          <w:tcPr>
            <w:tcW w:w="973" w:type="dxa"/>
            <w:tcBorders>
              <w:top w:val="nil"/>
              <w:left w:val="nil"/>
              <w:bottom w:val="single" w:sz="4" w:space="0" w:color="auto"/>
              <w:right w:val="single" w:sz="4" w:space="0" w:color="auto"/>
            </w:tcBorders>
            <w:shd w:val="clear" w:color="000000" w:fill="FFFFFF"/>
            <w:noWrap/>
            <w:vAlign w:val="bottom"/>
            <w:hideMark/>
          </w:tcPr>
          <w:p w14:paraId="4E99F903"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217,4</w:t>
            </w:r>
          </w:p>
        </w:tc>
        <w:tc>
          <w:tcPr>
            <w:tcW w:w="973" w:type="dxa"/>
            <w:tcBorders>
              <w:top w:val="nil"/>
              <w:left w:val="nil"/>
              <w:bottom w:val="single" w:sz="4" w:space="0" w:color="auto"/>
              <w:right w:val="single" w:sz="4" w:space="0" w:color="auto"/>
            </w:tcBorders>
            <w:shd w:val="clear" w:color="000000" w:fill="FFFFFF"/>
            <w:noWrap/>
            <w:vAlign w:val="bottom"/>
            <w:hideMark/>
          </w:tcPr>
          <w:p w14:paraId="03F2CEF8"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245,7</w:t>
            </w:r>
          </w:p>
        </w:tc>
        <w:tc>
          <w:tcPr>
            <w:tcW w:w="1378" w:type="dxa"/>
            <w:tcBorders>
              <w:top w:val="nil"/>
              <w:left w:val="nil"/>
              <w:bottom w:val="single" w:sz="4" w:space="0" w:color="auto"/>
              <w:right w:val="single" w:sz="4" w:space="0" w:color="auto"/>
            </w:tcBorders>
            <w:shd w:val="clear" w:color="000000" w:fill="FFFFFF"/>
            <w:noWrap/>
            <w:vAlign w:val="bottom"/>
            <w:hideMark/>
          </w:tcPr>
          <w:p w14:paraId="14FAC2A2" w14:textId="77777777" w:rsidR="00091C88" w:rsidRPr="007A7100" w:rsidRDefault="00091C88" w:rsidP="000B17BB">
            <w:pPr>
              <w:spacing w:after="0" w:line="276" w:lineRule="auto"/>
              <w:jc w:val="right"/>
              <w:rPr>
                <w:rFonts w:ascii="Times New Roman" w:eastAsia="Times New Roman" w:hAnsi="Times New Roman" w:cs="Times New Roman"/>
                <w:color w:val="000000"/>
                <w:sz w:val="20"/>
                <w:szCs w:val="20"/>
                <w:lang w:eastAsia="da-DK"/>
              </w:rPr>
            </w:pPr>
            <w:r w:rsidRPr="007A7100">
              <w:rPr>
                <w:rFonts w:ascii="Times New Roman" w:eastAsia="Times New Roman" w:hAnsi="Times New Roman" w:cs="Times New Roman"/>
                <w:color w:val="000000"/>
                <w:sz w:val="20"/>
                <w:szCs w:val="20"/>
                <w:lang w:eastAsia="da-DK"/>
              </w:rPr>
              <w:t>243,0</w:t>
            </w:r>
          </w:p>
        </w:tc>
      </w:tr>
      <w:tr w:rsidR="00091C88" w:rsidRPr="007A7100" w14:paraId="4BA9BED5"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4E757888" w14:textId="77777777" w:rsidR="00091C88" w:rsidRPr="007A7100" w:rsidRDefault="00091C88" w:rsidP="000B17BB">
            <w:pPr>
              <w:spacing w:after="0" w:line="276" w:lineRule="auto"/>
              <w:rPr>
                <w:rFonts w:ascii="Times New Roman" w:eastAsia="Times New Roman" w:hAnsi="Times New Roman" w:cs="Times New Roman"/>
                <w:b/>
                <w:color w:val="000000"/>
                <w:sz w:val="20"/>
                <w:szCs w:val="20"/>
                <w:lang w:eastAsia="da-DK"/>
              </w:rPr>
            </w:pPr>
            <w:r w:rsidRPr="007A7100">
              <w:rPr>
                <w:rFonts w:ascii="Times New Roman" w:eastAsia="Times New Roman" w:hAnsi="Times New Roman" w:cs="Times New Roman"/>
                <w:b/>
                <w:color w:val="000000"/>
                <w:sz w:val="20"/>
                <w:szCs w:val="20"/>
                <w:lang w:eastAsia="da-DK"/>
              </w:rPr>
              <w:t>I alt</w:t>
            </w:r>
          </w:p>
        </w:tc>
        <w:tc>
          <w:tcPr>
            <w:tcW w:w="973" w:type="dxa"/>
            <w:tcBorders>
              <w:top w:val="nil"/>
              <w:left w:val="nil"/>
              <w:bottom w:val="single" w:sz="4" w:space="0" w:color="auto"/>
              <w:right w:val="single" w:sz="4" w:space="0" w:color="auto"/>
            </w:tcBorders>
            <w:shd w:val="clear" w:color="000000" w:fill="FFFFFF"/>
            <w:noWrap/>
            <w:vAlign w:val="bottom"/>
            <w:hideMark/>
          </w:tcPr>
          <w:p w14:paraId="0B9DC65C" w14:textId="77777777" w:rsidR="00091C88" w:rsidRPr="007A7100" w:rsidRDefault="00091C88" w:rsidP="000B17BB">
            <w:pPr>
              <w:spacing w:after="0" w:line="276" w:lineRule="auto"/>
              <w:jc w:val="right"/>
              <w:rPr>
                <w:rFonts w:ascii="Times New Roman" w:eastAsia="Times New Roman" w:hAnsi="Times New Roman" w:cs="Times New Roman"/>
                <w:b/>
                <w:color w:val="000000"/>
                <w:sz w:val="20"/>
                <w:szCs w:val="20"/>
                <w:lang w:eastAsia="da-DK"/>
              </w:rPr>
            </w:pPr>
            <w:r w:rsidRPr="007A7100">
              <w:rPr>
                <w:rFonts w:ascii="Times New Roman" w:eastAsia="Times New Roman" w:hAnsi="Times New Roman" w:cs="Times New Roman"/>
                <w:b/>
                <w:color w:val="000000"/>
                <w:sz w:val="20"/>
                <w:szCs w:val="20"/>
                <w:lang w:eastAsia="da-DK"/>
              </w:rPr>
              <w:t>334,4</w:t>
            </w:r>
          </w:p>
        </w:tc>
        <w:tc>
          <w:tcPr>
            <w:tcW w:w="973" w:type="dxa"/>
            <w:tcBorders>
              <w:top w:val="nil"/>
              <w:left w:val="nil"/>
              <w:bottom w:val="single" w:sz="4" w:space="0" w:color="auto"/>
              <w:right w:val="single" w:sz="4" w:space="0" w:color="auto"/>
            </w:tcBorders>
            <w:shd w:val="clear" w:color="000000" w:fill="FFFFFF"/>
            <w:noWrap/>
            <w:vAlign w:val="bottom"/>
            <w:hideMark/>
          </w:tcPr>
          <w:p w14:paraId="3ECF7FCE" w14:textId="77777777" w:rsidR="00091C88" w:rsidRPr="007A7100" w:rsidRDefault="00091C88" w:rsidP="000B17BB">
            <w:pPr>
              <w:spacing w:after="0" w:line="276" w:lineRule="auto"/>
              <w:jc w:val="right"/>
              <w:rPr>
                <w:rFonts w:ascii="Times New Roman" w:eastAsia="Times New Roman" w:hAnsi="Times New Roman" w:cs="Times New Roman"/>
                <w:b/>
                <w:color w:val="000000"/>
                <w:sz w:val="20"/>
                <w:szCs w:val="20"/>
                <w:lang w:eastAsia="da-DK"/>
              </w:rPr>
            </w:pPr>
            <w:r w:rsidRPr="007A7100">
              <w:rPr>
                <w:rFonts w:ascii="Times New Roman" w:eastAsia="Times New Roman" w:hAnsi="Times New Roman" w:cs="Times New Roman"/>
                <w:b/>
                <w:color w:val="000000"/>
                <w:sz w:val="20"/>
                <w:szCs w:val="20"/>
                <w:lang w:eastAsia="da-DK"/>
              </w:rPr>
              <w:t>348,5</w:t>
            </w:r>
          </w:p>
        </w:tc>
        <w:tc>
          <w:tcPr>
            <w:tcW w:w="973" w:type="dxa"/>
            <w:tcBorders>
              <w:top w:val="nil"/>
              <w:left w:val="nil"/>
              <w:bottom w:val="single" w:sz="4" w:space="0" w:color="auto"/>
              <w:right w:val="single" w:sz="4" w:space="0" w:color="auto"/>
            </w:tcBorders>
            <w:shd w:val="clear" w:color="000000" w:fill="FFFFFF"/>
            <w:noWrap/>
            <w:vAlign w:val="bottom"/>
            <w:hideMark/>
          </w:tcPr>
          <w:p w14:paraId="3966C725" w14:textId="77777777" w:rsidR="00091C88" w:rsidRPr="007A7100" w:rsidRDefault="00091C88" w:rsidP="000B17BB">
            <w:pPr>
              <w:spacing w:after="0" w:line="276" w:lineRule="auto"/>
              <w:jc w:val="right"/>
              <w:rPr>
                <w:rFonts w:ascii="Times New Roman" w:eastAsia="Times New Roman" w:hAnsi="Times New Roman" w:cs="Times New Roman"/>
                <w:b/>
                <w:color w:val="000000"/>
                <w:sz w:val="20"/>
                <w:szCs w:val="20"/>
                <w:lang w:eastAsia="da-DK"/>
              </w:rPr>
            </w:pPr>
            <w:r w:rsidRPr="007A7100">
              <w:rPr>
                <w:rFonts w:ascii="Times New Roman" w:eastAsia="Times New Roman" w:hAnsi="Times New Roman" w:cs="Times New Roman"/>
                <w:b/>
                <w:color w:val="000000"/>
                <w:sz w:val="20"/>
                <w:szCs w:val="20"/>
                <w:lang w:eastAsia="da-DK"/>
              </w:rPr>
              <w:t>354,1</w:t>
            </w:r>
          </w:p>
        </w:tc>
        <w:tc>
          <w:tcPr>
            <w:tcW w:w="973" w:type="dxa"/>
            <w:tcBorders>
              <w:top w:val="nil"/>
              <w:left w:val="nil"/>
              <w:bottom w:val="single" w:sz="4" w:space="0" w:color="auto"/>
              <w:right w:val="single" w:sz="4" w:space="0" w:color="auto"/>
            </w:tcBorders>
            <w:shd w:val="clear" w:color="000000" w:fill="FFFFFF"/>
            <w:noWrap/>
            <w:vAlign w:val="bottom"/>
            <w:hideMark/>
          </w:tcPr>
          <w:p w14:paraId="36F2B0F5" w14:textId="77777777" w:rsidR="00091C88" w:rsidRPr="007A7100" w:rsidRDefault="00091C88" w:rsidP="000B17BB">
            <w:pPr>
              <w:spacing w:after="0" w:line="276" w:lineRule="auto"/>
              <w:jc w:val="right"/>
              <w:rPr>
                <w:rFonts w:ascii="Times New Roman" w:eastAsia="Times New Roman" w:hAnsi="Times New Roman" w:cs="Times New Roman"/>
                <w:b/>
                <w:color w:val="000000"/>
                <w:sz w:val="20"/>
                <w:szCs w:val="20"/>
                <w:lang w:eastAsia="da-DK"/>
              </w:rPr>
            </w:pPr>
            <w:r w:rsidRPr="007A7100">
              <w:rPr>
                <w:rFonts w:ascii="Times New Roman" w:eastAsia="Times New Roman" w:hAnsi="Times New Roman" w:cs="Times New Roman"/>
                <w:b/>
                <w:color w:val="000000"/>
                <w:sz w:val="20"/>
                <w:szCs w:val="20"/>
                <w:lang w:eastAsia="da-DK"/>
              </w:rPr>
              <w:t>341,9</w:t>
            </w:r>
          </w:p>
        </w:tc>
        <w:tc>
          <w:tcPr>
            <w:tcW w:w="973" w:type="dxa"/>
            <w:tcBorders>
              <w:top w:val="nil"/>
              <w:left w:val="nil"/>
              <w:bottom w:val="single" w:sz="4" w:space="0" w:color="auto"/>
              <w:right w:val="single" w:sz="4" w:space="0" w:color="auto"/>
            </w:tcBorders>
            <w:shd w:val="clear" w:color="000000" w:fill="FFFFFF"/>
            <w:noWrap/>
            <w:vAlign w:val="bottom"/>
            <w:hideMark/>
          </w:tcPr>
          <w:p w14:paraId="177B6AAB" w14:textId="77777777" w:rsidR="00091C88" w:rsidRPr="007A7100" w:rsidRDefault="00091C88" w:rsidP="000B17BB">
            <w:pPr>
              <w:spacing w:after="0" w:line="276" w:lineRule="auto"/>
              <w:jc w:val="right"/>
              <w:rPr>
                <w:rFonts w:ascii="Times New Roman" w:eastAsia="Times New Roman" w:hAnsi="Times New Roman" w:cs="Times New Roman"/>
                <w:b/>
                <w:color w:val="000000"/>
                <w:sz w:val="20"/>
                <w:szCs w:val="20"/>
                <w:lang w:eastAsia="da-DK"/>
              </w:rPr>
            </w:pPr>
            <w:r w:rsidRPr="007A7100">
              <w:rPr>
                <w:rFonts w:ascii="Times New Roman" w:eastAsia="Times New Roman" w:hAnsi="Times New Roman" w:cs="Times New Roman"/>
                <w:b/>
                <w:color w:val="000000"/>
                <w:sz w:val="20"/>
                <w:szCs w:val="20"/>
                <w:lang w:eastAsia="da-DK"/>
              </w:rPr>
              <w:t>375,3</w:t>
            </w:r>
          </w:p>
        </w:tc>
        <w:tc>
          <w:tcPr>
            <w:tcW w:w="1378" w:type="dxa"/>
            <w:tcBorders>
              <w:top w:val="nil"/>
              <w:left w:val="nil"/>
              <w:bottom w:val="single" w:sz="4" w:space="0" w:color="auto"/>
              <w:right w:val="single" w:sz="4" w:space="0" w:color="auto"/>
            </w:tcBorders>
            <w:shd w:val="clear" w:color="000000" w:fill="FFFFFF"/>
            <w:noWrap/>
            <w:vAlign w:val="bottom"/>
            <w:hideMark/>
          </w:tcPr>
          <w:p w14:paraId="74B7D66B" w14:textId="77777777" w:rsidR="00091C88" w:rsidRPr="007A7100" w:rsidRDefault="00091C88" w:rsidP="000B17BB">
            <w:pPr>
              <w:spacing w:after="0" w:line="276" w:lineRule="auto"/>
              <w:jc w:val="right"/>
              <w:rPr>
                <w:rFonts w:ascii="Times New Roman" w:eastAsia="Times New Roman" w:hAnsi="Times New Roman" w:cs="Times New Roman"/>
                <w:b/>
                <w:color w:val="000000"/>
                <w:sz w:val="20"/>
                <w:szCs w:val="20"/>
                <w:lang w:eastAsia="da-DK"/>
              </w:rPr>
            </w:pPr>
            <w:r w:rsidRPr="007A7100">
              <w:rPr>
                <w:rFonts w:ascii="Times New Roman" w:eastAsia="Times New Roman" w:hAnsi="Times New Roman" w:cs="Times New Roman"/>
                <w:b/>
                <w:color w:val="000000"/>
                <w:sz w:val="20"/>
                <w:szCs w:val="20"/>
                <w:lang w:eastAsia="da-DK"/>
              </w:rPr>
              <w:t>383,5</w:t>
            </w:r>
          </w:p>
        </w:tc>
      </w:tr>
    </w:tbl>
    <w:p w14:paraId="4A0AC3E0" w14:textId="77777777" w:rsidR="00091C88" w:rsidRPr="007A7100" w:rsidRDefault="00091C88" w:rsidP="00091C88">
      <w:pPr>
        <w:spacing w:after="0" w:line="276" w:lineRule="auto"/>
        <w:rPr>
          <w:rFonts w:ascii="Times New Roman" w:hAnsi="Times New Roman" w:cs="Times New Roman"/>
          <w:sz w:val="20"/>
          <w:szCs w:val="20"/>
        </w:rPr>
      </w:pPr>
      <w:r w:rsidRPr="007A7100">
        <w:rPr>
          <w:rFonts w:ascii="Times New Roman" w:hAnsi="Times New Roman" w:cs="Times New Roman"/>
          <w:sz w:val="20"/>
          <w:szCs w:val="20"/>
        </w:rPr>
        <w:t>Kilde: Departementet for Finanser.</w:t>
      </w:r>
    </w:p>
    <w:p w14:paraId="1A0941B1" w14:textId="77777777" w:rsidR="00091C88" w:rsidRPr="007A7100" w:rsidRDefault="00091C88" w:rsidP="00091C88">
      <w:pPr>
        <w:spacing w:after="0" w:line="276" w:lineRule="auto"/>
        <w:rPr>
          <w:rFonts w:ascii="Times New Roman" w:hAnsi="Times New Roman" w:cs="Times New Roman"/>
          <w:b/>
        </w:rPr>
      </w:pPr>
    </w:p>
    <w:p w14:paraId="24554D68" w14:textId="3FEDD16A" w:rsidR="00FC2CDB" w:rsidRDefault="00091C88">
      <w:pPr>
        <w:spacing w:after="0" w:line="276" w:lineRule="auto"/>
        <w:jc w:val="both"/>
        <w:rPr>
          <w:rFonts w:ascii="Times New Roman" w:hAnsi="Times New Roman" w:cs="Times New Roman"/>
        </w:rPr>
      </w:pPr>
      <w:r>
        <w:rPr>
          <w:rFonts w:ascii="Times New Roman" w:hAnsi="Times New Roman" w:cs="Times New Roman"/>
        </w:rPr>
        <w:t>Det fremgår af tabel 4</w:t>
      </w:r>
      <w:r w:rsidR="00FF575E">
        <w:rPr>
          <w:rFonts w:ascii="Times New Roman" w:hAnsi="Times New Roman" w:cs="Times New Roman"/>
        </w:rPr>
        <w:t>,</w:t>
      </w:r>
      <w:r>
        <w:rPr>
          <w:rFonts w:ascii="Times New Roman" w:hAnsi="Times New Roman" w:cs="Times New Roman"/>
        </w:rPr>
        <w:t xml:space="preserve"> at Grønland får store indtægter hvert år fra fiskeriaftalen og den tilknyttede partnerskabsaftale. </w:t>
      </w:r>
      <w:r w:rsidR="00FF575E">
        <w:rPr>
          <w:rFonts w:ascii="Times New Roman" w:hAnsi="Times New Roman" w:cs="Times New Roman"/>
        </w:rPr>
        <w:t>Hertil kommer</w:t>
      </w:r>
      <w:r>
        <w:rPr>
          <w:rFonts w:ascii="Times New Roman" w:hAnsi="Times New Roman" w:cs="Times New Roman"/>
        </w:rPr>
        <w:t xml:space="preserve"> værdien af toldfriheden for grønlandske fiskeprodukter til EU</w:t>
      </w:r>
      <w:r w:rsidR="00FF575E">
        <w:rPr>
          <w:rFonts w:ascii="Times New Roman" w:hAnsi="Times New Roman" w:cs="Times New Roman"/>
        </w:rPr>
        <w:t>,</w:t>
      </w:r>
      <w:r>
        <w:rPr>
          <w:rFonts w:ascii="Times New Roman" w:hAnsi="Times New Roman" w:cs="Times New Roman"/>
        </w:rPr>
        <w:t xml:space="preserve"> som beskrives i afsnit 1.4. Forudsættes i et regnestykke</w:t>
      </w:r>
      <w:r w:rsidR="00FF575E">
        <w:rPr>
          <w:rFonts w:ascii="Times New Roman" w:hAnsi="Times New Roman" w:cs="Times New Roman"/>
        </w:rPr>
        <w:t>,</w:t>
      </w:r>
      <w:r>
        <w:rPr>
          <w:rFonts w:ascii="Times New Roman" w:hAnsi="Times New Roman" w:cs="Times New Roman"/>
        </w:rPr>
        <w:t xml:space="preserve"> at den grønlandske flåde fiskede de mængder</w:t>
      </w:r>
      <w:r w:rsidR="00FF575E">
        <w:rPr>
          <w:rFonts w:ascii="Times New Roman" w:hAnsi="Times New Roman" w:cs="Times New Roman"/>
        </w:rPr>
        <w:t>,</w:t>
      </w:r>
      <w:r>
        <w:rPr>
          <w:rFonts w:ascii="Times New Roman" w:hAnsi="Times New Roman" w:cs="Times New Roman"/>
        </w:rPr>
        <w:t xml:space="preserve"> der tildeles EU i 2021 med den antagelse</w:t>
      </w:r>
      <w:r w:rsidR="00FF575E">
        <w:rPr>
          <w:rFonts w:ascii="Times New Roman" w:hAnsi="Times New Roman" w:cs="Times New Roman"/>
        </w:rPr>
        <w:t>,</w:t>
      </w:r>
      <w:r>
        <w:rPr>
          <w:rFonts w:ascii="Times New Roman" w:hAnsi="Times New Roman" w:cs="Times New Roman"/>
        </w:rPr>
        <w:t xml:space="preserve"> at alle kvoterne bliver fuldt udnyttet</w:t>
      </w:r>
      <w:r w:rsidR="00FF575E">
        <w:rPr>
          <w:rFonts w:ascii="Times New Roman" w:hAnsi="Times New Roman" w:cs="Times New Roman"/>
        </w:rPr>
        <w:t>,</w:t>
      </w:r>
      <w:r>
        <w:rPr>
          <w:rFonts w:ascii="Times New Roman" w:hAnsi="Times New Roman" w:cs="Times New Roman"/>
        </w:rPr>
        <w:t xml:space="preserve"> undtagen at udnyttelsen på rejekvoten i Øst</w:t>
      </w:r>
      <w:r w:rsidR="00FF575E">
        <w:rPr>
          <w:rFonts w:ascii="Times New Roman" w:hAnsi="Times New Roman" w:cs="Times New Roman"/>
        </w:rPr>
        <w:t>,</w:t>
      </w:r>
      <w:r>
        <w:rPr>
          <w:rFonts w:ascii="Times New Roman" w:hAnsi="Times New Roman" w:cs="Times New Roman"/>
        </w:rPr>
        <w:t xml:space="preserve"> som sættes til 40 pct.</w:t>
      </w:r>
      <w:r w:rsidR="00FF575E">
        <w:rPr>
          <w:rFonts w:ascii="Times New Roman" w:hAnsi="Times New Roman" w:cs="Times New Roman"/>
        </w:rPr>
        <w:t>,</w:t>
      </w:r>
      <w:r>
        <w:rPr>
          <w:rFonts w:ascii="Times New Roman" w:hAnsi="Times New Roman" w:cs="Times New Roman"/>
        </w:rPr>
        <w:t xml:space="preserve"> samt </w:t>
      </w:r>
      <w:r w:rsidR="00FF575E">
        <w:rPr>
          <w:rFonts w:ascii="Times New Roman" w:hAnsi="Times New Roman" w:cs="Times New Roman"/>
        </w:rPr>
        <w:t xml:space="preserve">at </w:t>
      </w:r>
      <w:r>
        <w:rPr>
          <w:rFonts w:ascii="Times New Roman" w:hAnsi="Times New Roman" w:cs="Times New Roman"/>
        </w:rPr>
        <w:t>det antages</w:t>
      </w:r>
      <w:r w:rsidR="00FF575E">
        <w:rPr>
          <w:rFonts w:ascii="Times New Roman" w:hAnsi="Times New Roman" w:cs="Times New Roman"/>
        </w:rPr>
        <w:t>,</w:t>
      </w:r>
      <w:r>
        <w:rPr>
          <w:rFonts w:ascii="Times New Roman" w:hAnsi="Times New Roman" w:cs="Times New Roman"/>
        </w:rPr>
        <w:t xml:space="preserve"> at kvoten for skolæst og bifangst ikke fiskes</w:t>
      </w:r>
      <w:r w:rsidR="00FF575E">
        <w:rPr>
          <w:rFonts w:ascii="Times New Roman" w:hAnsi="Times New Roman" w:cs="Times New Roman"/>
        </w:rPr>
        <w:t>, kan der foretages en sammenligning af aftalen over for, at Grønland selv fisker kvoterne</w:t>
      </w:r>
      <w:r>
        <w:rPr>
          <w:rFonts w:ascii="Times New Roman" w:hAnsi="Times New Roman" w:cs="Times New Roman"/>
        </w:rPr>
        <w:t xml:space="preserve">. </w:t>
      </w:r>
    </w:p>
    <w:p w14:paraId="77875AC1" w14:textId="48B58081" w:rsidR="00FC2CDB" w:rsidRDefault="00FC2CDB">
      <w:pPr>
        <w:spacing w:after="0" w:line="276" w:lineRule="auto"/>
        <w:jc w:val="both"/>
        <w:rPr>
          <w:rFonts w:ascii="Times New Roman" w:hAnsi="Times New Roman" w:cs="Times New Roman"/>
        </w:rPr>
      </w:pPr>
    </w:p>
    <w:p w14:paraId="1EB1A55C" w14:textId="2187A41B" w:rsidR="00091C88" w:rsidRDefault="00091C88" w:rsidP="00EE03C8">
      <w:pPr>
        <w:spacing w:after="0" w:line="276" w:lineRule="auto"/>
        <w:jc w:val="both"/>
        <w:rPr>
          <w:rFonts w:ascii="Times New Roman" w:hAnsi="Times New Roman" w:cs="Times New Roman"/>
        </w:rPr>
      </w:pPr>
      <w:r>
        <w:rPr>
          <w:rFonts w:ascii="Times New Roman" w:hAnsi="Times New Roman" w:cs="Times New Roman"/>
        </w:rPr>
        <w:t xml:space="preserve">Under disse forudsætninger og ved anvendelse af de sidste kendte priser fra 2020 forventes </w:t>
      </w:r>
      <w:r w:rsidR="00FF575E">
        <w:rPr>
          <w:rFonts w:ascii="Times New Roman" w:hAnsi="Times New Roman" w:cs="Times New Roman"/>
        </w:rPr>
        <w:t xml:space="preserve">eget fiskeri af kvoterne </w:t>
      </w:r>
      <w:r>
        <w:rPr>
          <w:rFonts w:ascii="Times New Roman" w:hAnsi="Times New Roman" w:cs="Times New Roman"/>
        </w:rPr>
        <w:t xml:space="preserve">at kunne bidrag med offentlige indtægter i form af afgifter og skatter </w:t>
      </w:r>
      <w:r w:rsidR="00FF575E">
        <w:rPr>
          <w:rFonts w:ascii="Times New Roman" w:hAnsi="Times New Roman" w:cs="Times New Roman"/>
        </w:rPr>
        <w:t xml:space="preserve">på </w:t>
      </w:r>
      <w:r>
        <w:rPr>
          <w:rFonts w:ascii="Times New Roman" w:hAnsi="Times New Roman" w:cs="Times New Roman"/>
        </w:rPr>
        <w:t>mellem 150-180 mio.kr.</w:t>
      </w:r>
      <w:r w:rsidR="00FF575E">
        <w:rPr>
          <w:rFonts w:ascii="Times New Roman" w:hAnsi="Times New Roman" w:cs="Times New Roman"/>
        </w:rPr>
        <w:t>,</w:t>
      </w:r>
      <w:r>
        <w:rPr>
          <w:rFonts w:ascii="Times New Roman" w:hAnsi="Times New Roman" w:cs="Times New Roman"/>
        </w:rPr>
        <w:t xml:space="preserve"> afhængigt om der bruges priser i 2019 eller reducerede priser efter Covid i 2020.</w:t>
      </w:r>
    </w:p>
    <w:p w14:paraId="20218F05" w14:textId="77777777" w:rsidR="00091C88" w:rsidRPr="006C7551" w:rsidRDefault="00091C88" w:rsidP="00091C88">
      <w:pPr>
        <w:spacing w:after="0" w:line="276" w:lineRule="auto"/>
        <w:jc w:val="both"/>
        <w:rPr>
          <w:rFonts w:ascii="Times New Roman" w:hAnsi="Times New Roman" w:cs="Times New Roman"/>
        </w:rPr>
      </w:pPr>
    </w:p>
    <w:p w14:paraId="42786911" w14:textId="77777777" w:rsidR="00091C88" w:rsidRPr="009C4CB1" w:rsidRDefault="00091C88" w:rsidP="00091C88">
      <w:pPr>
        <w:spacing w:after="0" w:line="276" w:lineRule="auto"/>
        <w:jc w:val="both"/>
        <w:rPr>
          <w:rFonts w:ascii="Times New Roman" w:hAnsi="Times New Roman" w:cs="Times New Roman"/>
        </w:rPr>
      </w:pPr>
      <w:r w:rsidRPr="009C4CB1">
        <w:rPr>
          <w:rFonts w:ascii="Times New Roman" w:hAnsi="Times New Roman" w:cs="Times New Roman"/>
          <w:b/>
          <w:bCs/>
        </w:rPr>
        <w:t>1.4 Toldfri adgang for grønlandske fiskeprodukter til EU</w:t>
      </w:r>
    </w:p>
    <w:p w14:paraId="20637823" w14:textId="20510C94" w:rsidR="00091C88" w:rsidRPr="00F266C6" w:rsidRDefault="00091C88" w:rsidP="00091C88">
      <w:pPr>
        <w:spacing w:after="0" w:line="276" w:lineRule="auto"/>
        <w:jc w:val="both"/>
        <w:rPr>
          <w:rFonts w:ascii="Times New Roman" w:hAnsi="Times New Roman" w:cs="Times New Roman"/>
        </w:rPr>
      </w:pPr>
      <w:r>
        <w:rPr>
          <w:rFonts w:ascii="Times New Roman" w:hAnsi="Times New Roman" w:cs="Times New Roman"/>
        </w:rPr>
        <w:t xml:space="preserve">Ud over betalinger fra fiskeriaftalen og partnerskabsaftalen </w:t>
      </w:r>
      <w:r w:rsidRPr="00F266C6">
        <w:rPr>
          <w:rFonts w:ascii="Times New Roman" w:hAnsi="Times New Roman" w:cs="Times New Roman"/>
        </w:rPr>
        <w:t>sikrer</w:t>
      </w:r>
      <w:r>
        <w:rPr>
          <w:rFonts w:ascii="Times New Roman" w:hAnsi="Times New Roman" w:cs="Times New Roman"/>
        </w:rPr>
        <w:t xml:space="preserve"> fiskeriaftalen</w:t>
      </w:r>
      <w:r w:rsidRPr="00F266C6">
        <w:rPr>
          <w:rFonts w:ascii="Times New Roman" w:hAnsi="Times New Roman" w:cs="Times New Roman"/>
        </w:rPr>
        <w:t xml:space="preserve"> </w:t>
      </w:r>
      <w:r>
        <w:rPr>
          <w:rFonts w:ascii="Times New Roman" w:hAnsi="Times New Roman" w:cs="Times New Roman"/>
        </w:rPr>
        <w:t>Grønland</w:t>
      </w:r>
      <w:r w:rsidRPr="00F266C6">
        <w:rPr>
          <w:rFonts w:ascii="Times New Roman" w:hAnsi="Times New Roman" w:cs="Times New Roman"/>
        </w:rPr>
        <w:t xml:space="preserve"> toldfri adgang til EU for grønlandske fiskeprodukter.</w:t>
      </w:r>
      <w:r>
        <w:rPr>
          <w:rFonts w:ascii="Times New Roman" w:hAnsi="Times New Roman" w:cs="Times New Roman"/>
        </w:rPr>
        <w:t xml:space="preserve"> </w:t>
      </w:r>
      <w:r w:rsidRPr="00F266C6">
        <w:rPr>
          <w:rFonts w:ascii="Times New Roman" w:hAnsi="Times New Roman" w:cs="Times New Roman"/>
        </w:rPr>
        <w:t>EU har mulighed for at pålægge varer, der har oprindelse i Grønland</w:t>
      </w:r>
      <w:r w:rsidR="00FF575E">
        <w:rPr>
          <w:rFonts w:ascii="Times New Roman" w:hAnsi="Times New Roman" w:cs="Times New Roman"/>
        </w:rPr>
        <w:t>,</w:t>
      </w:r>
      <w:r w:rsidRPr="00F266C6">
        <w:rPr>
          <w:rFonts w:ascii="Times New Roman" w:hAnsi="Times New Roman" w:cs="Times New Roman"/>
        </w:rPr>
        <w:t xml:space="preserve"> og som er omfattet af den fælles markedsordning, told og afgifter</w:t>
      </w:r>
      <w:r w:rsidR="00FF575E">
        <w:rPr>
          <w:rFonts w:ascii="Times New Roman" w:hAnsi="Times New Roman" w:cs="Times New Roman"/>
        </w:rPr>
        <w:t>,</w:t>
      </w:r>
      <w:r w:rsidRPr="00F266C6">
        <w:rPr>
          <w:rFonts w:ascii="Times New Roman" w:hAnsi="Times New Roman" w:cs="Times New Roman"/>
        </w:rPr>
        <w:t xml:space="preserve"> såfremt der ikke foreligger en tilfredsstillende fiskeriaftale. I protokollen om den særlige ordning for Grønland er det et krav, at EU får tilfredsstillende adgangsmuligheder til de grønlandske fiskerizoner. Der er i protokollen ikke oplyst nærmere kriterier for hvad ”tilfredsstillende adgangsmuligheder” indebærer, og det kommer derfor an på en konkret vurdering.</w:t>
      </w:r>
      <w:r w:rsidR="00EE03C8">
        <w:rPr>
          <w:rFonts w:ascii="Times New Roman" w:hAnsi="Times New Roman" w:cs="Times New Roman"/>
        </w:rPr>
        <w:t xml:space="preserve"> F</w:t>
      </w:r>
      <w:r w:rsidR="00EE03C8" w:rsidRPr="00F266C6">
        <w:rPr>
          <w:rFonts w:ascii="Times New Roman" w:hAnsi="Times New Roman" w:cs="Times New Roman"/>
        </w:rPr>
        <w:t>ormelt set kan EU pålægge Grønland told og afgifter</w:t>
      </w:r>
      <w:r w:rsidR="00EE03C8">
        <w:rPr>
          <w:rFonts w:ascii="Times New Roman" w:hAnsi="Times New Roman" w:cs="Times New Roman"/>
        </w:rPr>
        <w:t>,</w:t>
      </w:r>
      <w:r w:rsidR="00EE03C8" w:rsidRPr="00F266C6">
        <w:rPr>
          <w:rFonts w:ascii="Times New Roman" w:hAnsi="Times New Roman" w:cs="Times New Roman"/>
        </w:rPr>
        <w:t xml:space="preserve"> hvis der ikke er en fiskeriaftale.</w:t>
      </w:r>
    </w:p>
    <w:p w14:paraId="41E71F95" w14:textId="77777777" w:rsidR="00091C88" w:rsidRPr="00F266C6" w:rsidRDefault="00091C88" w:rsidP="00091C88">
      <w:pPr>
        <w:spacing w:after="0" w:line="276" w:lineRule="auto"/>
        <w:jc w:val="both"/>
        <w:rPr>
          <w:rFonts w:ascii="Times New Roman" w:hAnsi="Times New Roman" w:cs="Times New Roman"/>
        </w:rPr>
      </w:pPr>
    </w:p>
    <w:p w14:paraId="5AB367FA" w14:textId="25DBDFA5" w:rsidR="0063082E" w:rsidRDefault="00091C88" w:rsidP="00B93321">
      <w:pPr>
        <w:spacing w:after="0" w:line="276" w:lineRule="auto"/>
        <w:jc w:val="both"/>
        <w:rPr>
          <w:rFonts w:ascii="Times New Roman" w:hAnsi="Times New Roman" w:cs="Times New Roman"/>
        </w:rPr>
      </w:pPr>
      <w:r w:rsidRPr="00F266C6">
        <w:rPr>
          <w:rFonts w:ascii="Times New Roman" w:hAnsi="Times New Roman" w:cs="Times New Roman"/>
        </w:rPr>
        <w:t>Værdien af toldfriheden er blevet reduceret</w:t>
      </w:r>
      <w:r>
        <w:rPr>
          <w:rFonts w:ascii="Times New Roman" w:hAnsi="Times New Roman" w:cs="Times New Roman"/>
        </w:rPr>
        <w:t xml:space="preserve"> ved Brexit,</w:t>
      </w:r>
      <w:r w:rsidRPr="00F266C6">
        <w:rPr>
          <w:rFonts w:ascii="Times New Roman" w:hAnsi="Times New Roman" w:cs="Times New Roman"/>
        </w:rPr>
        <w:t xml:space="preserve"> efter </w:t>
      </w:r>
      <w:r w:rsidR="00182C7F">
        <w:rPr>
          <w:rFonts w:ascii="Times New Roman" w:hAnsi="Times New Roman" w:cs="Times New Roman"/>
        </w:rPr>
        <w:t xml:space="preserve">at </w:t>
      </w:r>
      <w:r w:rsidRPr="00F266C6">
        <w:rPr>
          <w:rFonts w:ascii="Times New Roman" w:hAnsi="Times New Roman" w:cs="Times New Roman"/>
        </w:rPr>
        <w:t xml:space="preserve">Storbritannien forlod EU 31. december 2020. Grønland har således en betydelig eksport af fiskeprodukter til Storbritannien, og toldfriheden hertil er ikke længere sikret med en ny fiskeriaftale med EU.  Værdien af toldfriheden til EU og de resterende 27 medlemslande </w:t>
      </w:r>
      <w:r w:rsidR="0066497F">
        <w:rPr>
          <w:rFonts w:ascii="Times New Roman" w:hAnsi="Times New Roman" w:cs="Times New Roman"/>
        </w:rPr>
        <w:t xml:space="preserve">vurderes </w:t>
      </w:r>
      <w:r w:rsidR="00EE03C8" w:rsidRPr="00F266C6">
        <w:rPr>
          <w:rFonts w:ascii="Times New Roman" w:hAnsi="Times New Roman" w:cs="Times New Roman"/>
        </w:rPr>
        <w:t>i den nye aftaleperiode</w:t>
      </w:r>
      <w:r w:rsidR="00EE03C8">
        <w:rPr>
          <w:rFonts w:ascii="Times New Roman" w:hAnsi="Times New Roman" w:cs="Times New Roman"/>
        </w:rPr>
        <w:t xml:space="preserve"> at </w:t>
      </w:r>
      <w:r w:rsidR="0066497F">
        <w:rPr>
          <w:rFonts w:ascii="Times New Roman" w:hAnsi="Times New Roman" w:cs="Times New Roman"/>
        </w:rPr>
        <w:t xml:space="preserve">være, eksklusiv UK, over </w:t>
      </w:r>
      <w:r w:rsidR="00B93321">
        <w:rPr>
          <w:rFonts w:ascii="Times New Roman" w:hAnsi="Times New Roman" w:cs="Times New Roman"/>
        </w:rPr>
        <w:t xml:space="preserve">100 mio.kr. pr. år. </w:t>
      </w:r>
    </w:p>
    <w:p w14:paraId="2FA8C9AC" w14:textId="77777777" w:rsidR="00B93321" w:rsidRDefault="00B93321" w:rsidP="00B93321">
      <w:pPr>
        <w:spacing w:after="0" w:line="276" w:lineRule="auto"/>
        <w:jc w:val="both"/>
        <w:rPr>
          <w:rFonts w:ascii="Times New Roman" w:hAnsi="Times New Roman" w:cs="Times New Roman"/>
        </w:rPr>
      </w:pPr>
    </w:p>
    <w:p w14:paraId="181E83D2" w14:textId="77777777" w:rsidR="0063082E" w:rsidRPr="0063082E" w:rsidRDefault="0063082E" w:rsidP="00905872">
      <w:pPr>
        <w:spacing w:after="0"/>
        <w:jc w:val="both"/>
        <w:rPr>
          <w:rFonts w:ascii="Times New Roman" w:hAnsi="Times New Roman" w:cs="Times New Roman"/>
          <w:b/>
          <w:sz w:val="24"/>
          <w:szCs w:val="24"/>
        </w:rPr>
      </w:pPr>
      <w:r w:rsidRPr="0063082E">
        <w:rPr>
          <w:rFonts w:ascii="Times New Roman" w:hAnsi="Times New Roman" w:cs="Times New Roman"/>
          <w:b/>
          <w:sz w:val="24"/>
          <w:szCs w:val="24"/>
        </w:rPr>
        <w:t>2. Bilaterale fiskeriaftaler med Rusland, Norge og Færøerne</w:t>
      </w:r>
    </w:p>
    <w:p w14:paraId="65B3D4AC" w14:textId="77777777" w:rsidR="00D24C53" w:rsidRDefault="00D24C53" w:rsidP="00D24C53">
      <w:pPr>
        <w:pStyle w:val="Body"/>
        <w:spacing w:line="276" w:lineRule="auto"/>
        <w:jc w:val="both"/>
        <w:rPr>
          <w:sz w:val="22"/>
          <w:szCs w:val="22"/>
          <w:lang w:val="da-DK"/>
        </w:rPr>
      </w:pPr>
      <w:r w:rsidRPr="007A3E8E">
        <w:rPr>
          <w:sz w:val="22"/>
          <w:szCs w:val="22"/>
          <w:lang w:val="da-DK"/>
        </w:rPr>
        <w:t xml:space="preserve">Grønland har haft bilaterale fiskeriaftaler med Norge og Rusland siden 1992 og Færøerne siden 1997. Disse fiskeriaftaler fastsætter rammerne for samarbejdet mellem Grønland og de bilaterale partnere. Den protokol, der hvert år forhandles, fastsætter de kvoter, som landene får adgang til at fiske i hinandens farvande i det </w:t>
      </w:r>
      <w:r>
        <w:rPr>
          <w:sz w:val="22"/>
          <w:szCs w:val="22"/>
          <w:lang w:val="da-DK"/>
        </w:rPr>
        <w:t>fø</w:t>
      </w:r>
      <w:r w:rsidRPr="007A3E8E">
        <w:rPr>
          <w:sz w:val="22"/>
          <w:szCs w:val="22"/>
          <w:lang w:val="nl-NL"/>
        </w:rPr>
        <w:t xml:space="preserve">lgende </w:t>
      </w:r>
      <w:r w:rsidRPr="007A3E8E">
        <w:rPr>
          <w:sz w:val="22"/>
          <w:szCs w:val="22"/>
          <w:lang w:val="da-DK"/>
        </w:rPr>
        <w:t>år. Herudover indeholder protokollerne bestemmelser om forskningssamarbejde, kontrolspørgsmål og lovgivning m.m.</w:t>
      </w:r>
    </w:p>
    <w:p w14:paraId="3EF2ABF7" w14:textId="77777777" w:rsidR="00D24C53" w:rsidRPr="007A3E8E" w:rsidRDefault="00D24C53" w:rsidP="00D24C53">
      <w:pPr>
        <w:pStyle w:val="Body"/>
        <w:spacing w:line="276" w:lineRule="auto"/>
        <w:jc w:val="both"/>
        <w:rPr>
          <w:sz w:val="22"/>
          <w:szCs w:val="22"/>
          <w:lang w:val="da-DK"/>
        </w:rPr>
      </w:pPr>
    </w:p>
    <w:p w14:paraId="7EBC08A1" w14:textId="77777777" w:rsidR="00D24C53" w:rsidRPr="002C2BCD" w:rsidRDefault="00D24C53" w:rsidP="00D24C53">
      <w:pPr>
        <w:spacing w:after="0" w:line="276" w:lineRule="auto"/>
        <w:jc w:val="both"/>
        <w:rPr>
          <w:rFonts w:ascii="Times New Roman" w:eastAsia="Times New Roman" w:hAnsi="Times New Roman" w:cs="Times New Roman"/>
          <w:color w:val="000000"/>
          <w:lang w:eastAsia="da-DK"/>
        </w:rPr>
      </w:pPr>
      <w:r w:rsidRPr="002C2BCD">
        <w:rPr>
          <w:rFonts w:ascii="Times New Roman" w:hAnsi="Times New Roman" w:cs="Times New Roman"/>
        </w:rPr>
        <w:t>Fiskeriaftalerne med Færøerne, Norge og Rusland er såkaldte kvotebytteaftaler, hvor parter</w:t>
      </w:r>
      <w:r>
        <w:rPr>
          <w:rFonts w:ascii="Times New Roman" w:hAnsi="Times New Roman" w:cs="Times New Roman"/>
        </w:rPr>
        <w:t xml:space="preserve">ne udveksler fiskerimuligheder. I aftalerne sikres </w:t>
      </w:r>
      <w:r w:rsidRPr="002C2BCD">
        <w:rPr>
          <w:rFonts w:ascii="Times New Roman" w:eastAsia="Times New Roman" w:hAnsi="Times New Roman" w:cs="Times New Roman"/>
          <w:color w:val="000000"/>
          <w:lang w:eastAsia="da-DK"/>
        </w:rPr>
        <w:t>Grønland kvoter for hovedsag</w:t>
      </w:r>
      <w:r>
        <w:rPr>
          <w:rFonts w:ascii="Times New Roman" w:eastAsia="Times New Roman" w:hAnsi="Times New Roman" w:cs="Times New Roman"/>
          <w:color w:val="000000"/>
          <w:lang w:eastAsia="da-DK"/>
        </w:rPr>
        <w:t>e</w:t>
      </w:r>
      <w:r w:rsidRPr="002C2BCD">
        <w:rPr>
          <w:rFonts w:ascii="Times New Roman" w:eastAsia="Times New Roman" w:hAnsi="Times New Roman" w:cs="Times New Roman"/>
          <w:color w:val="000000"/>
          <w:lang w:eastAsia="da-DK"/>
        </w:rPr>
        <w:t>ligt torsk i andre landes farvande mod afgivelse af hovedsag</w:t>
      </w:r>
      <w:r>
        <w:rPr>
          <w:rFonts w:ascii="Times New Roman" w:eastAsia="Times New Roman" w:hAnsi="Times New Roman" w:cs="Times New Roman"/>
          <w:color w:val="000000"/>
          <w:lang w:eastAsia="da-DK"/>
        </w:rPr>
        <w:t>e</w:t>
      </w:r>
      <w:r w:rsidRPr="002C2BCD">
        <w:rPr>
          <w:rFonts w:ascii="Times New Roman" w:eastAsia="Times New Roman" w:hAnsi="Times New Roman" w:cs="Times New Roman"/>
          <w:color w:val="000000"/>
          <w:lang w:eastAsia="da-DK"/>
        </w:rPr>
        <w:t>ligt havgående hellefiskekvoter i grønlandske farvande.</w:t>
      </w:r>
    </w:p>
    <w:p w14:paraId="0EA409E5" w14:textId="77777777" w:rsidR="00D24C53" w:rsidRDefault="00D24C53" w:rsidP="00D24C53">
      <w:pPr>
        <w:spacing w:after="0" w:line="276" w:lineRule="auto"/>
        <w:jc w:val="both"/>
        <w:rPr>
          <w:rFonts w:ascii="Times New Roman" w:eastAsia="Times New Roman" w:hAnsi="Times New Roman" w:cs="Times New Roman"/>
          <w:color w:val="000000"/>
          <w:lang w:eastAsia="da-DK"/>
        </w:rPr>
      </w:pPr>
    </w:p>
    <w:p w14:paraId="4AEC36CA" w14:textId="7633B960" w:rsidR="008E0AB8" w:rsidRDefault="00D24C53" w:rsidP="00D24C53">
      <w:pPr>
        <w:spacing w:after="0" w:line="276" w:lineRule="auto"/>
        <w:jc w:val="both"/>
        <w:rPr>
          <w:rFonts w:ascii="Times New Roman" w:eastAsia="Times New Roman" w:hAnsi="Times New Roman" w:cs="Times New Roman"/>
          <w:color w:val="000000"/>
          <w:lang w:eastAsia="da-DK"/>
        </w:rPr>
      </w:pPr>
      <w:r w:rsidRPr="00C2411F">
        <w:rPr>
          <w:rFonts w:ascii="Times New Roman" w:eastAsia="Times New Roman" w:hAnsi="Times New Roman" w:cs="Times New Roman"/>
          <w:color w:val="000000"/>
          <w:lang w:eastAsia="da-DK"/>
        </w:rPr>
        <w:t>Kvoterne i aftalerne er fastsat i overensstemmelse med bytteforholdet i forhold til de gældende fiskepriser. F.ek</w:t>
      </w:r>
      <w:r>
        <w:rPr>
          <w:rFonts w:ascii="Times New Roman" w:eastAsia="Times New Roman" w:hAnsi="Times New Roman" w:cs="Times New Roman"/>
          <w:color w:val="000000"/>
          <w:lang w:eastAsia="da-DK"/>
        </w:rPr>
        <w:t>s. hvis prisen på hellefisk er 3</w:t>
      </w:r>
      <w:r w:rsidRPr="00C2411F">
        <w:rPr>
          <w:rFonts w:ascii="Times New Roman" w:eastAsia="Times New Roman" w:hAnsi="Times New Roman" w:cs="Times New Roman"/>
          <w:color w:val="000000"/>
          <w:lang w:eastAsia="da-DK"/>
        </w:rPr>
        <w:t xml:space="preserve">0 kr. pr. </w:t>
      </w:r>
      <w:r>
        <w:rPr>
          <w:rFonts w:ascii="Times New Roman" w:eastAsia="Times New Roman" w:hAnsi="Times New Roman" w:cs="Times New Roman"/>
          <w:color w:val="000000"/>
          <w:lang w:eastAsia="da-DK"/>
        </w:rPr>
        <w:t>kg og 15</w:t>
      </w:r>
      <w:r w:rsidRPr="00C2411F">
        <w:rPr>
          <w:rFonts w:ascii="Times New Roman" w:eastAsia="Times New Roman" w:hAnsi="Times New Roman" w:cs="Times New Roman"/>
          <w:color w:val="000000"/>
          <w:lang w:eastAsia="da-DK"/>
        </w:rPr>
        <w:t xml:space="preserve"> kr. pr. kg torsk, bytt</w:t>
      </w:r>
      <w:r>
        <w:rPr>
          <w:rFonts w:ascii="Times New Roman" w:eastAsia="Times New Roman" w:hAnsi="Times New Roman" w:cs="Times New Roman"/>
          <w:color w:val="000000"/>
          <w:lang w:eastAsia="da-DK"/>
        </w:rPr>
        <w:t>er Grønland 1 kg hellefisk med 2</w:t>
      </w:r>
      <w:r w:rsidRPr="00C2411F">
        <w:rPr>
          <w:rFonts w:ascii="Times New Roman" w:eastAsia="Times New Roman" w:hAnsi="Times New Roman" w:cs="Times New Roman"/>
          <w:color w:val="000000"/>
          <w:lang w:eastAsia="da-DK"/>
        </w:rPr>
        <w:t xml:space="preserve"> kg torsk. Det vil sige</w:t>
      </w:r>
      <w:r>
        <w:rPr>
          <w:rFonts w:ascii="Times New Roman" w:eastAsia="Times New Roman" w:hAnsi="Times New Roman" w:cs="Times New Roman"/>
          <w:color w:val="000000"/>
          <w:lang w:eastAsia="da-DK"/>
        </w:rPr>
        <w:t>, at</w:t>
      </w:r>
      <w:r w:rsidRPr="00C2411F">
        <w:rPr>
          <w:rFonts w:ascii="Times New Roman" w:eastAsia="Times New Roman" w:hAnsi="Times New Roman" w:cs="Times New Roman"/>
          <w:color w:val="000000"/>
          <w:lang w:eastAsia="da-DK"/>
        </w:rPr>
        <w:t xml:space="preserve"> mængden af de forskellige arter landene bytter med, skal </w:t>
      </w:r>
      <w:r>
        <w:rPr>
          <w:rFonts w:ascii="Times New Roman" w:eastAsia="Times New Roman" w:hAnsi="Times New Roman" w:cs="Times New Roman"/>
          <w:color w:val="000000"/>
          <w:lang w:eastAsia="da-DK"/>
        </w:rPr>
        <w:t xml:space="preserve">have </w:t>
      </w:r>
      <w:r w:rsidRPr="00C2411F">
        <w:rPr>
          <w:rFonts w:ascii="Times New Roman" w:eastAsia="Times New Roman" w:hAnsi="Times New Roman" w:cs="Times New Roman"/>
          <w:color w:val="000000"/>
          <w:lang w:eastAsia="da-DK"/>
        </w:rPr>
        <w:t xml:space="preserve">nogenlunde samme værdi målt i </w:t>
      </w:r>
      <w:r>
        <w:rPr>
          <w:rFonts w:ascii="Times New Roman" w:eastAsia="Times New Roman" w:hAnsi="Times New Roman" w:cs="Times New Roman"/>
          <w:color w:val="000000"/>
          <w:lang w:eastAsia="da-DK"/>
        </w:rPr>
        <w:t>omsætning. Fordi priserne ikke er en fast størrelse, kan salgsværdien af kvoterne i aftalerne svinge til fordel til den ene aftalepart i et år og til den anden i et andet år. Men over tid har salgsværdien af kvotebytte i aftalerne været nogenlunde lige meget for begge parter</w:t>
      </w:r>
      <w:r w:rsidR="00477E63">
        <w:rPr>
          <w:rFonts w:ascii="Times New Roman" w:eastAsia="Times New Roman" w:hAnsi="Times New Roman" w:cs="Times New Roman"/>
          <w:color w:val="000000"/>
          <w:lang w:eastAsia="da-DK"/>
        </w:rPr>
        <w:t>.</w:t>
      </w:r>
      <w:r w:rsidR="008E0AB8">
        <w:rPr>
          <w:rFonts w:ascii="Times New Roman" w:eastAsia="Times New Roman" w:hAnsi="Times New Roman" w:cs="Times New Roman"/>
          <w:color w:val="000000"/>
          <w:lang w:eastAsia="da-DK"/>
        </w:rPr>
        <w:t xml:space="preserve"> </w:t>
      </w:r>
    </w:p>
    <w:p w14:paraId="44828AF8" w14:textId="77777777" w:rsidR="00D24C53" w:rsidRPr="00C2411F" w:rsidRDefault="00D24C53" w:rsidP="00D24C53">
      <w:pPr>
        <w:spacing w:after="0" w:line="276" w:lineRule="auto"/>
        <w:jc w:val="both"/>
        <w:rPr>
          <w:rFonts w:ascii="Times New Roman" w:eastAsia="Times New Roman" w:hAnsi="Times New Roman" w:cs="Times New Roman"/>
          <w:color w:val="000000"/>
          <w:lang w:eastAsia="da-DK"/>
        </w:rPr>
      </w:pPr>
    </w:p>
    <w:p w14:paraId="5F1A1C31" w14:textId="61A6F8C7"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Selvom salgsværdien af kvoter, Grønland har modtaget fra de andre lande, svarer til den salgsværdi af kvoter Grønland afgiver til andre lande, har aftalerne bidraget til, at Selvstyret er gået glip af indtægter fra </w:t>
      </w:r>
      <w:r>
        <w:rPr>
          <w:rFonts w:ascii="Times New Roman" w:eastAsia="Times New Roman" w:hAnsi="Times New Roman" w:cs="Times New Roman"/>
          <w:color w:val="000000"/>
          <w:lang w:eastAsia="da-DK"/>
        </w:rPr>
        <w:lastRenderedPageBreak/>
        <w:t xml:space="preserve">ressourceafgifter. Dette er tilfældet, fordi det har </w:t>
      </w:r>
      <w:r w:rsidRPr="00C2411F">
        <w:rPr>
          <w:rFonts w:ascii="Times New Roman" w:eastAsia="Times New Roman" w:hAnsi="Times New Roman" w:cs="Times New Roman"/>
          <w:color w:val="000000"/>
          <w:lang w:eastAsia="da-DK"/>
        </w:rPr>
        <w:t xml:space="preserve">ikke </w:t>
      </w:r>
      <w:r>
        <w:rPr>
          <w:rFonts w:ascii="Times New Roman" w:eastAsia="Times New Roman" w:hAnsi="Times New Roman" w:cs="Times New Roman"/>
          <w:color w:val="000000"/>
          <w:lang w:eastAsia="da-DK"/>
        </w:rPr>
        <w:t xml:space="preserve">været </w:t>
      </w:r>
      <w:r w:rsidRPr="00C2411F">
        <w:rPr>
          <w:rFonts w:ascii="Times New Roman" w:eastAsia="Times New Roman" w:hAnsi="Times New Roman" w:cs="Times New Roman"/>
          <w:color w:val="000000"/>
          <w:lang w:eastAsia="da-DK"/>
        </w:rPr>
        <w:t>taget hensyn til det mistede afgiftsprovenu i bytteforholdet</w:t>
      </w:r>
      <w:r>
        <w:rPr>
          <w:rFonts w:ascii="Times New Roman" w:eastAsia="Times New Roman" w:hAnsi="Times New Roman" w:cs="Times New Roman"/>
          <w:color w:val="000000"/>
          <w:lang w:eastAsia="da-DK"/>
        </w:rPr>
        <w:t xml:space="preserve"> af kvoterne, kun salgsværdien</w:t>
      </w:r>
      <w:r w:rsidRPr="00C2411F">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w:t>
      </w:r>
      <w:r w:rsidRPr="00C2411F">
        <w:rPr>
          <w:rFonts w:ascii="Times New Roman" w:eastAsia="Times New Roman" w:hAnsi="Times New Roman" w:cs="Times New Roman"/>
          <w:color w:val="000000"/>
          <w:lang w:eastAsia="da-DK"/>
        </w:rPr>
        <w:t xml:space="preserve">I 2013 blev der for første gang indført afgifter på det havgående hellefiskefiskeri. De kvoter, der er tildelt Rusland og Norge på hellefisk, er </w:t>
      </w:r>
      <w:r>
        <w:rPr>
          <w:rFonts w:ascii="Times New Roman" w:eastAsia="Times New Roman" w:hAnsi="Times New Roman" w:cs="Times New Roman"/>
          <w:color w:val="000000"/>
          <w:lang w:eastAsia="da-DK"/>
        </w:rPr>
        <w:t>fritaget for ressourceafgifter</w:t>
      </w:r>
      <w:r w:rsidRPr="00C2411F">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Kvoter for de arter Grønland modtog i perioden 2013-2016 var ikke afgiftspligtige</w:t>
      </w:r>
      <w:r w:rsidR="007915BC">
        <w:rPr>
          <w:rFonts w:ascii="Times New Roman" w:eastAsia="Times New Roman" w:hAnsi="Times New Roman" w:cs="Times New Roman"/>
          <w:color w:val="000000"/>
          <w:lang w:eastAsia="da-DK"/>
        </w:rPr>
        <w:t xml:space="preserve">. Dette </w:t>
      </w:r>
      <w:r>
        <w:rPr>
          <w:rFonts w:ascii="Times New Roman" w:eastAsia="Times New Roman" w:hAnsi="Times New Roman" w:cs="Times New Roman"/>
          <w:color w:val="000000"/>
          <w:lang w:eastAsia="da-DK"/>
        </w:rPr>
        <w:t>betød</w:t>
      </w:r>
      <w:r w:rsidRPr="00C2411F">
        <w:rPr>
          <w:rFonts w:ascii="Times New Roman" w:eastAsia="Times New Roman" w:hAnsi="Times New Roman" w:cs="Times New Roman"/>
          <w:color w:val="000000"/>
          <w:lang w:eastAsia="da-DK"/>
        </w:rPr>
        <w:t xml:space="preserve">, at Grønland </w:t>
      </w:r>
      <w:r>
        <w:rPr>
          <w:rFonts w:ascii="Times New Roman" w:eastAsia="Times New Roman" w:hAnsi="Times New Roman" w:cs="Times New Roman"/>
          <w:color w:val="000000"/>
          <w:lang w:eastAsia="da-DK"/>
        </w:rPr>
        <w:t>gik glip af</w:t>
      </w:r>
      <w:r w:rsidRPr="00C2411F">
        <w:rPr>
          <w:rFonts w:ascii="Times New Roman" w:eastAsia="Times New Roman" w:hAnsi="Times New Roman" w:cs="Times New Roman"/>
          <w:color w:val="000000"/>
          <w:lang w:eastAsia="da-DK"/>
        </w:rPr>
        <w:t xml:space="preserve"> </w:t>
      </w:r>
      <w:r w:rsidR="007915BC">
        <w:rPr>
          <w:rFonts w:ascii="Times New Roman" w:eastAsia="Times New Roman" w:hAnsi="Times New Roman" w:cs="Times New Roman"/>
          <w:color w:val="000000"/>
          <w:lang w:eastAsia="da-DK"/>
        </w:rPr>
        <w:t xml:space="preserve">et </w:t>
      </w:r>
      <w:r w:rsidRPr="00C2411F">
        <w:rPr>
          <w:rFonts w:ascii="Times New Roman" w:eastAsia="Times New Roman" w:hAnsi="Times New Roman" w:cs="Times New Roman"/>
          <w:color w:val="000000"/>
          <w:lang w:eastAsia="da-DK"/>
        </w:rPr>
        <w:t>afgiftsprovenu</w:t>
      </w:r>
      <w:r>
        <w:rPr>
          <w:rFonts w:ascii="Times New Roman" w:eastAsia="Times New Roman" w:hAnsi="Times New Roman" w:cs="Times New Roman"/>
          <w:color w:val="000000"/>
          <w:lang w:eastAsia="da-DK"/>
        </w:rPr>
        <w:t xml:space="preserve"> fra hellefiskeafgifter </w:t>
      </w:r>
      <w:r w:rsidRPr="00C2411F">
        <w:rPr>
          <w:rFonts w:ascii="Times New Roman" w:eastAsia="Times New Roman" w:hAnsi="Times New Roman" w:cs="Times New Roman"/>
          <w:color w:val="000000"/>
          <w:lang w:eastAsia="da-DK"/>
        </w:rPr>
        <w:t xml:space="preserve">ved at indgå disse aftaler. </w:t>
      </w:r>
    </w:p>
    <w:p w14:paraId="07B86450" w14:textId="5DA2E014" w:rsidR="00D24C53" w:rsidRDefault="00D24C53" w:rsidP="00D24C53">
      <w:pPr>
        <w:spacing w:after="0" w:line="276" w:lineRule="auto"/>
        <w:jc w:val="both"/>
        <w:rPr>
          <w:rFonts w:ascii="Times New Roman" w:eastAsia="Times New Roman" w:hAnsi="Times New Roman" w:cs="Times New Roman"/>
          <w:color w:val="000000"/>
          <w:lang w:eastAsia="da-DK"/>
        </w:rPr>
      </w:pPr>
    </w:p>
    <w:p w14:paraId="47ED02BD" w14:textId="77ED2FD7"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I 2017 blev der indført ressourceafgifter på torsk, kuller, sej, sild og blåhvilling, uanset om de arter fiskes i grønlandsk fiskerizone eller i udlandet. Dette gjorde, at Grønland fik afgiftsprovenu fra grønlandske fartøjers fiskeri på kvoterne i andre lande. I 2018 blev der indført nyt ressourceafgiftssystem for fiskeriet i Grønland. I det nye system steg afgifterne på havgående fiskeri efter hellefisk betydeligt. Afgiften på torsk, kuller og sej, som er de primære arter, Grønland får kvoter for i de andre landes farvand, var ikke ligeså høj. Det har betydet, at det Grønland vil kunne øge sit afgiftsprovenu ved at fiske de hellefiskekvoter, der tildeles Rusland og Norge selv</w:t>
      </w:r>
      <w:r w:rsidR="001065D9">
        <w:rPr>
          <w:rFonts w:ascii="Times New Roman" w:eastAsia="Times New Roman" w:hAnsi="Times New Roman" w:cs="Times New Roman"/>
          <w:color w:val="000000"/>
          <w:lang w:eastAsia="da-DK"/>
        </w:rPr>
        <w:t>,</w:t>
      </w:r>
      <w:r>
        <w:rPr>
          <w:rFonts w:ascii="Times New Roman" w:eastAsia="Times New Roman" w:hAnsi="Times New Roman" w:cs="Times New Roman"/>
          <w:color w:val="000000"/>
          <w:lang w:eastAsia="da-DK"/>
        </w:rPr>
        <w:t xml:space="preserve"> fremfor at bytte dem med torsk, kuller og sej. </w:t>
      </w:r>
    </w:p>
    <w:p w14:paraId="615153B3" w14:textId="77777777" w:rsidR="00024D04" w:rsidRDefault="00024D04" w:rsidP="00D24C53">
      <w:pPr>
        <w:spacing w:after="0" w:line="276" w:lineRule="auto"/>
        <w:jc w:val="both"/>
        <w:rPr>
          <w:rFonts w:ascii="Times New Roman" w:eastAsia="Times New Roman" w:hAnsi="Times New Roman" w:cs="Times New Roman"/>
          <w:color w:val="000000"/>
          <w:lang w:eastAsia="da-DK"/>
        </w:rPr>
      </w:pPr>
    </w:p>
    <w:p w14:paraId="0F689605" w14:textId="16775FCF" w:rsidR="00D24C53" w:rsidRPr="00EC7959" w:rsidRDefault="00024D04" w:rsidP="00D24C53">
      <w:pPr>
        <w:pStyle w:val="Body"/>
        <w:spacing w:line="276" w:lineRule="auto"/>
        <w:jc w:val="both"/>
        <w:rPr>
          <w:sz w:val="22"/>
          <w:szCs w:val="22"/>
          <w:shd w:val="clear" w:color="auto" w:fill="FFFFFF"/>
          <w:lang w:val="da-DK"/>
        </w:rPr>
      </w:pPr>
      <w:r>
        <w:rPr>
          <w:sz w:val="22"/>
          <w:szCs w:val="22"/>
          <w:shd w:val="clear" w:color="auto" w:fill="FFFFFF"/>
          <w:lang w:val="da-DK"/>
        </w:rPr>
        <w:t>S</w:t>
      </w:r>
      <w:r w:rsidR="00D24C53" w:rsidRPr="00EC7959">
        <w:rPr>
          <w:sz w:val="22"/>
          <w:szCs w:val="22"/>
          <w:shd w:val="clear" w:color="auto" w:fill="FFFFFF"/>
          <w:lang w:val="da-DK"/>
        </w:rPr>
        <w:t xml:space="preserve">amlet set forventes de bilaterale kvotebytteaftaler </w:t>
      </w:r>
      <w:r w:rsidR="00D24C53">
        <w:rPr>
          <w:sz w:val="22"/>
          <w:szCs w:val="22"/>
          <w:shd w:val="clear" w:color="auto" w:fill="FFFFFF"/>
          <w:lang w:val="da-DK"/>
        </w:rPr>
        <w:t xml:space="preserve">derfor </w:t>
      </w:r>
      <w:r w:rsidR="00D24C53" w:rsidRPr="00EC7959">
        <w:rPr>
          <w:sz w:val="22"/>
          <w:szCs w:val="22"/>
          <w:shd w:val="clear" w:color="auto" w:fill="FFFFFF"/>
          <w:lang w:val="da-DK"/>
        </w:rPr>
        <w:t>at øge provenuet til det offentlige fra skatter og afgifter med ca. 0,7 mio.kr. i 2021.</w:t>
      </w:r>
      <w:r w:rsidR="00D24C53">
        <w:rPr>
          <w:sz w:val="22"/>
          <w:szCs w:val="22"/>
          <w:shd w:val="clear" w:color="auto" w:fill="FFFFFF"/>
          <w:lang w:val="da-DK"/>
        </w:rPr>
        <w:t xml:space="preserve"> Dette forventes dog ikke på sigt, hvorfor det forventes, at offentlige indtægter ved at forsætte med aftalerne vil blive mindre</w:t>
      </w:r>
      <w:r w:rsidR="007915BC">
        <w:rPr>
          <w:sz w:val="22"/>
          <w:szCs w:val="22"/>
          <w:shd w:val="clear" w:color="auto" w:fill="FFFFFF"/>
          <w:lang w:val="da-DK"/>
        </w:rPr>
        <w:t>,</w:t>
      </w:r>
      <w:r w:rsidR="00D24C53">
        <w:rPr>
          <w:sz w:val="22"/>
          <w:szCs w:val="22"/>
          <w:shd w:val="clear" w:color="auto" w:fill="FFFFFF"/>
          <w:lang w:val="da-DK"/>
        </w:rPr>
        <w:t xml:space="preserve"> end hvis aftalerne </w:t>
      </w:r>
      <w:r w:rsidR="007915BC">
        <w:rPr>
          <w:sz w:val="22"/>
          <w:szCs w:val="22"/>
          <w:shd w:val="clear" w:color="auto" w:fill="FFFFFF"/>
          <w:lang w:val="da-DK"/>
        </w:rPr>
        <w:t xml:space="preserve">bliver </w:t>
      </w:r>
      <w:r w:rsidR="00D24C53">
        <w:rPr>
          <w:sz w:val="22"/>
          <w:szCs w:val="22"/>
          <w:shd w:val="clear" w:color="auto" w:fill="FFFFFF"/>
          <w:lang w:val="da-DK"/>
        </w:rPr>
        <w:t>opsagt.</w:t>
      </w:r>
    </w:p>
    <w:p w14:paraId="3A4FEC93" w14:textId="40BCC072" w:rsidR="00D24C53" w:rsidRPr="00C2411F" w:rsidRDefault="00D24C53" w:rsidP="00D24C53">
      <w:pPr>
        <w:spacing w:after="0" w:line="276" w:lineRule="auto"/>
        <w:jc w:val="both"/>
        <w:rPr>
          <w:rFonts w:ascii="Times New Roman" w:eastAsia="Times New Roman" w:hAnsi="Times New Roman" w:cs="Times New Roman"/>
          <w:color w:val="000000"/>
          <w:lang w:eastAsia="da-DK"/>
        </w:rPr>
      </w:pPr>
    </w:p>
    <w:p w14:paraId="27338411" w14:textId="29548D5B" w:rsidR="00D24C53" w:rsidRDefault="00D24C53" w:rsidP="00D24C53">
      <w:pPr>
        <w:spacing w:after="0" w:line="276" w:lineRule="auto"/>
        <w:jc w:val="both"/>
        <w:rPr>
          <w:rFonts w:ascii="Times New Roman" w:eastAsia="Times New Roman" w:hAnsi="Times New Roman" w:cs="Times New Roman"/>
          <w:color w:val="000000"/>
          <w:lang w:eastAsia="da-DK"/>
        </w:rPr>
      </w:pPr>
      <w:r w:rsidRPr="0009496F">
        <w:rPr>
          <w:rFonts w:ascii="Times New Roman" w:eastAsia="Times New Roman" w:hAnsi="Times New Roman" w:cs="Times New Roman"/>
          <w:lang w:eastAsia="da-DK"/>
        </w:rPr>
        <w:t>Om der forsat skal indgås kvotebytteaftaler med Rusland, Norge og Færøerne er der argumenter for og imod.</w:t>
      </w:r>
      <w:r w:rsidRPr="0009496F">
        <w:rPr>
          <w:rFonts w:ascii="Times New Roman" w:eastAsia="Times New Roman" w:hAnsi="Times New Roman" w:cs="Times New Roman"/>
          <w:color w:val="FF0000"/>
          <w:lang w:eastAsia="da-DK"/>
        </w:rPr>
        <w:t xml:space="preserve">  </w:t>
      </w:r>
      <w:r>
        <w:rPr>
          <w:rFonts w:ascii="Times New Roman" w:eastAsia="Times New Roman" w:hAnsi="Times New Roman" w:cs="Times New Roman"/>
          <w:color w:val="000000"/>
          <w:lang w:eastAsia="da-DK"/>
        </w:rPr>
        <w:t>Historisk har aftalerne gjort</w:t>
      </w:r>
      <w:r w:rsidRPr="00C2411F">
        <w:rPr>
          <w:rFonts w:ascii="Times New Roman" w:eastAsia="Times New Roman" w:hAnsi="Times New Roman" w:cs="Times New Roman"/>
          <w:color w:val="000000"/>
          <w:lang w:eastAsia="da-DK"/>
        </w:rPr>
        <w:t xml:space="preserve"> det muligt for Grønland at foretage en bedre planlægning af sit helårsfiskeri og medvirker til at tilsikre en opretholdelse af fiskerikompetencen og -aktiviteter inden for torskefiskeriet.</w:t>
      </w:r>
      <w:r>
        <w:rPr>
          <w:rFonts w:ascii="Times New Roman" w:eastAsia="Times New Roman" w:hAnsi="Times New Roman" w:cs="Times New Roman"/>
          <w:color w:val="000000"/>
          <w:lang w:eastAsia="da-DK"/>
        </w:rPr>
        <w:t xml:space="preserve"> Det argument vægter mindre i dag, fordi Grønland årligt fastsætter en større havgående torskekvote. </w:t>
      </w:r>
    </w:p>
    <w:p w14:paraId="7E5E50A5" w14:textId="2BBFA80A" w:rsidR="00D24C53" w:rsidRDefault="00D24C53" w:rsidP="00D24C53">
      <w:pPr>
        <w:spacing w:after="0" w:line="276" w:lineRule="auto"/>
        <w:jc w:val="both"/>
        <w:rPr>
          <w:rFonts w:ascii="Times New Roman" w:eastAsia="Times New Roman" w:hAnsi="Times New Roman" w:cs="Times New Roman"/>
          <w:color w:val="000000"/>
          <w:lang w:eastAsia="da-DK"/>
        </w:rPr>
      </w:pPr>
    </w:p>
    <w:p w14:paraId="0348CD4B" w14:textId="247AFC5F"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En del af forklaringen for at fiskerierhvervet i Grønland ønsker at fastholde aftalerne, </w:t>
      </w:r>
      <w:r w:rsidR="007B6262">
        <w:rPr>
          <w:rFonts w:ascii="Times New Roman" w:eastAsia="Times New Roman" w:hAnsi="Times New Roman" w:cs="Times New Roman"/>
          <w:color w:val="000000"/>
          <w:lang w:eastAsia="da-DK"/>
        </w:rPr>
        <w:t>kan</w:t>
      </w:r>
      <w:r>
        <w:rPr>
          <w:rFonts w:ascii="Times New Roman" w:eastAsia="Times New Roman" w:hAnsi="Times New Roman" w:cs="Times New Roman"/>
          <w:color w:val="000000"/>
          <w:lang w:eastAsia="da-DK"/>
        </w:rPr>
        <w:t xml:space="preserve"> også </w:t>
      </w:r>
      <w:r w:rsidR="007B6262">
        <w:rPr>
          <w:rFonts w:ascii="Times New Roman" w:eastAsia="Times New Roman" w:hAnsi="Times New Roman" w:cs="Times New Roman"/>
          <w:color w:val="000000"/>
          <w:lang w:eastAsia="da-DK"/>
        </w:rPr>
        <w:t xml:space="preserve">være </w:t>
      </w:r>
      <w:r>
        <w:rPr>
          <w:rFonts w:ascii="Times New Roman" w:eastAsia="Times New Roman" w:hAnsi="Times New Roman" w:cs="Times New Roman"/>
          <w:color w:val="000000"/>
          <w:lang w:eastAsia="da-DK"/>
        </w:rPr>
        <w:t xml:space="preserve">de svære vejrforhold i Østgrønland på det tidspunkt de grønlandske fartøjer forventes at fiske egne kvoter, hvis de blev hjemtaget. </w:t>
      </w:r>
    </w:p>
    <w:p w14:paraId="1AF879C2" w14:textId="1D30935E" w:rsidR="00D24C53" w:rsidRDefault="00D24C53" w:rsidP="00D24C53">
      <w:pPr>
        <w:spacing w:after="0" w:line="276" w:lineRule="auto"/>
        <w:jc w:val="both"/>
        <w:rPr>
          <w:rFonts w:ascii="Times New Roman" w:eastAsia="Times New Roman" w:hAnsi="Times New Roman" w:cs="Times New Roman"/>
          <w:color w:val="000000"/>
          <w:lang w:eastAsia="da-DK"/>
        </w:rPr>
      </w:pPr>
    </w:p>
    <w:p w14:paraId="4963D435" w14:textId="75543458"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Investeringer i nye havgående grønlandske produktionstrawlere har dog gjort flåden bedre rustet til at fiske på egne kvoter i Østgrønland</w:t>
      </w:r>
      <w:r w:rsidR="007B6262">
        <w:rPr>
          <w:rFonts w:ascii="Times New Roman" w:eastAsia="Times New Roman" w:hAnsi="Times New Roman" w:cs="Times New Roman"/>
          <w:color w:val="000000"/>
          <w:lang w:eastAsia="da-DK"/>
        </w:rPr>
        <w:t xml:space="preserve"> i dårligt vejr</w:t>
      </w:r>
      <w:r>
        <w:rPr>
          <w:rFonts w:ascii="Times New Roman" w:eastAsia="Times New Roman" w:hAnsi="Times New Roman" w:cs="Times New Roman"/>
          <w:color w:val="000000"/>
          <w:lang w:eastAsia="da-DK"/>
        </w:rPr>
        <w:t xml:space="preserve">. Det kan derfor begrunde, at den grønlandske flåde hellere selv med fordel vil kunne fiske kvoterne.  </w:t>
      </w:r>
    </w:p>
    <w:p w14:paraId="15D0BFBC" w14:textId="3A69038A" w:rsidR="00D24C53" w:rsidRDefault="00D24C53" w:rsidP="00D24C53">
      <w:pPr>
        <w:spacing w:after="0" w:line="276" w:lineRule="auto"/>
        <w:jc w:val="both"/>
        <w:rPr>
          <w:rFonts w:ascii="Times New Roman" w:eastAsia="Times New Roman" w:hAnsi="Times New Roman" w:cs="Times New Roman"/>
          <w:color w:val="000000"/>
          <w:lang w:eastAsia="da-DK"/>
        </w:rPr>
      </w:pPr>
    </w:p>
    <w:p w14:paraId="045857E8" w14:textId="3B4EC3E1"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Den aftale, som forsat er den meste klare gevinst at indgå, er aftalen med Færøerne.</w:t>
      </w:r>
      <w:r w:rsidR="008C7C35">
        <w:rPr>
          <w:rFonts w:ascii="Times New Roman" w:eastAsia="Times New Roman" w:hAnsi="Times New Roman" w:cs="Times New Roman"/>
          <w:color w:val="000000"/>
          <w:lang w:eastAsia="da-DK"/>
        </w:rPr>
        <w:t xml:space="preserve"> Den bidrager til, at de to rene</w:t>
      </w:r>
      <w:r>
        <w:rPr>
          <w:rFonts w:ascii="Times New Roman" w:eastAsia="Times New Roman" w:hAnsi="Times New Roman" w:cs="Times New Roman"/>
          <w:color w:val="000000"/>
          <w:lang w:eastAsia="da-DK"/>
        </w:rPr>
        <w:t xml:space="preserve"> pelagiske grønlandske fartøjer kan fiske på helårsbasis.</w:t>
      </w:r>
    </w:p>
    <w:p w14:paraId="4C311322" w14:textId="57BD6129" w:rsidR="00D24C53" w:rsidRDefault="00D24C53" w:rsidP="00D24C53">
      <w:pPr>
        <w:spacing w:after="0" w:line="276" w:lineRule="auto"/>
        <w:jc w:val="both"/>
        <w:rPr>
          <w:rFonts w:ascii="Times New Roman" w:eastAsia="Times New Roman" w:hAnsi="Times New Roman" w:cs="Times New Roman"/>
          <w:color w:val="000000"/>
          <w:lang w:eastAsia="da-DK"/>
        </w:rPr>
      </w:pPr>
    </w:p>
    <w:p w14:paraId="11B7CD81" w14:textId="2356F1FF"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Der er dog en modstand fra erhvervet ved at opsige særligt aftalerne med Rusland og Norge. En forklaring på det kan være, at hvis aftalerne opsiges, kan de selskaber, som i årrække har været tildelt kvoterne i Barentshavet, ikke være sikker at på, at det vil være dem, som får de kvoter, som tilbagetages, hvis aftalerne bliver opsagt.</w:t>
      </w:r>
    </w:p>
    <w:p w14:paraId="535392A6" w14:textId="77777777" w:rsidR="00D24C53" w:rsidRDefault="00D24C53" w:rsidP="00D24C53">
      <w:pPr>
        <w:spacing w:after="0" w:line="276" w:lineRule="auto"/>
        <w:jc w:val="both"/>
        <w:rPr>
          <w:rFonts w:ascii="Times New Roman" w:eastAsia="Times New Roman" w:hAnsi="Times New Roman" w:cs="Times New Roman"/>
          <w:color w:val="000000"/>
          <w:lang w:eastAsia="da-DK"/>
        </w:rPr>
      </w:pPr>
    </w:p>
    <w:p w14:paraId="482DBA67" w14:textId="77777777" w:rsidR="00D24C53" w:rsidRPr="00163336" w:rsidRDefault="00D24C53" w:rsidP="00D24C53">
      <w:pPr>
        <w:pStyle w:val="Body"/>
        <w:spacing w:line="276" w:lineRule="auto"/>
        <w:jc w:val="both"/>
        <w:rPr>
          <w:sz w:val="22"/>
          <w:szCs w:val="22"/>
          <w:shd w:val="clear" w:color="auto" w:fill="FFFF00"/>
          <w:lang w:val="da-DK"/>
        </w:rPr>
      </w:pPr>
      <w:r w:rsidRPr="00163336">
        <w:rPr>
          <w:sz w:val="22"/>
          <w:szCs w:val="22"/>
          <w:shd w:val="clear" w:color="auto" w:fill="FFFFFF"/>
          <w:lang w:val="da-DK"/>
        </w:rPr>
        <w:t>Det er vigtigt at understrege, at aftalerne ikke isoleret set kan opgøres i salgsværdier og potentielt afgiftsprovenu. Aftalerne kan for eksempel være medvirkende til at sikre et mere omfattende salgsnetværk og bedre adgang for fiskerierhvervet til eksportmarkeder, f.eks. i Rusland.</w:t>
      </w:r>
    </w:p>
    <w:p w14:paraId="1D54E1EE" w14:textId="77777777" w:rsidR="00D24C53" w:rsidRDefault="00D24C53" w:rsidP="00D24C53">
      <w:pPr>
        <w:pStyle w:val="NormalWeb"/>
        <w:spacing w:line="276" w:lineRule="auto"/>
        <w:jc w:val="both"/>
        <w:rPr>
          <w:rFonts w:ascii="Times New Roman" w:hAnsi="Times New Roman"/>
          <w:sz w:val="22"/>
          <w:szCs w:val="22"/>
        </w:rPr>
      </w:pPr>
    </w:p>
    <w:p w14:paraId="5C6C1923" w14:textId="77777777" w:rsidR="00D24C53" w:rsidRPr="00EE677B" w:rsidRDefault="00D24C53" w:rsidP="00D24C53">
      <w:pPr>
        <w:pStyle w:val="NormalWeb"/>
        <w:spacing w:line="276" w:lineRule="auto"/>
        <w:rPr>
          <w:rFonts w:ascii="Times New Roman" w:hAnsi="Times New Roman"/>
          <w:b/>
          <w:bCs/>
          <w:color w:val="000000"/>
          <w:sz w:val="22"/>
          <w:szCs w:val="22"/>
        </w:rPr>
      </w:pPr>
      <w:r>
        <w:rPr>
          <w:rFonts w:ascii="Times New Roman" w:hAnsi="Times New Roman"/>
          <w:b/>
          <w:bCs/>
          <w:color w:val="000000"/>
          <w:sz w:val="22"/>
          <w:szCs w:val="22"/>
        </w:rPr>
        <w:t xml:space="preserve">2.1 </w:t>
      </w:r>
      <w:r w:rsidRPr="00D060F9">
        <w:rPr>
          <w:rFonts w:ascii="Times New Roman" w:hAnsi="Times New Roman"/>
          <w:b/>
          <w:bCs/>
          <w:color w:val="000000"/>
          <w:sz w:val="22"/>
          <w:szCs w:val="22"/>
        </w:rPr>
        <w:t xml:space="preserve">Bilateral fiskeriaftale med </w:t>
      </w:r>
      <w:r>
        <w:rPr>
          <w:rFonts w:ascii="Times New Roman" w:hAnsi="Times New Roman"/>
          <w:b/>
          <w:bCs/>
          <w:color w:val="000000"/>
          <w:sz w:val="22"/>
          <w:szCs w:val="22"/>
        </w:rPr>
        <w:t>Rusland</w:t>
      </w:r>
    </w:p>
    <w:p w14:paraId="3A0D3DF7" w14:textId="77777777" w:rsidR="00D24C53" w:rsidRDefault="00D24C53" w:rsidP="00D24C53">
      <w:pPr>
        <w:spacing w:after="0" w:line="276" w:lineRule="auto"/>
        <w:jc w:val="both"/>
        <w:rPr>
          <w:rFonts w:ascii="Times New Roman" w:hAnsi="Times New Roman" w:cs="Times New Roman"/>
        </w:rPr>
      </w:pPr>
      <w:r w:rsidRPr="001367BD">
        <w:rPr>
          <w:rFonts w:ascii="Times New Roman" w:hAnsi="Times New Roman" w:cs="Times New Roman"/>
        </w:rPr>
        <w:t xml:space="preserve">Grønland </w:t>
      </w:r>
      <w:r>
        <w:rPr>
          <w:rFonts w:ascii="Times New Roman" w:hAnsi="Times New Roman" w:cs="Times New Roman"/>
        </w:rPr>
        <w:t>indgik en</w:t>
      </w:r>
      <w:r w:rsidRPr="001367BD">
        <w:rPr>
          <w:rFonts w:ascii="Times New Roman" w:hAnsi="Times New Roman" w:cs="Times New Roman"/>
        </w:rPr>
        <w:t xml:space="preserve"> fiskeriaftale med </w:t>
      </w:r>
      <w:r>
        <w:rPr>
          <w:rFonts w:ascii="Times New Roman" w:hAnsi="Times New Roman" w:cs="Times New Roman"/>
        </w:rPr>
        <w:t>Rusland</w:t>
      </w:r>
      <w:r w:rsidRPr="001367BD">
        <w:rPr>
          <w:rFonts w:ascii="Times New Roman" w:hAnsi="Times New Roman" w:cs="Times New Roman"/>
        </w:rPr>
        <w:t xml:space="preserve"> </w:t>
      </w:r>
      <w:r>
        <w:rPr>
          <w:rFonts w:ascii="Times New Roman" w:hAnsi="Times New Roman" w:cs="Times New Roman"/>
        </w:rPr>
        <w:t xml:space="preserve">første gang </w:t>
      </w:r>
      <w:r w:rsidRPr="001367BD">
        <w:rPr>
          <w:rFonts w:ascii="Times New Roman" w:hAnsi="Times New Roman" w:cs="Times New Roman"/>
        </w:rPr>
        <w:t xml:space="preserve">den </w:t>
      </w:r>
      <w:r>
        <w:rPr>
          <w:rFonts w:ascii="Times New Roman" w:hAnsi="Times New Roman" w:cs="Times New Roman"/>
        </w:rPr>
        <w:t>7. marts</w:t>
      </w:r>
      <w:r w:rsidRPr="001367BD">
        <w:rPr>
          <w:rFonts w:ascii="Times New Roman" w:hAnsi="Times New Roman" w:cs="Times New Roman"/>
        </w:rPr>
        <w:t xml:space="preserve"> 1992. </w:t>
      </w:r>
      <w:r>
        <w:rPr>
          <w:rFonts w:ascii="Times New Roman" w:hAnsi="Times New Roman" w:cs="Times New Roman"/>
        </w:rPr>
        <w:t xml:space="preserve">Aftalen har været fornyet hvert år siden, senest i december 2020 for kvoteåret 2021. </w:t>
      </w:r>
      <w:r w:rsidRPr="001367BD">
        <w:rPr>
          <w:rFonts w:ascii="Times New Roman" w:hAnsi="Times New Roman" w:cs="Times New Roman"/>
        </w:rPr>
        <w:t xml:space="preserve">Aftalen danner grundlag for det grønlandske fiskeri i </w:t>
      </w:r>
      <w:r>
        <w:rPr>
          <w:rFonts w:ascii="Times New Roman" w:hAnsi="Times New Roman" w:cs="Times New Roman"/>
        </w:rPr>
        <w:lastRenderedPageBreak/>
        <w:t>russisk</w:t>
      </w:r>
      <w:r w:rsidRPr="001367BD">
        <w:rPr>
          <w:rFonts w:ascii="Times New Roman" w:hAnsi="Times New Roman" w:cs="Times New Roman"/>
        </w:rPr>
        <w:t xml:space="preserve"> farvand</w:t>
      </w:r>
      <w:r>
        <w:rPr>
          <w:rFonts w:ascii="Times New Roman" w:hAnsi="Times New Roman" w:cs="Times New Roman"/>
        </w:rPr>
        <w:t xml:space="preserve"> (Barentshavet)</w:t>
      </w:r>
      <w:r w:rsidRPr="001367BD">
        <w:rPr>
          <w:rFonts w:ascii="Times New Roman" w:hAnsi="Times New Roman" w:cs="Times New Roman"/>
        </w:rPr>
        <w:t xml:space="preserve"> og </w:t>
      </w:r>
      <w:r>
        <w:rPr>
          <w:rFonts w:ascii="Times New Roman" w:hAnsi="Times New Roman" w:cs="Times New Roman"/>
        </w:rPr>
        <w:t xml:space="preserve">for </w:t>
      </w:r>
      <w:r w:rsidRPr="001367BD">
        <w:rPr>
          <w:rFonts w:ascii="Times New Roman" w:hAnsi="Times New Roman" w:cs="Times New Roman"/>
        </w:rPr>
        <w:t xml:space="preserve">det </w:t>
      </w:r>
      <w:r>
        <w:rPr>
          <w:rFonts w:ascii="Times New Roman" w:hAnsi="Times New Roman" w:cs="Times New Roman"/>
        </w:rPr>
        <w:t>russiske</w:t>
      </w:r>
      <w:r w:rsidRPr="001367BD">
        <w:rPr>
          <w:rFonts w:ascii="Times New Roman" w:hAnsi="Times New Roman" w:cs="Times New Roman"/>
        </w:rPr>
        <w:t xml:space="preserve"> fiskeri i grønlandsk farvand. Da fiskebestandene i Barentshavet er spredt på tværs af de </w:t>
      </w:r>
      <w:r>
        <w:rPr>
          <w:rFonts w:ascii="Times New Roman" w:hAnsi="Times New Roman" w:cs="Times New Roman"/>
        </w:rPr>
        <w:t>russiske</w:t>
      </w:r>
      <w:r w:rsidRPr="001367BD">
        <w:rPr>
          <w:rFonts w:ascii="Times New Roman" w:hAnsi="Times New Roman" w:cs="Times New Roman"/>
        </w:rPr>
        <w:t xml:space="preserve"> og </w:t>
      </w:r>
      <w:r>
        <w:rPr>
          <w:rFonts w:ascii="Times New Roman" w:hAnsi="Times New Roman" w:cs="Times New Roman"/>
        </w:rPr>
        <w:t>norske</w:t>
      </w:r>
      <w:r w:rsidRPr="001367BD">
        <w:rPr>
          <w:rFonts w:ascii="Times New Roman" w:hAnsi="Times New Roman" w:cs="Times New Roman"/>
        </w:rPr>
        <w:t xml:space="preserve"> fiskerigrænser, er der tale om en fælles norsk-russisk forvaltning af fiskeriet.</w:t>
      </w:r>
    </w:p>
    <w:p w14:paraId="290EF5F0" w14:textId="77777777" w:rsidR="00D24C53" w:rsidRPr="001367BD" w:rsidRDefault="00D24C53" w:rsidP="00D24C53">
      <w:pPr>
        <w:spacing w:after="0" w:line="276" w:lineRule="auto"/>
        <w:jc w:val="both"/>
        <w:rPr>
          <w:rFonts w:ascii="Times New Roman" w:hAnsi="Times New Roman" w:cs="Times New Roman"/>
        </w:rPr>
      </w:pPr>
    </w:p>
    <w:p w14:paraId="3DFDBD6C" w14:textId="77777777" w:rsidR="00D24C53" w:rsidRDefault="00D24C53" w:rsidP="00D24C53">
      <w:pPr>
        <w:spacing w:after="0" w:line="276" w:lineRule="auto"/>
        <w:jc w:val="both"/>
        <w:rPr>
          <w:rFonts w:ascii="Times New Roman" w:eastAsia="Times New Roman" w:hAnsi="Times New Roman" w:cs="Times New Roman"/>
          <w:color w:val="000000"/>
          <w:lang w:eastAsia="da-DK"/>
        </w:rPr>
      </w:pPr>
      <w:r w:rsidRPr="00E30666">
        <w:rPr>
          <w:rFonts w:ascii="Times New Roman" w:eastAsia="Times New Roman" w:hAnsi="Times New Roman" w:cs="Times New Roman"/>
          <w:color w:val="000000"/>
          <w:lang w:eastAsia="da-DK"/>
        </w:rPr>
        <w:t xml:space="preserve">I </w:t>
      </w:r>
      <w:r>
        <w:rPr>
          <w:rFonts w:ascii="Times New Roman" w:eastAsia="Times New Roman" w:hAnsi="Times New Roman" w:cs="Times New Roman"/>
          <w:color w:val="000000"/>
          <w:lang w:eastAsia="da-DK"/>
        </w:rPr>
        <w:t>2021-</w:t>
      </w:r>
      <w:r w:rsidRPr="00E30666">
        <w:rPr>
          <w:rFonts w:ascii="Times New Roman" w:eastAsia="Times New Roman" w:hAnsi="Times New Roman" w:cs="Times New Roman"/>
          <w:color w:val="000000"/>
          <w:lang w:eastAsia="da-DK"/>
        </w:rPr>
        <w:t xml:space="preserve">aftalen med </w:t>
      </w:r>
      <w:r>
        <w:rPr>
          <w:rFonts w:ascii="Times New Roman" w:eastAsia="Times New Roman" w:hAnsi="Times New Roman" w:cs="Times New Roman"/>
          <w:color w:val="000000"/>
          <w:lang w:eastAsia="da-DK"/>
        </w:rPr>
        <w:t>Rusland</w:t>
      </w:r>
      <w:r w:rsidRPr="00E30666">
        <w:rPr>
          <w:rFonts w:ascii="Times New Roman" w:eastAsia="Times New Roman" w:hAnsi="Times New Roman" w:cs="Times New Roman"/>
          <w:color w:val="000000"/>
          <w:lang w:eastAsia="da-DK"/>
        </w:rPr>
        <w:t xml:space="preserve"> får Grønland tildelt kvoter på torsk, kuller og </w:t>
      </w:r>
      <w:r>
        <w:rPr>
          <w:rFonts w:ascii="Times New Roman" w:eastAsia="Times New Roman" w:hAnsi="Times New Roman" w:cs="Times New Roman"/>
          <w:color w:val="000000"/>
          <w:lang w:eastAsia="da-DK"/>
        </w:rPr>
        <w:t>rejer</w:t>
      </w:r>
      <w:r w:rsidRPr="00E30666">
        <w:rPr>
          <w:rFonts w:ascii="Times New Roman" w:eastAsia="Times New Roman" w:hAnsi="Times New Roman" w:cs="Times New Roman"/>
          <w:color w:val="000000"/>
          <w:lang w:eastAsia="da-DK"/>
        </w:rPr>
        <w:t xml:space="preserve">, og til gengæld får </w:t>
      </w:r>
      <w:r>
        <w:rPr>
          <w:rFonts w:ascii="Times New Roman" w:eastAsia="Times New Roman" w:hAnsi="Times New Roman" w:cs="Times New Roman"/>
          <w:color w:val="000000"/>
          <w:lang w:eastAsia="da-DK"/>
        </w:rPr>
        <w:t>Rusland</w:t>
      </w:r>
      <w:r w:rsidRPr="00E30666">
        <w:rPr>
          <w:rFonts w:ascii="Times New Roman" w:eastAsia="Times New Roman" w:hAnsi="Times New Roman" w:cs="Times New Roman"/>
          <w:color w:val="000000"/>
          <w:lang w:eastAsia="da-DK"/>
        </w:rPr>
        <w:t xml:space="preserve"> tildelt kvoter på hellefi</w:t>
      </w:r>
      <w:r>
        <w:rPr>
          <w:rFonts w:ascii="Times New Roman" w:eastAsia="Times New Roman" w:hAnsi="Times New Roman" w:cs="Times New Roman"/>
          <w:color w:val="000000"/>
          <w:lang w:eastAsia="da-DK"/>
        </w:rPr>
        <w:t xml:space="preserve">sk og rødfisk </w:t>
      </w:r>
      <w:r w:rsidRPr="00E30666">
        <w:rPr>
          <w:rFonts w:ascii="Times New Roman" w:eastAsia="Times New Roman" w:hAnsi="Times New Roman" w:cs="Times New Roman"/>
          <w:color w:val="000000"/>
          <w:lang w:eastAsia="da-DK"/>
        </w:rPr>
        <w:t>i Grønland.</w:t>
      </w:r>
      <w:r>
        <w:rPr>
          <w:rFonts w:ascii="Times New Roman" w:eastAsia="Times New Roman" w:hAnsi="Times New Roman" w:cs="Times New Roman"/>
          <w:color w:val="000000"/>
          <w:lang w:eastAsia="da-DK"/>
        </w:rPr>
        <w:t xml:space="preserve"> </w:t>
      </w:r>
    </w:p>
    <w:p w14:paraId="4A58ABC7" w14:textId="77777777" w:rsidR="00D24C53" w:rsidRDefault="00D24C53" w:rsidP="00D24C53">
      <w:pPr>
        <w:spacing w:after="0" w:line="276" w:lineRule="auto"/>
        <w:jc w:val="both"/>
        <w:rPr>
          <w:rFonts w:ascii="Times New Roman" w:eastAsia="Times New Roman" w:hAnsi="Times New Roman" w:cs="Times New Roman"/>
          <w:color w:val="000000"/>
          <w:lang w:eastAsia="da-DK"/>
        </w:rPr>
      </w:pPr>
    </w:p>
    <w:p w14:paraId="46C2DF70" w14:textId="77777777"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Den grønlandske flåde har igennem årene fuldt udnyttet kvoten på torsk, som de har været tildelt fra Rusland i Barentshavet. Kun i enkelte år har udnyttelsesgraden på den samlede torskekvote fra Rusland og Norge ligget lidt under 100 pct. </w:t>
      </w:r>
      <w:r>
        <w:rPr>
          <w:rFonts w:ascii="Times New Roman" w:hAnsi="Times New Roman"/>
        </w:rPr>
        <w:t>Det har været forskelligt fra år til år, hvor meget kvoten for kuller i Barentshavet har været udnyttet. Det skyldes, at kuller er bifangst i torskefiskeriet, hvorfor fartøjerne ikke fisker direkte på arten.</w:t>
      </w:r>
      <w:r>
        <w:rPr>
          <w:rFonts w:ascii="Times New Roman" w:eastAsia="Times New Roman" w:hAnsi="Times New Roman" w:cs="Times New Roman"/>
          <w:color w:val="000000"/>
          <w:lang w:eastAsia="da-DK"/>
        </w:rPr>
        <w:t xml:space="preserve"> </w:t>
      </w:r>
    </w:p>
    <w:p w14:paraId="697CAA36" w14:textId="77777777" w:rsidR="00D12135" w:rsidRDefault="00D12135" w:rsidP="00D24C53">
      <w:pPr>
        <w:pStyle w:val="NormalWeb"/>
        <w:spacing w:line="276" w:lineRule="auto"/>
        <w:jc w:val="both"/>
        <w:rPr>
          <w:rFonts w:ascii="Times New Roman" w:hAnsi="Times New Roman"/>
          <w:sz w:val="22"/>
          <w:szCs w:val="22"/>
        </w:rPr>
      </w:pPr>
    </w:p>
    <w:p w14:paraId="6E9AD073" w14:textId="77777777" w:rsidR="00D24C53" w:rsidRDefault="00D24C53" w:rsidP="00D24C53">
      <w:pPr>
        <w:spacing w:after="0"/>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Tabel 2.1: Kvotemængder tildelt Grønland i Rusland og Rusland i Grønland, 2010-2021.</w:t>
      </w:r>
    </w:p>
    <w:tbl>
      <w:tblPr>
        <w:tblW w:w="5000" w:type="pct"/>
        <w:tblCellMar>
          <w:left w:w="70" w:type="dxa"/>
          <w:right w:w="70" w:type="dxa"/>
        </w:tblCellMar>
        <w:tblLook w:val="04A0" w:firstRow="1" w:lastRow="0" w:firstColumn="1" w:lastColumn="0" w:noHBand="0" w:noVBand="1"/>
      </w:tblPr>
      <w:tblGrid>
        <w:gridCol w:w="983"/>
        <w:gridCol w:w="1829"/>
        <w:gridCol w:w="568"/>
        <w:gridCol w:w="568"/>
        <w:gridCol w:w="568"/>
        <w:gridCol w:w="568"/>
        <w:gridCol w:w="568"/>
        <w:gridCol w:w="568"/>
        <w:gridCol w:w="568"/>
        <w:gridCol w:w="568"/>
        <w:gridCol w:w="568"/>
        <w:gridCol w:w="568"/>
        <w:gridCol w:w="568"/>
        <w:gridCol w:w="568"/>
      </w:tblGrid>
      <w:tr w:rsidR="00D24C53" w:rsidRPr="004F0C66" w14:paraId="38EF946C" w14:textId="77777777" w:rsidTr="000B17BB">
        <w:trPr>
          <w:trHeight w:val="439"/>
        </w:trPr>
        <w:tc>
          <w:tcPr>
            <w:tcW w:w="5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BCF20"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Land</w:t>
            </w:r>
          </w:p>
        </w:tc>
        <w:tc>
          <w:tcPr>
            <w:tcW w:w="1024" w:type="pct"/>
            <w:tcBorders>
              <w:top w:val="single" w:sz="4" w:space="0" w:color="auto"/>
              <w:left w:val="nil"/>
              <w:bottom w:val="single" w:sz="4" w:space="0" w:color="auto"/>
              <w:right w:val="single" w:sz="4" w:space="0" w:color="auto"/>
            </w:tcBorders>
            <w:shd w:val="clear" w:color="000000" w:fill="FFFFFF"/>
            <w:vAlign w:val="center"/>
            <w:hideMark/>
          </w:tcPr>
          <w:p w14:paraId="4585E880"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Art, tons</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3D35433A"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2010</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3F60E1E9"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2011</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02C77952"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2012</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3985F1D1"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2013</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629AAD27"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2014</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62F193EC"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2015</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68C4AE02"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2016</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5C54646F"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2017</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2C9DCAC5"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2018</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3C78B63E"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2019</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7DF437B8"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2020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1D0A8DD3"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2021</w:t>
            </w:r>
          </w:p>
        </w:tc>
      </w:tr>
      <w:tr w:rsidR="00D24C53" w:rsidRPr="004F0C66" w14:paraId="5F9198ED" w14:textId="77777777" w:rsidTr="000B17BB">
        <w:trPr>
          <w:trHeight w:val="510"/>
        </w:trPr>
        <w:tc>
          <w:tcPr>
            <w:tcW w:w="58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A1DB29F" w14:textId="77777777" w:rsidR="00D24C53" w:rsidRPr="004F0C66" w:rsidRDefault="00D24C53" w:rsidP="000B17BB">
            <w:pPr>
              <w:spacing w:after="0" w:line="240" w:lineRule="auto"/>
              <w:jc w:val="center"/>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Grønland i Rusland</w:t>
            </w:r>
          </w:p>
        </w:tc>
        <w:tc>
          <w:tcPr>
            <w:tcW w:w="1024" w:type="pct"/>
            <w:tcBorders>
              <w:top w:val="nil"/>
              <w:left w:val="nil"/>
              <w:bottom w:val="single" w:sz="4" w:space="0" w:color="auto"/>
              <w:right w:val="single" w:sz="4" w:space="0" w:color="auto"/>
            </w:tcBorders>
            <w:shd w:val="clear" w:color="000000" w:fill="FFFFFF"/>
            <w:vAlign w:val="center"/>
            <w:hideMark/>
          </w:tcPr>
          <w:p w14:paraId="405A713A"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Torsk</w:t>
            </w:r>
          </w:p>
        </w:tc>
        <w:tc>
          <w:tcPr>
            <w:tcW w:w="279" w:type="pct"/>
            <w:tcBorders>
              <w:top w:val="nil"/>
              <w:left w:val="nil"/>
              <w:bottom w:val="single" w:sz="4" w:space="0" w:color="auto"/>
              <w:right w:val="single" w:sz="4" w:space="0" w:color="auto"/>
            </w:tcBorders>
            <w:shd w:val="clear" w:color="000000" w:fill="FFFFFF"/>
            <w:vAlign w:val="center"/>
            <w:hideMark/>
          </w:tcPr>
          <w:p w14:paraId="68B6946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4.450</w:t>
            </w:r>
          </w:p>
        </w:tc>
        <w:tc>
          <w:tcPr>
            <w:tcW w:w="279" w:type="pct"/>
            <w:tcBorders>
              <w:top w:val="nil"/>
              <w:left w:val="nil"/>
              <w:bottom w:val="single" w:sz="4" w:space="0" w:color="auto"/>
              <w:right w:val="single" w:sz="4" w:space="0" w:color="auto"/>
            </w:tcBorders>
            <w:shd w:val="clear" w:color="000000" w:fill="FFFFFF"/>
            <w:vAlign w:val="center"/>
            <w:hideMark/>
          </w:tcPr>
          <w:p w14:paraId="3F677D6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5.000</w:t>
            </w:r>
          </w:p>
        </w:tc>
        <w:tc>
          <w:tcPr>
            <w:tcW w:w="279" w:type="pct"/>
            <w:tcBorders>
              <w:top w:val="nil"/>
              <w:left w:val="nil"/>
              <w:bottom w:val="single" w:sz="4" w:space="0" w:color="auto"/>
              <w:right w:val="single" w:sz="4" w:space="0" w:color="auto"/>
            </w:tcBorders>
            <w:shd w:val="clear" w:color="000000" w:fill="FFFFFF"/>
            <w:vAlign w:val="center"/>
            <w:hideMark/>
          </w:tcPr>
          <w:p w14:paraId="004266F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5.300</w:t>
            </w:r>
          </w:p>
        </w:tc>
        <w:tc>
          <w:tcPr>
            <w:tcW w:w="279" w:type="pct"/>
            <w:tcBorders>
              <w:top w:val="nil"/>
              <w:left w:val="nil"/>
              <w:bottom w:val="single" w:sz="4" w:space="0" w:color="auto"/>
              <w:right w:val="single" w:sz="4" w:space="0" w:color="auto"/>
            </w:tcBorders>
            <w:shd w:val="clear" w:color="000000" w:fill="FFFFFF"/>
            <w:vAlign w:val="center"/>
            <w:hideMark/>
          </w:tcPr>
          <w:p w14:paraId="0E7481A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5.900</w:t>
            </w:r>
          </w:p>
        </w:tc>
        <w:tc>
          <w:tcPr>
            <w:tcW w:w="279" w:type="pct"/>
            <w:tcBorders>
              <w:top w:val="nil"/>
              <w:left w:val="nil"/>
              <w:bottom w:val="single" w:sz="4" w:space="0" w:color="auto"/>
              <w:right w:val="single" w:sz="4" w:space="0" w:color="auto"/>
            </w:tcBorders>
            <w:shd w:val="clear" w:color="000000" w:fill="FFFFFF"/>
            <w:vAlign w:val="center"/>
            <w:hideMark/>
          </w:tcPr>
          <w:p w14:paraId="269D889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5.325</w:t>
            </w:r>
          </w:p>
        </w:tc>
        <w:tc>
          <w:tcPr>
            <w:tcW w:w="279" w:type="pct"/>
            <w:tcBorders>
              <w:top w:val="nil"/>
              <w:left w:val="nil"/>
              <w:bottom w:val="single" w:sz="4" w:space="0" w:color="auto"/>
              <w:right w:val="single" w:sz="4" w:space="0" w:color="auto"/>
            </w:tcBorders>
            <w:shd w:val="clear" w:color="000000" w:fill="FFFFFF"/>
            <w:vAlign w:val="center"/>
            <w:hideMark/>
          </w:tcPr>
          <w:p w14:paraId="048D797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5.100</w:t>
            </w:r>
          </w:p>
        </w:tc>
        <w:tc>
          <w:tcPr>
            <w:tcW w:w="279" w:type="pct"/>
            <w:tcBorders>
              <w:top w:val="nil"/>
              <w:left w:val="nil"/>
              <w:bottom w:val="single" w:sz="4" w:space="0" w:color="auto"/>
              <w:right w:val="single" w:sz="4" w:space="0" w:color="auto"/>
            </w:tcBorders>
            <w:shd w:val="clear" w:color="000000" w:fill="FFFFFF"/>
            <w:vAlign w:val="center"/>
            <w:hideMark/>
          </w:tcPr>
          <w:p w14:paraId="427A15F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5.100</w:t>
            </w:r>
          </w:p>
        </w:tc>
        <w:tc>
          <w:tcPr>
            <w:tcW w:w="279" w:type="pct"/>
            <w:tcBorders>
              <w:top w:val="nil"/>
              <w:left w:val="nil"/>
              <w:bottom w:val="single" w:sz="4" w:space="0" w:color="auto"/>
              <w:right w:val="single" w:sz="4" w:space="0" w:color="auto"/>
            </w:tcBorders>
            <w:shd w:val="clear" w:color="000000" w:fill="FFFFFF"/>
            <w:vAlign w:val="center"/>
            <w:hideMark/>
          </w:tcPr>
          <w:p w14:paraId="60A953A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5.050</w:t>
            </w:r>
          </w:p>
        </w:tc>
        <w:tc>
          <w:tcPr>
            <w:tcW w:w="279" w:type="pct"/>
            <w:tcBorders>
              <w:top w:val="nil"/>
              <w:left w:val="nil"/>
              <w:bottom w:val="single" w:sz="4" w:space="0" w:color="auto"/>
              <w:right w:val="single" w:sz="4" w:space="0" w:color="auto"/>
            </w:tcBorders>
            <w:shd w:val="clear" w:color="000000" w:fill="FFFFFF"/>
            <w:vAlign w:val="center"/>
            <w:hideMark/>
          </w:tcPr>
          <w:p w14:paraId="5AFA62D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4.450</w:t>
            </w:r>
          </w:p>
        </w:tc>
        <w:tc>
          <w:tcPr>
            <w:tcW w:w="279" w:type="pct"/>
            <w:tcBorders>
              <w:top w:val="nil"/>
              <w:left w:val="nil"/>
              <w:bottom w:val="single" w:sz="4" w:space="0" w:color="auto"/>
              <w:right w:val="single" w:sz="4" w:space="0" w:color="auto"/>
            </w:tcBorders>
            <w:shd w:val="clear" w:color="000000" w:fill="FFFFFF"/>
            <w:vAlign w:val="center"/>
            <w:hideMark/>
          </w:tcPr>
          <w:p w14:paraId="52ADB42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4.166</w:t>
            </w:r>
          </w:p>
        </w:tc>
        <w:tc>
          <w:tcPr>
            <w:tcW w:w="279" w:type="pct"/>
            <w:tcBorders>
              <w:top w:val="nil"/>
              <w:left w:val="nil"/>
              <w:bottom w:val="single" w:sz="4" w:space="0" w:color="auto"/>
              <w:right w:val="single" w:sz="4" w:space="0" w:color="auto"/>
            </w:tcBorders>
            <w:shd w:val="clear" w:color="000000" w:fill="FFFFFF"/>
            <w:vAlign w:val="center"/>
            <w:hideMark/>
          </w:tcPr>
          <w:p w14:paraId="6CE5404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4.166</w:t>
            </w:r>
          </w:p>
        </w:tc>
        <w:tc>
          <w:tcPr>
            <w:tcW w:w="317" w:type="pct"/>
            <w:tcBorders>
              <w:top w:val="nil"/>
              <w:left w:val="nil"/>
              <w:bottom w:val="single" w:sz="4" w:space="0" w:color="auto"/>
              <w:right w:val="single" w:sz="4" w:space="0" w:color="auto"/>
            </w:tcBorders>
            <w:shd w:val="clear" w:color="000000" w:fill="FFFFFF"/>
            <w:vAlign w:val="center"/>
            <w:hideMark/>
          </w:tcPr>
          <w:p w14:paraId="31DF537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4.241</w:t>
            </w:r>
          </w:p>
        </w:tc>
      </w:tr>
      <w:tr w:rsidR="00D24C53" w:rsidRPr="004F0C66" w14:paraId="751DE07F"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6FA4ABBD"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1B5D643A"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Kuller</w:t>
            </w:r>
          </w:p>
        </w:tc>
        <w:tc>
          <w:tcPr>
            <w:tcW w:w="279" w:type="pct"/>
            <w:tcBorders>
              <w:top w:val="nil"/>
              <w:left w:val="nil"/>
              <w:bottom w:val="single" w:sz="4" w:space="0" w:color="auto"/>
              <w:right w:val="single" w:sz="4" w:space="0" w:color="auto"/>
            </w:tcBorders>
            <w:shd w:val="clear" w:color="000000" w:fill="FFFFFF"/>
            <w:vAlign w:val="center"/>
            <w:hideMark/>
          </w:tcPr>
          <w:p w14:paraId="68DAD49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1.350</w:t>
            </w:r>
          </w:p>
        </w:tc>
        <w:tc>
          <w:tcPr>
            <w:tcW w:w="279" w:type="pct"/>
            <w:tcBorders>
              <w:top w:val="nil"/>
              <w:left w:val="nil"/>
              <w:bottom w:val="single" w:sz="4" w:space="0" w:color="auto"/>
              <w:right w:val="single" w:sz="4" w:space="0" w:color="auto"/>
            </w:tcBorders>
            <w:shd w:val="clear" w:color="000000" w:fill="FFFFFF"/>
            <w:vAlign w:val="center"/>
            <w:hideMark/>
          </w:tcPr>
          <w:p w14:paraId="2E19B42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1.500</w:t>
            </w:r>
          </w:p>
        </w:tc>
        <w:tc>
          <w:tcPr>
            <w:tcW w:w="279" w:type="pct"/>
            <w:tcBorders>
              <w:top w:val="nil"/>
              <w:left w:val="nil"/>
              <w:bottom w:val="single" w:sz="4" w:space="0" w:color="auto"/>
              <w:right w:val="single" w:sz="4" w:space="0" w:color="auto"/>
            </w:tcBorders>
            <w:shd w:val="clear" w:color="000000" w:fill="FFFFFF"/>
            <w:vAlign w:val="center"/>
            <w:hideMark/>
          </w:tcPr>
          <w:p w14:paraId="2B2181E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1.500</w:t>
            </w:r>
          </w:p>
        </w:tc>
        <w:tc>
          <w:tcPr>
            <w:tcW w:w="279" w:type="pct"/>
            <w:tcBorders>
              <w:top w:val="nil"/>
              <w:left w:val="nil"/>
              <w:bottom w:val="single" w:sz="4" w:space="0" w:color="auto"/>
              <w:right w:val="single" w:sz="4" w:space="0" w:color="auto"/>
            </w:tcBorders>
            <w:shd w:val="clear" w:color="000000" w:fill="FFFFFF"/>
            <w:vAlign w:val="center"/>
            <w:hideMark/>
          </w:tcPr>
          <w:p w14:paraId="3F81622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530</w:t>
            </w:r>
          </w:p>
        </w:tc>
        <w:tc>
          <w:tcPr>
            <w:tcW w:w="279" w:type="pct"/>
            <w:tcBorders>
              <w:top w:val="nil"/>
              <w:left w:val="nil"/>
              <w:bottom w:val="single" w:sz="4" w:space="0" w:color="auto"/>
              <w:right w:val="single" w:sz="4" w:space="0" w:color="auto"/>
            </w:tcBorders>
            <w:shd w:val="clear" w:color="000000" w:fill="FFFFFF"/>
            <w:vAlign w:val="center"/>
            <w:hideMark/>
          </w:tcPr>
          <w:p w14:paraId="619FF0F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4FED5D9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602D87A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4DBB262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1FB2ACD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249E4AD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603</w:t>
            </w:r>
          </w:p>
        </w:tc>
        <w:tc>
          <w:tcPr>
            <w:tcW w:w="279" w:type="pct"/>
            <w:tcBorders>
              <w:top w:val="nil"/>
              <w:left w:val="nil"/>
              <w:bottom w:val="single" w:sz="4" w:space="0" w:color="auto"/>
              <w:right w:val="single" w:sz="4" w:space="0" w:color="auto"/>
            </w:tcBorders>
            <w:shd w:val="clear" w:color="000000" w:fill="FFFFFF"/>
            <w:vAlign w:val="center"/>
            <w:hideMark/>
          </w:tcPr>
          <w:p w14:paraId="67A9E88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430</w:t>
            </w:r>
          </w:p>
        </w:tc>
        <w:tc>
          <w:tcPr>
            <w:tcW w:w="317" w:type="pct"/>
            <w:tcBorders>
              <w:top w:val="nil"/>
              <w:left w:val="nil"/>
              <w:bottom w:val="single" w:sz="4" w:space="0" w:color="auto"/>
              <w:right w:val="single" w:sz="4" w:space="0" w:color="auto"/>
            </w:tcBorders>
            <w:shd w:val="clear" w:color="000000" w:fill="FFFFFF"/>
            <w:vAlign w:val="center"/>
            <w:hideMark/>
          </w:tcPr>
          <w:p w14:paraId="7C4B703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329</w:t>
            </w:r>
          </w:p>
        </w:tc>
      </w:tr>
      <w:tr w:rsidR="00D24C53" w:rsidRPr="004F0C66" w14:paraId="19BD0701"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163A7096"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5AFDD520"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Rejer</w:t>
            </w:r>
          </w:p>
        </w:tc>
        <w:tc>
          <w:tcPr>
            <w:tcW w:w="279" w:type="pct"/>
            <w:tcBorders>
              <w:top w:val="nil"/>
              <w:left w:val="nil"/>
              <w:bottom w:val="single" w:sz="4" w:space="0" w:color="auto"/>
              <w:right w:val="single" w:sz="4" w:space="0" w:color="auto"/>
            </w:tcBorders>
            <w:shd w:val="clear" w:color="000000" w:fill="FFFFFF"/>
            <w:vAlign w:val="center"/>
            <w:hideMark/>
          </w:tcPr>
          <w:p w14:paraId="56E6140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539B1D7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00C7598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7AC2089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00D1BCA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093EAEC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44C3E1E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29BE6FE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09D8321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460633C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76FE606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317" w:type="pct"/>
            <w:tcBorders>
              <w:top w:val="nil"/>
              <w:left w:val="nil"/>
              <w:bottom w:val="single" w:sz="4" w:space="0" w:color="auto"/>
              <w:right w:val="single" w:sz="4" w:space="0" w:color="auto"/>
            </w:tcBorders>
            <w:shd w:val="clear" w:color="000000" w:fill="FFFFFF"/>
            <w:vAlign w:val="center"/>
            <w:hideMark/>
          </w:tcPr>
          <w:p w14:paraId="17C5C90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r>
      <w:tr w:rsidR="00D24C53" w:rsidRPr="004F0C66" w14:paraId="31818F51" w14:textId="77777777" w:rsidTr="000B17BB">
        <w:trPr>
          <w:trHeight w:val="285"/>
        </w:trPr>
        <w:tc>
          <w:tcPr>
            <w:tcW w:w="58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3C26A76" w14:textId="77777777" w:rsidR="00D24C53" w:rsidRPr="004F0C66" w:rsidRDefault="00D24C53" w:rsidP="000B17BB">
            <w:pPr>
              <w:spacing w:after="0" w:line="240" w:lineRule="auto"/>
              <w:jc w:val="center"/>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Rusland i Grønland</w:t>
            </w:r>
          </w:p>
        </w:tc>
        <w:tc>
          <w:tcPr>
            <w:tcW w:w="1024" w:type="pct"/>
            <w:tcBorders>
              <w:top w:val="nil"/>
              <w:left w:val="nil"/>
              <w:bottom w:val="single" w:sz="4" w:space="0" w:color="auto"/>
              <w:right w:val="single" w:sz="4" w:space="0" w:color="auto"/>
            </w:tcBorders>
            <w:shd w:val="clear" w:color="000000" w:fill="FFFFFF"/>
            <w:vAlign w:val="center"/>
            <w:hideMark/>
          </w:tcPr>
          <w:p w14:paraId="547AF414"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Rødfisk bund - Øst</w:t>
            </w:r>
          </w:p>
        </w:tc>
        <w:tc>
          <w:tcPr>
            <w:tcW w:w="279" w:type="pct"/>
            <w:tcBorders>
              <w:top w:val="nil"/>
              <w:left w:val="nil"/>
              <w:bottom w:val="single" w:sz="4" w:space="0" w:color="auto"/>
              <w:right w:val="single" w:sz="4" w:space="0" w:color="auto"/>
            </w:tcBorders>
            <w:shd w:val="clear" w:color="000000" w:fill="FFFFFF"/>
            <w:vAlign w:val="center"/>
            <w:hideMark/>
          </w:tcPr>
          <w:p w14:paraId="0BF27A7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7051AB0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081A3BE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7178CE2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428A9C9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5AA5493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11F64AA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3099A3D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79" w:type="pct"/>
            <w:tcBorders>
              <w:top w:val="nil"/>
              <w:left w:val="nil"/>
              <w:bottom w:val="single" w:sz="4" w:space="0" w:color="auto"/>
              <w:right w:val="single" w:sz="4" w:space="0" w:color="auto"/>
            </w:tcBorders>
            <w:shd w:val="clear" w:color="000000" w:fill="FFFFFF"/>
            <w:vAlign w:val="center"/>
            <w:hideMark/>
          </w:tcPr>
          <w:p w14:paraId="112EF5B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450</w:t>
            </w:r>
          </w:p>
        </w:tc>
        <w:tc>
          <w:tcPr>
            <w:tcW w:w="279" w:type="pct"/>
            <w:tcBorders>
              <w:top w:val="nil"/>
              <w:left w:val="nil"/>
              <w:bottom w:val="single" w:sz="4" w:space="0" w:color="auto"/>
              <w:right w:val="single" w:sz="4" w:space="0" w:color="auto"/>
            </w:tcBorders>
            <w:shd w:val="clear" w:color="000000" w:fill="FFFFFF"/>
            <w:vAlign w:val="center"/>
            <w:hideMark/>
          </w:tcPr>
          <w:p w14:paraId="5194AD4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c>
          <w:tcPr>
            <w:tcW w:w="279" w:type="pct"/>
            <w:tcBorders>
              <w:top w:val="nil"/>
              <w:left w:val="nil"/>
              <w:bottom w:val="single" w:sz="4" w:space="0" w:color="auto"/>
              <w:right w:val="single" w:sz="4" w:space="0" w:color="auto"/>
            </w:tcBorders>
            <w:shd w:val="clear" w:color="000000" w:fill="FFFFFF"/>
            <w:vAlign w:val="center"/>
            <w:hideMark/>
          </w:tcPr>
          <w:p w14:paraId="4FC7F05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c>
          <w:tcPr>
            <w:tcW w:w="317" w:type="pct"/>
            <w:tcBorders>
              <w:top w:val="nil"/>
              <w:left w:val="nil"/>
              <w:bottom w:val="single" w:sz="4" w:space="0" w:color="auto"/>
              <w:right w:val="single" w:sz="4" w:space="0" w:color="auto"/>
            </w:tcBorders>
            <w:shd w:val="clear" w:color="000000" w:fill="FFFFFF"/>
            <w:vAlign w:val="center"/>
            <w:hideMark/>
          </w:tcPr>
          <w:p w14:paraId="445CA70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r>
      <w:tr w:rsidR="00D24C53" w:rsidRPr="004F0C66" w14:paraId="228F1F4C"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5263D7FD"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5B61DC46"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Pelagisk rødfisk - Øst</w:t>
            </w:r>
          </w:p>
        </w:tc>
        <w:tc>
          <w:tcPr>
            <w:tcW w:w="279" w:type="pct"/>
            <w:tcBorders>
              <w:top w:val="nil"/>
              <w:left w:val="nil"/>
              <w:bottom w:val="single" w:sz="4" w:space="0" w:color="auto"/>
              <w:right w:val="single" w:sz="4" w:space="0" w:color="auto"/>
            </w:tcBorders>
            <w:shd w:val="clear" w:color="000000" w:fill="FFFFFF"/>
            <w:vAlign w:val="center"/>
            <w:hideMark/>
          </w:tcPr>
          <w:p w14:paraId="544C61B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2.600</w:t>
            </w:r>
          </w:p>
        </w:tc>
        <w:tc>
          <w:tcPr>
            <w:tcW w:w="279" w:type="pct"/>
            <w:tcBorders>
              <w:top w:val="nil"/>
              <w:left w:val="nil"/>
              <w:bottom w:val="single" w:sz="4" w:space="0" w:color="auto"/>
              <w:right w:val="single" w:sz="4" w:space="0" w:color="auto"/>
            </w:tcBorders>
            <w:shd w:val="clear" w:color="000000" w:fill="FFFFFF"/>
            <w:vAlign w:val="center"/>
            <w:hideMark/>
          </w:tcPr>
          <w:p w14:paraId="114C8B3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3.350</w:t>
            </w:r>
          </w:p>
        </w:tc>
        <w:tc>
          <w:tcPr>
            <w:tcW w:w="279" w:type="pct"/>
            <w:tcBorders>
              <w:top w:val="nil"/>
              <w:left w:val="nil"/>
              <w:bottom w:val="single" w:sz="4" w:space="0" w:color="auto"/>
              <w:right w:val="single" w:sz="4" w:space="0" w:color="auto"/>
            </w:tcBorders>
            <w:shd w:val="clear" w:color="000000" w:fill="FFFFFF"/>
            <w:vAlign w:val="center"/>
            <w:hideMark/>
          </w:tcPr>
          <w:p w14:paraId="40863EA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1.200</w:t>
            </w:r>
          </w:p>
        </w:tc>
        <w:tc>
          <w:tcPr>
            <w:tcW w:w="279" w:type="pct"/>
            <w:tcBorders>
              <w:top w:val="nil"/>
              <w:left w:val="nil"/>
              <w:bottom w:val="single" w:sz="4" w:space="0" w:color="auto"/>
              <w:right w:val="single" w:sz="4" w:space="0" w:color="auto"/>
            </w:tcBorders>
            <w:shd w:val="clear" w:color="000000" w:fill="FFFFFF"/>
            <w:vAlign w:val="center"/>
            <w:hideMark/>
          </w:tcPr>
          <w:p w14:paraId="791EA64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1.100</w:t>
            </w:r>
          </w:p>
        </w:tc>
        <w:tc>
          <w:tcPr>
            <w:tcW w:w="279" w:type="pct"/>
            <w:tcBorders>
              <w:top w:val="nil"/>
              <w:left w:val="nil"/>
              <w:bottom w:val="single" w:sz="4" w:space="0" w:color="auto"/>
              <w:right w:val="single" w:sz="4" w:space="0" w:color="auto"/>
            </w:tcBorders>
            <w:shd w:val="clear" w:color="000000" w:fill="FFFFFF"/>
            <w:vAlign w:val="center"/>
            <w:hideMark/>
          </w:tcPr>
          <w:p w14:paraId="27DD8CD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700</w:t>
            </w:r>
          </w:p>
        </w:tc>
        <w:tc>
          <w:tcPr>
            <w:tcW w:w="279" w:type="pct"/>
            <w:tcBorders>
              <w:top w:val="nil"/>
              <w:left w:val="nil"/>
              <w:bottom w:val="single" w:sz="4" w:space="0" w:color="auto"/>
              <w:right w:val="single" w:sz="4" w:space="0" w:color="auto"/>
            </w:tcBorders>
            <w:shd w:val="clear" w:color="000000" w:fill="FFFFFF"/>
            <w:vAlign w:val="center"/>
            <w:hideMark/>
          </w:tcPr>
          <w:p w14:paraId="797103F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700</w:t>
            </w:r>
          </w:p>
        </w:tc>
        <w:tc>
          <w:tcPr>
            <w:tcW w:w="279" w:type="pct"/>
            <w:tcBorders>
              <w:top w:val="nil"/>
              <w:left w:val="nil"/>
              <w:bottom w:val="single" w:sz="4" w:space="0" w:color="auto"/>
              <w:right w:val="single" w:sz="4" w:space="0" w:color="auto"/>
            </w:tcBorders>
            <w:shd w:val="clear" w:color="000000" w:fill="FFFFFF"/>
            <w:vAlign w:val="center"/>
            <w:hideMark/>
          </w:tcPr>
          <w:p w14:paraId="7FB2488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7596A5B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2F610D0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393D25B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79" w:type="pct"/>
            <w:tcBorders>
              <w:top w:val="nil"/>
              <w:left w:val="nil"/>
              <w:bottom w:val="single" w:sz="4" w:space="0" w:color="auto"/>
              <w:right w:val="single" w:sz="4" w:space="0" w:color="auto"/>
            </w:tcBorders>
            <w:shd w:val="clear" w:color="000000" w:fill="FFFFFF"/>
            <w:vAlign w:val="center"/>
            <w:hideMark/>
          </w:tcPr>
          <w:p w14:paraId="79DC164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317" w:type="pct"/>
            <w:tcBorders>
              <w:top w:val="nil"/>
              <w:left w:val="nil"/>
              <w:bottom w:val="single" w:sz="4" w:space="0" w:color="auto"/>
              <w:right w:val="single" w:sz="4" w:space="0" w:color="auto"/>
            </w:tcBorders>
            <w:shd w:val="clear" w:color="000000" w:fill="FFFFFF"/>
            <w:vAlign w:val="center"/>
            <w:hideMark/>
          </w:tcPr>
          <w:p w14:paraId="0B504C6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r>
      <w:tr w:rsidR="00D24C53" w:rsidRPr="004F0C66" w14:paraId="33A085FC"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67B07C53"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789E748F"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Hellefisk - Øst</w:t>
            </w:r>
          </w:p>
        </w:tc>
        <w:tc>
          <w:tcPr>
            <w:tcW w:w="279" w:type="pct"/>
            <w:tcBorders>
              <w:top w:val="nil"/>
              <w:left w:val="nil"/>
              <w:bottom w:val="single" w:sz="4" w:space="0" w:color="auto"/>
              <w:right w:val="single" w:sz="4" w:space="0" w:color="auto"/>
            </w:tcBorders>
            <w:shd w:val="clear" w:color="000000" w:fill="FFFFFF"/>
            <w:vAlign w:val="center"/>
            <w:hideMark/>
          </w:tcPr>
          <w:p w14:paraId="71EA8E2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1.375</w:t>
            </w:r>
          </w:p>
        </w:tc>
        <w:tc>
          <w:tcPr>
            <w:tcW w:w="279" w:type="pct"/>
            <w:tcBorders>
              <w:top w:val="nil"/>
              <w:left w:val="nil"/>
              <w:bottom w:val="single" w:sz="4" w:space="0" w:color="auto"/>
              <w:right w:val="single" w:sz="4" w:space="0" w:color="auto"/>
            </w:tcBorders>
            <w:shd w:val="clear" w:color="000000" w:fill="FFFFFF"/>
            <w:vAlign w:val="center"/>
            <w:hideMark/>
          </w:tcPr>
          <w:p w14:paraId="4E5D5AD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1.375</w:t>
            </w:r>
          </w:p>
        </w:tc>
        <w:tc>
          <w:tcPr>
            <w:tcW w:w="279" w:type="pct"/>
            <w:tcBorders>
              <w:top w:val="nil"/>
              <w:left w:val="nil"/>
              <w:bottom w:val="single" w:sz="4" w:space="0" w:color="auto"/>
              <w:right w:val="single" w:sz="4" w:space="0" w:color="auto"/>
            </w:tcBorders>
            <w:shd w:val="clear" w:color="000000" w:fill="FFFFFF"/>
            <w:vAlign w:val="center"/>
            <w:hideMark/>
          </w:tcPr>
          <w:p w14:paraId="6E72EC1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1.375</w:t>
            </w:r>
          </w:p>
        </w:tc>
        <w:tc>
          <w:tcPr>
            <w:tcW w:w="279" w:type="pct"/>
            <w:tcBorders>
              <w:top w:val="nil"/>
              <w:left w:val="nil"/>
              <w:bottom w:val="single" w:sz="4" w:space="0" w:color="auto"/>
              <w:right w:val="single" w:sz="4" w:space="0" w:color="auto"/>
            </w:tcBorders>
            <w:shd w:val="clear" w:color="000000" w:fill="FFFFFF"/>
            <w:vAlign w:val="center"/>
            <w:hideMark/>
          </w:tcPr>
          <w:p w14:paraId="49D8A74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1.375</w:t>
            </w:r>
          </w:p>
        </w:tc>
        <w:tc>
          <w:tcPr>
            <w:tcW w:w="279" w:type="pct"/>
            <w:tcBorders>
              <w:top w:val="nil"/>
              <w:left w:val="nil"/>
              <w:bottom w:val="single" w:sz="4" w:space="0" w:color="auto"/>
              <w:right w:val="single" w:sz="4" w:space="0" w:color="auto"/>
            </w:tcBorders>
            <w:shd w:val="clear" w:color="000000" w:fill="FFFFFF"/>
            <w:vAlign w:val="center"/>
            <w:hideMark/>
          </w:tcPr>
          <w:p w14:paraId="1795C56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600</w:t>
            </w:r>
          </w:p>
        </w:tc>
        <w:tc>
          <w:tcPr>
            <w:tcW w:w="279" w:type="pct"/>
            <w:tcBorders>
              <w:top w:val="nil"/>
              <w:left w:val="nil"/>
              <w:bottom w:val="single" w:sz="4" w:space="0" w:color="auto"/>
              <w:right w:val="single" w:sz="4" w:space="0" w:color="auto"/>
            </w:tcBorders>
            <w:shd w:val="clear" w:color="000000" w:fill="FFFFFF"/>
            <w:vAlign w:val="center"/>
            <w:hideMark/>
          </w:tcPr>
          <w:p w14:paraId="67C3CBC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600</w:t>
            </w:r>
          </w:p>
        </w:tc>
        <w:tc>
          <w:tcPr>
            <w:tcW w:w="279" w:type="pct"/>
            <w:tcBorders>
              <w:top w:val="nil"/>
              <w:left w:val="nil"/>
              <w:bottom w:val="single" w:sz="4" w:space="0" w:color="auto"/>
              <w:right w:val="single" w:sz="4" w:space="0" w:color="auto"/>
            </w:tcBorders>
            <w:shd w:val="clear" w:color="000000" w:fill="FFFFFF"/>
            <w:vAlign w:val="center"/>
            <w:hideMark/>
          </w:tcPr>
          <w:p w14:paraId="5D6C66D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600</w:t>
            </w:r>
          </w:p>
        </w:tc>
        <w:tc>
          <w:tcPr>
            <w:tcW w:w="279" w:type="pct"/>
            <w:tcBorders>
              <w:top w:val="nil"/>
              <w:left w:val="nil"/>
              <w:bottom w:val="single" w:sz="4" w:space="0" w:color="auto"/>
              <w:right w:val="single" w:sz="4" w:space="0" w:color="auto"/>
            </w:tcBorders>
            <w:shd w:val="clear" w:color="000000" w:fill="FFFFFF"/>
            <w:vAlign w:val="center"/>
            <w:hideMark/>
          </w:tcPr>
          <w:p w14:paraId="22B1CA4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600</w:t>
            </w:r>
          </w:p>
        </w:tc>
        <w:tc>
          <w:tcPr>
            <w:tcW w:w="279" w:type="pct"/>
            <w:tcBorders>
              <w:top w:val="nil"/>
              <w:left w:val="nil"/>
              <w:bottom w:val="single" w:sz="4" w:space="0" w:color="auto"/>
              <w:right w:val="single" w:sz="4" w:space="0" w:color="auto"/>
            </w:tcBorders>
            <w:shd w:val="clear" w:color="000000" w:fill="FFFFFF"/>
            <w:vAlign w:val="center"/>
            <w:hideMark/>
          </w:tcPr>
          <w:p w14:paraId="19AACC6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79" w:type="pct"/>
            <w:tcBorders>
              <w:top w:val="nil"/>
              <w:left w:val="nil"/>
              <w:bottom w:val="single" w:sz="4" w:space="0" w:color="auto"/>
              <w:right w:val="single" w:sz="4" w:space="0" w:color="auto"/>
            </w:tcBorders>
            <w:shd w:val="clear" w:color="000000" w:fill="FFFFFF"/>
            <w:vAlign w:val="center"/>
            <w:hideMark/>
          </w:tcPr>
          <w:p w14:paraId="487082D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79" w:type="pct"/>
            <w:tcBorders>
              <w:top w:val="nil"/>
              <w:left w:val="nil"/>
              <w:bottom w:val="single" w:sz="4" w:space="0" w:color="auto"/>
              <w:right w:val="single" w:sz="4" w:space="0" w:color="auto"/>
            </w:tcBorders>
            <w:shd w:val="clear" w:color="000000" w:fill="FFFFFF"/>
            <w:vAlign w:val="center"/>
            <w:hideMark/>
          </w:tcPr>
          <w:p w14:paraId="1F58D39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325</w:t>
            </w:r>
          </w:p>
        </w:tc>
        <w:tc>
          <w:tcPr>
            <w:tcW w:w="317" w:type="pct"/>
            <w:tcBorders>
              <w:top w:val="nil"/>
              <w:left w:val="nil"/>
              <w:bottom w:val="single" w:sz="4" w:space="0" w:color="auto"/>
              <w:right w:val="single" w:sz="4" w:space="0" w:color="auto"/>
            </w:tcBorders>
            <w:shd w:val="clear" w:color="000000" w:fill="FFFFFF"/>
            <w:vAlign w:val="center"/>
            <w:hideMark/>
          </w:tcPr>
          <w:p w14:paraId="2DB92A8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r>
      <w:tr w:rsidR="00D24C53" w:rsidRPr="004F0C66" w14:paraId="5386FE55"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3040D656"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426B6727"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Hellefisk - Syd-Vest</w:t>
            </w:r>
          </w:p>
        </w:tc>
        <w:tc>
          <w:tcPr>
            <w:tcW w:w="279" w:type="pct"/>
            <w:tcBorders>
              <w:top w:val="nil"/>
              <w:left w:val="nil"/>
              <w:bottom w:val="single" w:sz="4" w:space="0" w:color="auto"/>
              <w:right w:val="single" w:sz="4" w:space="0" w:color="auto"/>
            </w:tcBorders>
            <w:shd w:val="clear" w:color="000000" w:fill="FFFFFF"/>
            <w:vAlign w:val="center"/>
            <w:hideMark/>
          </w:tcPr>
          <w:p w14:paraId="2D6108B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1.075</w:t>
            </w:r>
          </w:p>
        </w:tc>
        <w:tc>
          <w:tcPr>
            <w:tcW w:w="279" w:type="pct"/>
            <w:tcBorders>
              <w:top w:val="nil"/>
              <w:left w:val="nil"/>
              <w:bottom w:val="single" w:sz="4" w:space="0" w:color="auto"/>
              <w:right w:val="single" w:sz="4" w:space="0" w:color="auto"/>
            </w:tcBorders>
            <w:shd w:val="clear" w:color="000000" w:fill="FFFFFF"/>
            <w:vAlign w:val="center"/>
            <w:hideMark/>
          </w:tcPr>
          <w:p w14:paraId="7E97AA7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1.225</w:t>
            </w:r>
          </w:p>
        </w:tc>
        <w:tc>
          <w:tcPr>
            <w:tcW w:w="279" w:type="pct"/>
            <w:tcBorders>
              <w:top w:val="nil"/>
              <w:left w:val="nil"/>
              <w:bottom w:val="single" w:sz="4" w:space="0" w:color="auto"/>
              <w:right w:val="single" w:sz="4" w:space="0" w:color="auto"/>
            </w:tcBorders>
            <w:shd w:val="clear" w:color="000000" w:fill="FFFFFF"/>
            <w:vAlign w:val="center"/>
            <w:hideMark/>
          </w:tcPr>
          <w:p w14:paraId="1B72B51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1.225</w:t>
            </w:r>
          </w:p>
        </w:tc>
        <w:tc>
          <w:tcPr>
            <w:tcW w:w="279" w:type="pct"/>
            <w:tcBorders>
              <w:top w:val="nil"/>
              <w:left w:val="nil"/>
              <w:bottom w:val="single" w:sz="4" w:space="0" w:color="auto"/>
              <w:right w:val="single" w:sz="4" w:space="0" w:color="auto"/>
            </w:tcBorders>
            <w:shd w:val="clear" w:color="000000" w:fill="FFFFFF"/>
            <w:vAlign w:val="center"/>
            <w:hideMark/>
          </w:tcPr>
          <w:p w14:paraId="1A9975D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1.225</w:t>
            </w:r>
          </w:p>
        </w:tc>
        <w:tc>
          <w:tcPr>
            <w:tcW w:w="279" w:type="pct"/>
            <w:tcBorders>
              <w:top w:val="nil"/>
              <w:left w:val="nil"/>
              <w:bottom w:val="single" w:sz="4" w:space="0" w:color="auto"/>
              <w:right w:val="single" w:sz="4" w:space="0" w:color="auto"/>
            </w:tcBorders>
            <w:shd w:val="clear" w:color="000000" w:fill="FFFFFF"/>
            <w:vAlign w:val="center"/>
            <w:hideMark/>
          </w:tcPr>
          <w:p w14:paraId="0C4A8E1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1.225</w:t>
            </w:r>
          </w:p>
        </w:tc>
        <w:tc>
          <w:tcPr>
            <w:tcW w:w="279" w:type="pct"/>
            <w:tcBorders>
              <w:top w:val="nil"/>
              <w:left w:val="nil"/>
              <w:bottom w:val="single" w:sz="4" w:space="0" w:color="auto"/>
              <w:right w:val="single" w:sz="4" w:space="0" w:color="auto"/>
            </w:tcBorders>
            <w:shd w:val="clear" w:color="000000" w:fill="FFFFFF"/>
            <w:vAlign w:val="center"/>
            <w:hideMark/>
          </w:tcPr>
          <w:p w14:paraId="233947F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1.225</w:t>
            </w:r>
          </w:p>
        </w:tc>
        <w:tc>
          <w:tcPr>
            <w:tcW w:w="279" w:type="pct"/>
            <w:tcBorders>
              <w:top w:val="nil"/>
              <w:left w:val="nil"/>
              <w:bottom w:val="single" w:sz="4" w:space="0" w:color="auto"/>
              <w:right w:val="single" w:sz="4" w:space="0" w:color="auto"/>
            </w:tcBorders>
            <w:shd w:val="clear" w:color="000000" w:fill="FFFFFF"/>
            <w:vAlign w:val="center"/>
            <w:hideMark/>
          </w:tcPr>
          <w:p w14:paraId="678BB3F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1.225</w:t>
            </w:r>
          </w:p>
        </w:tc>
        <w:tc>
          <w:tcPr>
            <w:tcW w:w="279" w:type="pct"/>
            <w:tcBorders>
              <w:top w:val="nil"/>
              <w:left w:val="nil"/>
              <w:bottom w:val="single" w:sz="4" w:space="0" w:color="auto"/>
              <w:right w:val="single" w:sz="4" w:space="0" w:color="auto"/>
            </w:tcBorders>
            <w:shd w:val="clear" w:color="000000" w:fill="FFFFFF"/>
            <w:vAlign w:val="center"/>
            <w:hideMark/>
          </w:tcPr>
          <w:p w14:paraId="7584CD2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1.225</w:t>
            </w:r>
          </w:p>
        </w:tc>
        <w:tc>
          <w:tcPr>
            <w:tcW w:w="279" w:type="pct"/>
            <w:tcBorders>
              <w:top w:val="nil"/>
              <w:left w:val="nil"/>
              <w:bottom w:val="single" w:sz="4" w:space="0" w:color="auto"/>
              <w:right w:val="single" w:sz="4" w:space="0" w:color="auto"/>
            </w:tcBorders>
            <w:shd w:val="clear" w:color="000000" w:fill="FFFFFF"/>
            <w:vAlign w:val="center"/>
            <w:hideMark/>
          </w:tcPr>
          <w:p w14:paraId="02BEF54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1.125</w:t>
            </w:r>
          </w:p>
        </w:tc>
        <w:tc>
          <w:tcPr>
            <w:tcW w:w="279" w:type="pct"/>
            <w:tcBorders>
              <w:top w:val="nil"/>
              <w:left w:val="nil"/>
              <w:bottom w:val="single" w:sz="4" w:space="0" w:color="auto"/>
              <w:right w:val="single" w:sz="4" w:space="0" w:color="auto"/>
            </w:tcBorders>
            <w:shd w:val="clear" w:color="000000" w:fill="FFFFFF"/>
            <w:vAlign w:val="center"/>
            <w:hideMark/>
          </w:tcPr>
          <w:p w14:paraId="72D4BA4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1.125</w:t>
            </w:r>
          </w:p>
        </w:tc>
        <w:tc>
          <w:tcPr>
            <w:tcW w:w="279" w:type="pct"/>
            <w:tcBorders>
              <w:top w:val="nil"/>
              <w:left w:val="nil"/>
              <w:bottom w:val="single" w:sz="4" w:space="0" w:color="auto"/>
              <w:right w:val="single" w:sz="4" w:space="0" w:color="auto"/>
            </w:tcBorders>
            <w:shd w:val="clear" w:color="000000" w:fill="FFFFFF"/>
            <w:vAlign w:val="center"/>
            <w:hideMark/>
          </w:tcPr>
          <w:p w14:paraId="65FAF79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1.125</w:t>
            </w:r>
          </w:p>
        </w:tc>
        <w:tc>
          <w:tcPr>
            <w:tcW w:w="317" w:type="pct"/>
            <w:tcBorders>
              <w:top w:val="nil"/>
              <w:left w:val="nil"/>
              <w:bottom w:val="single" w:sz="4" w:space="0" w:color="auto"/>
              <w:right w:val="single" w:sz="4" w:space="0" w:color="auto"/>
            </w:tcBorders>
            <w:shd w:val="clear" w:color="000000" w:fill="FFFFFF"/>
            <w:vAlign w:val="center"/>
            <w:hideMark/>
          </w:tcPr>
          <w:p w14:paraId="67F8EC1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r>
      <w:tr w:rsidR="00D24C53" w:rsidRPr="004F0C66" w14:paraId="3D6C2625"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7CD7EEFF"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02F8B0F7"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Hellefisk - Nord-Vest</w:t>
            </w:r>
          </w:p>
        </w:tc>
        <w:tc>
          <w:tcPr>
            <w:tcW w:w="279" w:type="pct"/>
            <w:tcBorders>
              <w:top w:val="nil"/>
              <w:left w:val="nil"/>
              <w:bottom w:val="single" w:sz="4" w:space="0" w:color="auto"/>
              <w:right w:val="single" w:sz="4" w:space="0" w:color="auto"/>
            </w:tcBorders>
            <w:shd w:val="clear" w:color="000000" w:fill="FFFFFF"/>
            <w:vAlign w:val="center"/>
            <w:hideMark/>
          </w:tcPr>
          <w:p w14:paraId="19A99ED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650</w:t>
            </w:r>
          </w:p>
        </w:tc>
        <w:tc>
          <w:tcPr>
            <w:tcW w:w="279" w:type="pct"/>
            <w:tcBorders>
              <w:top w:val="nil"/>
              <w:left w:val="nil"/>
              <w:bottom w:val="single" w:sz="4" w:space="0" w:color="auto"/>
              <w:right w:val="single" w:sz="4" w:space="0" w:color="auto"/>
            </w:tcBorders>
            <w:shd w:val="clear" w:color="000000" w:fill="FFFFFF"/>
            <w:vAlign w:val="center"/>
            <w:hideMark/>
          </w:tcPr>
          <w:p w14:paraId="1B3E7C6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650</w:t>
            </w:r>
          </w:p>
        </w:tc>
        <w:tc>
          <w:tcPr>
            <w:tcW w:w="279" w:type="pct"/>
            <w:tcBorders>
              <w:top w:val="nil"/>
              <w:left w:val="nil"/>
              <w:bottom w:val="single" w:sz="4" w:space="0" w:color="auto"/>
              <w:right w:val="single" w:sz="4" w:space="0" w:color="auto"/>
            </w:tcBorders>
            <w:shd w:val="clear" w:color="000000" w:fill="FFFFFF"/>
            <w:vAlign w:val="center"/>
            <w:hideMark/>
          </w:tcPr>
          <w:p w14:paraId="4737B9B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3FDD493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274EE71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190395C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3996A16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62BAD4A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347C8AD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28E65BB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279" w:type="pct"/>
            <w:tcBorders>
              <w:top w:val="nil"/>
              <w:left w:val="nil"/>
              <w:bottom w:val="single" w:sz="4" w:space="0" w:color="auto"/>
              <w:right w:val="single" w:sz="4" w:space="0" w:color="auto"/>
            </w:tcBorders>
            <w:shd w:val="clear" w:color="000000" w:fill="FFFFFF"/>
            <w:vAlign w:val="center"/>
            <w:hideMark/>
          </w:tcPr>
          <w:p w14:paraId="2858D1D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c>
          <w:tcPr>
            <w:tcW w:w="317" w:type="pct"/>
            <w:tcBorders>
              <w:top w:val="nil"/>
              <w:left w:val="nil"/>
              <w:bottom w:val="single" w:sz="4" w:space="0" w:color="auto"/>
              <w:right w:val="single" w:sz="4" w:space="0" w:color="auto"/>
            </w:tcBorders>
            <w:shd w:val="clear" w:color="000000" w:fill="FFFFFF"/>
            <w:vAlign w:val="center"/>
            <w:hideMark/>
          </w:tcPr>
          <w:p w14:paraId="72763F6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550</w:t>
            </w:r>
          </w:p>
        </w:tc>
      </w:tr>
    </w:tbl>
    <w:p w14:paraId="7900227E" w14:textId="6B216912" w:rsidR="00D24C53" w:rsidRPr="00656F1E" w:rsidRDefault="00D24C53" w:rsidP="00D24C53">
      <w:pPr>
        <w:pStyle w:val="NormalWeb"/>
        <w:spacing w:line="276" w:lineRule="auto"/>
        <w:rPr>
          <w:rFonts w:ascii="Times New Roman" w:hAnsi="Times New Roman"/>
          <w:bCs/>
          <w:color w:val="000000"/>
          <w:sz w:val="20"/>
          <w:szCs w:val="20"/>
        </w:rPr>
      </w:pPr>
      <w:r w:rsidRPr="00656F1E">
        <w:rPr>
          <w:rFonts w:ascii="Times New Roman" w:hAnsi="Times New Roman"/>
          <w:bCs/>
          <w:color w:val="000000"/>
          <w:sz w:val="20"/>
          <w:szCs w:val="20"/>
        </w:rPr>
        <w:t>Kilde: APN.</w:t>
      </w:r>
    </w:p>
    <w:p w14:paraId="15383FCD" w14:textId="77777777" w:rsidR="00D24C53" w:rsidRDefault="00D24C53" w:rsidP="00D24C53">
      <w:pPr>
        <w:pStyle w:val="NormalWeb"/>
        <w:spacing w:line="276" w:lineRule="auto"/>
        <w:rPr>
          <w:rFonts w:ascii="Times New Roman" w:hAnsi="Times New Roman"/>
          <w:b/>
          <w:bCs/>
          <w:color w:val="000000"/>
          <w:sz w:val="22"/>
          <w:szCs w:val="22"/>
        </w:rPr>
      </w:pPr>
    </w:p>
    <w:p w14:paraId="29F4510C" w14:textId="77777777" w:rsidR="00D24C53" w:rsidRPr="00D060F9" w:rsidRDefault="00D24C53" w:rsidP="00D24C53">
      <w:pPr>
        <w:pStyle w:val="NormalWeb"/>
        <w:spacing w:line="276" w:lineRule="auto"/>
        <w:rPr>
          <w:rFonts w:ascii="Times New Roman" w:hAnsi="Times New Roman"/>
          <w:b/>
          <w:bCs/>
          <w:color w:val="000000"/>
          <w:sz w:val="22"/>
          <w:szCs w:val="22"/>
        </w:rPr>
      </w:pPr>
      <w:r>
        <w:rPr>
          <w:rFonts w:ascii="Times New Roman" w:hAnsi="Times New Roman"/>
          <w:b/>
          <w:bCs/>
          <w:color w:val="000000"/>
          <w:sz w:val="22"/>
          <w:szCs w:val="22"/>
        </w:rPr>
        <w:t xml:space="preserve">2.2 </w:t>
      </w:r>
      <w:r w:rsidRPr="00D060F9">
        <w:rPr>
          <w:rFonts w:ascii="Times New Roman" w:hAnsi="Times New Roman"/>
          <w:b/>
          <w:bCs/>
          <w:color w:val="000000"/>
          <w:sz w:val="22"/>
          <w:szCs w:val="22"/>
        </w:rPr>
        <w:t>Bilateral fiskeriaftale med Norge</w:t>
      </w:r>
    </w:p>
    <w:p w14:paraId="1CD60E55" w14:textId="77777777" w:rsidR="00D24C53" w:rsidRDefault="00D24C53" w:rsidP="00D24C53">
      <w:pPr>
        <w:spacing w:after="0" w:line="276" w:lineRule="auto"/>
        <w:jc w:val="both"/>
        <w:rPr>
          <w:rFonts w:ascii="Times New Roman" w:hAnsi="Times New Roman" w:cs="Times New Roman"/>
        </w:rPr>
      </w:pPr>
      <w:r w:rsidRPr="001367BD">
        <w:rPr>
          <w:rFonts w:ascii="Times New Roman" w:hAnsi="Times New Roman" w:cs="Times New Roman"/>
        </w:rPr>
        <w:t xml:space="preserve">Grønland </w:t>
      </w:r>
      <w:r>
        <w:rPr>
          <w:rFonts w:ascii="Times New Roman" w:hAnsi="Times New Roman" w:cs="Times New Roman"/>
        </w:rPr>
        <w:t>indgik en</w:t>
      </w:r>
      <w:r w:rsidRPr="001367BD">
        <w:rPr>
          <w:rFonts w:ascii="Times New Roman" w:hAnsi="Times New Roman" w:cs="Times New Roman"/>
        </w:rPr>
        <w:t xml:space="preserve"> fiskeriaftale med Norge </w:t>
      </w:r>
      <w:r>
        <w:rPr>
          <w:rFonts w:ascii="Times New Roman" w:hAnsi="Times New Roman" w:cs="Times New Roman"/>
        </w:rPr>
        <w:t xml:space="preserve">første gang </w:t>
      </w:r>
      <w:r w:rsidRPr="001367BD">
        <w:rPr>
          <w:rFonts w:ascii="Times New Roman" w:hAnsi="Times New Roman" w:cs="Times New Roman"/>
        </w:rPr>
        <w:t xml:space="preserve">den 9. juni 1992. </w:t>
      </w:r>
      <w:r>
        <w:rPr>
          <w:rFonts w:ascii="Times New Roman" w:hAnsi="Times New Roman" w:cs="Times New Roman"/>
        </w:rPr>
        <w:t xml:space="preserve">Aftalen har været fornyet hvert år siden, senest i december 2020 for kvoteåret 2021. </w:t>
      </w:r>
      <w:r w:rsidRPr="001367BD">
        <w:rPr>
          <w:rFonts w:ascii="Times New Roman" w:hAnsi="Times New Roman" w:cs="Times New Roman"/>
        </w:rPr>
        <w:t>Aftalen danner grundlag for det grønlandske fiskeri i norsk farvand</w:t>
      </w:r>
      <w:r>
        <w:rPr>
          <w:rFonts w:ascii="Times New Roman" w:hAnsi="Times New Roman" w:cs="Times New Roman"/>
        </w:rPr>
        <w:t xml:space="preserve"> (Barentshavet)</w:t>
      </w:r>
      <w:r w:rsidRPr="001367BD">
        <w:rPr>
          <w:rFonts w:ascii="Times New Roman" w:hAnsi="Times New Roman" w:cs="Times New Roman"/>
        </w:rPr>
        <w:t xml:space="preserve"> og det norske fiskeri i grønlandsk farvand. Da fiskebestandene i Barentshavet er spredt på tværs af de norske og russiske fiskerigrænser, er der tale om en fælles norsk-russisk forvaltning af fiskeriet.</w:t>
      </w:r>
    </w:p>
    <w:p w14:paraId="5AF0859B" w14:textId="77777777" w:rsidR="00D24C53" w:rsidRPr="001367BD" w:rsidRDefault="00D24C53" w:rsidP="00D24C53">
      <w:pPr>
        <w:spacing w:after="0" w:line="276" w:lineRule="auto"/>
        <w:jc w:val="both"/>
        <w:rPr>
          <w:rFonts w:ascii="Times New Roman" w:hAnsi="Times New Roman" w:cs="Times New Roman"/>
        </w:rPr>
      </w:pPr>
    </w:p>
    <w:p w14:paraId="58426406" w14:textId="77777777" w:rsidR="00D24C53" w:rsidRDefault="00D24C53" w:rsidP="00D24C53">
      <w:pPr>
        <w:spacing w:after="0" w:line="276" w:lineRule="auto"/>
        <w:jc w:val="both"/>
        <w:rPr>
          <w:rFonts w:ascii="Times New Roman" w:eastAsia="Times New Roman" w:hAnsi="Times New Roman" w:cs="Times New Roman"/>
          <w:color w:val="000000"/>
          <w:lang w:eastAsia="da-DK"/>
        </w:rPr>
      </w:pPr>
      <w:r w:rsidRPr="00E30666">
        <w:rPr>
          <w:rFonts w:ascii="Times New Roman" w:eastAsia="Times New Roman" w:hAnsi="Times New Roman" w:cs="Times New Roman"/>
          <w:color w:val="000000"/>
          <w:lang w:eastAsia="da-DK"/>
        </w:rPr>
        <w:t xml:space="preserve">I </w:t>
      </w:r>
      <w:r>
        <w:rPr>
          <w:rFonts w:ascii="Times New Roman" w:eastAsia="Times New Roman" w:hAnsi="Times New Roman" w:cs="Times New Roman"/>
          <w:color w:val="000000"/>
          <w:lang w:eastAsia="da-DK"/>
        </w:rPr>
        <w:t xml:space="preserve">2021 </w:t>
      </w:r>
      <w:r w:rsidRPr="00E30666">
        <w:rPr>
          <w:rFonts w:ascii="Times New Roman" w:eastAsia="Times New Roman" w:hAnsi="Times New Roman" w:cs="Times New Roman"/>
          <w:color w:val="000000"/>
          <w:lang w:eastAsia="da-DK"/>
        </w:rPr>
        <w:t>aftalen med Norge får Grønland tildelt kvoter på torsk, kuller og sej, og til gengæld får Norge tildelt kvoter på hellefisk,</w:t>
      </w:r>
      <w:r>
        <w:rPr>
          <w:rFonts w:ascii="Times New Roman" w:eastAsia="Times New Roman" w:hAnsi="Times New Roman" w:cs="Times New Roman"/>
          <w:color w:val="000000"/>
          <w:lang w:eastAsia="da-DK"/>
        </w:rPr>
        <w:t xml:space="preserve"> helleflynder, torsk,</w:t>
      </w:r>
      <w:r w:rsidRPr="00E30666">
        <w:rPr>
          <w:rFonts w:ascii="Times New Roman" w:eastAsia="Times New Roman" w:hAnsi="Times New Roman" w:cs="Times New Roman"/>
          <w:color w:val="000000"/>
          <w:lang w:eastAsia="da-DK"/>
        </w:rPr>
        <w:t xml:space="preserve"> rødfisk, </w:t>
      </w:r>
      <w:r>
        <w:rPr>
          <w:rFonts w:ascii="Times New Roman" w:eastAsia="Times New Roman" w:hAnsi="Times New Roman" w:cs="Times New Roman"/>
          <w:color w:val="000000"/>
          <w:lang w:eastAsia="da-DK"/>
        </w:rPr>
        <w:t>brosme og skolæst</w:t>
      </w:r>
      <w:r w:rsidRPr="00E30666">
        <w:rPr>
          <w:rFonts w:ascii="Times New Roman" w:eastAsia="Times New Roman" w:hAnsi="Times New Roman" w:cs="Times New Roman"/>
          <w:color w:val="000000"/>
          <w:lang w:eastAsia="da-DK"/>
        </w:rPr>
        <w:t xml:space="preserve"> i Grønland.</w:t>
      </w:r>
      <w:r>
        <w:rPr>
          <w:rFonts w:ascii="Times New Roman" w:eastAsia="Times New Roman" w:hAnsi="Times New Roman" w:cs="Times New Roman"/>
          <w:color w:val="000000"/>
          <w:lang w:eastAsia="da-DK"/>
        </w:rPr>
        <w:t xml:space="preserve"> </w:t>
      </w:r>
    </w:p>
    <w:p w14:paraId="0604166C" w14:textId="77777777" w:rsidR="00D24C53" w:rsidRDefault="00D24C53" w:rsidP="00D24C53">
      <w:pPr>
        <w:spacing w:after="0" w:line="276" w:lineRule="auto"/>
        <w:jc w:val="both"/>
        <w:rPr>
          <w:rFonts w:ascii="Times New Roman" w:eastAsia="Times New Roman" w:hAnsi="Times New Roman" w:cs="Times New Roman"/>
          <w:color w:val="000000"/>
          <w:lang w:eastAsia="da-DK"/>
        </w:rPr>
      </w:pPr>
    </w:p>
    <w:p w14:paraId="65DCD159" w14:textId="77777777"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Tabel 2.2: Kvotemængder tildelt Grønland i Norge og Norge i Grønland, 2010-2021.</w:t>
      </w:r>
    </w:p>
    <w:tbl>
      <w:tblPr>
        <w:tblW w:w="4905" w:type="pct"/>
        <w:tblCellMar>
          <w:left w:w="70" w:type="dxa"/>
          <w:right w:w="70" w:type="dxa"/>
        </w:tblCellMar>
        <w:tblLook w:val="04A0" w:firstRow="1" w:lastRow="0" w:firstColumn="1" w:lastColumn="0" w:noHBand="0" w:noVBand="1"/>
      </w:tblPr>
      <w:tblGrid>
        <w:gridCol w:w="932"/>
        <w:gridCol w:w="1697"/>
        <w:gridCol w:w="568"/>
        <w:gridCol w:w="568"/>
        <w:gridCol w:w="568"/>
        <w:gridCol w:w="568"/>
        <w:gridCol w:w="568"/>
        <w:gridCol w:w="568"/>
        <w:gridCol w:w="568"/>
        <w:gridCol w:w="568"/>
        <w:gridCol w:w="568"/>
        <w:gridCol w:w="568"/>
        <w:gridCol w:w="568"/>
        <w:gridCol w:w="568"/>
      </w:tblGrid>
      <w:tr w:rsidR="00D24C53" w:rsidRPr="004F0C66" w14:paraId="76BE04F1" w14:textId="77777777" w:rsidTr="000B17BB">
        <w:trPr>
          <w:trHeight w:val="363"/>
        </w:trPr>
        <w:tc>
          <w:tcPr>
            <w:tcW w:w="511" w:type="pct"/>
            <w:tcBorders>
              <w:top w:val="single" w:sz="4" w:space="0" w:color="auto"/>
              <w:left w:val="single" w:sz="4" w:space="0" w:color="auto"/>
              <w:bottom w:val="nil"/>
              <w:right w:val="nil"/>
            </w:tcBorders>
            <w:shd w:val="clear" w:color="000000" w:fill="FFFFFF"/>
            <w:vAlign w:val="center"/>
            <w:hideMark/>
          </w:tcPr>
          <w:p w14:paraId="6358324D"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Land</w:t>
            </w:r>
          </w:p>
        </w:tc>
        <w:tc>
          <w:tcPr>
            <w:tcW w:w="9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8E8E30"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Art, tons</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7CF19596"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2010</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5B0486A3"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2011</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57AE11D3"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2012</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4BEEBA19"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2013</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206620E2"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2014</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090842BD"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2015</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1CF50ED3"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2016</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0046770B"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2017</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2A5191ED"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2018</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1657FC08"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2019</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486C72FB"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2020</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0383EA3E"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2021</w:t>
            </w:r>
          </w:p>
        </w:tc>
      </w:tr>
      <w:tr w:rsidR="00D24C53" w:rsidRPr="004F0C66" w14:paraId="5B5D8196" w14:textId="77777777" w:rsidTr="000B17BB">
        <w:trPr>
          <w:trHeight w:val="421"/>
        </w:trPr>
        <w:tc>
          <w:tcPr>
            <w:tcW w:w="51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D08922" w14:textId="77777777" w:rsidR="00D24C53" w:rsidRPr="004F0C66" w:rsidRDefault="00D24C53" w:rsidP="000B17BB">
            <w:pPr>
              <w:spacing w:after="0" w:line="240" w:lineRule="auto"/>
              <w:jc w:val="center"/>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Grønland i Norge</w:t>
            </w:r>
          </w:p>
        </w:tc>
        <w:tc>
          <w:tcPr>
            <w:tcW w:w="951" w:type="pct"/>
            <w:tcBorders>
              <w:top w:val="nil"/>
              <w:left w:val="nil"/>
              <w:bottom w:val="single" w:sz="4" w:space="0" w:color="auto"/>
              <w:right w:val="single" w:sz="4" w:space="0" w:color="auto"/>
            </w:tcBorders>
            <w:shd w:val="clear" w:color="000000" w:fill="FFFFFF"/>
            <w:vAlign w:val="center"/>
            <w:hideMark/>
          </w:tcPr>
          <w:p w14:paraId="4529D9A8"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Torsk i Barentshavet</w:t>
            </w:r>
          </w:p>
        </w:tc>
        <w:tc>
          <w:tcPr>
            <w:tcW w:w="295" w:type="pct"/>
            <w:tcBorders>
              <w:top w:val="nil"/>
              <w:left w:val="nil"/>
              <w:bottom w:val="single" w:sz="4" w:space="0" w:color="auto"/>
              <w:right w:val="single" w:sz="4" w:space="0" w:color="auto"/>
            </w:tcBorders>
            <w:shd w:val="clear" w:color="000000" w:fill="FFFFFF"/>
            <w:vAlign w:val="center"/>
            <w:hideMark/>
          </w:tcPr>
          <w:p w14:paraId="718FE90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2.150</w:t>
            </w:r>
          </w:p>
        </w:tc>
        <w:tc>
          <w:tcPr>
            <w:tcW w:w="295" w:type="pct"/>
            <w:tcBorders>
              <w:top w:val="nil"/>
              <w:left w:val="nil"/>
              <w:bottom w:val="single" w:sz="4" w:space="0" w:color="auto"/>
              <w:right w:val="single" w:sz="4" w:space="0" w:color="auto"/>
            </w:tcBorders>
            <w:shd w:val="clear" w:color="000000" w:fill="FFFFFF"/>
            <w:vAlign w:val="center"/>
            <w:hideMark/>
          </w:tcPr>
          <w:p w14:paraId="38ECB4E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2.150</w:t>
            </w:r>
          </w:p>
        </w:tc>
        <w:tc>
          <w:tcPr>
            <w:tcW w:w="295" w:type="pct"/>
            <w:tcBorders>
              <w:top w:val="nil"/>
              <w:left w:val="nil"/>
              <w:bottom w:val="single" w:sz="4" w:space="0" w:color="auto"/>
              <w:right w:val="single" w:sz="4" w:space="0" w:color="auto"/>
            </w:tcBorders>
            <w:shd w:val="clear" w:color="000000" w:fill="FFFFFF"/>
            <w:vAlign w:val="center"/>
            <w:hideMark/>
          </w:tcPr>
          <w:p w14:paraId="6BE59ED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3.200</w:t>
            </w:r>
          </w:p>
        </w:tc>
        <w:tc>
          <w:tcPr>
            <w:tcW w:w="295" w:type="pct"/>
            <w:tcBorders>
              <w:top w:val="nil"/>
              <w:left w:val="nil"/>
              <w:bottom w:val="single" w:sz="4" w:space="0" w:color="auto"/>
              <w:right w:val="single" w:sz="4" w:space="0" w:color="auto"/>
            </w:tcBorders>
            <w:shd w:val="clear" w:color="000000" w:fill="FFFFFF"/>
            <w:vAlign w:val="center"/>
            <w:hideMark/>
          </w:tcPr>
          <w:p w14:paraId="630CA26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3.500</w:t>
            </w:r>
          </w:p>
        </w:tc>
        <w:tc>
          <w:tcPr>
            <w:tcW w:w="295" w:type="pct"/>
            <w:tcBorders>
              <w:top w:val="nil"/>
              <w:left w:val="nil"/>
              <w:bottom w:val="single" w:sz="4" w:space="0" w:color="auto"/>
              <w:right w:val="single" w:sz="4" w:space="0" w:color="auto"/>
            </w:tcBorders>
            <w:shd w:val="clear" w:color="000000" w:fill="FFFFFF"/>
            <w:vAlign w:val="center"/>
            <w:hideMark/>
          </w:tcPr>
          <w:p w14:paraId="76BE6DA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3.500</w:t>
            </w:r>
          </w:p>
        </w:tc>
        <w:tc>
          <w:tcPr>
            <w:tcW w:w="295" w:type="pct"/>
            <w:tcBorders>
              <w:top w:val="nil"/>
              <w:left w:val="nil"/>
              <w:bottom w:val="single" w:sz="4" w:space="0" w:color="auto"/>
              <w:right w:val="single" w:sz="4" w:space="0" w:color="auto"/>
            </w:tcBorders>
            <w:shd w:val="clear" w:color="000000" w:fill="FFFFFF"/>
            <w:vAlign w:val="center"/>
            <w:hideMark/>
          </w:tcPr>
          <w:p w14:paraId="0280A62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3.500</w:t>
            </w:r>
          </w:p>
        </w:tc>
        <w:tc>
          <w:tcPr>
            <w:tcW w:w="295" w:type="pct"/>
            <w:tcBorders>
              <w:top w:val="nil"/>
              <w:left w:val="nil"/>
              <w:bottom w:val="single" w:sz="4" w:space="0" w:color="auto"/>
              <w:right w:val="single" w:sz="4" w:space="0" w:color="auto"/>
            </w:tcBorders>
            <w:shd w:val="clear" w:color="000000" w:fill="FFFFFF"/>
            <w:vAlign w:val="center"/>
            <w:hideMark/>
          </w:tcPr>
          <w:p w14:paraId="1C724EE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3.500</w:t>
            </w:r>
          </w:p>
        </w:tc>
        <w:tc>
          <w:tcPr>
            <w:tcW w:w="295" w:type="pct"/>
            <w:tcBorders>
              <w:top w:val="nil"/>
              <w:left w:val="nil"/>
              <w:bottom w:val="single" w:sz="4" w:space="0" w:color="auto"/>
              <w:right w:val="single" w:sz="4" w:space="0" w:color="auto"/>
            </w:tcBorders>
            <w:shd w:val="clear" w:color="000000" w:fill="FFFFFF"/>
            <w:vAlign w:val="center"/>
            <w:hideMark/>
          </w:tcPr>
          <w:p w14:paraId="6848D02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3.700</w:t>
            </w:r>
          </w:p>
        </w:tc>
        <w:tc>
          <w:tcPr>
            <w:tcW w:w="295" w:type="pct"/>
            <w:tcBorders>
              <w:top w:val="nil"/>
              <w:left w:val="nil"/>
              <w:bottom w:val="single" w:sz="4" w:space="0" w:color="auto"/>
              <w:right w:val="single" w:sz="4" w:space="0" w:color="auto"/>
            </w:tcBorders>
            <w:shd w:val="clear" w:color="000000" w:fill="FFFFFF"/>
            <w:vAlign w:val="center"/>
            <w:hideMark/>
          </w:tcPr>
          <w:p w14:paraId="4C6549E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4.000</w:t>
            </w:r>
          </w:p>
        </w:tc>
        <w:tc>
          <w:tcPr>
            <w:tcW w:w="295" w:type="pct"/>
            <w:tcBorders>
              <w:top w:val="nil"/>
              <w:left w:val="nil"/>
              <w:bottom w:val="single" w:sz="4" w:space="0" w:color="auto"/>
              <w:right w:val="single" w:sz="4" w:space="0" w:color="auto"/>
            </w:tcBorders>
            <w:shd w:val="clear" w:color="000000" w:fill="FFFFFF"/>
            <w:vAlign w:val="center"/>
            <w:hideMark/>
          </w:tcPr>
          <w:p w14:paraId="64D1A49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4.000</w:t>
            </w:r>
          </w:p>
        </w:tc>
        <w:tc>
          <w:tcPr>
            <w:tcW w:w="295" w:type="pct"/>
            <w:tcBorders>
              <w:top w:val="nil"/>
              <w:left w:val="nil"/>
              <w:bottom w:val="single" w:sz="4" w:space="0" w:color="auto"/>
              <w:right w:val="single" w:sz="4" w:space="0" w:color="auto"/>
            </w:tcBorders>
            <w:shd w:val="clear" w:color="000000" w:fill="FFFFFF"/>
            <w:vAlign w:val="center"/>
            <w:hideMark/>
          </w:tcPr>
          <w:p w14:paraId="59A44E7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4.000</w:t>
            </w:r>
          </w:p>
        </w:tc>
        <w:tc>
          <w:tcPr>
            <w:tcW w:w="295" w:type="pct"/>
            <w:tcBorders>
              <w:top w:val="nil"/>
              <w:left w:val="nil"/>
              <w:bottom w:val="single" w:sz="4" w:space="0" w:color="auto"/>
              <w:right w:val="single" w:sz="4" w:space="0" w:color="auto"/>
            </w:tcBorders>
            <w:shd w:val="clear" w:color="000000" w:fill="FFFFFF"/>
            <w:vAlign w:val="center"/>
            <w:hideMark/>
          </w:tcPr>
          <w:p w14:paraId="0F62C64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4.000</w:t>
            </w:r>
          </w:p>
        </w:tc>
      </w:tr>
      <w:tr w:rsidR="00D24C53" w:rsidRPr="004F0C66" w14:paraId="21A7C154" w14:textId="77777777" w:rsidTr="000B17BB">
        <w:trPr>
          <w:trHeight w:val="248"/>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2D4131A2"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3919DB09"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Kuller i Barentshavet</w:t>
            </w:r>
          </w:p>
        </w:tc>
        <w:tc>
          <w:tcPr>
            <w:tcW w:w="295" w:type="pct"/>
            <w:tcBorders>
              <w:top w:val="nil"/>
              <w:left w:val="nil"/>
              <w:bottom w:val="single" w:sz="4" w:space="0" w:color="auto"/>
              <w:right w:val="single" w:sz="4" w:space="0" w:color="auto"/>
            </w:tcBorders>
            <w:shd w:val="clear" w:color="000000" w:fill="FFFFFF"/>
            <w:vAlign w:val="center"/>
            <w:hideMark/>
          </w:tcPr>
          <w:p w14:paraId="2FF4B12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630</w:t>
            </w:r>
          </w:p>
        </w:tc>
        <w:tc>
          <w:tcPr>
            <w:tcW w:w="295" w:type="pct"/>
            <w:tcBorders>
              <w:top w:val="nil"/>
              <w:left w:val="nil"/>
              <w:bottom w:val="single" w:sz="4" w:space="0" w:color="auto"/>
              <w:right w:val="single" w:sz="4" w:space="0" w:color="auto"/>
            </w:tcBorders>
            <w:shd w:val="clear" w:color="000000" w:fill="FFFFFF"/>
            <w:vAlign w:val="center"/>
            <w:hideMark/>
          </w:tcPr>
          <w:p w14:paraId="593DDB1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630</w:t>
            </w:r>
          </w:p>
        </w:tc>
        <w:tc>
          <w:tcPr>
            <w:tcW w:w="295" w:type="pct"/>
            <w:tcBorders>
              <w:top w:val="nil"/>
              <w:left w:val="nil"/>
              <w:bottom w:val="single" w:sz="4" w:space="0" w:color="auto"/>
              <w:right w:val="single" w:sz="4" w:space="0" w:color="auto"/>
            </w:tcBorders>
            <w:shd w:val="clear" w:color="000000" w:fill="FFFFFF"/>
            <w:vAlign w:val="center"/>
            <w:hideMark/>
          </w:tcPr>
          <w:p w14:paraId="350A259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1.050</w:t>
            </w:r>
          </w:p>
        </w:tc>
        <w:tc>
          <w:tcPr>
            <w:tcW w:w="295" w:type="pct"/>
            <w:tcBorders>
              <w:top w:val="nil"/>
              <w:left w:val="nil"/>
              <w:bottom w:val="single" w:sz="4" w:space="0" w:color="auto"/>
              <w:right w:val="single" w:sz="4" w:space="0" w:color="auto"/>
            </w:tcBorders>
            <w:shd w:val="clear" w:color="000000" w:fill="FFFFFF"/>
            <w:vAlign w:val="center"/>
            <w:hideMark/>
          </w:tcPr>
          <w:p w14:paraId="6150185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1.050</w:t>
            </w:r>
          </w:p>
        </w:tc>
        <w:tc>
          <w:tcPr>
            <w:tcW w:w="295" w:type="pct"/>
            <w:tcBorders>
              <w:top w:val="nil"/>
              <w:left w:val="nil"/>
              <w:bottom w:val="single" w:sz="4" w:space="0" w:color="auto"/>
              <w:right w:val="single" w:sz="4" w:space="0" w:color="auto"/>
            </w:tcBorders>
            <w:shd w:val="clear" w:color="000000" w:fill="FFFFFF"/>
            <w:vAlign w:val="center"/>
            <w:hideMark/>
          </w:tcPr>
          <w:p w14:paraId="58C1EA2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2241281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38AB1A1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1714151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787999B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6C0B38E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0592E8F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6FFEEBC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r>
      <w:tr w:rsidR="00D24C53" w:rsidRPr="004F0C66" w14:paraId="27D13DAE" w14:textId="77777777" w:rsidTr="000B17BB">
        <w:trPr>
          <w:trHeight w:val="248"/>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3BB0888F"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7E73B601"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Sej i Barentshavet</w:t>
            </w:r>
          </w:p>
        </w:tc>
        <w:tc>
          <w:tcPr>
            <w:tcW w:w="295" w:type="pct"/>
            <w:tcBorders>
              <w:top w:val="nil"/>
              <w:left w:val="nil"/>
              <w:bottom w:val="single" w:sz="4" w:space="0" w:color="auto"/>
              <w:right w:val="single" w:sz="4" w:space="0" w:color="auto"/>
            </w:tcBorders>
            <w:shd w:val="clear" w:color="000000" w:fill="FFFFFF"/>
            <w:vAlign w:val="center"/>
            <w:hideMark/>
          </w:tcPr>
          <w:p w14:paraId="381A3F5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c>
          <w:tcPr>
            <w:tcW w:w="295" w:type="pct"/>
            <w:tcBorders>
              <w:top w:val="nil"/>
              <w:left w:val="nil"/>
              <w:bottom w:val="single" w:sz="4" w:space="0" w:color="auto"/>
              <w:right w:val="single" w:sz="4" w:space="0" w:color="auto"/>
            </w:tcBorders>
            <w:shd w:val="clear" w:color="000000" w:fill="FFFFFF"/>
            <w:vAlign w:val="center"/>
            <w:hideMark/>
          </w:tcPr>
          <w:p w14:paraId="61FC097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c>
          <w:tcPr>
            <w:tcW w:w="295" w:type="pct"/>
            <w:tcBorders>
              <w:top w:val="nil"/>
              <w:left w:val="nil"/>
              <w:bottom w:val="single" w:sz="4" w:space="0" w:color="auto"/>
              <w:right w:val="single" w:sz="4" w:space="0" w:color="auto"/>
            </w:tcBorders>
            <w:shd w:val="clear" w:color="000000" w:fill="FFFFFF"/>
            <w:vAlign w:val="center"/>
            <w:hideMark/>
          </w:tcPr>
          <w:p w14:paraId="1D045B4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c>
          <w:tcPr>
            <w:tcW w:w="295" w:type="pct"/>
            <w:tcBorders>
              <w:top w:val="nil"/>
              <w:left w:val="nil"/>
              <w:bottom w:val="single" w:sz="4" w:space="0" w:color="auto"/>
              <w:right w:val="single" w:sz="4" w:space="0" w:color="auto"/>
            </w:tcBorders>
            <w:shd w:val="clear" w:color="000000" w:fill="FFFFFF"/>
            <w:vAlign w:val="center"/>
            <w:hideMark/>
          </w:tcPr>
          <w:p w14:paraId="4B2D562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c>
          <w:tcPr>
            <w:tcW w:w="295" w:type="pct"/>
            <w:tcBorders>
              <w:top w:val="nil"/>
              <w:left w:val="nil"/>
              <w:bottom w:val="single" w:sz="4" w:space="0" w:color="auto"/>
              <w:right w:val="single" w:sz="4" w:space="0" w:color="auto"/>
            </w:tcBorders>
            <w:shd w:val="clear" w:color="000000" w:fill="FFFFFF"/>
            <w:vAlign w:val="center"/>
            <w:hideMark/>
          </w:tcPr>
          <w:p w14:paraId="254E0C7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700</w:t>
            </w:r>
          </w:p>
        </w:tc>
        <w:tc>
          <w:tcPr>
            <w:tcW w:w="295" w:type="pct"/>
            <w:tcBorders>
              <w:top w:val="nil"/>
              <w:left w:val="nil"/>
              <w:bottom w:val="single" w:sz="4" w:space="0" w:color="auto"/>
              <w:right w:val="single" w:sz="4" w:space="0" w:color="auto"/>
            </w:tcBorders>
            <w:shd w:val="clear" w:color="000000" w:fill="FFFFFF"/>
            <w:vAlign w:val="center"/>
            <w:hideMark/>
          </w:tcPr>
          <w:p w14:paraId="3E40772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700</w:t>
            </w:r>
          </w:p>
        </w:tc>
        <w:tc>
          <w:tcPr>
            <w:tcW w:w="295" w:type="pct"/>
            <w:tcBorders>
              <w:top w:val="nil"/>
              <w:left w:val="nil"/>
              <w:bottom w:val="single" w:sz="4" w:space="0" w:color="auto"/>
              <w:right w:val="single" w:sz="4" w:space="0" w:color="auto"/>
            </w:tcBorders>
            <w:shd w:val="clear" w:color="000000" w:fill="FFFFFF"/>
            <w:vAlign w:val="center"/>
            <w:hideMark/>
          </w:tcPr>
          <w:p w14:paraId="4A28428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700</w:t>
            </w:r>
          </w:p>
        </w:tc>
        <w:tc>
          <w:tcPr>
            <w:tcW w:w="295" w:type="pct"/>
            <w:tcBorders>
              <w:top w:val="nil"/>
              <w:left w:val="nil"/>
              <w:bottom w:val="single" w:sz="4" w:space="0" w:color="auto"/>
              <w:right w:val="single" w:sz="4" w:space="0" w:color="auto"/>
            </w:tcBorders>
            <w:shd w:val="clear" w:color="000000" w:fill="FFFFFF"/>
            <w:vAlign w:val="center"/>
            <w:hideMark/>
          </w:tcPr>
          <w:p w14:paraId="058C03D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95" w:type="pct"/>
            <w:tcBorders>
              <w:top w:val="nil"/>
              <w:left w:val="nil"/>
              <w:bottom w:val="single" w:sz="4" w:space="0" w:color="auto"/>
              <w:right w:val="single" w:sz="4" w:space="0" w:color="auto"/>
            </w:tcBorders>
            <w:shd w:val="clear" w:color="000000" w:fill="FFFFFF"/>
            <w:vAlign w:val="center"/>
            <w:hideMark/>
          </w:tcPr>
          <w:p w14:paraId="677C12B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95" w:type="pct"/>
            <w:tcBorders>
              <w:top w:val="nil"/>
              <w:left w:val="nil"/>
              <w:bottom w:val="single" w:sz="4" w:space="0" w:color="auto"/>
              <w:right w:val="single" w:sz="4" w:space="0" w:color="auto"/>
            </w:tcBorders>
            <w:shd w:val="clear" w:color="000000" w:fill="FFFFFF"/>
            <w:vAlign w:val="center"/>
            <w:hideMark/>
          </w:tcPr>
          <w:p w14:paraId="1DE5E40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95" w:type="pct"/>
            <w:tcBorders>
              <w:top w:val="nil"/>
              <w:left w:val="nil"/>
              <w:bottom w:val="single" w:sz="4" w:space="0" w:color="auto"/>
              <w:right w:val="single" w:sz="4" w:space="0" w:color="auto"/>
            </w:tcBorders>
            <w:shd w:val="clear" w:color="000000" w:fill="FFFFFF"/>
            <w:vAlign w:val="center"/>
            <w:hideMark/>
          </w:tcPr>
          <w:p w14:paraId="1768835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450</w:t>
            </w:r>
          </w:p>
        </w:tc>
        <w:tc>
          <w:tcPr>
            <w:tcW w:w="295" w:type="pct"/>
            <w:tcBorders>
              <w:top w:val="nil"/>
              <w:left w:val="nil"/>
              <w:bottom w:val="single" w:sz="4" w:space="0" w:color="auto"/>
              <w:right w:val="single" w:sz="4" w:space="0" w:color="auto"/>
            </w:tcBorders>
            <w:shd w:val="clear" w:color="000000" w:fill="FFFFFF"/>
            <w:vAlign w:val="center"/>
            <w:hideMark/>
          </w:tcPr>
          <w:p w14:paraId="1F840C1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450</w:t>
            </w:r>
          </w:p>
        </w:tc>
      </w:tr>
      <w:tr w:rsidR="00D24C53" w:rsidRPr="004F0C66" w14:paraId="7E866F0C" w14:textId="77777777" w:rsidTr="000B17BB">
        <w:trPr>
          <w:trHeight w:val="248"/>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2137F5D5"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7ADEBA00"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Bifangst Nord for 62</w:t>
            </w:r>
            <w:r w:rsidRPr="004F0C66">
              <w:rPr>
                <w:rFonts w:ascii="Times New Roman" w:eastAsia="Times New Roman" w:hAnsi="Times New Roman" w:cs="Times New Roman"/>
                <w:color w:val="000000"/>
                <w:sz w:val="19"/>
                <w:szCs w:val="19"/>
                <w:vertAlign w:val="superscript"/>
                <w:lang w:eastAsia="da-DK"/>
              </w:rPr>
              <w:t>o</w:t>
            </w:r>
            <w:r w:rsidRPr="004F0C66">
              <w:rPr>
                <w:rFonts w:ascii="Times New Roman" w:eastAsia="Times New Roman" w:hAnsi="Times New Roman" w:cs="Times New Roman"/>
                <w:color w:val="000000"/>
                <w:sz w:val="19"/>
                <w:szCs w:val="19"/>
                <w:lang w:eastAsia="da-DK"/>
              </w:rPr>
              <w:t>N</w:t>
            </w:r>
          </w:p>
        </w:tc>
        <w:tc>
          <w:tcPr>
            <w:tcW w:w="295" w:type="pct"/>
            <w:tcBorders>
              <w:top w:val="nil"/>
              <w:left w:val="nil"/>
              <w:bottom w:val="single" w:sz="4" w:space="0" w:color="auto"/>
              <w:right w:val="single" w:sz="4" w:space="0" w:color="auto"/>
            </w:tcBorders>
            <w:shd w:val="clear" w:color="000000" w:fill="FFFFFF"/>
            <w:vAlign w:val="center"/>
            <w:hideMark/>
          </w:tcPr>
          <w:p w14:paraId="4D92991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w:t>
            </w:r>
          </w:p>
        </w:tc>
        <w:tc>
          <w:tcPr>
            <w:tcW w:w="295" w:type="pct"/>
            <w:tcBorders>
              <w:top w:val="nil"/>
              <w:left w:val="nil"/>
              <w:bottom w:val="single" w:sz="4" w:space="0" w:color="auto"/>
              <w:right w:val="single" w:sz="4" w:space="0" w:color="auto"/>
            </w:tcBorders>
            <w:shd w:val="clear" w:color="000000" w:fill="FFFFFF"/>
            <w:vAlign w:val="center"/>
            <w:hideMark/>
          </w:tcPr>
          <w:p w14:paraId="0C081AB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w:t>
            </w:r>
          </w:p>
        </w:tc>
        <w:tc>
          <w:tcPr>
            <w:tcW w:w="295" w:type="pct"/>
            <w:tcBorders>
              <w:top w:val="nil"/>
              <w:left w:val="nil"/>
              <w:bottom w:val="single" w:sz="4" w:space="0" w:color="auto"/>
              <w:right w:val="single" w:sz="4" w:space="0" w:color="auto"/>
            </w:tcBorders>
            <w:shd w:val="clear" w:color="000000" w:fill="FFFFFF"/>
            <w:vAlign w:val="center"/>
            <w:hideMark/>
          </w:tcPr>
          <w:p w14:paraId="2DF6A98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w:t>
            </w:r>
          </w:p>
        </w:tc>
        <w:tc>
          <w:tcPr>
            <w:tcW w:w="295" w:type="pct"/>
            <w:tcBorders>
              <w:top w:val="nil"/>
              <w:left w:val="nil"/>
              <w:bottom w:val="single" w:sz="4" w:space="0" w:color="auto"/>
              <w:right w:val="single" w:sz="4" w:space="0" w:color="auto"/>
            </w:tcBorders>
            <w:shd w:val="clear" w:color="000000" w:fill="FFFFFF"/>
            <w:vAlign w:val="center"/>
            <w:hideMark/>
          </w:tcPr>
          <w:p w14:paraId="6AD1F32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w:t>
            </w:r>
          </w:p>
        </w:tc>
        <w:tc>
          <w:tcPr>
            <w:tcW w:w="295" w:type="pct"/>
            <w:tcBorders>
              <w:top w:val="nil"/>
              <w:left w:val="nil"/>
              <w:bottom w:val="single" w:sz="4" w:space="0" w:color="auto"/>
              <w:right w:val="single" w:sz="4" w:space="0" w:color="auto"/>
            </w:tcBorders>
            <w:shd w:val="clear" w:color="000000" w:fill="FFFFFF"/>
            <w:vAlign w:val="center"/>
            <w:hideMark/>
          </w:tcPr>
          <w:p w14:paraId="136A4D4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w:t>
            </w:r>
          </w:p>
        </w:tc>
        <w:tc>
          <w:tcPr>
            <w:tcW w:w="295" w:type="pct"/>
            <w:tcBorders>
              <w:top w:val="nil"/>
              <w:left w:val="nil"/>
              <w:bottom w:val="single" w:sz="4" w:space="0" w:color="auto"/>
              <w:right w:val="single" w:sz="4" w:space="0" w:color="auto"/>
            </w:tcBorders>
            <w:shd w:val="clear" w:color="000000" w:fill="FFFFFF"/>
            <w:vAlign w:val="center"/>
            <w:hideMark/>
          </w:tcPr>
          <w:p w14:paraId="702461E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w:t>
            </w:r>
          </w:p>
        </w:tc>
        <w:tc>
          <w:tcPr>
            <w:tcW w:w="295" w:type="pct"/>
            <w:tcBorders>
              <w:top w:val="nil"/>
              <w:left w:val="nil"/>
              <w:bottom w:val="single" w:sz="4" w:space="0" w:color="auto"/>
              <w:right w:val="single" w:sz="4" w:space="0" w:color="auto"/>
            </w:tcBorders>
            <w:shd w:val="clear" w:color="000000" w:fill="FFFFFF"/>
            <w:vAlign w:val="center"/>
            <w:hideMark/>
          </w:tcPr>
          <w:p w14:paraId="3ECCE07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260</w:t>
            </w:r>
          </w:p>
        </w:tc>
        <w:tc>
          <w:tcPr>
            <w:tcW w:w="295" w:type="pct"/>
            <w:tcBorders>
              <w:top w:val="nil"/>
              <w:left w:val="nil"/>
              <w:bottom w:val="single" w:sz="4" w:space="0" w:color="auto"/>
              <w:right w:val="single" w:sz="4" w:space="0" w:color="auto"/>
            </w:tcBorders>
            <w:shd w:val="clear" w:color="000000" w:fill="FFFFFF"/>
            <w:vAlign w:val="center"/>
            <w:hideMark/>
          </w:tcPr>
          <w:p w14:paraId="54CB1CE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c>
          <w:tcPr>
            <w:tcW w:w="295" w:type="pct"/>
            <w:tcBorders>
              <w:top w:val="nil"/>
              <w:left w:val="nil"/>
              <w:bottom w:val="single" w:sz="4" w:space="0" w:color="auto"/>
              <w:right w:val="single" w:sz="4" w:space="0" w:color="auto"/>
            </w:tcBorders>
            <w:shd w:val="clear" w:color="000000" w:fill="FFFFFF"/>
            <w:vAlign w:val="center"/>
            <w:hideMark/>
          </w:tcPr>
          <w:p w14:paraId="0F20993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c>
          <w:tcPr>
            <w:tcW w:w="295" w:type="pct"/>
            <w:tcBorders>
              <w:top w:val="nil"/>
              <w:left w:val="nil"/>
              <w:bottom w:val="single" w:sz="4" w:space="0" w:color="auto"/>
              <w:right w:val="single" w:sz="4" w:space="0" w:color="auto"/>
            </w:tcBorders>
            <w:shd w:val="clear" w:color="000000" w:fill="FFFFFF"/>
            <w:vAlign w:val="center"/>
            <w:hideMark/>
          </w:tcPr>
          <w:p w14:paraId="70A1CD6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c>
          <w:tcPr>
            <w:tcW w:w="295" w:type="pct"/>
            <w:tcBorders>
              <w:top w:val="nil"/>
              <w:left w:val="nil"/>
              <w:bottom w:val="single" w:sz="4" w:space="0" w:color="auto"/>
              <w:right w:val="single" w:sz="4" w:space="0" w:color="auto"/>
            </w:tcBorders>
            <w:shd w:val="clear" w:color="000000" w:fill="FFFFFF"/>
            <w:vAlign w:val="center"/>
            <w:hideMark/>
          </w:tcPr>
          <w:p w14:paraId="0A51079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250</w:t>
            </w:r>
          </w:p>
        </w:tc>
        <w:tc>
          <w:tcPr>
            <w:tcW w:w="295" w:type="pct"/>
            <w:tcBorders>
              <w:top w:val="nil"/>
              <w:left w:val="nil"/>
              <w:bottom w:val="single" w:sz="4" w:space="0" w:color="auto"/>
              <w:right w:val="single" w:sz="4" w:space="0" w:color="auto"/>
            </w:tcBorders>
            <w:shd w:val="clear" w:color="000000" w:fill="FFFFFF"/>
            <w:vAlign w:val="center"/>
            <w:hideMark/>
          </w:tcPr>
          <w:p w14:paraId="619DD1C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250</w:t>
            </w:r>
          </w:p>
        </w:tc>
      </w:tr>
      <w:tr w:rsidR="00D24C53" w:rsidRPr="004F0C66" w14:paraId="6363777E" w14:textId="77777777" w:rsidTr="000B17BB">
        <w:trPr>
          <w:trHeight w:val="421"/>
        </w:trPr>
        <w:tc>
          <w:tcPr>
            <w:tcW w:w="51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65F2DCD" w14:textId="77777777" w:rsidR="00D24C53" w:rsidRPr="004F0C66" w:rsidRDefault="00D24C53" w:rsidP="000B17BB">
            <w:pPr>
              <w:spacing w:after="0" w:line="240" w:lineRule="auto"/>
              <w:jc w:val="center"/>
              <w:rPr>
                <w:rFonts w:ascii="Times New Roman" w:eastAsia="Times New Roman" w:hAnsi="Times New Roman" w:cs="Times New Roman"/>
                <w:b/>
                <w:bCs/>
                <w:color w:val="000000"/>
                <w:sz w:val="19"/>
                <w:szCs w:val="19"/>
                <w:lang w:eastAsia="da-DK"/>
              </w:rPr>
            </w:pPr>
            <w:r w:rsidRPr="004F0C66">
              <w:rPr>
                <w:rFonts w:ascii="Times New Roman" w:eastAsia="Times New Roman" w:hAnsi="Times New Roman" w:cs="Times New Roman"/>
                <w:b/>
                <w:bCs/>
                <w:color w:val="000000"/>
                <w:sz w:val="19"/>
                <w:szCs w:val="19"/>
                <w:lang w:eastAsia="da-DK"/>
              </w:rPr>
              <w:t>Norge i Grønland</w:t>
            </w:r>
          </w:p>
        </w:tc>
        <w:tc>
          <w:tcPr>
            <w:tcW w:w="951" w:type="pct"/>
            <w:tcBorders>
              <w:top w:val="nil"/>
              <w:left w:val="nil"/>
              <w:bottom w:val="single" w:sz="4" w:space="0" w:color="auto"/>
              <w:right w:val="single" w:sz="4" w:space="0" w:color="auto"/>
            </w:tcBorders>
            <w:shd w:val="clear" w:color="000000" w:fill="FFFFFF"/>
            <w:vAlign w:val="center"/>
            <w:hideMark/>
          </w:tcPr>
          <w:p w14:paraId="0C6CD07E"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Hellefisk - Vest</w:t>
            </w:r>
          </w:p>
        </w:tc>
        <w:tc>
          <w:tcPr>
            <w:tcW w:w="295" w:type="pct"/>
            <w:tcBorders>
              <w:top w:val="nil"/>
              <w:left w:val="nil"/>
              <w:bottom w:val="single" w:sz="4" w:space="0" w:color="auto"/>
              <w:right w:val="single" w:sz="4" w:space="0" w:color="auto"/>
            </w:tcBorders>
            <w:shd w:val="clear" w:color="000000" w:fill="FFFFFF"/>
            <w:vAlign w:val="center"/>
            <w:hideMark/>
          </w:tcPr>
          <w:p w14:paraId="45871C0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6B4B49D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425C2B9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65006D0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5C64BD4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1FBF1F8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0229F8E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1F3E94D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3EE14E5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6487DDC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4B53607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c>
          <w:tcPr>
            <w:tcW w:w="295" w:type="pct"/>
            <w:tcBorders>
              <w:top w:val="nil"/>
              <w:left w:val="nil"/>
              <w:bottom w:val="single" w:sz="4" w:space="0" w:color="auto"/>
              <w:right w:val="single" w:sz="4" w:space="0" w:color="auto"/>
            </w:tcBorders>
            <w:shd w:val="clear" w:color="000000" w:fill="FFFFFF"/>
            <w:vAlign w:val="center"/>
            <w:hideMark/>
          </w:tcPr>
          <w:p w14:paraId="58A8EB9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900</w:t>
            </w:r>
          </w:p>
        </w:tc>
      </w:tr>
      <w:tr w:rsidR="00D24C53" w:rsidRPr="004F0C66" w14:paraId="5A77E0BD"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79EC02F9"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6E3B015E"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Hellefisk - Øst</w:t>
            </w:r>
          </w:p>
        </w:tc>
        <w:tc>
          <w:tcPr>
            <w:tcW w:w="295" w:type="pct"/>
            <w:tcBorders>
              <w:top w:val="nil"/>
              <w:left w:val="nil"/>
              <w:bottom w:val="single" w:sz="4" w:space="0" w:color="auto"/>
              <w:right w:val="single" w:sz="4" w:space="0" w:color="auto"/>
            </w:tcBorders>
            <w:shd w:val="clear" w:color="000000" w:fill="FFFFFF"/>
            <w:vAlign w:val="center"/>
            <w:hideMark/>
          </w:tcPr>
          <w:p w14:paraId="68B0572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275</w:t>
            </w:r>
          </w:p>
        </w:tc>
        <w:tc>
          <w:tcPr>
            <w:tcW w:w="295" w:type="pct"/>
            <w:tcBorders>
              <w:top w:val="nil"/>
              <w:left w:val="nil"/>
              <w:bottom w:val="single" w:sz="4" w:space="0" w:color="auto"/>
              <w:right w:val="single" w:sz="4" w:space="0" w:color="auto"/>
            </w:tcBorders>
            <w:shd w:val="clear" w:color="000000" w:fill="FFFFFF"/>
            <w:vAlign w:val="center"/>
            <w:hideMark/>
          </w:tcPr>
          <w:p w14:paraId="500D461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275</w:t>
            </w:r>
          </w:p>
        </w:tc>
        <w:tc>
          <w:tcPr>
            <w:tcW w:w="295" w:type="pct"/>
            <w:tcBorders>
              <w:top w:val="nil"/>
              <w:left w:val="nil"/>
              <w:bottom w:val="single" w:sz="4" w:space="0" w:color="auto"/>
              <w:right w:val="single" w:sz="4" w:space="0" w:color="auto"/>
            </w:tcBorders>
            <w:shd w:val="clear" w:color="000000" w:fill="FFFFFF"/>
            <w:vAlign w:val="center"/>
            <w:hideMark/>
          </w:tcPr>
          <w:p w14:paraId="2845E98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275</w:t>
            </w:r>
          </w:p>
        </w:tc>
        <w:tc>
          <w:tcPr>
            <w:tcW w:w="295" w:type="pct"/>
            <w:tcBorders>
              <w:top w:val="nil"/>
              <w:left w:val="nil"/>
              <w:bottom w:val="single" w:sz="4" w:space="0" w:color="auto"/>
              <w:right w:val="single" w:sz="4" w:space="0" w:color="auto"/>
            </w:tcBorders>
            <w:shd w:val="clear" w:color="000000" w:fill="FFFFFF"/>
            <w:vAlign w:val="center"/>
            <w:hideMark/>
          </w:tcPr>
          <w:p w14:paraId="1D1C6A0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275</w:t>
            </w:r>
          </w:p>
        </w:tc>
        <w:tc>
          <w:tcPr>
            <w:tcW w:w="295" w:type="pct"/>
            <w:tcBorders>
              <w:top w:val="nil"/>
              <w:left w:val="nil"/>
              <w:bottom w:val="single" w:sz="4" w:space="0" w:color="auto"/>
              <w:right w:val="single" w:sz="4" w:space="0" w:color="auto"/>
            </w:tcBorders>
            <w:shd w:val="clear" w:color="000000" w:fill="FFFFFF"/>
            <w:vAlign w:val="center"/>
            <w:hideMark/>
          </w:tcPr>
          <w:p w14:paraId="661BAEA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275</w:t>
            </w:r>
          </w:p>
        </w:tc>
        <w:tc>
          <w:tcPr>
            <w:tcW w:w="295" w:type="pct"/>
            <w:tcBorders>
              <w:top w:val="nil"/>
              <w:left w:val="nil"/>
              <w:bottom w:val="single" w:sz="4" w:space="0" w:color="auto"/>
              <w:right w:val="single" w:sz="4" w:space="0" w:color="auto"/>
            </w:tcBorders>
            <w:shd w:val="clear" w:color="000000" w:fill="FFFFFF"/>
            <w:vAlign w:val="center"/>
            <w:hideMark/>
          </w:tcPr>
          <w:p w14:paraId="4F0769D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500</w:t>
            </w:r>
          </w:p>
        </w:tc>
        <w:tc>
          <w:tcPr>
            <w:tcW w:w="295" w:type="pct"/>
            <w:tcBorders>
              <w:top w:val="nil"/>
              <w:left w:val="nil"/>
              <w:bottom w:val="single" w:sz="4" w:space="0" w:color="auto"/>
              <w:right w:val="single" w:sz="4" w:space="0" w:color="auto"/>
            </w:tcBorders>
            <w:shd w:val="clear" w:color="000000" w:fill="FFFFFF"/>
            <w:vAlign w:val="center"/>
            <w:hideMark/>
          </w:tcPr>
          <w:p w14:paraId="6A7574D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95" w:type="pct"/>
            <w:tcBorders>
              <w:top w:val="nil"/>
              <w:left w:val="nil"/>
              <w:bottom w:val="single" w:sz="4" w:space="0" w:color="auto"/>
              <w:right w:val="single" w:sz="4" w:space="0" w:color="auto"/>
            </w:tcBorders>
            <w:shd w:val="clear" w:color="000000" w:fill="FFFFFF"/>
            <w:vAlign w:val="center"/>
            <w:hideMark/>
          </w:tcPr>
          <w:p w14:paraId="37112ED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95" w:type="pct"/>
            <w:tcBorders>
              <w:top w:val="nil"/>
              <w:left w:val="nil"/>
              <w:bottom w:val="single" w:sz="4" w:space="0" w:color="auto"/>
              <w:right w:val="single" w:sz="4" w:space="0" w:color="auto"/>
            </w:tcBorders>
            <w:shd w:val="clear" w:color="000000" w:fill="FFFFFF"/>
            <w:vAlign w:val="center"/>
            <w:hideMark/>
          </w:tcPr>
          <w:p w14:paraId="293F68F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95" w:type="pct"/>
            <w:tcBorders>
              <w:top w:val="nil"/>
              <w:left w:val="nil"/>
              <w:bottom w:val="single" w:sz="4" w:space="0" w:color="auto"/>
              <w:right w:val="single" w:sz="4" w:space="0" w:color="auto"/>
            </w:tcBorders>
            <w:shd w:val="clear" w:color="000000" w:fill="FFFFFF"/>
            <w:vAlign w:val="center"/>
            <w:hideMark/>
          </w:tcPr>
          <w:p w14:paraId="00AAAAA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95" w:type="pct"/>
            <w:tcBorders>
              <w:top w:val="nil"/>
              <w:left w:val="nil"/>
              <w:bottom w:val="single" w:sz="4" w:space="0" w:color="auto"/>
              <w:right w:val="single" w:sz="4" w:space="0" w:color="auto"/>
            </w:tcBorders>
            <w:shd w:val="clear" w:color="000000" w:fill="FFFFFF"/>
            <w:vAlign w:val="center"/>
            <w:hideMark/>
          </w:tcPr>
          <w:p w14:paraId="2E621AE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275</w:t>
            </w:r>
          </w:p>
        </w:tc>
        <w:tc>
          <w:tcPr>
            <w:tcW w:w="295" w:type="pct"/>
            <w:tcBorders>
              <w:top w:val="nil"/>
              <w:left w:val="nil"/>
              <w:bottom w:val="single" w:sz="4" w:space="0" w:color="auto"/>
              <w:right w:val="single" w:sz="4" w:space="0" w:color="auto"/>
            </w:tcBorders>
            <w:shd w:val="clear" w:color="000000" w:fill="FFFFFF"/>
            <w:vAlign w:val="center"/>
            <w:hideMark/>
          </w:tcPr>
          <w:p w14:paraId="04AF771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275</w:t>
            </w:r>
          </w:p>
        </w:tc>
      </w:tr>
      <w:tr w:rsidR="00D24C53" w:rsidRPr="004F0C66" w14:paraId="34D193E1"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43F5AA22"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428CB910"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Pelagisk rødfisk - Øst</w:t>
            </w:r>
          </w:p>
        </w:tc>
        <w:tc>
          <w:tcPr>
            <w:tcW w:w="295" w:type="pct"/>
            <w:tcBorders>
              <w:top w:val="nil"/>
              <w:left w:val="nil"/>
              <w:bottom w:val="single" w:sz="4" w:space="0" w:color="auto"/>
              <w:right w:val="single" w:sz="4" w:space="0" w:color="auto"/>
            </w:tcBorders>
            <w:shd w:val="clear" w:color="000000" w:fill="FFFFFF"/>
            <w:vAlign w:val="center"/>
            <w:hideMark/>
          </w:tcPr>
          <w:p w14:paraId="2BA4651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c>
          <w:tcPr>
            <w:tcW w:w="295" w:type="pct"/>
            <w:tcBorders>
              <w:top w:val="nil"/>
              <w:left w:val="nil"/>
              <w:bottom w:val="single" w:sz="4" w:space="0" w:color="auto"/>
              <w:right w:val="single" w:sz="4" w:space="0" w:color="auto"/>
            </w:tcBorders>
            <w:shd w:val="clear" w:color="000000" w:fill="FFFFFF"/>
            <w:vAlign w:val="center"/>
            <w:hideMark/>
          </w:tcPr>
          <w:p w14:paraId="5CC6173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300</w:t>
            </w:r>
          </w:p>
        </w:tc>
        <w:tc>
          <w:tcPr>
            <w:tcW w:w="295" w:type="pct"/>
            <w:tcBorders>
              <w:top w:val="nil"/>
              <w:left w:val="nil"/>
              <w:bottom w:val="single" w:sz="4" w:space="0" w:color="auto"/>
              <w:right w:val="single" w:sz="4" w:space="0" w:color="auto"/>
            </w:tcBorders>
            <w:shd w:val="clear" w:color="000000" w:fill="FFFFFF"/>
            <w:vAlign w:val="center"/>
            <w:hideMark/>
          </w:tcPr>
          <w:p w14:paraId="367665B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1.500</w:t>
            </w:r>
          </w:p>
        </w:tc>
        <w:tc>
          <w:tcPr>
            <w:tcW w:w="295" w:type="pct"/>
            <w:tcBorders>
              <w:top w:val="nil"/>
              <w:left w:val="nil"/>
              <w:bottom w:val="single" w:sz="4" w:space="0" w:color="auto"/>
              <w:right w:val="single" w:sz="4" w:space="0" w:color="auto"/>
            </w:tcBorders>
            <w:shd w:val="clear" w:color="000000" w:fill="FFFFFF"/>
            <w:vAlign w:val="center"/>
            <w:hideMark/>
          </w:tcPr>
          <w:p w14:paraId="7729D0AF"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1.800</w:t>
            </w:r>
          </w:p>
        </w:tc>
        <w:tc>
          <w:tcPr>
            <w:tcW w:w="295" w:type="pct"/>
            <w:tcBorders>
              <w:top w:val="nil"/>
              <w:left w:val="nil"/>
              <w:bottom w:val="single" w:sz="4" w:space="0" w:color="auto"/>
              <w:right w:val="single" w:sz="4" w:space="0" w:color="auto"/>
            </w:tcBorders>
            <w:shd w:val="clear" w:color="000000" w:fill="FFFFFF"/>
            <w:vAlign w:val="center"/>
            <w:hideMark/>
          </w:tcPr>
          <w:p w14:paraId="1A37BF4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750</w:t>
            </w:r>
          </w:p>
        </w:tc>
        <w:tc>
          <w:tcPr>
            <w:tcW w:w="295" w:type="pct"/>
            <w:tcBorders>
              <w:top w:val="nil"/>
              <w:left w:val="nil"/>
              <w:bottom w:val="single" w:sz="4" w:space="0" w:color="auto"/>
              <w:right w:val="single" w:sz="4" w:space="0" w:color="auto"/>
            </w:tcBorders>
            <w:shd w:val="clear" w:color="000000" w:fill="FFFFFF"/>
            <w:vAlign w:val="center"/>
            <w:hideMark/>
          </w:tcPr>
          <w:p w14:paraId="67B23B2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95" w:type="pct"/>
            <w:tcBorders>
              <w:top w:val="nil"/>
              <w:left w:val="nil"/>
              <w:bottom w:val="single" w:sz="4" w:space="0" w:color="auto"/>
              <w:right w:val="single" w:sz="4" w:space="0" w:color="auto"/>
            </w:tcBorders>
            <w:shd w:val="clear" w:color="000000" w:fill="FFFFFF"/>
            <w:vAlign w:val="center"/>
            <w:hideMark/>
          </w:tcPr>
          <w:p w14:paraId="3B93DC4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95" w:type="pct"/>
            <w:tcBorders>
              <w:top w:val="nil"/>
              <w:left w:val="nil"/>
              <w:bottom w:val="single" w:sz="4" w:space="0" w:color="auto"/>
              <w:right w:val="single" w:sz="4" w:space="0" w:color="auto"/>
            </w:tcBorders>
            <w:shd w:val="clear" w:color="000000" w:fill="FFFFFF"/>
            <w:vAlign w:val="center"/>
            <w:hideMark/>
          </w:tcPr>
          <w:p w14:paraId="327731F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95" w:type="pct"/>
            <w:tcBorders>
              <w:top w:val="nil"/>
              <w:left w:val="nil"/>
              <w:bottom w:val="single" w:sz="4" w:space="0" w:color="auto"/>
              <w:right w:val="single" w:sz="4" w:space="0" w:color="auto"/>
            </w:tcBorders>
            <w:shd w:val="clear" w:color="000000" w:fill="FFFFFF"/>
            <w:vAlign w:val="center"/>
            <w:hideMark/>
          </w:tcPr>
          <w:p w14:paraId="21C5A3B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95" w:type="pct"/>
            <w:tcBorders>
              <w:top w:val="nil"/>
              <w:left w:val="nil"/>
              <w:bottom w:val="single" w:sz="4" w:space="0" w:color="auto"/>
              <w:right w:val="single" w:sz="4" w:space="0" w:color="auto"/>
            </w:tcBorders>
            <w:shd w:val="clear" w:color="000000" w:fill="FFFFFF"/>
            <w:vAlign w:val="center"/>
            <w:hideMark/>
          </w:tcPr>
          <w:p w14:paraId="362626B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95" w:type="pct"/>
            <w:tcBorders>
              <w:top w:val="nil"/>
              <w:left w:val="nil"/>
              <w:bottom w:val="single" w:sz="4" w:space="0" w:color="auto"/>
              <w:right w:val="single" w:sz="4" w:space="0" w:color="auto"/>
            </w:tcBorders>
            <w:shd w:val="clear" w:color="000000" w:fill="FFFFFF"/>
            <w:vAlign w:val="center"/>
            <w:hideMark/>
          </w:tcPr>
          <w:p w14:paraId="70A799F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c>
          <w:tcPr>
            <w:tcW w:w="295" w:type="pct"/>
            <w:tcBorders>
              <w:top w:val="nil"/>
              <w:left w:val="nil"/>
              <w:bottom w:val="single" w:sz="4" w:space="0" w:color="auto"/>
              <w:right w:val="single" w:sz="4" w:space="0" w:color="auto"/>
            </w:tcBorders>
            <w:shd w:val="clear" w:color="000000" w:fill="FFFFFF"/>
            <w:vAlign w:val="center"/>
            <w:hideMark/>
          </w:tcPr>
          <w:p w14:paraId="68CA52A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0</w:t>
            </w:r>
          </w:p>
        </w:tc>
      </w:tr>
      <w:tr w:rsidR="00D24C53" w:rsidRPr="004F0C66" w14:paraId="4F3D7A47"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6722F5F4"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43427BF7"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Helleflynder - Øst</w:t>
            </w:r>
          </w:p>
        </w:tc>
        <w:tc>
          <w:tcPr>
            <w:tcW w:w="295" w:type="pct"/>
            <w:tcBorders>
              <w:top w:val="nil"/>
              <w:left w:val="nil"/>
              <w:bottom w:val="single" w:sz="4" w:space="0" w:color="auto"/>
              <w:right w:val="single" w:sz="4" w:space="0" w:color="auto"/>
            </w:tcBorders>
            <w:shd w:val="clear" w:color="000000" w:fill="FFFFFF"/>
            <w:vAlign w:val="center"/>
            <w:hideMark/>
          </w:tcPr>
          <w:p w14:paraId="689A82E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235</w:t>
            </w:r>
          </w:p>
        </w:tc>
        <w:tc>
          <w:tcPr>
            <w:tcW w:w="295" w:type="pct"/>
            <w:tcBorders>
              <w:top w:val="nil"/>
              <w:left w:val="nil"/>
              <w:bottom w:val="single" w:sz="4" w:space="0" w:color="auto"/>
              <w:right w:val="single" w:sz="4" w:space="0" w:color="auto"/>
            </w:tcBorders>
            <w:shd w:val="clear" w:color="000000" w:fill="FFFFFF"/>
            <w:vAlign w:val="center"/>
            <w:hideMark/>
          </w:tcPr>
          <w:p w14:paraId="0A9CBF6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235</w:t>
            </w:r>
          </w:p>
        </w:tc>
        <w:tc>
          <w:tcPr>
            <w:tcW w:w="295" w:type="pct"/>
            <w:tcBorders>
              <w:top w:val="nil"/>
              <w:left w:val="nil"/>
              <w:bottom w:val="single" w:sz="4" w:space="0" w:color="auto"/>
              <w:right w:val="single" w:sz="4" w:space="0" w:color="auto"/>
            </w:tcBorders>
            <w:shd w:val="clear" w:color="000000" w:fill="FFFFFF"/>
            <w:vAlign w:val="center"/>
            <w:hideMark/>
          </w:tcPr>
          <w:p w14:paraId="3A67599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160</w:t>
            </w:r>
          </w:p>
        </w:tc>
        <w:tc>
          <w:tcPr>
            <w:tcW w:w="295" w:type="pct"/>
            <w:tcBorders>
              <w:top w:val="nil"/>
              <w:left w:val="nil"/>
              <w:bottom w:val="single" w:sz="4" w:space="0" w:color="auto"/>
              <w:right w:val="single" w:sz="4" w:space="0" w:color="auto"/>
            </w:tcBorders>
            <w:shd w:val="clear" w:color="000000" w:fill="FFFFFF"/>
            <w:vAlign w:val="center"/>
            <w:hideMark/>
          </w:tcPr>
          <w:p w14:paraId="29E5A04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160</w:t>
            </w:r>
          </w:p>
        </w:tc>
        <w:tc>
          <w:tcPr>
            <w:tcW w:w="295" w:type="pct"/>
            <w:tcBorders>
              <w:top w:val="nil"/>
              <w:left w:val="nil"/>
              <w:bottom w:val="single" w:sz="4" w:space="0" w:color="auto"/>
              <w:right w:val="single" w:sz="4" w:space="0" w:color="auto"/>
            </w:tcBorders>
            <w:shd w:val="clear" w:color="000000" w:fill="FFFFFF"/>
            <w:vAlign w:val="center"/>
            <w:hideMark/>
          </w:tcPr>
          <w:p w14:paraId="6943494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160</w:t>
            </w:r>
          </w:p>
        </w:tc>
        <w:tc>
          <w:tcPr>
            <w:tcW w:w="295" w:type="pct"/>
            <w:tcBorders>
              <w:top w:val="nil"/>
              <w:left w:val="nil"/>
              <w:bottom w:val="single" w:sz="4" w:space="0" w:color="auto"/>
              <w:right w:val="single" w:sz="4" w:space="0" w:color="auto"/>
            </w:tcBorders>
            <w:shd w:val="clear" w:color="000000" w:fill="FFFFFF"/>
            <w:vAlign w:val="center"/>
            <w:hideMark/>
          </w:tcPr>
          <w:p w14:paraId="555F993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160</w:t>
            </w:r>
          </w:p>
        </w:tc>
        <w:tc>
          <w:tcPr>
            <w:tcW w:w="295" w:type="pct"/>
            <w:tcBorders>
              <w:top w:val="nil"/>
              <w:left w:val="nil"/>
              <w:bottom w:val="single" w:sz="4" w:space="0" w:color="auto"/>
              <w:right w:val="single" w:sz="4" w:space="0" w:color="auto"/>
            </w:tcBorders>
            <w:shd w:val="clear" w:color="000000" w:fill="FFFFFF"/>
            <w:vAlign w:val="center"/>
            <w:hideMark/>
          </w:tcPr>
          <w:p w14:paraId="4F868E9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w:t>
            </w:r>
          </w:p>
        </w:tc>
        <w:tc>
          <w:tcPr>
            <w:tcW w:w="295" w:type="pct"/>
            <w:tcBorders>
              <w:top w:val="nil"/>
              <w:left w:val="nil"/>
              <w:bottom w:val="single" w:sz="4" w:space="0" w:color="auto"/>
              <w:right w:val="single" w:sz="4" w:space="0" w:color="auto"/>
            </w:tcBorders>
            <w:shd w:val="clear" w:color="000000" w:fill="FFFFFF"/>
            <w:vAlign w:val="center"/>
            <w:hideMark/>
          </w:tcPr>
          <w:p w14:paraId="7818A04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w:t>
            </w:r>
          </w:p>
        </w:tc>
        <w:tc>
          <w:tcPr>
            <w:tcW w:w="295" w:type="pct"/>
            <w:tcBorders>
              <w:top w:val="nil"/>
              <w:left w:val="nil"/>
              <w:bottom w:val="single" w:sz="4" w:space="0" w:color="auto"/>
              <w:right w:val="single" w:sz="4" w:space="0" w:color="auto"/>
            </w:tcBorders>
            <w:shd w:val="clear" w:color="000000" w:fill="FFFFFF"/>
            <w:vAlign w:val="center"/>
            <w:hideMark/>
          </w:tcPr>
          <w:p w14:paraId="63CA905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w:t>
            </w:r>
          </w:p>
        </w:tc>
        <w:tc>
          <w:tcPr>
            <w:tcW w:w="295" w:type="pct"/>
            <w:tcBorders>
              <w:top w:val="nil"/>
              <w:left w:val="nil"/>
              <w:bottom w:val="single" w:sz="4" w:space="0" w:color="auto"/>
              <w:right w:val="single" w:sz="4" w:space="0" w:color="auto"/>
            </w:tcBorders>
            <w:shd w:val="clear" w:color="000000" w:fill="FFFFFF"/>
            <w:vAlign w:val="center"/>
            <w:hideMark/>
          </w:tcPr>
          <w:p w14:paraId="6D0F9EC9"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w:t>
            </w:r>
          </w:p>
        </w:tc>
        <w:tc>
          <w:tcPr>
            <w:tcW w:w="295" w:type="pct"/>
            <w:tcBorders>
              <w:top w:val="nil"/>
              <w:left w:val="nil"/>
              <w:bottom w:val="single" w:sz="4" w:space="0" w:color="auto"/>
              <w:right w:val="single" w:sz="4" w:space="0" w:color="auto"/>
            </w:tcBorders>
            <w:shd w:val="clear" w:color="000000" w:fill="FFFFFF"/>
            <w:vAlign w:val="center"/>
            <w:hideMark/>
          </w:tcPr>
          <w:p w14:paraId="0B4B6EA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w:t>
            </w:r>
          </w:p>
        </w:tc>
        <w:tc>
          <w:tcPr>
            <w:tcW w:w="295" w:type="pct"/>
            <w:tcBorders>
              <w:top w:val="nil"/>
              <w:left w:val="nil"/>
              <w:bottom w:val="single" w:sz="4" w:space="0" w:color="auto"/>
              <w:right w:val="single" w:sz="4" w:space="0" w:color="auto"/>
            </w:tcBorders>
            <w:shd w:val="clear" w:color="000000" w:fill="FFFFFF"/>
            <w:vAlign w:val="center"/>
            <w:hideMark/>
          </w:tcPr>
          <w:p w14:paraId="67E1747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30</w:t>
            </w:r>
          </w:p>
        </w:tc>
      </w:tr>
      <w:tr w:rsidR="00D24C53" w:rsidRPr="004F0C66" w14:paraId="3F5B484A"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0488E477"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auto" w:fill="auto"/>
            <w:noWrap/>
            <w:vAlign w:val="bottom"/>
            <w:hideMark/>
          </w:tcPr>
          <w:p w14:paraId="12B16793"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bookmarkStart w:id="0" w:name="RANGE!F28"/>
            <w:r w:rsidRPr="004F0C66">
              <w:rPr>
                <w:rFonts w:ascii="Times New Roman" w:eastAsia="Times New Roman" w:hAnsi="Times New Roman" w:cs="Times New Roman"/>
                <w:color w:val="000000"/>
                <w:sz w:val="19"/>
                <w:szCs w:val="19"/>
                <w:lang w:eastAsia="da-DK"/>
              </w:rPr>
              <w:t>Torsk - Vest/Øst</w:t>
            </w:r>
            <w:bookmarkEnd w:id="0"/>
          </w:p>
        </w:tc>
        <w:tc>
          <w:tcPr>
            <w:tcW w:w="295" w:type="pct"/>
            <w:tcBorders>
              <w:top w:val="nil"/>
              <w:left w:val="nil"/>
              <w:bottom w:val="single" w:sz="4" w:space="0" w:color="auto"/>
              <w:right w:val="single" w:sz="4" w:space="0" w:color="auto"/>
            </w:tcBorders>
            <w:shd w:val="clear" w:color="000000" w:fill="FFFFFF"/>
            <w:vAlign w:val="center"/>
            <w:hideMark/>
          </w:tcPr>
          <w:p w14:paraId="3ADF2AA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750</w:t>
            </w:r>
          </w:p>
        </w:tc>
        <w:tc>
          <w:tcPr>
            <w:tcW w:w="295" w:type="pct"/>
            <w:tcBorders>
              <w:top w:val="nil"/>
              <w:left w:val="nil"/>
              <w:bottom w:val="single" w:sz="4" w:space="0" w:color="auto"/>
              <w:right w:val="single" w:sz="4" w:space="0" w:color="auto"/>
            </w:tcBorders>
            <w:shd w:val="clear" w:color="000000" w:fill="FFFFFF"/>
            <w:vAlign w:val="center"/>
            <w:hideMark/>
          </w:tcPr>
          <w:p w14:paraId="1E74F22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750</w:t>
            </w:r>
          </w:p>
        </w:tc>
        <w:tc>
          <w:tcPr>
            <w:tcW w:w="295" w:type="pct"/>
            <w:tcBorders>
              <w:top w:val="nil"/>
              <w:left w:val="nil"/>
              <w:bottom w:val="single" w:sz="4" w:space="0" w:color="auto"/>
              <w:right w:val="single" w:sz="4" w:space="0" w:color="auto"/>
            </w:tcBorders>
            <w:shd w:val="clear" w:color="000000" w:fill="FFFFFF"/>
            <w:vAlign w:val="center"/>
            <w:hideMark/>
          </w:tcPr>
          <w:p w14:paraId="0779E08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750</w:t>
            </w:r>
          </w:p>
        </w:tc>
        <w:tc>
          <w:tcPr>
            <w:tcW w:w="295" w:type="pct"/>
            <w:tcBorders>
              <w:top w:val="nil"/>
              <w:left w:val="nil"/>
              <w:bottom w:val="single" w:sz="4" w:space="0" w:color="auto"/>
              <w:right w:val="single" w:sz="4" w:space="0" w:color="auto"/>
            </w:tcBorders>
            <w:shd w:val="clear" w:color="000000" w:fill="FFFFFF"/>
            <w:vAlign w:val="center"/>
            <w:hideMark/>
          </w:tcPr>
          <w:p w14:paraId="69A7CDF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750</w:t>
            </w:r>
          </w:p>
        </w:tc>
        <w:tc>
          <w:tcPr>
            <w:tcW w:w="295" w:type="pct"/>
            <w:tcBorders>
              <w:top w:val="nil"/>
              <w:left w:val="nil"/>
              <w:bottom w:val="single" w:sz="4" w:space="0" w:color="auto"/>
              <w:right w:val="single" w:sz="4" w:space="0" w:color="auto"/>
            </w:tcBorders>
            <w:shd w:val="clear" w:color="000000" w:fill="FFFFFF"/>
            <w:vAlign w:val="center"/>
            <w:hideMark/>
          </w:tcPr>
          <w:p w14:paraId="65959A0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1.200</w:t>
            </w:r>
          </w:p>
        </w:tc>
        <w:tc>
          <w:tcPr>
            <w:tcW w:w="295" w:type="pct"/>
            <w:tcBorders>
              <w:top w:val="nil"/>
              <w:left w:val="nil"/>
              <w:bottom w:val="single" w:sz="4" w:space="0" w:color="auto"/>
              <w:right w:val="single" w:sz="4" w:space="0" w:color="auto"/>
            </w:tcBorders>
            <w:shd w:val="clear" w:color="000000" w:fill="FFFFFF"/>
            <w:vAlign w:val="center"/>
            <w:hideMark/>
          </w:tcPr>
          <w:p w14:paraId="3741FC5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1.200</w:t>
            </w:r>
          </w:p>
        </w:tc>
        <w:tc>
          <w:tcPr>
            <w:tcW w:w="295" w:type="pct"/>
            <w:tcBorders>
              <w:top w:val="nil"/>
              <w:left w:val="nil"/>
              <w:bottom w:val="single" w:sz="4" w:space="0" w:color="auto"/>
              <w:right w:val="single" w:sz="4" w:space="0" w:color="auto"/>
            </w:tcBorders>
            <w:shd w:val="clear" w:color="000000" w:fill="FFFFFF"/>
            <w:vAlign w:val="center"/>
            <w:hideMark/>
          </w:tcPr>
          <w:p w14:paraId="7979951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1.200</w:t>
            </w:r>
          </w:p>
        </w:tc>
        <w:tc>
          <w:tcPr>
            <w:tcW w:w="295" w:type="pct"/>
            <w:tcBorders>
              <w:top w:val="nil"/>
              <w:left w:val="nil"/>
              <w:bottom w:val="single" w:sz="4" w:space="0" w:color="auto"/>
              <w:right w:val="single" w:sz="4" w:space="0" w:color="auto"/>
            </w:tcBorders>
            <w:shd w:val="clear" w:color="000000" w:fill="FFFFFF"/>
            <w:vAlign w:val="center"/>
            <w:hideMark/>
          </w:tcPr>
          <w:p w14:paraId="4859F2F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1.200</w:t>
            </w:r>
          </w:p>
        </w:tc>
        <w:tc>
          <w:tcPr>
            <w:tcW w:w="295" w:type="pct"/>
            <w:tcBorders>
              <w:top w:val="nil"/>
              <w:left w:val="nil"/>
              <w:bottom w:val="single" w:sz="4" w:space="0" w:color="auto"/>
              <w:right w:val="single" w:sz="4" w:space="0" w:color="auto"/>
            </w:tcBorders>
            <w:shd w:val="clear" w:color="000000" w:fill="FFFFFF"/>
            <w:vAlign w:val="center"/>
            <w:hideMark/>
          </w:tcPr>
          <w:p w14:paraId="3DC9E1F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1.200</w:t>
            </w:r>
          </w:p>
        </w:tc>
        <w:tc>
          <w:tcPr>
            <w:tcW w:w="295" w:type="pct"/>
            <w:tcBorders>
              <w:top w:val="nil"/>
              <w:left w:val="nil"/>
              <w:bottom w:val="single" w:sz="4" w:space="0" w:color="auto"/>
              <w:right w:val="single" w:sz="4" w:space="0" w:color="auto"/>
            </w:tcBorders>
            <w:shd w:val="clear" w:color="000000" w:fill="FFFFFF"/>
            <w:vAlign w:val="center"/>
            <w:hideMark/>
          </w:tcPr>
          <w:p w14:paraId="04EF89F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1.200</w:t>
            </w:r>
          </w:p>
        </w:tc>
        <w:tc>
          <w:tcPr>
            <w:tcW w:w="295" w:type="pct"/>
            <w:tcBorders>
              <w:top w:val="nil"/>
              <w:left w:val="nil"/>
              <w:bottom w:val="single" w:sz="4" w:space="0" w:color="auto"/>
              <w:right w:val="single" w:sz="4" w:space="0" w:color="auto"/>
            </w:tcBorders>
            <w:shd w:val="clear" w:color="000000" w:fill="FFFFFF"/>
            <w:vAlign w:val="center"/>
            <w:hideMark/>
          </w:tcPr>
          <w:p w14:paraId="748CA78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1.350</w:t>
            </w:r>
          </w:p>
        </w:tc>
        <w:tc>
          <w:tcPr>
            <w:tcW w:w="295" w:type="pct"/>
            <w:tcBorders>
              <w:top w:val="nil"/>
              <w:left w:val="nil"/>
              <w:bottom w:val="single" w:sz="4" w:space="0" w:color="auto"/>
              <w:right w:val="single" w:sz="4" w:space="0" w:color="auto"/>
            </w:tcBorders>
            <w:shd w:val="clear" w:color="000000" w:fill="FFFFFF"/>
            <w:vAlign w:val="center"/>
            <w:hideMark/>
          </w:tcPr>
          <w:p w14:paraId="5303442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1.350</w:t>
            </w:r>
          </w:p>
        </w:tc>
      </w:tr>
      <w:tr w:rsidR="00D24C53" w:rsidRPr="004F0C66" w14:paraId="46581993" w14:textId="77777777" w:rsidTr="000B17BB">
        <w:trPr>
          <w:trHeight w:val="421"/>
        </w:trPr>
        <w:tc>
          <w:tcPr>
            <w:tcW w:w="511" w:type="pct"/>
            <w:vMerge/>
            <w:tcBorders>
              <w:top w:val="nil"/>
              <w:left w:val="single" w:sz="4" w:space="0" w:color="auto"/>
              <w:bottom w:val="single" w:sz="4" w:space="0" w:color="000000"/>
              <w:right w:val="single" w:sz="4" w:space="0" w:color="auto"/>
            </w:tcBorders>
            <w:vAlign w:val="center"/>
            <w:hideMark/>
          </w:tcPr>
          <w:p w14:paraId="2BF125D6"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5D454C3F"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Bundlevende rødfisk - Øst</w:t>
            </w:r>
          </w:p>
        </w:tc>
        <w:tc>
          <w:tcPr>
            <w:tcW w:w="295" w:type="pct"/>
            <w:tcBorders>
              <w:top w:val="nil"/>
              <w:left w:val="nil"/>
              <w:bottom w:val="single" w:sz="4" w:space="0" w:color="auto"/>
              <w:right w:val="single" w:sz="4" w:space="0" w:color="auto"/>
            </w:tcBorders>
            <w:shd w:val="clear" w:color="000000" w:fill="FFFFFF"/>
            <w:vAlign w:val="center"/>
            <w:hideMark/>
          </w:tcPr>
          <w:p w14:paraId="468AEDF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w:t>
            </w:r>
          </w:p>
        </w:tc>
        <w:tc>
          <w:tcPr>
            <w:tcW w:w="295" w:type="pct"/>
            <w:tcBorders>
              <w:top w:val="nil"/>
              <w:left w:val="nil"/>
              <w:bottom w:val="single" w:sz="4" w:space="0" w:color="auto"/>
              <w:right w:val="single" w:sz="4" w:space="0" w:color="auto"/>
            </w:tcBorders>
            <w:shd w:val="clear" w:color="000000" w:fill="FFFFFF"/>
            <w:vAlign w:val="center"/>
            <w:hideMark/>
          </w:tcPr>
          <w:p w14:paraId="5AD912B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95" w:type="pct"/>
            <w:tcBorders>
              <w:top w:val="nil"/>
              <w:left w:val="nil"/>
              <w:bottom w:val="single" w:sz="4" w:space="0" w:color="auto"/>
              <w:right w:val="single" w:sz="4" w:space="0" w:color="auto"/>
            </w:tcBorders>
            <w:shd w:val="clear" w:color="000000" w:fill="FFFFFF"/>
            <w:vAlign w:val="center"/>
            <w:hideMark/>
          </w:tcPr>
          <w:p w14:paraId="54AF264E"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95" w:type="pct"/>
            <w:tcBorders>
              <w:top w:val="nil"/>
              <w:left w:val="nil"/>
              <w:bottom w:val="single" w:sz="4" w:space="0" w:color="auto"/>
              <w:right w:val="single" w:sz="4" w:space="0" w:color="auto"/>
            </w:tcBorders>
            <w:shd w:val="clear" w:color="000000" w:fill="FFFFFF"/>
            <w:vAlign w:val="center"/>
            <w:hideMark/>
          </w:tcPr>
          <w:p w14:paraId="5E5D70E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400</w:t>
            </w:r>
          </w:p>
        </w:tc>
        <w:tc>
          <w:tcPr>
            <w:tcW w:w="295" w:type="pct"/>
            <w:tcBorders>
              <w:top w:val="nil"/>
              <w:left w:val="nil"/>
              <w:bottom w:val="single" w:sz="4" w:space="0" w:color="auto"/>
              <w:right w:val="single" w:sz="4" w:space="0" w:color="auto"/>
            </w:tcBorders>
            <w:shd w:val="clear" w:color="000000" w:fill="FFFFFF"/>
            <w:vAlign w:val="center"/>
            <w:hideMark/>
          </w:tcPr>
          <w:p w14:paraId="41C11D58"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600</w:t>
            </w:r>
          </w:p>
        </w:tc>
        <w:tc>
          <w:tcPr>
            <w:tcW w:w="295" w:type="pct"/>
            <w:tcBorders>
              <w:top w:val="nil"/>
              <w:left w:val="nil"/>
              <w:bottom w:val="single" w:sz="4" w:space="0" w:color="auto"/>
              <w:right w:val="single" w:sz="4" w:space="0" w:color="auto"/>
            </w:tcBorders>
            <w:shd w:val="clear" w:color="000000" w:fill="FFFFFF"/>
            <w:vAlign w:val="center"/>
            <w:hideMark/>
          </w:tcPr>
          <w:p w14:paraId="288F8120"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800</w:t>
            </w:r>
          </w:p>
        </w:tc>
        <w:tc>
          <w:tcPr>
            <w:tcW w:w="295" w:type="pct"/>
            <w:tcBorders>
              <w:top w:val="nil"/>
              <w:left w:val="nil"/>
              <w:bottom w:val="single" w:sz="4" w:space="0" w:color="auto"/>
              <w:right w:val="single" w:sz="4" w:space="0" w:color="auto"/>
            </w:tcBorders>
            <w:shd w:val="clear" w:color="000000" w:fill="FFFFFF"/>
            <w:vAlign w:val="center"/>
            <w:hideMark/>
          </w:tcPr>
          <w:p w14:paraId="24597F6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800</w:t>
            </w:r>
          </w:p>
        </w:tc>
        <w:tc>
          <w:tcPr>
            <w:tcW w:w="295" w:type="pct"/>
            <w:tcBorders>
              <w:top w:val="nil"/>
              <w:left w:val="nil"/>
              <w:bottom w:val="single" w:sz="4" w:space="0" w:color="auto"/>
              <w:right w:val="single" w:sz="4" w:space="0" w:color="auto"/>
            </w:tcBorders>
            <w:shd w:val="clear" w:color="000000" w:fill="FFFFFF"/>
            <w:vAlign w:val="center"/>
            <w:hideMark/>
          </w:tcPr>
          <w:p w14:paraId="18790635"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800</w:t>
            </w:r>
          </w:p>
        </w:tc>
        <w:tc>
          <w:tcPr>
            <w:tcW w:w="295" w:type="pct"/>
            <w:tcBorders>
              <w:top w:val="nil"/>
              <w:left w:val="nil"/>
              <w:bottom w:val="single" w:sz="4" w:space="0" w:color="auto"/>
              <w:right w:val="single" w:sz="4" w:space="0" w:color="auto"/>
            </w:tcBorders>
            <w:shd w:val="clear" w:color="000000" w:fill="FFFFFF"/>
            <w:vAlign w:val="center"/>
            <w:hideMark/>
          </w:tcPr>
          <w:p w14:paraId="75EFE1CA"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c>
          <w:tcPr>
            <w:tcW w:w="295" w:type="pct"/>
            <w:tcBorders>
              <w:top w:val="nil"/>
              <w:left w:val="nil"/>
              <w:bottom w:val="single" w:sz="4" w:space="0" w:color="auto"/>
              <w:right w:val="single" w:sz="4" w:space="0" w:color="auto"/>
            </w:tcBorders>
            <w:shd w:val="clear" w:color="000000" w:fill="FFFFFF"/>
            <w:vAlign w:val="center"/>
            <w:hideMark/>
          </w:tcPr>
          <w:p w14:paraId="0EB5E79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c>
          <w:tcPr>
            <w:tcW w:w="295" w:type="pct"/>
            <w:tcBorders>
              <w:top w:val="nil"/>
              <w:left w:val="nil"/>
              <w:bottom w:val="single" w:sz="4" w:space="0" w:color="auto"/>
              <w:right w:val="single" w:sz="4" w:space="0" w:color="auto"/>
            </w:tcBorders>
            <w:shd w:val="clear" w:color="000000" w:fill="FFFFFF"/>
            <w:vAlign w:val="center"/>
            <w:hideMark/>
          </w:tcPr>
          <w:p w14:paraId="738334C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c>
          <w:tcPr>
            <w:tcW w:w="295" w:type="pct"/>
            <w:tcBorders>
              <w:top w:val="nil"/>
              <w:left w:val="nil"/>
              <w:bottom w:val="single" w:sz="4" w:space="0" w:color="auto"/>
              <w:right w:val="single" w:sz="4" w:space="0" w:color="auto"/>
            </w:tcBorders>
            <w:shd w:val="clear" w:color="000000" w:fill="FFFFFF"/>
            <w:vAlign w:val="center"/>
            <w:hideMark/>
          </w:tcPr>
          <w:p w14:paraId="0B8D49E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1.000</w:t>
            </w:r>
          </w:p>
        </w:tc>
      </w:tr>
      <w:tr w:rsidR="00D24C53" w:rsidRPr="004F0C66" w14:paraId="022BD182"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3CD9F844"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111616B5"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Brosme - Øst</w:t>
            </w:r>
          </w:p>
        </w:tc>
        <w:tc>
          <w:tcPr>
            <w:tcW w:w="295" w:type="pct"/>
            <w:tcBorders>
              <w:top w:val="nil"/>
              <w:left w:val="nil"/>
              <w:bottom w:val="single" w:sz="4" w:space="0" w:color="auto"/>
              <w:right w:val="single" w:sz="4" w:space="0" w:color="auto"/>
            </w:tcBorders>
            <w:shd w:val="clear" w:color="000000" w:fill="FFFFFF"/>
            <w:vAlign w:val="center"/>
            <w:hideMark/>
          </w:tcPr>
          <w:p w14:paraId="1771D49B"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04F5F04A"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6A100047"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02E782E2"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0694B879"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1275BF6C"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4A3D44F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200</w:t>
            </w:r>
          </w:p>
        </w:tc>
        <w:tc>
          <w:tcPr>
            <w:tcW w:w="295" w:type="pct"/>
            <w:tcBorders>
              <w:top w:val="nil"/>
              <w:left w:val="nil"/>
              <w:bottom w:val="single" w:sz="4" w:space="0" w:color="auto"/>
              <w:right w:val="single" w:sz="4" w:space="0" w:color="auto"/>
            </w:tcBorders>
            <w:shd w:val="clear" w:color="000000" w:fill="FFFFFF"/>
            <w:vAlign w:val="center"/>
            <w:hideMark/>
          </w:tcPr>
          <w:p w14:paraId="2B8B0E1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340</w:t>
            </w:r>
          </w:p>
        </w:tc>
        <w:tc>
          <w:tcPr>
            <w:tcW w:w="295" w:type="pct"/>
            <w:tcBorders>
              <w:top w:val="nil"/>
              <w:left w:val="nil"/>
              <w:bottom w:val="single" w:sz="4" w:space="0" w:color="auto"/>
              <w:right w:val="single" w:sz="4" w:space="0" w:color="auto"/>
            </w:tcBorders>
            <w:shd w:val="clear" w:color="000000" w:fill="FFFFFF"/>
            <w:vAlign w:val="center"/>
            <w:hideMark/>
          </w:tcPr>
          <w:p w14:paraId="10A912A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340</w:t>
            </w:r>
          </w:p>
        </w:tc>
        <w:tc>
          <w:tcPr>
            <w:tcW w:w="295" w:type="pct"/>
            <w:tcBorders>
              <w:top w:val="nil"/>
              <w:left w:val="nil"/>
              <w:bottom w:val="single" w:sz="4" w:space="0" w:color="auto"/>
              <w:right w:val="single" w:sz="4" w:space="0" w:color="auto"/>
            </w:tcBorders>
            <w:shd w:val="clear" w:color="000000" w:fill="FFFFFF"/>
            <w:vAlign w:val="center"/>
            <w:hideMark/>
          </w:tcPr>
          <w:p w14:paraId="413D5946"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340</w:t>
            </w:r>
          </w:p>
        </w:tc>
        <w:tc>
          <w:tcPr>
            <w:tcW w:w="295" w:type="pct"/>
            <w:tcBorders>
              <w:top w:val="nil"/>
              <w:left w:val="nil"/>
              <w:bottom w:val="single" w:sz="4" w:space="0" w:color="auto"/>
              <w:right w:val="single" w:sz="4" w:space="0" w:color="auto"/>
            </w:tcBorders>
            <w:shd w:val="clear" w:color="000000" w:fill="FFFFFF"/>
            <w:vAlign w:val="center"/>
            <w:hideMark/>
          </w:tcPr>
          <w:p w14:paraId="6996ACA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340</w:t>
            </w:r>
          </w:p>
        </w:tc>
        <w:tc>
          <w:tcPr>
            <w:tcW w:w="295" w:type="pct"/>
            <w:tcBorders>
              <w:top w:val="nil"/>
              <w:left w:val="nil"/>
              <w:bottom w:val="single" w:sz="4" w:space="0" w:color="auto"/>
              <w:right w:val="single" w:sz="4" w:space="0" w:color="auto"/>
            </w:tcBorders>
            <w:shd w:val="clear" w:color="000000" w:fill="FFFFFF"/>
            <w:vAlign w:val="center"/>
            <w:hideMark/>
          </w:tcPr>
          <w:p w14:paraId="546A041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340</w:t>
            </w:r>
          </w:p>
        </w:tc>
      </w:tr>
      <w:tr w:rsidR="00D24C53" w:rsidRPr="004F0C66" w14:paraId="73DBBCD2"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661111F6"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37EAEAE1"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Skolæst - Øst</w:t>
            </w:r>
          </w:p>
        </w:tc>
        <w:tc>
          <w:tcPr>
            <w:tcW w:w="295" w:type="pct"/>
            <w:tcBorders>
              <w:top w:val="nil"/>
              <w:left w:val="nil"/>
              <w:bottom w:val="single" w:sz="4" w:space="0" w:color="auto"/>
              <w:right w:val="single" w:sz="4" w:space="0" w:color="auto"/>
            </w:tcBorders>
            <w:shd w:val="clear" w:color="000000" w:fill="FFFFFF"/>
            <w:vAlign w:val="center"/>
            <w:hideMark/>
          </w:tcPr>
          <w:p w14:paraId="4A41826B"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4E35240D"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67B4F71D"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2478FF0F"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50DDAF06"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63906B72"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3676CE54"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06D64529"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w:t>
            </w:r>
          </w:p>
        </w:tc>
        <w:tc>
          <w:tcPr>
            <w:tcW w:w="295" w:type="pct"/>
            <w:tcBorders>
              <w:top w:val="nil"/>
              <w:left w:val="nil"/>
              <w:bottom w:val="single" w:sz="4" w:space="0" w:color="auto"/>
              <w:right w:val="single" w:sz="4" w:space="0" w:color="auto"/>
            </w:tcBorders>
            <w:shd w:val="clear" w:color="000000" w:fill="FFFFFF"/>
            <w:vAlign w:val="center"/>
            <w:hideMark/>
          </w:tcPr>
          <w:p w14:paraId="6527E4C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w:t>
            </w:r>
          </w:p>
        </w:tc>
        <w:tc>
          <w:tcPr>
            <w:tcW w:w="295" w:type="pct"/>
            <w:tcBorders>
              <w:top w:val="nil"/>
              <w:left w:val="nil"/>
              <w:bottom w:val="single" w:sz="4" w:space="0" w:color="auto"/>
              <w:right w:val="single" w:sz="4" w:space="0" w:color="auto"/>
            </w:tcBorders>
            <w:shd w:val="clear" w:color="000000" w:fill="FFFFFF"/>
            <w:vAlign w:val="center"/>
            <w:hideMark/>
          </w:tcPr>
          <w:p w14:paraId="46815B13"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w:t>
            </w:r>
          </w:p>
        </w:tc>
        <w:tc>
          <w:tcPr>
            <w:tcW w:w="295" w:type="pct"/>
            <w:tcBorders>
              <w:top w:val="nil"/>
              <w:left w:val="nil"/>
              <w:bottom w:val="single" w:sz="4" w:space="0" w:color="auto"/>
              <w:right w:val="single" w:sz="4" w:space="0" w:color="auto"/>
            </w:tcBorders>
            <w:shd w:val="clear" w:color="000000" w:fill="FFFFFF"/>
            <w:vAlign w:val="center"/>
            <w:hideMark/>
          </w:tcPr>
          <w:p w14:paraId="6B8FB02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w:t>
            </w:r>
          </w:p>
        </w:tc>
        <w:tc>
          <w:tcPr>
            <w:tcW w:w="295" w:type="pct"/>
            <w:tcBorders>
              <w:top w:val="nil"/>
              <w:left w:val="nil"/>
              <w:bottom w:val="single" w:sz="4" w:space="0" w:color="auto"/>
              <w:right w:val="single" w:sz="4" w:space="0" w:color="auto"/>
            </w:tcBorders>
            <w:shd w:val="clear" w:color="000000" w:fill="FFFFFF"/>
            <w:vAlign w:val="center"/>
            <w:hideMark/>
          </w:tcPr>
          <w:p w14:paraId="0264E617"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100</w:t>
            </w:r>
          </w:p>
        </w:tc>
      </w:tr>
      <w:tr w:rsidR="00D24C53" w:rsidRPr="004F0C66" w14:paraId="73D1F91D"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4FE7B489" w14:textId="77777777" w:rsidR="00D24C53" w:rsidRPr="004F0C66" w:rsidRDefault="00D24C53" w:rsidP="000B17BB">
            <w:pPr>
              <w:spacing w:after="0" w:line="240" w:lineRule="auto"/>
              <w:rPr>
                <w:rFonts w:ascii="Times New Roman" w:eastAsia="Times New Roman" w:hAnsi="Times New Roman" w:cs="Times New Roman"/>
                <w:b/>
                <w:bCs/>
                <w:color w:val="000000"/>
                <w:sz w:val="19"/>
                <w:szCs w:val="19"/>
                <w:lang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0705BA13" w14:textId="77777777" w:rsidR="00D24C53" w:rsidRPr="004F0C66" w:rsidRDefault="00D24C53" w:rsidP="000B17BB">
            <w:pPr>
              <w:spacing w:after="0" w:line="240" w:lineRule="auto"/>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Bifangst</w:t>
            </w:r>
          </w:p>
        </w:tc>
        <w:tc>
          <w:tcPr>
            <w:tcW w:w="295" w:type="pct"/>
            <w:tcBorders>
              <w:top w:val="nil"/>
              <w:left w:val="nil"/>
              <w:bottom w:val="single" w:sz="4" w:space="0" w:color="auto"/>
              <w:right w:val="single" w:sz="4" w:space="0" w:color="auto"/>
            </w:tcBorders>
            <w:shd w:val="clear" w:color="000000" w:fill="FFFFFF"/>
            <w:vAlign w:val="center"/>
            <w:hideMark/>
          </w:tcPr>
          <w:p w14:paraId="01C0174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41492D3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2F57B86D"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534AEF3C"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7CC8AF2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39F37921"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4C7AAF7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19A974B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14EE80B2"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1CCBF0B4"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56DDDA2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c>
          <w:tcPr>
            <w:tcW w:w="295" w:type="pct"/>
            <w:tcBorders>
              <w:top w:val="nil"/>
              <w:left w:val="nil"/>
              <w:bottom w:val="single" w:sz="4" w:space="0" w:color="auto"/>
              <w:right w:val="single" w:sz="4" w:space="0" w:color="auto"/>
            </w:tcBorders>
            <w:shd w:val="clear" w:color="000000" w:fill="FFFFFF"/>
            <w:vAlign w:val="center"/>
            <w:hideMark/>
          </w:tcPr>
          <w:p w14:paraId="180786FB" w14:textId="77777777" w:rsidR="00D24C53" w:rsidRPr="004F0C66" w:rsidRDefault="00D24C53" w:rsidP="000B17BB">
            <w:pPr>
              <w:spacing w:after="0" w:line="240" w:lineRule="auto"/>
              <w:jc w:val="right"/>
              <w:rPr>
                <w:rFonts w:ascii="Times New Roman" w:eastAsia="Times New Roman" w:hAnsi="Times New Roman" w:cs="Times New Roman"/>
                <w:color w:val="000000"/>
                <w:sz w:val="19"/>
                <w:szCs w:val="19"/>
                <w:lang w:eastAsia="da-DK"/>
              </w:rPr>
            </w:pPr>
            <w:r w:rsidRPr="004F0C66">
              <w:rPr>
                <w:rFonts w:ascii="Times New Roman" w:eastAsia="Times New Roman" w:hAnsi="Times New Roman" w:cs="Times New Roman"/>
                <w:color w:val="000000"/>
                <w:sz w:val="19"/>
                <w:szCs w:val="19"/>
                <w:lang w:eastAsia="da-DK"/>
              </w:rPr>
              <w:t>150</w:t>
            </w:r>
          </w:p>
        </w:tc>
      </w:tr>
    </w:tbl>
    <w:p w14:paraId="594EB4A3" w14:textId="4F274A6C" w:rsidR="00D24C53" w:rsidRPr="00ED7693" w:rsidRDefault="00D24C53" w:rsidP="00D24C53">
      <w:pPr>
        <w:spacing w:after="0"/>
        <w:jc w:val="both"/>
        <w:rPr>
          <w:rFonts w:ascii="Times New Roman" w:eastAsia="Times New Roman" w:hAnsi="Times New Roman" w:cs="Times New Roman"/>
          <w:color w:val="000000"/>
          <w:sz w:val="20"/>
          <w:szCs w:val="20"/>
          <w:lang w:eastAsia="da-DK"/>
        </w:rPr>
      </w:pPr>
      <w:r w:rsidRPr="00ED7693">
        <w:rPr>
          <w:rFonts w:ascii="Times New Roman" w:eastAsia="Times New Roman" w:hAnsi="Times New Roman" w:cs="Times New Roman"/>
          <w:color w:val="000000"/>
          <w:sz w:val="20"/>
          <w:szCs w:val="20"/>
          <w:lang w:eastAsia="da-DK"/>
        </w:rPr>
        <w:t>Kilde: APN.</w:t>
      </w:r>
    </w:p>
    <w:p w14:paraId="3B74A8A8" w14:textId="77777777" w:rsidR="00D24C53" w:rsidRDefault="00D24C53" w:rsidP="00D24C53">
      <w:pPr>
        <w:spacing w:after="0"/>
        <w:jc w:val="both"/>
        <w:rPr>
          <w:rFonts w:ascii="Times New Roman" w:eastAsia="Times New Roman" w:hAnsi="Times New Roman" w:cs="Times New Roman"/>
          <w:b/>
          <w:color w:val="000000"/>
          <w:lang w:eastAsia="da-DK"/>
        </w:rPr>
      </w:pPr>
    </w:p>
    <w:p w14:paraId="05770DE6" w14:textId="77777777"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Den grønlandske flåde har igennem årene fuldt udnyttet kvoten på torsk, som de har været tildelt fra Norge i Barentshavet. Kun i enkelte år har udnyttelsesgraden på den samlede torskekvote fra Rusland og Norge ligget lidt under 100 pct. </w:t>
      </w:r>
      <w:r>
        <w:rPr>
          <w:rFonts w:ascii="Times New Roman" w:hAnsi="Times New Roman"/>
        </w:rPr>
        <w:t>Det har været forskelligt fra år til år, hvor meget kvoten for kuller og sej i Barentshavet har været udnyttet. Det skyldes, at de arter er bifangster i torskefiskeri, hvorfor fartøjerne ikke fisker direkte på arterne.</w:t>
      </w:r>
      <w:r>
        <w:rPr>
          <w:rFonts w:ascii="Times New Roman" w:eastAsia="Times New Roman" w:hAnsi="Times New Roman" w:cs="Times New Roman"/>
          <w:color w:val="000000"/>
          <w:lang w:eastAsia="da-DK"/>
        </w:rPr>
        <w:t xml:space="preserve"> </w:t>
      </w:r>
    </w:p>
    <w:p w14:paraId="435CF45D" w14:textId="77777777" w:rsidR="00D24C53" w:rsidRDefault="00D24C53" w:rsidP="00D24C53">
      <w:pPr>
        <w:spacing w:after="0" w:line="276" w:lineRule="auto"/>
        <w:jc w:val="both"/>
        <w:rPr>
          <w:rFonts w:ascii="Times New Roman" w:eastAsia="Times New Roman" w:hAnsi="Times New Roman" w:cs="Times New Roman"/>
          <w:b/>
          <w:color w:val="000000"/>
          <w:lang w:eastAsia="da-DK"/>
        </w:rPr>
      </w:pPr>
    </w:p>
    <w:p w14:paraId="60177C62" w14:textId="77777777" w:rsidR="00D24C53" w:rsidRPr="000249CD" w:rsidRDefault="00D24C53" w:rsidP="00D24C53">
      <w:pPr>
        <w:spacing w:after="0" w:line="276" w:lineRule="auto"/>
        <w:jc w:val="both"/>
        <w:rPr>
          <w:rFonts w:ascii="Times New Roman" w:eastAsia="Times New Roman" w:hAnsi="Times New Roman" w:cs="Times New Roman"/>
          <w:b/>
          <w:color w:val="000000"/>
          <w:lang w:eastAsia="da-DK"/>
        </w:rPr>
      </w:pPr>
      <w:r w:rsidRPr="000249CD">
        <w:rPr>
          <w:rFonts w:ascii="Times New Roman" w:eastAsia="Times New Roman" w:hAnsi="Times New Roman" w:cs="Times New Roman"/>
          <w:b/>
          <w:color w:val="000000"/>
          <w:lang w:eastAsia="da-DK"/>
        </w:rPr>
        <w:t>2.3 Bilateral fiskeriaftale med Færøerne</w:t>
      </w:r>
    </w:p>
    <w:p w14:paraId="000BAB53" w14:textId="77777777" w:rsidR="00D24C53" w:rsidRPr="00036D77"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Den 27. maj </w:t>
      </w:r>
      <w:r w:rsidRPr="00036D77">
        <w:rPr>
          <w:rFonts w:ascii="Times New Roman" w:eastAsia="Times New Roman" w:hAnsi="Times New Roman" w:cs="Times New Roman"/>
          <w:color w:val="000000"/>
          <w:lang w:eastAsia="da-DK"/>
        </w:rPr>
        <w:t xml:space="preserve">1997 </w:t>
      </w:r>
      <w:r>
        <w:rPr>
          <w:rFonts w:ascii="Times New Roman" w:eastAsia="Times New Roman" w:hAnsi="Times New Roman" w:cs="Times New Roman"/>
          <w:color w:val="000000"/>
          <w:lang w:eastAsia="da-DK"/>
        </w:rPr>
        <w:t xml:space="preserve">indgik </w:t>
      </w:r>
      <w:r w:rsidRPr="00036D77">
        <w:rPr>
          <w:rFonts w:ascii="Times New Roman" w:eastAsia="Times New Roman" w:hAnsi="Times New Roman" w:cs="Times New Roman"/>
          <w:color w:val="000000"/>
          <w:lang w:eastAsia="da-DK"/>
        </w:rPr>
        <w:t xml:space="preserve">Grønland </w:t>
      </w:r>
      <w:r>
        <w:rPr>
          <w:rFonts w:ascii="Times New Roman" w:eastAsia="Times New Roman" w:hAnsi="Times New Roman" w:cs="Times New Roman"/>
          <w:color w:val="000000"/>
          <w:lang w:eastAsia="da-DK"/>
        </w:rPr>
        <w:t>bilateral</w:t>
      </w:r>
      <w:r w:rsidRPr="00036D77">
        <w:rPr>
          <w:rFonts w:ascii="Times New Roman" w:eastAsia="Times New Roman" w:hAnsi="Times New Roman" w:cs="Times New Roman"/>
          <w:color w:val="000000"/>
          <w:lang w:eastAsia="da-DK"/>
        </w:rPr>
        <w:t xml:space="preserve"> fiskeri</w:t>
      </w:r>
      <w:r>
        <w:rPr>
          <w:rFonts w:ascii="Times New Roman" w:eastAsia="Times New Roman" w:hAnsi="Times New Roman" w:cs="Times New Roman"/>
          <w:color w:val="000000"/>
          <w:lang w:eastAsia="da-DK"/>
        </w:rPr>
        <w:t>aftale</w:t>
      </w:r>
      <w:r w:rsidRPr="00036D77">
        <w:rPr>
          <w:rFonts w:ascii="Times New Roman" w:eastAsia="Times New Roman" w:hAnsi="Times New Roman" w:cs="Times New Roman"/>
          <w:color w:val="000000"/>
          <w:lang w:eastAsia="da-DK"/>
        </w:rPr>
        <w:t xml:space="preserve"> med Færøerne. </w:t>
      </w:r>
      <w:r>
        <w:rPr>
          <w:rFonts w:ascii="Times New Roman" w:hAnsi="Times New Roman" w:cs="Times New Roman"/>
        </w:rPr>
        <w:t xml:space="preserve">Aftalen har været fornyet hvert år siden, senest i december 2020 for kvoteåret 2021. </w:t>
      </w:r>
      <w:r w:rsidRPr="00036D77">
        <w:rPr>
          <w:rFonts w:ascii="Times New Roman" w:eastAsia="Times New Roman" w:hAnsi="Times New Roman" w:cs="Times New Roman"/>
          <w:color w:val="000000"/>
          <w:lang w:eastAsia="da-DK"/>
        </w:rPr>
        <w:t xml:space="preserve">Der er ikke tale om store mængder </w:t>
      </w:r>
      <w:r>
        <w:rPr>
          <w:rFonts w:ascii="Times New Roman" w:eastAsia="Times New Roman" w:hAnsi="Times New Roman" w:cs="Times New Roman"/>
          <w:color w:val="000000"/>
          <w:lang w:eastAsia="da-DK"/>
        </w:rPr>
        <w:t>af fisk, og aftalen</w:t>
      </w:r>
      <w:r w:rsidRPr="00036D77">
        <w:rPr>
          <w:rFonts w:ascii="Times New Roman" w:eastAsia="Times New Roman" w:hAnsi="Times New Roman" w:cs="Times New Roman"/>
          <w:color w:val="000000"/>
          <w:lang w:eastAsia="da-DK"/>
        </w:rPr>
        <w:t xml:space="preserve"> består primært </w:t>
      </w:r>
      <w:r>
        <w:rPr>
          <w:rFonts w:ascii="Times New Roman" w:eastAsia="Times New Roman" w:hAnsi="Times New Roman" w:cs="Times New Roman"/>
          <w:color w:val="000000"/>
          <w:lang w:eastAsia="da-DK"/>
        </w:rPr>
        <w:t xml:space="preserve">af, </w:t>
      </w:r>
      <w:r w:rsidRPr="00036D77">
        <w:rPr>
          <w:rFonts w:ascii="Times New Roman" w:eastAsia="Times New Roman" w:hAnsi="Times New Roman" w:cs="Times New Roman"/>
          <w:color w:val="000000"/>
          <w:lang w:eastAsia="da-DK"/>
        </w:rPr>
        <w:t xml:space="preserve">at Grønland tildeles kvote af sild og </w:t>
      </w:r>
      <w:r>
        <w:rPr>
          <w:rFonts w:ascii="Times New Roman" w:eastAsia="Times New Roman" w:hAnsi="Times New Roman" w:cs="Times New Roman"/>
          <w:color w:val="000000"/>
          <w:lang w:eastAsia="da-DK"/>
        </w:rPr>
        <w:t xml:space="preserve">blåhvilling i færøsk farvand. Og </w:t>
      </w:r>
      <w:r w:rsidRPr="00036D77">
        <w:rPr>
          <w:rFonts w:ascii="Times New Roman" w:eastAsia="Times New Roman" w:hAnsi="Times New Roman" w:cs="Times New Roman"/>
          <w:color w:val="000000"/>
          <w:lang w:eastAsia="da-DK"/>
        </w:rPr>
        <w:t xml:space="preserve">Færøerne tildeles kvote af hellefisk og torsk i Grønland. </w:t>
      </w:r>
      <w:r>
        <w:rPr>
          <w:rFonts w:ascii="Times New Roman" w:hAnsi="Times New Roman" w:cs="Times New Roman"/>
        </w:rPr>
        <w:t xml:space="preserve">Aftalen medfører også, at </w:t>
      </w:r>
      <w:r w:rsidRPr="00D628E8">
        <w:rPr>
          <w:rFonts w:ascii="Times New Roman" w:hAnsi="Times New Roman" w:cs="Times New Roman"/>
        </w:rPr>
        <w:t xml:space="preserve">Grønland </w:t>
      </w:r>
      <w:r>
        <w:rPr>
          <w:rFonts w:ascii="Times New Roman" w:hAnsi="Times New Roman" w:cs="Times New Roman"/>
        </w:rPr>
        <w:t xml:space="preserve">får adgang til at </w:t>
      </w:r>
      <w:r w:rsidRPr="00D628E8">
        <w:rPr>
          <w:rFonts w:ascii="Times New Roman" w:hAnsi="Times New Roman" w:cs="Times New Roman"/>
        </w:rPr>
        <w:t xml:space="preserve">fiske sin </w:t>
      </w:r>
      <w:r>
        <w:rPr>
          <w:rFonts w:ascii="Times New Roman" w:hAnsi="Times New Roman" w:cs="Times New Roman"/>
        </w:rPr>
        <w:t>internationale (</w:t>
      </w:r>
      <w:r w:rsidRPr="00D628E8">
        <w:rPr>
          <w:rFonts w:ascii="Times New Roman" w:hAnsi="Times New Roman" w:cs="Times New Roman"/>
        </w:rPr>
        <w:t>NEAFC</w:t>
      </w:r>
      <w:r>
        <w:rPr>
          <w:rFonts w:ascii="Times New Roman" w:hAnsi="Times New Roman" w:cs="Times New Roman"/>
        </w:rPr>
        <w:t>)</w:t>
      </w:r>
      <w:r w:rsidRPr="00D628E8">
        <w:rPr>
          <w:rFonts w:ascii="Times New Roman" w:hAnsi="Times New Roman" w:cs="Times New Roman"/>
        </w:rPr>
        <w:t xml:space="preserve"> </w:t>
      </w:r>
      <w:r>
        <w:rPr>
          <w:rFonts w:ascii="Times New Roman" w:hAnsi="Times New Roman" w:cs="Times New Roman"/>
        </w:rPr>
        <w:t>blåhvilling</w:t>
      </w:r>
      <w:r w:rsidRPr="00D628E8">
        <w:rPr>
          <w:rFonts w:ascii="Times New Roman" w:hAnsi="Times New Roman" w:cs="Times New Roman"/>
        </w:rPr>
        <w:t>kvote i færøsk farvand.</w:t>
      </w:r>
      <w:r>
        <w:rPr>
          <w:rFonts w:ascii="Times New Roman" w:hAnsi="Times New Roman" w:cs="Times New Roman"/>
        </w:rPr>
        <w:t xml:space="preserve"> </w:t>
      </w:r>
      <w:r w:rsidRPr="00036D77">
        <w:rPr>
          <w:rFonts w:ascii="Times New Roman" w:eastAsia="Times New Roman" w:hAnsi="Times New Roman" w:cs="Times New Roman"/>
          <w:color w:val="000000"/>
          <w:lang w:eastAsia="da-DK"/>
        </w:rPr>
        <w:t>Aftale</w:t>
      </w:r>
      <w:r>
        <w:rPr>
          <w:rFonts w:ascii="Times New Roman" w:eastAsia="Times New Roman" w:hAnsi="Times New Roman" w:cs="Times New Roman"/>
          <w:color w:val="000000"/>
          <w:lang w:eastAsia="da-DK"/>
        </w:rPr>
        <w:t>n</w:t>
      </w:r>
      <w:r w:rsidRPr="00036D77">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er vigtig for Grønland i bestræbelserne på at udvikle det pelagiske fiskeri samt at foretage en bedre planlægning af</w:t>
      </w:r>
      <w:r w:rsidRPr="00036D77">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det pelagisk fiskeri over hele året</w:t>
      </w:r>
      <w:r w:rsidRPr="00036D77">
        <w:rPr>
          <w:rFonts w:ascii="Times New Roman" w:eastAsia="Times New Roman" w:hAnsi="Times New Roman" w:cs="Times New Roman"/>
          <w:color w:val="000000"/>
          <w:lang w:eastAsia="da-DK"/>
        </w:rPr>
        <w:t>.</w:t>
      </w:r>
    </w:p>
    <w:p w14:paraId="5AB83BF5" w14:textId="77777777" w:rsidR="00D24C53" w:rsidRDefault="00D24C53" w:rsidP="00D24C53">
      <w:pPr>
        <w:spacing w:after="0" w:line="276" w:lineRule="auto"/>
        <w:jc w:val="both"/>
        <w:rPr>
          <w:rFonts w:ascii="Times New Roman" w:eastAsia="Times New Roman" w:hAnsi="Times New Roman" w:cs="Times New Roman"/>
          <w:color w:val="000000"/>
          <w:lang w:eastAsia="da-DK"/>
        </w:rPr>
      </w:pPr>
    </w:p>
    <w:p w14:paraId="68E117AB" w14:textId="77777777" w:rsidR="00D24C53" w:rsidRPr="00036D77" w:rsidRDefault="00D24C53" w:rsidP="00D24C53">
      <w:pPr>
        <w:spacing w:after="0" w:line="276" w:lineRule="auto"/>
        <w:jc w:val="both"/>
        <w:rPr>
          <w:rFonts w:ascii="Times New Roman" w:eastAsia="Times New Roman" w:hAnsi="Times New Roman" w:cs="Times New Roman"/>
          <w:color w:val="000000"/>
          <w:lang w:eastAsia="da-DK"/>
        </w:rPr>
      </w:pPr>
      <w:r w:rsidRPr="00E30666">
        <w:rPr>
          <w:rFonts w:ascii="Times New Roman" w:eastAsia="Times New Roman" w:hAnsi="Times New Roman" w:cs="Times New Roman"/>
          <w:color w:val="000000"/>
          <w:lang w:eastAsia="da-DK"/>
        </w:rPr>
        <w:t xml:space="preserve">I </w:t>
      </w:r>
      <w:r>
        <w:rPr>
          <w:rFonts w:ascii="Times New Roman" w:eastAsia="Times New Roman" w:hAnsi="Times New Roman" w:cs="Times New Roman"/>
          <w:color w:val="000000"/>
          <w:lang w:eastAsia="da-DK"/>
        </w:rPr>
        <w:t>2021-</w:t>
      </w:r>
      <w:r w:rsidRPr="00E30666">
        <w:rPr>
          <w:rFonts w:ascii="Times New Roman" w:eastAsia="Times New Roman" w:hAnsi="Times New Roman" w:cs="Times New Roman"/>
          <w:color w:val="000000"/>
          <w:lang w:eastAsia="da-DK"/>
        </w:rPr>
        <w:t xml:space="preserve">aftalen med </w:t>
      </w:r>
      <w:r>
        <w:rPr>
          <w:rFonts w:ascii="Times New Roman" w:eastAsia="Times New Roman" w:hAnsi="Times New Roman" w:cs="Times New Roman"/>
          <w:color w:val="000000"/>
          <w:lang w:eastAsia="da-DK"/>
        </w:rPr>
        <w:t>Færøerne</w:t>
      </w:r>
      <w:r w:rsidRPr="00E30666">
        <w:rPr>
          <w:rFonts w:ascii="Times New Roman" w:eastAsia="Times New Roman" w:hAnsi="Times New Roman" w:cs="Times New Roman"/>
          <w:color w:val="000000"/>
          <w:lang w:eastAsia="da-DK"/>
        </w:rPr>
        <w:t xml:space="preserve"> får Grønland tildelt kvoter på </w:t>
      </w:r>
      <w:r>
        <w:rPr>
          <w:rFonts w:ascii="Times New Roman" w:eastAsia="Times New Roman" w:hAnsi="Times New Roman" w:cs="Times New Roman"/>
          <w:color w:val="000000"/>
          <w:lang w:eastAsia="da-DK"/>
        </w:rPr>
        <w:t>sild og blåhvilling</w:t>
      </w:r>
      <w:r w:rsidRPr="00E30666">
        <w:rPr>
          <w:rFonts w:ascii="Times New Roman" w:eastAsia="Times New Roman" w:hAnsi="Times New Roman" w:cs="Times New Roman"/>
          <w:color w:val="000000"/>
          <w:lang w:eastAsia="da-DK"/>
        </w:rPr>
        <w:t xml:space="preserve">, og til gengæld får </w:t>
      </w:r>
      <w:r>
        <w:rPr>
          <w:rFonts w:ascii="Times New Roman" w:eastAsia="Times New Roman" w:hAnsi="Times New Roman" w:cs="Times New Roman"/>
          <w:color w:val="000000"/>
          <w:lang w:eastAsia="da-DK"/>
        </w:rPr>
        <w:t>Færøerne</w:t>
      </w:r>
      <w:r w:rsidRPr="00E30666">
        <w:rPr>
          <w:rFonts w:ascii="Times New Roman" w:eastAsia="Times New Roman" w:hAnsi="Times New Roman" w:cs="Times New Roman"/>
          <w:color w:val="000000"/>
          <w:lang w:eastAsia="da-DK"/>
        </w:rPr>
        <w:t xml:space="preserve"> tildelt kvoter på hellefisk,</w:t>
      </w:r>
      <w:r>
        <w:rPr>
          <w:rFonts w:ascii="Times New Roman" w:eastAsia="Times New Roman" w:hAnsi="Times New Roman" w:cs="Times New Roman"/>
          <w:color w:val="000000"/>
          <w:lang w:eastAsia="da-DK"/>
        </w:rPr>
        <w:t xml:space="preserve"> torsk og brosme</w:t>
      </w:r>
      <w:r w:rsidRPr="00E30666">
        <w:rPr>
          <w:rFonts w:ascii="Times New Roman" w:eastAsia="Times New Roman" w:hAnsi="Times New Roman" w:cs="Times New Roman"/>
          <w:color w:val="000000"/>
          <w:lang w:eastAsia="da-DK"/>
        </w:rPr>
        <w:t xml:space="preserve"> i Grønland</w:t>
      </w:r>
      <w:r>
        <w:rPr>
          <w:rFonts w:ascii="Times New Roman" w:eastAsia="Times New Roman" w:hAnsi="Times New Roman" w:cs="Times New Roman"/>
          <w:color w:val="000000"/>
          <w:lang w:eastAsia="da-DK"/>
        </w:rPr>
        <w:t>.</w:t>
      </w:r>
    </w:p>
    <w:p w14:paraId="1E55F7A7" w14:textId="77777777" w:rsidR="00D24C53" w:rsidRDefault="00D24C53" w:rsidP="00D24C53">
      <w:pPr>
        <w:spacing w:after="0" w:line="276" w:lineRule="auto"/>
        <w:jc w:val="both"/>
        <w:rPr>
          <w:rFonts w:ascii="Times New Roman" w:eastAsia="Times New Roman" w:hAnsi="Times New Roman" w:cs="Times New Roman"/>
          <w:color w:val="000000"/>
          <w:lang w:eastAsia="da-DK"/>
        </w:rPr>
      </w:pPr>
    </w:p>
    <w:p w14:paraId="630A9729" w14:textId="77777777"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Den grønlandske pelagiske flåde har igennem årene stort set udnyttet kvoten på sild og blåhvilling, som de har været tildelt fra Færøerne.</w:t>
      </w:r>
    </w:p>
    <w:p w14:paraId="2855E367" w14:textId="77777777" w:rsidR="00D24C53" w:rsidRDefault="00D24C53" w:rsidP="00D24C53">
      <w:pPr>
        <w:spacing w:after="0" w:line="276" w:lineRule="auto"/>
        <w:jc w:val="both"/>
        <w:rPr>
          <w:rFonts w:ascii="Times New Roman" w:eastAsia="Times New Roman" w:hAnsi="Times New Roman" w:cs="Times New Roman"/>
          <w:color w:val="000000"/>
          <w:lang w:eastAsia="da-DK"/>
        </w:rPr>
      </w:pPr>
    </w:p>
    <w:p w14:paraId="0201A24A" w14:textId="77777777" w:rsidR="00D24C53" w:rsidRDefault="00D24C53" w:rsidP="00D24C53">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Tabel 2.3: Kvotemængder tildelt Grønland på Færøerne og Færøerne i Grønland, 2010-2021.</w:t>
      </w:r>
    </w:p>
    <w:tbl>
      <w:tblPr>
        <w:tblW w:w="5000" w:type="pct"/>
        <w:tblCellMar>
          <w:left w:w="70" w:type="dxa"/>
          <w:right w:w="70" w:type="dxa"/>
        </w:tblCellMar>
        <w:tblLook w:val="04A0" w:firstRow="1" w:lastRow="0" w:firstColumn="1" w:lastColumn="0" w:noHBand="0" w:noVBand="1"/>
      </w:tblPr>
      <w:tblGrid>
        <w:gridCol w:w="983"/>
        <w:gridCol w:w="1760"/>
        <w:gridCol w:w="530"/>
        <w:gridCol w:w="530"/>
        <w:gridCol w:w="530"/>
        <w:gridCol w:w="530"/>
        <w:gridCol w:w="530"/>
        <w:gridCol w:w="531"/>
        <w:gridCol w:w="531"/>
        <w:gridCol w:w="620"/>
        <w:gridCol w:w="620"/>
        <w:gridCol w:w="620"/>
        <w:gridCol w:w="620"/>
        <w:gridCol w:w="693"/>
      </w:tblGrid>
      <w:tr w:rsidR="00D24C53" w:rsidRPr="004F0C66" w14:paraId="469C9A70" w14:textId="77777777" w:rsidTr="000B17BB">
        <w:trPr>
          <w:trHeight w:val="439"/>
        </w:trPr>
        <w:tc>
          <w:tcPr>
            <w:tcW w:w="513" w:type="pct"/>
            <w:tcBorders>
              <w:top w:val="single" w:sz="4" w:space="0" w:color="auto"/>
              <w:left w:val="single" w:sz="4" w:space="0" w:color="auto"/>
              <w:bottom w:val="single" w:sz="4" w:space="0" w:color="auto"/>
              <w:right w:val="nil"/>
            </w:tcBorders>
            <w:shd w:val="clear" w:color="000000" w:fill="FFFFFF"/>
            <w:vAlign w:val="center"/>
            <w:hideMark/>
          </w:tcPr>
          <w:p w14:paraId="13BBA962"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Land</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DC66F"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Art, tons</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259252CA"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2010</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797EC747"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2011</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0FAFDBF7"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2012</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68965F3B"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2013</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6BD045BB"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2014</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300FF4F8"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2015</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6F35A66F"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2016</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783ED014"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2017</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1CC194DE"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2018</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4978B707"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2019</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37127218"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2020</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14:paraId="59AFC16F" w14:textId="77777777" w:rsidR="00D24C53" w:rsidRPr="004F0C66" w:rsidRDefault="00D24C53" w:rsidP="000B17BB">
            <w:pPr>
              <w:spacing w:after="0" w:line="240" w:lineRule="auto"/>
              <w:jc w:val="right"/>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2021</w:t>
            </w:r>
          </w:p>
        </w:tc>
      </w:tr>
      <w:tr w:rsidR="00D24C53" w:rsidRPr="004F0C66" w14:paraId="6ED9EE5E" w14:textId="77777777" w:rsidTr="000B17BB">
        <w:trPr>
          <w:trHeight w:val="300"/>
        </w:trPr>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0DD8FBC" w14:textId="77777777" w:rsidR="00D24C53" w:rsidRPr="004F0C66" w:rsidRDefault="00D24C53" w:rsidP="000B17BB">
            <w:pPr>
              <w:spacing w:after="0" w:line="240" w:lineRule="auto"/>
              <w:jc w:val="center"/>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Færøerne i Grønland</w:t>
            </w:r>
          </w:p>
        </w:tc>
        <w:tc>
          <w:tcPr>
            <w:tcW w:w="882" w:type="pct"/>
            <w:tcBorders>
              <w:top w:val="nil"/>
              <w:left w:val="nil"/>
              <w:bottom w:val="single" w:sz="4" w:space="0" w:color="auto"/>
              <w:right w:val="single" w:sz="4" w:space="0" w:color="auto"/>
            </w:tcBorders>
            <w:shd w:val="clear" w:color="000000" w:fill="FFFFFF"/>
            <w:vAlign w:val="center"/>
            <w:hideMark/>
          </w:tcPr>
          <w:p w14:paraId="4EDFD8FE"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Hellefisk NV</w:t>
            </w:r>
          </w:p>
        </w:tc>
        <w:tc>
          <w:tcPr>
            <w:tcW w:w="278" w:type="pct"/>
            <w:tcBorders>
              <w:top w:val="nil"/>
              <w:left w:val="nil"/>
              <w:bottom w:val="single" w:sz="4" w:space="0" w:color="auto"/>
              <w:right w:val="single" w:sz="4" w:space="0" w:color="auto"/>
            </w:tcBorders>
            <w:shd w:val="clear" w:color="000000" w:fill="FFFFFF"/>
            <w:vAlign w:val="center"/>
            <w:hideMark/>
          </w:tcPr>
          <w:p w14:paraId="7C945CD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125</w:t>
            </w:r>
          </w:p>
        </w:tc>
        <w:tc>
          <w:tcPr>
            <w:tcW w:w="278" w:type="pct"/>
            <w:tcBorders>
              <w:top w:val="nil"/>
              <w:left w:val="nil"/>
              <w:bottom w:val="single" w:sz="4" w:space="0" w:color="auto"/>
              <w:right w:val="single" w:sz="4" w:space="0" w:color="auto"/>
            </w:tcBorders>
            <w:shd w:val="clear" w:color="000000" w:fill="FFFFFF"/>
            <w:vAlign w:val="center"/>
            <w:hideMark/>
          </w:tcPr>
          <w:p w14:paraId="62BB98B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51DED696"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6CDB091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29F98876"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64F4D22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1F2E5631"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324" w:type="pct"/>
            <w:tcBorders>
              <w:top w:val="nil"/>
              <w:left w:val="nil"/>
              <w:bottom w:val="single" w:sz="4" w:space="0" w:color="auto"/>
              <w:right w:val="single" w:sz="4" w:space="0" w:color="auto"/>
            </w:tcBorders>
            <w:shd w:val="clear" w:color="000000" w:fill="FFFFFF"/>
            <w:vAlign w:val="center"/>
            <w:hideMark/>
          </w:tcPr>
          <w:p w14:paraId="4FAD689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324" w:type="pct"/>
            <w:tcBorders>
              <w:top w:val="nil"/>
              <w:left w:val="nil"/>
              <w:bottom w:val="single" w:sz="4" w:space="0" w:color="auto"/>
              <w:right w:val="single" w:sz="4" w:space="0" w:color="auto"/>
            </w:tcBorders>
            <w:shd w:val="clear" w:color="000000" w:fill="FFFFFF"/>
            <w:vAlign w:val="center"/>
            <w:hideMark/>
          </w:tcPr>
          <w:p w14:paraId="4A928468"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324" w:type="pct"/>
            <w:tcBorders>
              <w:top w:val="nil"/>
              <w:left w:val="nil"/>
              <w:bottom w:val="single" w:sz="4" w:space="0" w:color="auto"/>
              <w:right w:val="single" w:sz="4" w:space="0" w:color="auto"/>
            </w:tcBorders>
            <w:shd w:val="clear" w:color="000000" w:fill="FFFFFF"/>
            <w:vAlign w:val="center"/>
            <w:hideMark/>
          </w:tcPr>
          <w:p w14:paraId="71EE66EA"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324" w:type="pct"/>
            <w:tcBorders>
              <w:top w:val="nil"/>
              <w:left w:val="nil"/>
              <w:bottom w:val="single" w:sz="4" w:space="0" w:color="auto"/>
              <w:right w:val="single" w:sz="4" w:space="0" w:color="auto"/>
            </w:tcBorders>
            <w:shd w:val="clear" w:color="000000" w:fill="FFFFFF"/>
            <w:vAlign w:val="center"/>
            <w:hideMark/>
          </w:tcPr>
          <w:p w14:paraId="61EF16B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362" w:type="pct"/>
            <w:tcBorders>
              <w:top w:val="nil"/>
              <w:left w:val="nil"/>
              <w:bottom w:val="single" w:sz="4" w:space="0" w:color="auto"/>
              <w:right w:val="single" w:sz="4" w:space="0" w:color="auto"/>
            </w:tcBorders>
            <w:shd w:val="clear" w:color="000000" w:fill="FFFFFF"/>
            <w:vAlign w:val="center"/>
            <w:hideMark/>
          </w:tcPr>
          <w:p w14:paraId="2C485B0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r>
      <w:tr w:rsidR="00D24C53" w:rsidRPr="004F0C66" w14:paraId="5E4DC65B"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399A7486"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75751391"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Torsk, Øst</w:t>
            </w:r>
          </w:p>
        </w:tc>
        <w:tc>
          <w:tcPr>
            <w:tcW w:w="278" w:type="pct"/>
            <w:tcBorders>
              <w:top w:val="nil"/>
              <w:left w:val="nil"/>
              <w:bottom w:val="single" w:sz="4" w:space="0" w:color="auto"/>
              <w:right w:val="single" w:sz="4" w:space="0" w:color="auto"/>
            </w:tcBorders>
            <w:shd w:val="clear" w:color="000000" w:fill="FFFFFF"/>
            <w:vAlign w:val="center"/>
            <w:hideMark/>
          </w:tcPr>
          <w:p w14:paraId="277C882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278" w:type="pct"/>
            <w:tcBorders>
              <w:top w:val="nil"/>
              <w:left w:val="nil"/>
              <w:bottom w:val="single" w:sz="4" w:space="0" w:color="auto"/>
              <w:right w:val="single" w:sz="4" w:space="0" w:color="auto"/>
            </w:tcBorders>
            <w:shd w:val="clear" w:color="000000" w:fill="FFFFFF"/>
            <w:vAlign w:val="center"/>
            <w:hideMark/>
          </w:tcPr>
          <w:p w14:paraId="6F8112C4"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255</w:t>
            </w:r>
          </w:p>
        </w:tc>
        <w:tc>
          <w:tcPr>
            <w:tcW w:w="278" w:type="pct"/>
            <w:tcBorders>
              <w:top w:val="nil"/>
              <w:left w:val="nil"/>
              <w:bottom w:val="single" w:sz="4" w:space="0" w:color="auto"/>
              <w:right w:val="single" w:sz="4" w:space="0" w:color="auto"/>
            </w:tcBorders>
            <w:shd w:val="clear" w:color="000000" w:fill="FFFFFF"/>
            <w:vAlign w:val="center"/>
            <w:hideMark/>
          </w:tcPr>
          <w:p w14:paraId="45B9E30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255</w:t>
            </w:r>
          </w:p>
        </w:tc>
        <w:tc>
          <w:tcPr>
            <w:tcW w:w="278" w:type="pct"/>
            <w:tcBorders>
              <w:top w:val="nil"/>
              <w:left w:val="nil"/>
              <w:bottom w:val="single" w:sz="4" w:space="0" w:color="auto"/>
              <w:right w:val="single" w:sz="4" w:space="0" w:color="auto"/>
            </w:tcBorders>
            <w:shd w:val="clear" w:color="000000" w:fill="FFFFFF"/>
            <w:vAlign w:val="center"/>
            <w:hideMark/>
          </w:tcPr>
          <w:p w14:paraId="0747B79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255</w:t>
            </w:r>
          </w:p>
        </w:tc>
        <w:tc>
          <w:tcPr>
            <w:tcW w:w="278" w:type="pct"/>
            <w:tcBorders>
              <w:top w:val="nil"/>
              <w:left w:val="nil"/>
              <w:bottom w:val="single" w:sz="4" w:space="0" w:color="auto"/>
              <w:right w:val="single" w:sz="4" w:space="0" w:color="auto"/>
            </w:tcBorders>
            <w:shd w:val="clear" w:color="000000" w:fill="FFFFFF"/>
            <w:vAlign w:val="center"/>
            <w:hideMark/>
          </w:tcPr>
          <w:p w14:paraId="655B2E9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355</w:t>
            </w:r>
          </w:p>
        </w:tc>
        <w:tc>
          <w:tcPr>
            <w:tcW w:w="278" w:type="pct"/>
            <w:tcBorders>
              <w:top w:val="nil"/>
              <w:left w:val="nil"/>
              <w:bottom w:val="single" w:sz="4" w:space="0" w:color="auto"/>
              <w:right w:val="single" w:sz="4" w:space="0" w:color="auto"/>
            </w:tcBorders>
            <w:shd w:val="clear" w:color="000000" w:fill="FFFFFF"/>
            <w:vAlign w:val="center"/>
            <w:hideMark/>
          </w:tcPr>
          <w:p w14:paraId="76163D2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355</w:t>
            </w:r>
          </w:p>
        </w:tc>
        <w:tc>
          <w:tcPr>
            <w:tcW w:w="278" w:type="pct"/>
            <w:tcBorders>
              <w:top w:val="nil"/>
              <w:left w:val="nil"/>
              <w:bottom w:val="single" w:sz="4" w:space="0" w:color="auto"/>
              <w:right w:val="single" w:sz="4" w:space="0" w:color="auto"/>
            </w:tcBorders>
            <w:shd w:val="clear" w:color="000000" w:fill="FFFFFF"/>
            <w:vAlign w:val="center"/>
            <w:hideMark/>
          </w:tcPr>
          <w:p w14:paraId="4E35D2A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825</w:t>
            </w:r>
          </w:p>
        </w:tc>
        <w:tc>
          <w:tcPr>
            <w:tcW w:w="324" w:type="pct"/>
            <w:tcBorders>
              <w:top w:val="nil"/>
              <w:left w:val="nil"/>
              <w:bottom w:val="single" w:sz="4" w:space="0" w:color="auto"/>
              <w:right w:val="single" w:sz="4" w:space="0" w:color="auto"/>
            </w:tcBorders>
            <w:shd w:val="clear" w:color="000000" w:fill="FFFFFF"/>
            <w:vAlign w:val="center"/>
            <w:hideMark/>
          </w:tcPr>
          <w:p w14:paraId="01DEE1FB"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1.225</w:t>
            </w:r>
          </w:p>
        </w:tc>
        <w:tc>
          <w:tcPr>
            <w:tcW w:w="324" w:type="pct"/>
            <w:tcBorders>
              <w:top w:val="nil"/>
              <w:left w:val="nil"/>
              <w:bottom w:val="single" w:sz="4" w:space="0" w:color="auto"/>
              <w:right w:val="single" w:sz="4" w:space="0" w:color="auto"/>
            </w:tcBorders>
            <w:shd w:val="clear" w:color="000000" w:fill="FFFFFF"/>
            <w:vAlign w:val="center"/>
            <w:hideMark/>
          </w:tcPr>
          <w:p w14:paraId="5E900C16"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1.425</w:t>
            </w:r>
          </w:p>
        </w:tc>
        <w:tc>
          <w:tcPr>
            <w:tcW w:w="324" w:type="pct"/>
            <w:tcBorders>
              <w:top w:val="nil"/>
              <w:left w:val="nil"/>
              <w:bottom w:val="single" w:sz="4" w:space="0" w:color="auto"/>
              <w:right w:val="single" w:sz="4" w:space="0" w:color="auto"/>
            </w:tcBorders>
            <w:shd w:val="clear" w:color="000000" w:fill="FFFFFF"/>
            <w:vAlign w:val="center"/>
            <w:hideMark/>
          </w:tcPr>
          <w:p w14:paraId="572C80C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1.325</w:t>
            </w:r>
          </w:p>
        </w:tc>
        <w:tc>
          <w:tcPr>
            <w:tcW w:w="324" w:type="pct"/>
            <w:tcBorders>
              <w:top w:val="nil"/>
              <w:left w:val="nil"/>
              <w:bottom w:val="single" w:sz="4" w:space="0" w:color="auto"/>
              <w:right w:val="single" w:sz="4" w:space="0" w:color="auto"/>
            </w:tcBorders>
            <w:shd w:val="clear" w:color="000000" w:fill="FFFFFF"/>
            <w:vAlign w:val="center"/>
            <w:hideMark/>
          </w:tcPr>
          <w:p w14:paraId="615572D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1.500</w:t>
            </w:r>
          </w:p>
        </w:tc>
        <w:tc>
          <w:tcPr>
            <w:tcW w:w="362" w:type="pct"/>
            <w:tcBorders>
              <w:top w:val="nil"/>
              <w:left w:val="nil"/>
              <w:bottom w:val="single" w:sz="4" w:space="0" w:color="auto"/>
              <w:right w:val="single" w:sz="4" w:space="0" w:color="auto"/>
            </w:tcBorders>
            <w:shd w:val="clear" w:color="000000" w:fill="FFFFFF"/>
            <w:vAlign w:val="center"/>
            <w:hideMark/>
          </w:tcPr>
          <w:p w14:paraId="26246BF1"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2.500</w:t>
            </w:r>
          </w:p>
        </w:tc>
      </w:tr>
      <w:tr w:rsidR="00D24C53" w:rsidRPr="004F0C66" w14:paraId="65F72993"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68BF67AC"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11F930CA"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Pr>
                <w:rFonts w:ascii="Times New Roman" w:eastAsia="Times New Roman" w:hAnsi="Times New Roman" w:cs="Times New Roman"/>
                <w:color w:val="000000"/>
                <w:sz w:val="17"/>
                <w:szCs w:val="17"/>
                <w:lang w:eastAsia="da-DK"/>
              </w:rPr>
              <w:t>Hellefisk, Øst</w:t>
            </w:r>
          </w:p>
        </w:tc>
        <w:tc>
          <w:tcPr>
            <w:tcW w:w="278" w:type="pct"/>
            <w:tcBorders>
              <w:top w:val="nil"/>
              <w:left w:val="nil"/>
              <w:bottom w:val="single" w:sz="4" w:space="0" w:color="auto"/>
              <w:right w:val="single" w:sz="4" w:space="0" w:color="auto"/>
            </w:tcBorders>
            <w:shd w:val="clear" w:color="000000" w:fill="FFFFFF"/>
            <w:vAlign w:val="center"/>
            <w:hideMark/>
          </w:tcPr>
          <w:p w14:paraId="1FD1802A"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278" w:type="pct"/>
            <w:tcBorders>
              <w:top w:val="nil"/>
              <w:left w:val="nil"/>
              <w:bottom w:val="single" w:sz="4" w:space="0" w:color="auto"/>
              <w:right w:val="single" w:sz="4" w:space="0" w:color="auto"/>
            </w:tcBorders>
            <w:shd w:val="clear" w:color="000000" w:fill="FFFFFF"/>
            <w:vAlign w:val="center"/>
            <w:hideMark/>
          </w:tcPr>
          <w:p w14:paraId="432E896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278" w:type="pct"/>
            <w:tcBorders>
              <w:top w:val="nil"/>
              <w:left w:val="nil"/>
              <w:bottom w:val="single" w:sz="4" w:space="0" w:color="auto"/>
              <w:right w:val="single" w:sz="4" w:space="0" w:color="auto"/>
            </w:tcBorders>
            <w:shd w:val="clear" w:color="000000" w:fill="FFFFFF"/>
            <w:vAlign w:val="center"/>
            <w:hideMark/>
          </w:tcPr>
          <w:p w14:paraId="6B58F19A"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278" w:type="pct"/>
            <w:tcBorders>
              <w:top w:val="nil"/>
              <w:left w:val="nil"/>
              <w:bottom w:val="single" w:sz="4" w:space="0" w:color="auto"/>
              <w:right w:val="single" w:sz="4" w:space="0" w:color="auto"/>
            </w:tcBorders>
            <w:shd w:val="clear" w:color="000000" w:fill="FFFFFF"/>
            <w:vAlign w:val="center"/>
            <w:hideMark/>
          </w:tcPr>
          <w:p w14:paraId="4E3996F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278" w:type="pct"/>
            <w:tcBorders>
              <w:top w:val="nil"/>
              <w:left w:val="nil"/>
              <w:bottom w:val="single" w:sz="4" w:space="0" w:color="auto"/>
              <w:right w:val="single" w:sz="4" w:space="0" w:color="auto"/>
            </w:tcBorders>
            <w:shd w:val="clear" w:color="000000" w:fill="FFFFFF"/>
            <w:vAlign w:val="center"/>
            <w:hideMark/>
          </w:tcPr>
          <w:p w14:paraId="1261122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278" w:type="pct"/>
            <w:tcBorders>
              <w:top w:val="nil"/>
              <w:left w:val="nil"/>
              <w:bottom w:val="single" w:sz="4" w:space="0" w:color="auto"/>
              <w:right w:val="single" w:sz="4" w:space="0" w:color="auto"/>
            </w:tcBorders>
            <w:shd w:val="clear" w:color="000000" w:fill="FFFFFF"/>
            <w:vAlign w:val="center"/>
            <w:hideMark/>
          </w:tcPr>
          <w:p w14:paraId="3101C074"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278" w:type="pct"/>
            <w:tcBorders>
              <w:top w:val="nil"/>
              <w:left w:val="nil"/>
              <w:bottom w:val="single" w:sz="4" w:space="0" w:color="auto"/>
              <w:right w:val="single" w:sz="4" w:space="0" w:color="auto"/>
            </w:tcBorders>
            <w:shd w:val="clear" w:color="000000" w:fill="FFFFFF"/>
            <w:vAlign w:val="center"/>
            <w:hideMark/>
          </w:tcPr>
          <w:p w14:paraId="2B40DFA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275</w:t>
            </w:r>
          </w:p>
        </w:tc>
        <w:tc>
          <w:tcPr>
            <w:tcW w:w="324" w:type="pct"/>
            <w:tcBorders>
              <w:top w:val="nil"/>
              <w:left w:val="nil"/>
              <w:bottom w:val="single" w:sz="4" w:space="0" w:color="auto"/>
              <w:right w:val="single" w:sz="4" w:space="0" w:color="auto"/>
            </w:tcBorders>
            <w:shd w:val="clear" w:color="000000" w:fill="FFFFFF"/>
            <w:vAlign w:val="center"/>
            <w:hideMark/>
          </w:tcPr>
          <w:p w14:paraId="72D10EB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325</w:t>
            </w:r>
          </w:p>
        </w:tc>
        <w:tc>
          <w:tcPr>
            <w:tcW w:w="324" w:type="pct"/>
            <w:tcBorders>
              <w:top w:val="nil"/>
              <w:left w:val="nil"/>
              <w:bottom w:val="single" w:sz="4" w:space="0" w:color="auto"/>
              <w:right w:val="single" w:sz="4" w:space="0" w:color="auto"/>
            </w:tcBorders>
            <w:shd w:val="clear" w:color="000000" w:fill="FFFFFF"/>
            <w:vAlign w:val="center"/>
            <w:hideMark/>
          </w:tcPr>
          <w:p w14:paraId="592F5947"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325</w:t>
            </w:r>
          </w:p>
        </w:tc>
        <w:tc>
          <w:tcPr>
            <w:tcW w:w="324" w:type="pct"/>
            <w:tcBorders>
              <w:top w:val="nil"/>
              <w:left w:val="nil"/>
              <w:bottom w:val="single" w:sz="4" w:space="0" w:color="auto"/>
              <w:right w:val="single" w:sz="4" w:space="0" w:color="auto"/>
            </w:tcBorders>
            <w:shd w:val="clear" w:color="000000" w:fill="FFFFFF"/>
            <w:vAlign w:val="center"/>
            <w:hideMark/>
          </w:tcPr>
          <w:p w14:paraId="0880D2E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325</w:t>
            </w:r>
          </w:p>
        </w:tc>
        <w:tc>
          <w:tcPr>
            <w:tcW w:w="324" w:type="pct"/>
            <w:tcBorders>
              <w:top w:val="nil"/>
              <w:left w:val="nil"/>
              <w:bottom w:val="single" w:sz="4" w:space="0" w:color="auto"/>
              <w:right w:val="single" w:sz="4" w:space="0" w:color="auto"/>
            </w:tcBorders>
            <w:shd w:val="clear" w:color="000000" w:fill="FFFFFF"/>
            <w:vAlign w:val="center"/>
            <w:hideMark/>
          </w:tcPr>
          <w:p w14:paraId="5128E201"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225</w:t>
            </w:r>
          </w:p>
        </w:tc>
        <w:tc>
          <w:tcPr>
            <w:tcW w:w="362" w:type="pct"/>
            <w:tcBorders>
              <w:top w:val="nil"/>
              <w:left w:val="nil"/>
              <w:bottom w:val="single" w:sz="4" w:space="0" w:color="auto"/>
              <w:right w:val="single" w:sz="4" w:space="0" w:color="auto"/>
            </w:tcBorders>
            <w:shd w:val="clear" w:color="000000" w:fill="FFFFFF"/>
            <w:vAlign w:val="center"/>
            <w:hideMark/>
          </w:tcPr>
          <w:p w14:paraId="28732FA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225</w:t>
            </w:r>
          </w:p>
        </w:tc>
      </w:tr>
      <w:tr w:rsidR="00D24C53" w:rsidRPr="004F0C66" w14:paraId="49B487B8"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5602D06E"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p>
        </w:tc>
        <w:tc>
          <w:tcPr>
            <w:tcW w:w="882" w:type="pct"/>
            <w:tcBorders>
              <w:top w:val="nil"/>
              <w:left w:val="nil"/>
              <w:bottom w:val="single" w:sz="4" w:space="0" w:color="auto"/>
              <w:right w:val="single" w:sz="4" w:space="0" w:color="auto"/>
            </w:tcBorders>
            <w:shd w:val="clear" w:color="000000" w:fill="FFFFFF"/>
            <w:vAlign w:val="center"/>
            <w:hideMark/>
          </w:tcPr>
          <w:p w14:paraId="4502F89B"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Rejer, forsøg Øst</w:t>
            </w:r>
          </w:p>
        </w:tc>
        <w:tc>
          <w:tcPr>
            <w:tcW w:w="278" w:type="pct"/>
            <w:tcBorders>
              <w:top w:val="nil"/>
              <w:left w:val="nil"/>
              <w:bottom w:val="single" w:sz="4" w:space="0" w:color="auto"/>
              <w:right w:val="single" w:sz="4" w:space="0" w:color="auto"/>
            </w:tcBorders>
            <w:shd w:val="clear" w:color="000000" w:fill="FFFFFF"/>
            <w:vAlign w:val="center"/>
            <w:hideMark/>
          </w:tcPr>
          <w:p w14:paraId="1E083AB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3CC0266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328D838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79FA8FA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1C66D94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100</w:t>
            </w:r>
          </w:p>
        </w:tc>
        <w:tc>
          <w:tcPr>
            <w:tcW w:w="278" w:type="pct"/>
            <w:tcBorders>
              <w:top w:val="nil"/>
              <w:left w:val="nil"/>
              <w:bottom w:val="single" w:sz="4" w:space="0" w:color="auto"/>
              <w:right w:val="single" w:sz="4" w:space="0" w:color="auto"/>
            </w:tcBorders>
            <w:shd w:val="clear" w:color="000000" w:fill="FFFFFF"/>
            <w:vAlign w:val="center"/>
            <w:hideMark/>
          </w:tcPr>
          <w:p w14:paraId="30AB701C"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278" w:type="pct"/>
            <w:tcBorders>
              <w:top w:val="nil"/>
              <w:left w:val="nil"/>
              <w:bottom w:val="single" w:sz="4" w:space="0" w:color="auto"/>
              <w:right w:val="single" w:sz="4" w:space="0" w:color="auto"/>
            </w:tcBorders>
            <w:shd w:val="clear" w:color="000000" w:fill="FFFFFF"/>
            <w:vAlign w:val="center"/>
            <w:hideMark/>
          </w:tcPr>
          <w:p w14:paraId="3BF8B5CB"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4F62FB7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23570D4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5DA63ED4"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4DC52E8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62" w:type="pct"/>
            <w:tcBorders>
              <w:top w:val="nil"/>
              <w:left w:val="nil"/>
              <w:bottom w:val="single" w:sz="4" w:space="0" w:color="auto"/>
              <w:right w:val="single" w:sz="4" w:space="0" w:color="auto"/>
            </w:tcBorders>
            <w:shd w:val="clear" w:color="000000" w:fill="FFFFFF"/>
            <w:vAlign w:val="center"/>
            <w:hideMark/>
          </w:tcPr>
          <w:p w14:paraId="2096868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r>
      <w:tr w:rsidR="00D24C53" w:rsidRPr="004F0C66" w14:paraId="18B63099"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2DC77609"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58080917"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Brosme, øst</w:t>
            </w:r>
          </w:p>
        </w:tc>
        <w:tc>
          <w:tcPr>
            <w:tcW w:w="278" w:type="pct"/>
            <w:tcBorders>
              <w:top w:val="nil"/>
              <w:left w:val="nil"/>
              <w:bottom w:val="single" w:sz="4" w:space="0" w:color="auto"/>
              <w:right w:val="single" w:sz="4" w:space="0" w:color="auto"/>
            </w:tcBorders>
            <w:shd w:val="clear" w:color="000000" w:fill="FFFFFF"/>
            <w:vAlign w:val="center"/>
            <w:hideMark/>
          </w:tcPr>
          <w:p w14:paraId="47519EA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2141658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64E1EB7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4A12861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43AE64F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1463237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3A53F1E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475</w:t>
            </w:r>
          </w:p>
        </w:tc>
        <w:tc>
          <w:tcPr>
            <w:tcW w:w="324" w:type="pct"/>
            <w:tcBorders>
              <w:top w:val="nil"/>
              <w:left w:val="nil"/>
              <w:bottom w:val="single" w:sz="4" w:space="0" w:color="auto"/>
              <w:right w:val="single" w:sz="4" w:space="0" w:color="auto"/>
            </w:tcBorders>
            <w:shd w:val="clear" w:color="000000" w:fill="FFFFFF"/>
            <w:vAlign w:val="center"/>
            <w:hideMark/>
          </w:tcPr>
          <w:p w14:paraId="41751AAB"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475</w:t>
            </w:r>
          </w:p>
        </w:tc>
        <w:tc>
          <w:tcPr>
            <w:tcW w:w="324" w:type="pct"/>
            <w:tcBorders>
              <w:top w:val="nil"/>
              <w:left w:val="nil"/>
              <w:bottom w:val="single" w:sz="4" w:space="0" w:color="auto"/>
              <w:right w:val="single" w:sz="4" w:space="0" w:color="auto"/>
            </w:tcBorders>
            <w:shd w:val="clear" w:color="000000" w:fill="FFFFFF"/>
            <w:vAlign w:val="center"/>
            <w:hideMark/>
          </w:tcPr>
          <w:p w14:paraId="448CD87B"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475</w:t>
            </w:r>
          </w:p>
        </w:tc>
        <w:tc>
          <w:tcPr>
            <w:tcW w:w="324" w:type="pct"/>
            <w:tcBorders>
              <w:top w:val="nil"/>
              <w:left w:val="nil"/>
              <w:bottom w:val="single" w:sz="4" w:space="0" w:color="auto"/>
              <w:right w:val="single" w:sz="4" w:space="0" w:color="auto"/>
            </w:tcBorders>
            <w:shd w:val="clear" w:color="000000" w:fill="FFFFFF"/>
            <w:vAlign w:val="center"/>
            <w:hideMark/>
          </w:tcPr>
          <w:p w14:paraId="6A59AFA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475</w:t>
            </w:r>
          </w:p>
        </w:tc>
        <w:tc>
          <w:tcPr>
            <w:tcW w:w="324" w:type="pct"/>
            <w:tcBorders>
              <w:top w:val="nil"/>
              <w:left w:val="nil"/>
              <w:bottom w:val="single" w:sz="4" w:space="0" w:color="auto"/>
              <w:right w:val="single" w:sz="4" w:space="0" w:color="auto"/>
            </w:tcBorders>
            <w:shd w:val="clear" w:color="000000" w:fill="FFFFFF"/>
            <w:vAlign w:val="center"/>
            <w:hideMark/>
          </w:tcPr>
          <w:p w14:paraId="0DB4E374"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475</w:t>
            </w:r>
          </w:p>
        </w:tc>
        <w:tc>
          <w:tcPr>
            <w:tcW w:w="362" w:type="pct"/>
            <w:tcBorders>
              <w:top w:val="nil"/>
              <w:left w:val="nil"/>
              <w:bottom w:val="single" w:sz="4" w:space="0" w:color="auto"/>
              <w:right w:val="single" w:sz="4" w:space="0" w:color="auto"/>
            </w:tcBorders>
            <w:shd w:val="clear" w:color="000000" w:fill="FFFFFF"/>
            <w:vAlign w:val="center"/>
            <w:hideMark/>
          </w:tcPr>
          <w:p w14:paraId="6F8692A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475</w:t>
            </w:r>
          </w:p>
        </w:tc>
      </w:tr>
      <w:tr w:rsidR="00D24C53" w:rsidRPr="004F0C66" w14:paraId="5FD01747"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20731C26"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p>
        </w:tc>
        <w:tc>
          <w:tcPr>
            <w:tcW w:w="882" w:type="pct"/>
            <w:tcBorders>
              <w:top w:val="nil"/>
              <w:left w:val="nil"/>
              <w:bottom w:val="single" w:sz="4" w:space="0" w:color="auto"/>
              <w:right w:val="single" w:sz="4" w:space="0" w:color="auto"/>
            </w:tcBorders>
            <w:shd w:val="clear" w:color="000000" w:fill="FFFFFF"/>
            <w:vAlign w:val="center"/>
            <w:hideMark/>
          </w:tcPr>
          <w:p w14:paraId="7B0BAAFA"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Bundfisk, forsøg</w:t>
            </w:r>
          </w:p>
        </w:tc>
        <w:tc>
          <w:tcPr>
            <w:tcW w:w="278" w:type="pct"/>
            <w:tcBorders>
              <w:top w:val="nil"/>
              <w:left w:val="nil"/>
              <w:bottom w:val="single" w:sz="4" w:space="0" w:color="auto"/>
              <w:right w:val="single" w:sz="4" w:space="0" w:color="auto"/>
            </w:tcBorders>
            <w:shd w:val="clear" w:color="000000" w:fill="FFFFFF"/>
            <w:vAlign w:val="center"/>
            <w:hideMark/>
          </w:tcPr>
          <w:p w14:paraId="09AB3C7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60 f.d.</w:t>
            </w:r>
          </w:p>
        </w:tc>
        <w:tc>
          <w:tcPr>
            <w:tcW w:w="278" w:type="pct"/>
            <w:tcBorders>
              <w:top w:val="nil"/>
              <w:left w:val="nil"/>
              <w:bottom w:val="single" w:sz="4" w:space="0" w:color="auto"/>
              <w:right w:val="single" w:sz="4" w:space="0" w:color="auto"/>
            </w:tcBorders>
            <w:shd w:val="clear" w:color="000000" w:fill="FFFFFF"/>
            <w:vAlign w:val="center"/>
            <w:hideMark/>
          </w:tcPr>
          <w:p w14:paraId="093BA6FB"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60 f.d.</w:t>
            </w:r>
          </w:p>
        </w:tc>
        <w:tc>
          <w:tcPr>
            <w:tcW w:w="278" w:type="pct"/>
            <w:tcBorders>
              <w:top w:val="nil"/>
              <w:left w:val="nil"/>
              <w:bottom w:val="single" w:sz="4" w:space="0" w:color="auto"/>
              <w:right w:val="single" w:sz="4" w:space="0" w:color="auto"/>
            </w:tcBorders>
            <w:shd w:val="clear" w:color="000000" w:fill="FFFFFF"/>
            <w:vAlign w:val="center"/>
            <w:hideMark/>
          </w:tcPr>
          <w:p w14:paraId="5081A76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60 f.d.</w:t>
            </w:r>
          </w:p>
        </w:tc>
        <w:tc>
          <w:tcPr>
            <w:tcW w:w="278" w:type="pct"/>
            <w:tcBorders>
              <w:top w:val="nil"/>
              <w:left w:val="nil"/>
              <w:bottom w:val="single" w:sz="4" w:space="0" w:color="auto"/>
              <w:right w:val="single" w:sz="4" w:space="0" w:color="auto"/>
            </w:tcBorders>
            <w:shd w:val="clear" w:color="000000" w:fill="FFFFFF"/>
            <w:vAlign w:val="center"/>
            <w:hideMark/>
          </w:tcPr>
          <w:p w14:paraId="1900DBF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60 f.d.</w:t>
            </w:r>
          </w:p>
        </w:tc>
        <w:tc>
          <w:tcPr>
            <w:tcW w:w="278" w:type="pct"/>
            <w:tcBorders>
              <w:top w:val="nil"/>
              <w:left w:val="nil"/>
              <w:bottom w:val="single" w:sz="4" w:space="0" w:color="auto"/>
              <w:right w:val="single" w:sz="4" w:space="0" w:color="auto"/>
            </w:tcBorders>
            <w:shd w:val="clear" w:color="000000" w:fill="FFFFFF"/>
            <w:vAlign w:val="center"/>
            <w:hideMark/>
          </w:tcPr>
          <w:p w14:paraId="510249C6"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60 f.d.</w:t>
            </w:r>
          </w:p>
        </w:tc>
        <w:tc>
          <w:tcPr>
            <w:tcW w:w="278" w:type="pct"/>
            <w:tcBorders>
              <w:top w:val="nil"/>
              <w:left w:val="nil"/>
              <w:bottom w:val="single" w:sz="4" w:space="0" w:color="auto"/>
              <w:right w:val="single" w:sz="4" w:space="0" w:color="auto"/>
            </w:tcBorders>
            <w:shd w:val="clear" w:color="000000" w:fill="FFFFFF"/>
            <w:vAlign w:val="center"/>
            <w:hideMark/>
          </w:tcPr>
          <w:p w14:paraId="5FD5049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278" w:type="pct"/>
            <w:tcBorders>
              <w:top w:val="nil"/>
              <w:left w:val="nil"/>
              <w:bottom w:val="single" w:sz="4" w:space="0" w:color="auto"/>
              <w:right w:val="single" w:sz="4" w:space="0" w:color="auto"/>
            </w:tcBorders>
            <w:shd w:val="clear" w:color="000000" w:fill="FFFFFF"/>
            <w:vAlign w:val="center"/>
            <w:hideMark/>
          </w:tcPr>
          <w:p w14:paraId="0A1F43D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6C7A878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33ADA8D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2832606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2FA9EACC"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62" w:type="pct"/>
            <w:tcBorders>
              <w:top w:val="nil"/>
              <w:left w:val="nil"/>
              <w:bottom w:val="single" w:sz="4" w:space="0" w:color="auto"/>
              <w:right w:val="single" w:sz="4" w:space="0" w:color="auto"/>
            </w:tcBorders>
            <w:shd w:val="clear" w:color="000000" w:fill="FFFFFF"/>
            <w:vAlign w:val="center"/>
            <w:hideMark/>
          </w:tcPr>
          <w:p w14:paraId="24A16C9A"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Adgang</w:t>
            </w:r>
          </w:p>
        </w:tc>
      </w:tr>
      <w:tr w:rsidR="00D24C53" w:rsidRPr="004F0C66" w14:paraId="4389CA6F" w14:textId="77777777" w:rsidTr="000B17BB">
        <w:trPr>
          <w:trHeight w:val="300"/>
        </w:trPr>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D19D5A2" w14:textId="77777777" w:rsidR="00D24C53" w:rsidRPr="004F0C66" w:rsidRDefault="00D24C53" w:rsidP="000B17BB">
            <w:pPr>
              <w:spacing w:after="0" w:line="240" w:lineRule="auto"/>
              <w:jc w:val="center"/>
              <w:rPr>
                <w:rFonts w:ascii="Times New Roman" w:eastAsia="Times New Roman" w:hAnsi="Times New Roman" w:cs="Times New Roman"/>
                <w:b/>
                <w:bCs/>
                <w:color w:val="000000"/>
                <w:sz w:val="17"/>
                <w:szCs w:val="17"/>
                <w:lang w:eastAsia="da-DK"/>
              </w:rPr>
            </w:pPr>
            <w:r w:rsidRPr="004F0C66">
              <w:rPr>
                <w:rFonts w:ascii="Times New Roman" w:eastAsia="Times New Roman" w:hAnsi="Times New Roman" w:cs="Times New Roman"/>
                <w:b/>
                <w:bCs/>
                <w:color w:val="000000"/>
                <w:sz w:val="17"/>
                <w:szCs w:val="17"/>
                <w:lang w:eastAsia="da-DK"/>
              </w:rPr>
              <w:t>Grønland i Færøerne</w:t>
            </w:r>
          </w:p>
        </w:tc>
        <w:tc>
          <w:tcPr>
            <w:tcW w:w="882" w:type="pct"/>
            <w:tcBorders>
              <w:top w:val="nil"/>
              <w:left w:val="nil"/>
              <w:bottom w:val="single" w:sz="4" w:space="0" w:color="auto"/>
              <w:right w:val="single" w:sz="4" w:space="0" w:color="auto"/>
            </w:tcBorders>
            <w:shd w:val="clear" w:color="000000" w:fill="FFFFFF"/>
            <w:vAlign w:val="center"/>
            <w:hideMark/>
          </w:tcPr>
          <w:p w14:paraId="732595B2"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Atlanto-skandisk sild</w:t>
            </w:r>
          </w:p>
        </w:tc>
        <w:tc>
          <w:tcPr>
            <w:tcW w:w="278" w:type="pct"/>
            <w:tcBorders>
              <w:top w:val="nil"/>
              <w:left w:val="nil"/>
              <w:bottom w:val="single" w:sz="4" w:space="0" w:color="auto"/>
              <w:right w:val="single" w:sz="4" w:space="0" w:color="auto"/>
            </w:tcBorders>
            <w:shd w:val="clear" w:color="000000" w:fill="FFFFFF"/>
            <w:vAlign w:val="center"/>
            <w:hideMark/>
          </w:tcPr>
          <w:p w14:paraId="03ECB27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3.000</w:t>
            </w:r>
          </w:p>
        </w:tc>
        <w:tc>
          <w:tcPr>
            <w:tcW w:w="278" w:type="pct"/>
            <w:tcBorders>
              <w:top w:val="nil"/>
              <w:left w:val="nil"/>
              <w:bottom w:val="single" w:sz="4" w:space="0" w:color="auto"/>
              <w:right w:val="single" w:sz="4" w:space="0" w:color="auto"/>
            </w:tcBorders>
            <w:shd w:val="clear" w:color="000000" w:fill="FFFFFF"/>
            <w:vAlign w:val="center"/>
            <w:hideMark/>
          </w:tcPr>
          <w:p w14:paraId="2A867EBB"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3.000</w:t>
            </w:r>
          </w:p>
        </w:tc>
        <w:tc>
          <w:tcPr>
            <w:tcW w:w="278" w:type="pct"/>
            <w:tcBorders>
              <w:top w:val="nil"/>
              <w:left w:val="nil"/>
              <w:bottom w:val="single" w:sz="4" w:space="0" w:color="auto"/>
              <w:right w:val="single" w:sz="4" w:space="0" w:color="auto"/>
            </w:tcBorders>
            <w:shd w:val="clear" w:color="000000" w:fill="FFFFFF"/>
            <w:vAlign w:val="center"/>
            <w:hideMark/>
          </w:tcPr>
          <w:p w14:paraId="04B8921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2.350</w:t>
            </w:r>
          </w:p>
        </w:tc>
        <w:tc>
          <w:tcPr>
            <w:tcW w:w="278" w:type="pct"/>
            <w:tcBorders>
              <w:top w:val="nil"/>
              <w:left w:val="nil"/>
              <w:bottom w:val="single" w:sz="4" w:space="0" w:color="auto"/>
              <w:right w:val="single" w:sz="4" w:space="0" w:color="auto"/>
            </w:tcBorders>
            <w:shd w:val="clear" w:color="000000" w:fill="FFFFFF"/>
            <w:vAlign w:val="center"/>
            <w:hideMark/>
          </w:tcPr>
          <w:p w14:paraId="37C8709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2.050</w:t>
            </w:r>
          </w:p>
        </w:tc>
        <w:tc>
          <w:tcPr>
            <w:tcW w:w="278" w:type="pct"/>
            <w:tcBorders>
              <w:top w:val="nil"/>
              <w:left w:val="nil"/>
              <w:bottom w:val="single" w:sz="4" w:space="0" w:color="auto"/>
              <w:right w:val="single" w:sz="4" w:space="0" w:color="auto"/>
            </w:tcBorders>
            <w:shd w:val="clear" w:color="000000" w:fill="FFFFFF"/>
            <w:vAlign w:val="center"/>
            <w:hideMark/>
          </w:tcPr>
          <w:p w14:paraId="1F951A18"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2.100</w:t>
            </w:r>
          </w:p>
        </w:tc>
        <w:tc>
          <w:tcPr>
            <w:tcW w:w="278" w:type="pct"/>
            <w:tcBorders>
              <w:top w:val="nil"/>
              <w:left w:val="nil"/>
              <w:bottom w:val="single" w:sz="4" w:space="0" w:color="auto"/>
              <w:right w:val="single" w:sz="4" w:space="0" w:color="auto"/>
            </w:tcBorders>
            <w:shd w:val="clear" w:color="000000" w:fill="FFFFFF"/>
            <w:vAlign w:val="center"/>
            <w:hideMark/>
          </w:tcPr>
          <w:p w14:paraId="3616C324"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2.100</w:t>
            </w:r>
          </w:p>
        </w:tc>
        <w:tc>
          <w:tcPr>
            <w:tcW w:w="278" w:type="pct"/>
            <w:tcBorders>
              <w:top w:val="nil"/>
              <w:left w:val="nil"/>
              <w:bottom w:val="single" w:sz="4" w:space="0" w:color="auto"/>
              <w:right w:val="single" w:sz="4" w:space="0" w:color="auto"/>
            </w:tcBorders>
            <w:shd w:val="clear" w:color="000000" w:fill="FFFFFF"/>
            <w:vAlign w:val="center"/>
            <w:hideMark/>
          </w:tcPr>
          <w:p w14:paraId="22490D4D"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2.500</w:t>
            </w:r>
          </w:p>
        </w:tc>
        <w:tc>
          <w:tcPr>
            <w:tcW w:w="324" w:type="pct"/>
            <w:tcBorders>
              <w:top w:val="nil"/>
              <w:left w:val="nil"/>
              <w:bottom w:val="single" w:sz="4" w:space="0" w:color="auto"/>
              <w:right w:val="single" w:sz="4" w:space="0" w:color="auto"/>
            </w:tcBorders>
            <w:shd w:val="clear" w:color="000000" w:fill="FFFFFF"/>
            <w:vAlign w:val="center"/>
            <w:hideMark/>
          </w:tcPr>
          <w:p w14:paraId="679018EA"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2.500</w:t>
            </w:r>
          </w:p>
        </w:tc>
        <w:tc>
          <w:tcPr>
            <w:tcW w:w="324" w:type="pct"/>
            <w:tcBorders>
              <w:top w:val="nil"/>
              <w:left w:val="nil"/>
              <w:bottom w:val="single" w:sz="4" w:space="0" w:color="auto"/>
              <w:right w:val="single" w:sz="4" w:space="0" w:color="auto"/>
            </w:tcBorders>
            <w:shd w:val="clear" w:color="000000" w:fill="FFFFFF"/>
            <w:vAlign w:val="center"/>
            <w:hideMark/>
          </w:tcPr>
          <w:p w14:paraId="1E18AFF6"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2.500</w:t>
            </w:r>
          </w:p>
        </w:tc>
        <w:tc>
          <w:tcPr>
            <w:tcW w:w="324" w:type="pct"/>
            <w:tcBorders>
              <w:top w:val="nil"/>
              <w:left w:val="nil"/>
              <w:bottom w:val="single" w:sz="4" w:space="0" w:color="auto"/>
              <w:right w:val="single" w:sz="4" w:space="0" w:color="auto"/>
            </w:tcBorders>
            <w:shd w:val="clear" w:color="000000" w:fill="FFFFFF"/>
            <w:vAlign w:val="center"/>
            <w:hideMark/>
          </w:tcPr>
          <w:p w14:paraId="342339D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3.200</w:t>
            </w:r>
          </w:p>
        </w:tc>
        <w:tc>
          <w:tcPr>
            <w:tcW w:w="324" w:type="pct"/>
            <w:tcBorders>
              <w:top w:val="nil"/>
              <w:left w:val="nil"/>
              <w:bottom w:val="single" w:sz="4" w:space="0" w:color="auto"/>
              <w:right w:val="single" w:sz="4" w:space="0" w:color="auto"/>
            </w:tcBorders>
            <w:shd w:val="clear" w:color="000000" w:fill="FFFFFF"/>
            <w:vAlign w:val="center"/>
            <w:hideMark/>
          </w:tcPr>
          <w:p w14:paraId="4670011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3.200</w:t>
            </w:r>
          </w:p>
        </w:tc>
        <w:tc>
          <w:tcPr>
            <w:tcW w:w="362" w:type="pct"/>
            <w:tcBorders>
              <w:top w:val="nil"/>
              <w:left w:val="nil"/>
              <w:bottom w:val="single" w:sz="4" w:space="0" w:color="auto"/>
              <w:right w:val="single" w:sz="4" w:space="0" w:color="auto"/>
            </w:tcBorders>
            <w:shd w:val="clear" w:color="000000" w:fill="FFFFFF"/>
            <w:vAlign w:val="center"/>
            <w:hideMark/>
          </w:tcPr>
          <w:p w14:paraId="51E7C55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6.500</w:t>
            </w:r>
          </w:p>
        </w:tc>
      </w:tr>
      <w:tr w:rsidR="00D24C53" w:rsidRPr="004F0C66" w14:paraId="2AD6482B"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1827D087"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p>
        </w:tc>
        <w:tc>
          <w:tcPr>
            <w:tcW w:w="882" w:type="pct"/>
            <w:tcBorders>
              <w:top w:val="nil"/>
              <w:left w:val="nil"/>
              <w:bottom w:val="single" w:sz="4" w:space="0" w:color="auto"/>
              <w:right w:val="single" w:sz="4" w:space="0" w:color="auto"/>
            </w:tcBorders>
            <w:shd w:val="clear" w:color="000000" w:fill="FFFFFF"/>
            <w:vAlign w:val="center"/>
            <w:hideMark/>
          </w:tcPr>
          <w:p w14:paraId="4A779A77"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Blåhvilling</w:t>
            </w:r>
          </w:p>
        </w:tc>
        <w:tc>
          <w:tcPr>
            <w:tcW w:w="278" w:type="pct"/>
            <w:tcBorders>
              <w:top w:val="nil"/>
              <w:left w:val="nil"/>
              <w:bottom w:val="single" w:sz="4" w:space="0" w:color="auto"/>
              <w:right w:val="single" w:sz="4" w:space="0" w:color="auto"/>
            </w:tcBorders>
            <w:shd w:val="clear" w:color="000000" w:fill="FFFFFF"/>
            <w:vAlign w:val="center"/>
            <w:hideMark/>
          </w:tcPr>
          <w:p w14:paraId="696DB5BF"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30E25D8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772A77D4"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3343E8EB"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4F4B3E3C"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149F6CD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0</w:t>
            </w:r>
          </w:p>
        </w:tc>
        <w:tc>
          <w:tcPr>
            <w:tcW w:w="278" w:type="pct"/>
            <w:tcBorders>
              <w:top w:val="nil"/>
              <w:left w:val="nil"/>
              <w:bottom w:val="single" w:sz="4" w:space="0" w:color="auto"/>
              <w:right w:val="single" w:sz="4" w:space="0" w:color="auto"/>
            </w:tcBorders>
            <w:shd w:val="clear" w:color="000000" w:fill="FFFFFF"/>
            <w:vAlign w:val="center"/>
            <w:hideMark/>
          </w:tcPr>
          <w:p w14:paraId="431F8DA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8.000</w:t>
            </w:r>
          </w:p>
        </w:tc>
        <w:tc>
          <w:tcPr>
            <w:tcW w:w="324" w:type="pct"/>
            <w:tcBorders>
              <w:top w:val="nil"/>
              <w:left w:val="nil"/>
              <w:bottom w:val="single" w:sz="4" w:space="0" w:color="auto"/>
              <w:right w:val="single" w:sz="4" w:space="0" w:color="auto"/>
            </w:tcBorders>
            <w:shd w:val="clear" w:color="000000" w:fill="FFFFFF"/>
            <w:vAlign w:val="center"/>
            <w:hideMark/>
          </w:tcPr>
          <w:p w14:paraId="2C8960A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13.000</w:t>
            </w:r>
          </w:p>
        </w:tc>
        <w:tc>
          <w:tcPr>
            <w:tcW w:w="324" w:type="pct"/>
            <w:tcBorders>
              <w:top w:val="nil"/>
              <w:left w:val="nil"/>
              <w:bottom w:val="single" w:sz="4" w:space="0" w:color="auto"/>
              <w:right w:val="single" w:sz="4" w:space="0" w:color="auto"/>
            </w:tcBorders>
            <w:shd w:val="clear" w:color="000000" w:fill="FFFFFF"/>
            <w:vAlign w:val="center"/>
            <w:hideMark/>
          </w:tcPr>
          <w:p w14:paraId="2D4E00F2"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16.000</w:t>
            </w:r>
          </w:p>
        </w:tc>
        <w:tc>
          <w:tcPr>
            <w:tcW w:w="324" w:type="pct"/>
            <w:tcBorders>
              <w:top w:val="nil"/>
              <w:left w:val="nil"/>
              <w:bottom w:val="single" w:sz="4" w:space="0" w:color="auto"/>
              <w:right w:val="single" w:sz="4" w:space="0" w:color="auto"/>
            </w:tcBorders>
            <w:shd w:val="clear" w:color="000000" w:fill="FFFFFF"/>
            <w:vAlign w:val="center"/>
            <w:hideMark/>
          </w:tcPr>
          <w:p w14:paraId="24871DAE"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13.500</w:t>
            </w:r>
          </w:p>
        </w:tc>
        <w:tc>
          <w:tcPr>
            <w:tcW w:w="324" w:type="pct"/>
            <w:tcBorders>
              <w:top w:val="nil"/>
              <w:left w:val="nil"/>
              <w:bottom w:val="single" w:sz="4" w:space="0" w:color="auto"/>
              <w:right w:val="single" w:sz="4" w:space="0" w:color="auto"/>
            </w:tcBorders>
            <w:shd w:val="clear" w:color="000000" w:fill="FFFFFF"/>
            <w:vAlign w:val="center"/>
            <w:hideMark/>
          </w:tcPr>
          <w:p w14:paraId="6E8A66E9"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13.500</w:t>
            </w:r>
          </w:p>
        </w:tc>
        <w:tc>
          <w:tcPr>
            <w:tcW w:w="362" w:type="pct"/>
            <w:tcBorders>
              <w:top w:val="nil"/>
              <w:left w:val="nil"/>
              <w:bottom w:val="single" w:sz="4" w:space="0" w:color="auto"/>
              <w:right w:val="single" w:sz="4" w:space="0" w:color="auto"/>
            </w:tcBorders>
            <w:shd w:val="clear" w:color="000000" w:fill="FFFFFF"/>
            <w:vAlign w:val="center"/>
            <w:hideMark/>
          </w:tcPr>
          <w:p w14:paraId="4E9AFC8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14.700</w:t>
            </w:r>
          </w:p>
        </w:tc>
      </w:tr>
      <w:tr w:rsidR="00D24C53" w:rsidRPr="004F0C66" w14:paraId="173469E3"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799B68E4" w14:textId="77777777" w:rsidR="00D24C53" w:rsidRPr="004F0C66" w:rsidRDefault="00D24C53" w:rsidP="000B17BB">
            <w:pPr>
              <w:spacing w:after="0" w:line="240" w:lineRule="auto"/>
              <w:rPr>
                <w:rFonts w:ascii="Times New Roman" w:eastAsia="Times New Roman" w:hAnsi="Times New Roman" w:cs="Times New Roman"/>
                <w:b/>
                <w:bCs/>
                <w:color w:val="000000"/>
                <w:sz w:val="17"/>
                <w:szCs w:val="17"/>
                <w:lang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5A13F9C6" w14:textId="77777777" w:rsidR="00D24C53" w:rsidRPr="004F0C66" w:rsidRDefault="00D24C53" w:rsidP="000B17BB">
            <w:pPr>
              <w:spacing w:after="0" w:line="240" w:lineRule="auto"/>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Zoneadgang,blåhvilling</w:t>
            </w:r>
          </w:p>
        </w:tc>
        <w:tc>
          <w:tcPr>
            <w:tcW w:w="278" w:type="pct"/>
            <w:tcBorders>
              <w:top w:val="nil"/>
              <w:left w:val="nil"/>
              <w:bottom w:val="single" w:sz="4" w:space="0" w:color="auto"/>
              <w:right w:val="single" w:sz="4" w:space="0" w:color="auto"/>
            </w:tcBorders>
            <w:shd w:val="clear" w:color="000000" w:fill="FFFFFF"/>
            <w:vAlign w:val="center"/>
            <w:hideMark/>
          </w:tcPr>
          <w:p w14:paraId="4B62000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2.000</w:t>
            </w:r>
          </w:p>
        </w:tc>
        <w:tc>
          <w:tcPr>
            <w:tcW w:w="278" w:type="pct"/>
            <w:tcBorders>
              <w:top w:val="nil"/>
              <w:left w:val="nil"/>
              <w:bottom w:val="single" w:sz="4" w:space="0" w:color="auto"/>
              <w:right w:val="single" w:sz="4" w:space="0" w:color="auto"/>
            </w:tcBorders>
            <w:shd w:val="clear" w:color="000000" w:fill="FFFFFF"/>
            <w:vAlign w:val="center"/>
            <w:hideMark/>
          </w:tcPr>
          <w:p w14:paraId="09A7603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217</w:t>
            </w:r>
          </w:p>
        </w:tc>
        <w:tc>
          <w:tcPr>
            <w:tcW w:w="278" w:type="pct"/>
            <w:tcBorders>
              <w:top w:val="nil"/>
              <w:left w:val="nil"/>
              <w:bottom w:val="single" w:sz="4" w:space="0" w:color="auto"/>
              <w:right w:val="single" w:sz="4" w:space="0" w:color="auto"/>
            </w:tcBorders>
            <w:shd w:val="clear" w:color="000000" w:fill="FFFFFF"/>
            <w:vAlign w:val="center"/>
            <w:hideMark/>
          </w:tcPr>
          <w:p w14:paraId="7521D6E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2.000</w:t>
            </w:r>
          </w:p>
        </w:tc>
        <w:tc>
          <w:tcPr>
            <w:tcW w:w="278" w:type="pct"/>
            <w:tcBorders>
              <w:top w:val="nil"/>
              <w:left w:val="nil"/>
              <w:bottom w:val="single" w:sz="4" w:space="0" w:color="auto"/>
              <w:right w:val="single" w:sz="4" w:space="0" w:color="auto"/>
            </w:tcBorders>
            <w:shd w:val="clear" w:color="000000" w:fill="FFFFFF"/>
            <w:vAlign w:val="center"/>
            <w:hideMark/>
          </w:tcPr>
          <w:p w14:paraId="2E3DF7A5"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2.000</w:t>
            </w:r>
          </w:p>
        </w:tc>
        <w:tc>
          <w:tcPr>
            <w:tcW w:w="278" w:type="pct"/>
            <w:tcBorders>
              <w:top w:val="nil"/>
              <w:left w:val="nil"/>
              <w:bottom w:val="single" w:sz="4" w:space="0" w:color="auto"/>
              <w:right w:val="single" w:sz="4" w:space="0" w:color="auto"/>
            </w:tcBorders>
            <w:shd w:val="clear" w:color="000000" w:fill="FFFFFF"/>
            <w:vAlign w:val="center"/>
            <w:hideMark/>
          </w:tcPr>
          <w:p w14:paraId="1A52308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5.000</w:t>
            </w:r>
          </w:p>
        </w:tc>
        <w:tc>
          <w:tcPr>
            <w:tcW w:w="278" w:type="pct"/>
            <w:tcBorders>
              <w:top w:val="nil"/>
              <w:left w:val="nil"/>
              <w:bottom w:val="single" w:sz="4" w:space="0" w:color="auto"/>
              <w:right w:val="single" w:sz="4" w:space="0" w:color="auto"/>
            </w:tcBorders>
            <w:shd w:val="clear" w:color="000000" w:fill="FFFFFF"/>
            <w:vAlign w:val="center"/>
            <w:hideMark/>
          </w:tcPr>
          <w:p w14:paraId="5E1BD49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5.500</w:t>
            </w:r>
          </w:p>
        </w:tc>
        <w:tc>
          <w:tcPr>
            <w:tcW w:w="278" w:type="pct"/>
            <w:tcBorders>
              <w:top w:val="nil"/>
              <w:left w:val="nil"/>
              <w:bottom w:val="single" w:sz="4" w:space="0" w:color="auto"/>
              <w:right w:val="single" w:sz="4" w:space="0" w:color="auto"/>
            </w:tcBorders>
            <w:shd w:val="clear" w:color="000000" w:fill="FFFFFF"/>
            <w:vAlign w:val="center"/>
            <w:hideMark/>
          </w:tcPr>
          <w:p w14:paraId="6CB6F413"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41BE7397"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426536E8"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3FF82DF6"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24" w:type="pct"/>
            <w:tcBorders>
              <w:top w:val="nil"/>
              <w:left w:val="nil"/>
              <w:bottom w:val="single" w:sz="4" w:space="0" w:color="auto"/>
              <w:right w:val="single" w:sz="4" w:space="0" w:color="auto"/>
            </w:tcBorders>
            <w:shd w:val="clear" w:color="000000" w:fill="FFFFFF"/>
            <w:vAlign w:val="center"/>
            <w:hideMark/>
          </w:tcPr>
          <w:p w14:paraId="2F07FB61"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w:t>
            </w:r>
          </w:p>
        </w:tc>
        <w:tc>
          <w:tcPr>
            <w:tcW w:w="362" w:type="pct"/>
            <w:tcBorders>
              <w:top w:val="nil"/>
              <w:left w:val="nil"/>
              <w:bottom w:val="single" w:sz="4" w:space="0" w:color="auto"/>
              <w:right w:val="single" w:sz="4" w:space="0" w:color="auto"/>
            </w:tcBorders>
            <w:shd w:val="clear" w:color="000000" w:fill="FFFFFF"/>
            <w:vAlign w:val="center"/>
            <w:hideMark/>
          </w:tcPr>
          <w:p w14:paraId="604376E0" w14:textId="77777777" w:rsidR="00D24C53" w:rsidRPr="004F0C66" w:rsidRDefault="00D24C53" w:rsidP="000B17BB">
            <w:pPr>
              <w:spacing w:after="0" w:line="240" w:lineRule="auto"/>
              <w:jc w:val="right"/>
              <w:rPr>
                <w:rFonts w:ascii="Times New Roman" w:eastAsia="Times New Roman" w:hAnsi="Times New Roman" w:cs="Times New Roman"/>
                <w:color w:val="000000"/>
                <w:sz w:val="17"/>
                <w:szCs w:val="17"/>
                <w:lang w:eastAsia="da-DK"/>
              </w:rPr>
            </w:pPr>
            <w:r w:rsidRPr="004F0C66">
              <w:rPr>
                <w:rFonts w:ascii="Times New Roman" w:eastAsia="Times New Roman" w:hAnsi="Times New Roman" w:cs="Times New Roman"/>
                <w:color w:val="000000"/>
                <w:sz w:val="17"/>
                <w:szCs w:val="17"/>
                <w:lang w:eastAsia="da-DK"/>
              </w:rPr>
              <w:t>5.032</w:t>
            </w:r>
          </w:p>
        </w:tc>
      </w:tr>
    </w:tbl>
    <w:p w14:paraId="50CEDC44" w14:textId="355C56E8" w:rsidR="00D24C53" w:rsidRPr="004F0C66" w:rsidRDefault="00D24C53" w:rsidP="00D24C53">
      <w:pPr>
        <w:spacing w:after="0"/>
        <w:jc w:val="both"/>
        <w:rPr>
          <w:rFonts w:ascii="Times New Roman" w:eastAsia="Times New Roman" w:hAnsi="Times New Roman" w:cs="Times New Roman"/>
          <w:color w:val="000000"/>
          <w:sz w:val="20"/>
          <w:szCs w:val="20"/>
          <w:lang w:eastAsia="da-DK"/>
        </w:rPr>
      </w:pPr>
      <w:r w:rsidRPr="004F0C66">
        <w:rPr>
          <w:rFonts w:ascii="Times New Roman" w:eastAsia="Times New Roman" w:hAnsi="Times New Roman" w:cs="Times New Roman"/>
          <w:color w:val="000000"/>
          <w:sz w:val="20"/>
          <w:szCs w:val="20"/>
          <w:lang w:eastAsia="da-DK"/>
        </w:rPr>
        <w:t>Kilde: APN.</w:t>
      </w:r>
    </w:p>
    <w:p w14:paraId="2AE4FC63" w14:textId="77777777" w:rsidR="00D24C53" w:rsidRPr="004F0C66" w:rsidRDefault="00D24C53" w:rsidP="00D24C53">
      <w:pPr>
        <w:spacing w:after="0"/>
        <w:jc w:val="both"/>
        <w:rPr>
          <w:rFonts w:ascii="Times New Roman" w:eastAsia="Times New Roman" w:hAnsi="Times New Roman" w:cs="Times New Roman"/>
          <w:color w:val="000000"/>
          <w:sz w:val="20"/>
          <w:szCs w:val="20"/>
          <w:lang w:eastAsia="da-DK"/>
        </w:rPr>
      </w:pPr>
      <w:r w:rsidRPr="004F0C66">
        <w:rPr>
          <w:rFonts w:ascii="Times New Roman" w:eastAsia="Times New Roman" w:hAnsi="Times New Roman" w:cs="Times New Roman"/>
          <w:color w:val="000000"/>
          <w:sz w:val="20"/>
          <w:szCs w:val="20"/>
          <w:lang w:eastAsia="da-DK"/>
        </w:rPr>
        <w:t xml:space="preserve">Note: </w:t>
      </w:r>
      <w:r>
        <w:rPr>
          <w:rFonts w:ascii="Times New Roman" w:eastAsia="Times New Roman" w:hAnsi="Times New Roman" w:cs="Times New Roman"/>
          <w:color w:val="000000"/>
          <w:sz w:val="20"/>
          <w:szCs w:val="20"/>
          <w:lang w:eastAsia="da-DK"/>
        </w:rPr>
        <w:t>Vedrørende bundfisk, forsøg betyder f.d. fiskedage. Zoneadgang blåhvilling betyder at Grønland får lov til at fiske sin kvote for blåhvilling i international zone (NEAFC), inden for den færøske fiskerizone.</w:t>
      </w:r>
    </w:p>
    <w:p w14:paraId="2DB33A15" w14:textId="77777777" w:rsidR="00906A22" w:rsidRDefault="00906A22" w:rsidP="00ED7693">
      <w:pPr>
        <w:spacing w:after="0" w:line="276" w:lineRule="auto"/>
        <w:rPr>
          <w:rFonts w:ascii="Times New Roman" w:hAnsi="Times New Roman" w:cs="Times New Roman"/>
        </w:rPr>
      </w:pPr>
    </w:p>
    <w:sectPr w:rsidR="00906A22" w:rsidSect="00904EE4">
      <w:headerReference w:type="default" r:id="rId7"/>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98142" w14:textId="77777777" w:rsidR="00C76496" w:rsidRDefault="00C76496" w:rsidP="00D44F41">
      <w:pPr>
        <w:spacing w:after="0" w:line="240" w:lineRule="auto"/>
      </w:pPr>
      <w:r>
        <w:separator/>
      </w:r>
    </w:p>
  </w:endnote>
  <w:endnote w:type="continuationSeparator" w:id="0">
    <w:p w14:paraId="0CDE2E7D" w14:textId="77777777" w:rsidR="00C76496" w:rsidRDefault="00C76496" w:rsidP="00D4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358194"/>
      <w:docPartObj>
        <w:docPartGallery w:val="Page Numbers (Bottom of Page)"/>
        <w:docPartUnique/>
      </w:docPartObj>
    </w:sdtPr>
    <w:sdtEndPr/>
    <w:sdtContent>
      <w:p w14:paraId="4E93F17B" w14:textId="49390ECE" w:rsidR="00607921" w:rsidRDefault="00607921">
        <w:pPr>
          <w:pStyle w:val="Sidefod"/>
          <w:jc w:val="center"/>
        </w:pPr>
        <w:r>
          <w:fldChar w:fldCharType="begin"/>
        </w:r>
        <w:r>
          <w:instrText>PAGE   \* MERGEFORMAT</w:instrText>
        </w:r>
        <w:r>
          <w:fldChar w:fldCharType="separate"/>
        </w:r>
        <w:r w:rsidR="00477E63">
          <w:rPr>
            <w:noProof/>
          </w:rPr>
          <w:t>9</w:t>
        </w:r>
        <w:r>
          <w:fldChar w:fldCharType="end"/>
        </w:r>
      </w:p>
    </w:sdtContent>
  </w:sdt>
  <w:p w14:paraId="1CA3D513" w14:textId="77777777" w:rsidR="00607921" w:rsidRDefault="0060792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58031"/>
      <w:docPartObj>
        <w:docPartGallery w:val="Page Numbers (Bottom of Page)"/>
        <w:docPartUnique/>
      </w:docPartObj>
    </w:sdtPr>
    <w:sdtEndPr/>
    <w:sdtContent>
      <w:p w14:paraId="69714167" w14:textId="0D3C3800" w:rsidR="00607921" w:rsidRDefault="00607921">
        <w:pPr>
          <w:pStyle w:val="Sidefod"/>
          <w:jc w:val="right"/>
        </w:pPr>
        <w:r>
          <w:fldChar w:fldCharType="begin"/>
        </w:r>
        <w:r>
          <w:instrText>PAGE   \* MERGEFORMAT</w:instrText>
        </w:r>
        <w:r>
          <w:fldChar w:fldCharType="separate"/>
        </w:r>
        <w:r w:rsidR="00477E63">
          <w:rPr>
            <w:noProof/>
          </w:rPr>
          <w:t>1</w:t>
        </w:r>
        <w:r>
          <w:fldChar w:fldCharType="end"/>
        </w:r>
      </w:p>
    </w:sdtContent>
  </w:sdt>
  <w:p w14:paraId="38E6FDDC" w14:textId="77777777" w:rsidR="00607921" w:rsidRDefault="006079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7A6F" w14:textId="77777777" w:rsidR="00C76496" w:rsidRDefault="00C76496" w:rsidP="00D44F41">
      <w:pPr>
        <w:spacing w:after="0" w:line="240" w:lineRule="auto"/>
      </w:pPr>
      <w:r>
        <w:separator/>
      </w:r>
    </w:p>
  </w:footnote>
  <w:footnote w:type="continuationSeparator" w:id="0">
    <w:p w14:paraId="17FFE550" w14:textId="77777777" w:rsidR="00C76496" w:rsidRDefault="00C76496" w:rsidP="00D4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5932" w14:textId="77777777" w:rsidR="00607921" w:rsidRDefault="00607921">
    <w:pPr>
      <w:pStyle w:val="Sidehoved"/>
    </w:pPr>
    <w:r w:rsidRPr="008B4ABF">
      <w:rPr>
        <w:rFonts w:ascii="Times New Roman" w:hAnsi="Times New Roman" w:cs="Times New Roman"/>
      </w:rPr>
      <w:t>Fiskerikommissionen</w:t>
    </w:r>
    <w:r w:rsidRPr="008B4ABF">
      <w:rPr>
        <w:rFonts w:ascii="Times New Roman" w:hAnsi="Times New Roman" w:cs="Times New Roman"/>
      </w:rPr>
      <w:tab/>
    </w:r>
    <w:r>
      <w:rPr>
        <w:rFonts w:ascii="Times New Roman" w:hAnsi="Times New Roman" w:cs="Times New Roman"/>
      </w:rPr>
      <w:t>maj</w:t>
    </w:r>
    <w:r w:rsidRPr="008B4ABF">
      <w:rPr>
        <w:rFonts w:ascii="Times New Roman" w:hAnsi="Times New Roman" w:cs="Times New Roman"/>
      </w:rPr>
      <w:t xml:space="preserve"> 2021</w:t>
    </w:r>
  </w:p>
  <w:p w14:paraId="69E4C713" w14:textId="77777777" w:rsidR="00607921" w:rsidRDefault="0060792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A5BE" w14:textId="77777777" w:rsidR="00607921" w:rsidRPr="008B4ABF" w:rsidRDefault="00607921" w:rsidP="00904EE4">
    <w:pPr>
      <w:pStyle w:val="Sidehoved"/>
      <w:rPr>
        <w:rFonts w:ascii="Times New Roman" w:hAnsi="Times New Roman" w:cs="Times New Roman"/>
      </w:rPr>
    </w:pPr>
    <w:r w:rsidRPr="008B4ABF">
      <w:rPr>
        <w:rFonts w:ascii="Times New Roman" w:hAnsi="Times New Roman" w:cs="Times New Roman"/>
      </w:rPr>
      <w:t>Fiskerikommissionen</w:t>
    </w:r>
    <w:r w:rsidRPr="008B4ABF">
      <w:rPr>
        <w:rFonts w:ascii="Times New Roman" w:hAnsi="Times New Roman" w:cs="Times New Roman"/>
      </w:rPr>
      <w:tab/>
    </w:r>
    <w:r>
      <w:rPr>
        <w:rFonts w:ascii="Times New Roman" w:hAnsi="Times New Roman" w:cs="Times New Roman"/>
      </w:rPr>
      <w:t>maj</w:t>
    </w:r>
    <w:r w:rsidRPr="008B4ABF">
      <w:rPr>
        <w:rFonts w:ascii="Times New Roman" w:hAnsi="Times New Roman" w:cs="Times New Roman"/>
      </w:rPr>
      <w:t xml:space="preserve"> 2021</w:t>
    </w:r>
    <w:r w:rsidRPr="008B4ABF">
      <w:rPr>
        <w:rFonts w:ascii="Times New Roman" w:hAnsi="Times New Roman" w:cs="Times New Roman"/>
      </w:rPr>
      <w:tab/>
    </w:r>
  </w:p>
  <w:p w14:paraId="15D93601" w14:textId="77777777" w:rsidR="00607921" w:rsidRDefault="00607921">
    <w:pPr>
      <w:pStyle w:val="Sidehoved"/>
    </w:pPr>
  </w:p>
  <w:p w14:paraId="48F97EE2" w14:textId="77777777" w:rsidR="00607921" w:rsidRDefault="006079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15B"/>
    <w:multiLevelType w:val="hybridMultilevel"/>
    <w:tmpl w:val="57A492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B914610"/>
    <w:multiLevelType w:val="hybridMultilevel"/>
    <w:tmpl w:val="0FF6B214"/>
    <w:lvl w:ilvl="0" w:tplc="430A3250">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1F"/>
    <w:rsid w:val="0000483B"/>
    <w:rsid w:val="00013FB2"/>
    <w:rsid w:val="000249CD"/>
    <w:rsid w:val="00024D04"/>
    <w:rsid w:val="00025207"/>
    <w:rsid w:val="000355A2"/>
    <w:rsid w:val="0006444C"/>
    <w:rsid w:val="00065199"/>
    <w:rsid w:val="000743B4"/>
    <w:rsid w:val="00091C88"/>
    <w:rsid w:val="00093209"/>
    <w:rsid w:val="0009496F"/>
    <w:rsid w:val="000B17BB"/>
    <w:rsid w:val="000C57E9"/>
    <w:rsid w:val="00100389"/>
    <w:rsid w:val="001065D9"/>
    <w:rsid w:val="00152978"/>
    <w:rsid w:val="00157681"/>
    <w:rsid w:val="00163336"/>
    <w:rsid w:val="00182C7F"/>
    <w:rsid w:val="00186CD0"/>
    <w:rsid w:val="0019503E"/>
    <w:rsid w:val="0023579D"/>
    <w:rsid w:val="0023714E"/>
    <w:rsid w:val="00244BAE"/>
    <w:rsid w:val="002772EA"/>
    <w:rsid w:val="002C2BCD"/>
    <w:rsid w:val="002D3680"/>
    <w:rsid w:val="002D6EC8"/>
    <w:rsid w:val="002E6AB6"/>
    <w:rsid w:val="003475D3"/>
    <w:rsid w:val="00351B7A"/>
    <w:rsid w:val="00396770"/>
    <w:rsid w:val="003B1584"/>
    <w:rsid w:val="003B2E0B"/>
    <w:rsid w:val="003E090C"/>
    <w:rsid w:val="00411097"/>
    <w:rsid w:val="00422CA7"/>
    <w:rsid w:val="00460CAF"/>
    <w:rsid w:val="004630C9"/>
    <w:rsid w:val="004642AA"/>
    <w:rsid w:val="00473C6D"/>
    <w:rsid w:val="00477E63"/>
    <w:rsid w:val="004A2E9A"/>
    <w:rsid w:val="004C3B86"/>
    <w:rsid w:val="004D6420"/>
    <w:rsid w:val="004F0C66"/>
    <w:rsid w:val="004F3F53"/>
    <w:rsid w:val="00514221"/>
    <w:rsid w:val="005376A7"/>
    <w:rsid w:val="005D379F"/>
    <w:rsid w:val="005E430F"/>
    <w:rsid w:val="005F342A"/>
    <w:rsid w:val="005F4D18"/>
    <w:rsid w:val="005F79B2"/>
    <w:rsid w:val="00607921"/>
    <w:rsid w:val="0063082E"/>
    <w:rsid w:val="00632F37"/>
    <w:rsid w:val="00656F1E"/>
    <w:rsid w:val="0066497F"/>
    <w:rsid w:val="00677189"/>
    <w:rsid w:val="006C4A53"/>
    <w:rsid w:val="006C7551"/>
    <w:rsid w:val="00761BFA"/>
    <w:rsid w:val="0078604B"/>
    <w:rsid w:val="007915BC"/>
    <w:rsid w:val="007A3E8E"/>
    <w:rsid w:val="007A7100"/>
    <w:rsid w:val="007B3BA6"/>
    <w:rsid w:val="007B6262"/>
    <w:rsid w:val="007E0CC8"/>
    <w:rsid w:val="00806B59"/>
    <w:rsid w:val="00811761"/>
    <w:rsid w:val="00813A66"/>
    <w:rsid w:val="00824473"/>
    <w:rsid w:val="00842715"/>
    <w:rsid w:val="00862E18"/>
    <w:rsid w:val="00866019"/>
    <w:rsid w:val="008822D5"/>
    <w:rsid w:val="008834BD"/>
    <w:rsid w:val="008848EB"/>
    <w:rsid w:val="008875D1"/>
    <w:rsid w:val="00892D7F"/>
    <w:rsid w:val="00896EB1"/>
    <w:rsid w:val="008C7C35"/>
    <w:rsid w:val="008E0AB8"/>
    <w:rsid w:val="00904EE4"/>
    <w:rsid w:val="00905872"/>
    <w:rsid w:val="00906A22"/>
    <w:rsid w:val="009228B1"/>
    <w:rsid w:val="00923E8F"/>
    <w:rsid w:val="009318E2"/>
    <w:rsid w:val="0098069F"/>
    <w:rsid w:val="00991304"/>
    <w:rsid w:val="009C4CB1"/>
    <w:rsid w:val="009C777B"/>
    <w:rsid w:val="009E1351"/>
    <w:rsid w:val="009F3308"/>
    <w:rsid w:val="00A120F2"/>
    <w:rsid w:val="00A42ED2"/>
    <w:rsid w:val="00A80385"/>
    <w:rsid w:val="00A81AD8"/>
    <w:rsid w:val="00A9252D"/>
    <w:rsid w:val="00A97152"/>
    <w:rsid w:val="00AC2834"/>
    <w:rsid w:val="00B10389"/>
    <w:rsid w:val="00B23298"/>
    <w:rsid w:val="00B37BCE"/>
    <w:rsid w:val="00B46266"/>
    <w:rsid w:val="00B53C70"/>
    <w:rsid w:val="00B57280"/>
    <w:rsid w:val="00B61A37"/>
    <w:rsid w:val="00B62FEE"/>
    <w:rsid w:val="00B93321"/>
    <w:rsid w:val="00BF179A"/>
    <w:rsid w:val="00C030A6"/>
    <w:rsid w:val="00C2244A"/>
    <w:rsid w:val="00C2411F"/>
    <w:rsid w:val="00C514A2"/>
    <w:rsid w:val="00C517C7"/>
    <w:rsid w:val="00C539F0"/>
    <w:rsid w:val="00C57FAD"/>
    <w:rsid w:val="00C61693"/>
    <w:rsid w:val="00C76496"/>
    <w:rsid w:val="00CA023A"/>
    <w:rsid w:val="00CA254F"/>
    <w:rsid w:val="00CB2C1F"/>
    <w:rsid w:val="00CF2D00"/>
    <w:rsid w:val="00D060F9"/>
    <w:rsid w:val="00D12135"/>
    <w:rsid w:val="00D171F8"/>
    <w:rsid w:val="00D21765"/>
    <w:rsid w:val="00D24C53"/>
    <w:rsid w:val="00D44F41"/>
    <w:rsid w:val="00D76BB2"/>
    <w:rsid w:val="00D9125F"/>
    <w:rsid w:val="00DB718B"/>
    <w:rsid w:val="00DF1568"/>
    <w:rsid w:val="00E15598"/>
    <w:rsid w:val="00E423A0"/>
    <w:rsid w:val="00E816ED"/>
    <w:rsid w:val="00EC7959"/>
    <w:rsid w:val="00ED7693"/>
    <w:rsid w:val="00EE03C8"/>
    <w:rsid w:val="00EE3893"/>
    <w:rsid w:val="00EE3B49"/>
    <w:rsid w:val="00EE5594"/>
    <w:rsid w:val="00EE677B"/>
    <w:rsid w:val="00EE72DD"/>
    <w:rsid w:val="00EF3C50"/>
    <w:rsid w:val="00F018E5"/>
    <w:rsid w:val="00F11488"/>
    <w:rsid w:val="00F235AA"/>
    <w:rsid w:val="00F333CF"/>
    <w:rsid w:val="00F5135A"/>
    <w:rsid w:val="00F73ABC"/>
    <w:rsid w:val="00F93AF4"/>
    <w:rsid w:val="00F952AF"/>
    <w:rsid w:val="00FC2CDB"/>
    <w:rsid w:val="00FC387B"/>
    <w:rsid w:val="00FF575E"/>
    <w:rsid w:val="00FF7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D9D1"/>
  <w15:chartTrackingRefBased/>
  <w15:docId w15:val="{D93EBBEF-34C6-4BFF-A40A-66E858F1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9503E"/>
    <w:pPr>
      <w:spacing w:after="0" w:line="240" w:lineRule="auto"/>
    </w:pPr>
    <w:rPr>
      <w:rFonts w:ascii="Calibri" w:eastAsia="Times New Roman" w:hAnsi="Calibri" w:cs="Times New Roman"/>
      <w:sz w:val="24"/>
      <w:szCs w:val="24"/>
      <w:lang w:eastAsia="da-DK"/>
    </w:rPr>
  </w:style>
  <w:style w:type="paragraph" w:styleId="Listeafsnit">
    <w:name w:val="List Paragraph"/>
    <w:basedOn w:val="Normal"/>
    <w:uiPriority w:val="34"/>
    <w:qFormat/>
    <w:rsid w:val="00906A22"/>
    <w:pPr>
      <w:ind w:left="720"/>
      <w:contextualSpacing/>
    </w:pPr>
  </w:style>
  <w:style w:type="paragraph" w:customStyle="1" w:styleId="Body">
    <w:name w:val="Body"/>
    <w:rsid w:val="00EC79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Fodnotetekst">
    <w:name w:val="footnote text"/>
    <w:basedOn w:val="Normal"/>
    <w:link w:val="FodnotetekstTegn"/>
    <w:uiPriority w:val="99"/>
    <w:semiHidden/>
    <w:unhideWhenUsed/>
    <w:rsid w:val="00F333CF"/>
    <w:pPr>
      <w:spacing w:after="0" w:line="240" w:lineRule="auto"/>
      <w:ind w:left="720" w:hanging="720"/>
      <w:jc w:val="both"/>
    </w:pPr>
    <w:rPr>
      <w:rFonts w:ascii="Times New Roman" w:hAnsi="Times New Roman" w:cs="Times New Roman"/>
      <w:sz w:val="20"/>
      <w:szCs w:val="20"/>
    </w:rPr>
  </w:style>
  <w:style w:type="character" w:customStyle="1" w:styleId="FodnotetekstTegn">
    <w:name w:val="Fodnotetekst Tegn"/>
    <w:basedOn w:val="Standardskrifttypeiafsnit"/>
    <w:link w:val="Fodnotetekst"/>
    <w:uiPriority w:val="99"/>
    <w:semiHidden/>
    <w:rsid w:val="00F333CF"/>
    <w:rPr>
      <w:rFonts w:ascii="Times New Roman" w:hAnsi="Times New Roman" w:cs="Times New Roman"/>
      <w:sz w:val="20"/>
      <w:szCs w:val="20"/>
    </w:rPr>
  </w:style>
  <w:style w:type="paragraph" w:styleId="Sidehoved">
    <w:name w:val="header"/>
    <w:basedOn w:val="Normal"/>
    <w:link w:val="SidehovedTegn"/>
    <w:uiPriority w:val="99"/>
    <w:unhideWhenUsed/>
    <w:rsid w:val="00D44F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F41"/>
  </w:style>
  <w:style w:type="paragraph" w:styleId="Sidefod">
    <w:name w:val="footer"/>
    <w:basedOn w:val="Normal"/>
    <w:link w:val="SidefodTegn"/>
    <w:uiPriority w:val="99"/>
    <w:unhideWhenUsed/>
    <w:rsid w:val="00D44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F41"/>
  </w:style>
  <w:style w:type="character" w:styleId="Kommentarhenvisning">
    <w:name w:val="annotation reference"/>
    <w:basedOn w:val="Standardskrifttypeiafsnit"/>
    <w:uiPriority w:val="99"/>
    <w:semiHidden/>
    <w:unhideWhenUsed/>
    <w:rsid w:val="000B17BB"/>
    <w:rPr>
      <w:sz w:val="16"/>
      <w:szCs w:val="16"/>
    </w:rPr>
  </w:style>
  <w:style w:type="paragraph" w:styleId="Kommentartekst">
    <w:name w:val="annotation text"/>
    <w:basedOn w:val="Normal"/>
    <w:link w:val="KommentartekstTegn"/>
    <w:uiPriority w:val="99"/>
    <w:semiHidden/>
    <w:unhideWhenUsed/>
    <w:rsid w:val="000B1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17BB"/>
    <w:rPr>
      <w:sz w:val="20"/>
      <w:szCs w:val="20"/>
    </w:rPr>
  </w:style>
  <w:style w:type="paragraph" w:styleId="Kommentaremne">
    <w:name w:val="annotation subject"/>
    <w:basedOn w:val="Kommentartekst"/>
    <w:next w:val="Kommentartekst"/>
    <w:link w:val="KommentaremneTegn"/>
    <w:uiPriority w:val="99"/>
    <w:semiHidden/>
    <w:unhideWhenUsed/>
    <w:rsid w:val="000B17BB"/>
    <w:rPr>
      <w:b/>
      <w:bCs/>
    </w:rPr>
  </w:style>
  <w:style w:type="character" w:customStyle="1" w:styleId="KommentaremneTegn">
    <w:name w:val="Kommentaremne Tegn"/>
    <w:basedOn w:val="KommentartekstTegn"/>
    <w:link w:val="Kommentaremne"/>
    <w:uiPriority w:val="99"/>
    <w:semiHidden/>
    <w:rsid w:val="000B17BB"/>
    <w:rPr>
      <w:b/>
      <w:bCs/>
      <w:sz w:val="20"/>
      <w:szCs w:val="20"/>
    </w:rPr>
  </w:style>
  <w:style w:type="paragraph" w:styleId="Markeringsbobletekst">
    <w:name w:val="Balloon Text"/>
    <w:basedOn w:val="Normal"/>
    <w:link w:val="MarkeringsbobletekstTegn"/>
    <w:uiPriority w:val="99"/>
    <w:semiHidden/>
    <w:unhideWhenUsed/>
    <w:rsid w:val="000B17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17BB"/>
    <w:rPr>
      <w:rFonts w:ascii="Segoe UI" w:hAnsi="Segoe UI" w:cs="Segoe UI"/>
      <w:sz w:val="18"/>
      <w:szCs w:val="18"/>
    </w:rPr>
  </w:style>
  <w:style w:type="paragraph" w:styleId="Korrektur">
    <w:name w:val="Revision"/>
    <w:hidden/>
    <w:uiPriority w:val="99"/>
    <w:semiHidden/>
    <w:rsid w:val="008E0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50">
      <w:bodyDiv w:val="1"/>
      <w:marLeft w:val="0"/>
      <w:marRight w:val="0"/>
      <w:marTop w:val="0"/>
      <w:marBottom w:val="0"/>
      <w:divBdr>
        <w:top w:val="none" w:sz="0" w:space="0" w:color="auto"/>
        <w:left w:val="none" w:sz="0" w:space="0" w:color="auto"/>
        <w:bottom w:val="none" w:sz="0" w:space="0" w:color="auto"/>
        <w:right w:val="none" w:sz="0" w:space="0" w:color="auto"/>
      </w:divBdr>
    </w:div>
    <w:div w:id="62795337">
      <w:bodyDiv w:val="1"/>
      <w:marLeft w:val="0"/>
      <w:marRight w:val="0"/>
      <w:marTop w:val="0"/>
      <w:marBottom w:val="0"/>
      <w:divBdr>
        <w:top w:val="none" w:sz="0" w:space="0" w:color="auto"/>
        <w:left w:val="none" w:sz="0" w:space="0" w:color="auto"/>
        <w:bottom w:val="none" w:sz="0" w:space="0" w:color="auto"/>
        <w:right w:val="none" w:sz="0" w:space="0" w:color="auto"/>
      </w:divBdr>
    </w:div>
    <w:div w:id="353071111">
      <w:bodyDiv w:val="1"/>
      <w:marLeft w:val="0"/>
      <w:marRight w:val="0"/>
      <w:marTop w:val="0"/>
      <w:marBottom w:val="0"/>
      <w:divBdr>
        <w:top w:val="none" w:sz="0" w:space="0" w:color="auto"/>
        <w:left w:val="none" w:sz="0" w:space="0" w:color="auto"/>
        <w:bottom w:val="none" w:sz="0" w:space="0" w:color="auto"/>
        <w:right w:val="none" w:sz="0" w:space="0" w:color="auto"/>
      </w:divBdr>
    </w:div>
    <w:div w:id="391008016">
      <w:bodyDiv w:val="1"/>
      <w:marLeft w:val="0"/>
      <w:marRight w:val="0"/>
      <w:marTop w:val="0"/>
      <w:marBottom w:val="0"/>
      <w:divBdr>
        <w:top w:val="none" w:sz="0" w:space="0" w:color="auto"/>
        <w:left w:val="none" w:sz="0" w:space="0" w:color="auto"/>
        <w:bottom w:val="none" w:sz="0" w:space="0" w:color="auto"/>
        <w:right w:val="none" w:sz="0" w:space="0" w:color="auto"/>
      </w:divBdr>
    </w:div>
    <w:div w:id="420417519">
      <w:bodyDiv w:val="1"/>
      <w:marLeft w:val="0"/>
      <w:marRight w:val="0"/>
      <w:marTop w:val="0"/>
      <w:marBottom w:val="0"/>
      <w:divBdr>
        <w:top w:val="none" w:sz="0" w:space="0" w:color="auto"/>
        <w:left w:val="none" w:sz="0" w:space="0" w:color="auto"/>
        <w:bottom w:val="none" w:sz="0" w:space="0" w:color="auto"/>
        <w:right w:val="none" w:sz="0" w:space="0" w:color="auto"/>
      </w:divBdr>
    </w:div>
    <w:div w:id="568661369">
      <w:bodyDiv w:val="1"/>
      <w:marLeft w:val="0"/>
      <w:marRight w:val="0"/>
      <w:marTop w:val="0"/>
      <w:marBottom w:val="0"/>
      <w:divBdr>
        <w:top w:val="none" w:sz="0" w:space="0" w:color="auto"/>
        <w:left w:val="none" w:sz="0" w:space="0" w:color="auto"/>
        <w:bottom w:val="none" w:sz="0" w:space="0" w:color="auto"/>
        <w:right w:val="none" w:sz="0" w:space="0" w:color="auto"/>
      </w:divBdr>
    </w:div>
    <w:div w:id="645162858">
      <w:bodyDiv w:val="1"/>
      <w:marLeft w:val="0"/>
      <w:marRight w:val="0"/>
      <w:marTop w:val="0"/>
      <w:marBottom w:val="0"/>
      <w:divBdr>
        <w:top w:val="none" w:sz="0" w:space="0" w:color="auto"/>
        <w:left w:val="none" w:sz="0" w:space="0" w:color="auto"/>
        <w:bottom w:val="none" w:sz="0" w:space="0" w:color="auto"/>
        <w:right w:val="none" w:sz="0" w:space="0" w:color="auto"/>
      </w:divBdr>
    </w:div>
    <w:div w:id="653875345">
      <w:bodyDiv w:val="1"/>
      <w:marLeft w:val="0"/>
      <w:marRight w:val="0"/>
      <w:marTop w:val="0"/>
      <w:marBottom w:val="0"/>
      <w:divBdr>
        <w:top w:val="none" w:sz="0" w:space="0" w:color="auto"/>
        <w:left w:val="none" w:sz="0" w:space="0" w:color="auto"/>
        <w:bottom w:val="none" w:sz="0" w:space="0" w:color="auto"/>
        <w:right w:val="none" w:sz="0" w:space="0" w:color="auto"/>
      </w:divBdr>
    </w:div>
    <w:div w:id="722019495">
      <w:bodyDiv w:val="1"/>
      <w:marLeft w:val="0"/>
      <w:marRight w:val="0"/>
      <w:marTop w:val="0"/>
      <w:marBottom w:val="0"/>
      <w:divBdr>
        <w:top w:val="none" w:sz="0" w:space="0" w:color="auto"/>
        <w:left w:val="none" w:sz="0" w:space="0" w:color="auto"/>
        <w:bottom w:val="none" w:sz="0" w:space="0" w:color="auto"/>
        <w:right w:val="none" w:sz="0" w:space="0" w:color="auto"/>
      </w:divBdr>
    </w:div>
    <w:div w:id="788743953">
      <w:bodyDiv w:val="1"/>
      <w:marLeft w:val="0"/>
      <w:marRight w:val="0"/>
      <w:marTop w:val="0"/>
      <w:marBottom w:val="0"/>
      <w:divBdr>
        <w:top w:val="none" w:sz="0" w:space="0" w:color="auto"/>
        <w:left w:val="none" w:sz="0" w:space="0" w:color="auto"/>
        <w:bottom w:val="none" w:sz="0" w:space="0" w:color="auto"/>
        <w:right w:val="none" w:sz="0" w:space="0" w:color="auto"/>
      </w:divBdr>
    </w:div>
    <w:div w:id="1160850411">
      <w:bodyDiv w:val="1"/>
      <w:marLeft w:val="0"/>
      <w:marRight w:val="0"/>
      <w:marTop w:val="0"/>
      <w:marBottom w:val="0"/>
      <w:divBdr>
        <w:top w:val="none" w:sz="0" w:space="0" w:color="auto"/>
        <w:left w:val="none" w:sz="0" w:space="0" w:color="auto"/>
        <w:bottom w:val="none" w:sz="0" w:space="0" w:color="auto"/>
        <w:right w:val="none" w:sz="0" w:space="0" w:color="auto"/>
      </w:divBdr>
    </w:div>
    <w:div w:id="1247960341">
      <w:bodyDiv w:val="1"/>
      <w:marLeft w:val="0"/>
      <w:marRight w:val="0"/>
      <w:marTop w:val="0"/>
      <w:marBottom w:val="0"/>
      <w:divBdr>
        <w:top w:val="none" w:sz="0" w:space="0" w:color="auto"/>
        <w:left w:val="none" w:sz="0" w:space="0" w:color="auto"/>
        <w:bottom w:val="none" w:sz="0" w:space="0" w:color="auto"/>
        <w:right w:val="none" w:sz="0" w:space="0" w:color="auto"/>
      </w:divBdr>
    </w:div>
    <w:div w:id="1296447020">
      <w:bodyDiv w:val="1"/>
      <w:marLeft w:val="0"/>
      <w:marRight w:val="0"/>
      <w:marTop w:val="0"/>
      <w:marBottom w:val="0"/>
      <w:divBdr>
        <w:top w:val="none" w:sz="0" w:space="0" w:color="auto"/>
        <w:left w:val="none" w:sz="0" w:space="0" w:color="auto"/>
        <w:bottom w:val="none" w:sz="0" w:space="0" w:color="auto"/>
        <w:right w:val="none" w:sz="0" w:space="0" w:color="auto"/>
      </w:divBdr>
    </w:div>
    <w:div w:id="1316686339">
      <w:bodyDiv w:val="1"/>
      <w:marLeft w:val="0"/>
      <w:marRight w:val="0"/>
      <w:marTop w:val="0"/>
      <w:marBottom w:val="0"/>
      <w:divBdr>
        <w:top w:val="none" w:sz="0" w:space="0" w:color="auto"/>
        <w:left w:val="none" w:sz="0" w:space="0" w:color="auto"/>
        <w:bottom w:val="none" w:sz="0" w:space="0" w:color="auto"/>
        <w:right w:val="none" w:sz="0" w:space="0" w:color="auto"/>
      </w:divBdr>
    </w:div>
    <w:div w:id="1463882020">
      <w:bodyDiv w:val="1"/>
      <w:marLeft w:val="0"/>
      <w:marRight w:val="0"/>
      <w:marTop w:val="0"/>
      <w:marBottom w:val="0"/>
      <w:divBdr>
        <w:top w:val="none" w:sz="0" w:space="0" w:color="auto"/>
        <w:left w:val="none" w:sz="0" w:space="0" w:color="auto"/>
        <w:bottom w:val="none" w:sz="0" w:space="0" w:color="auto"/>
        <w:right w:val="none" w:sz="0" w:space="0" w:color="auto"/>
      </w:divBdr>
    </w:div>
    <w:div w:id="1717468052">
      <w:bodyDiv w:val="1"/>
      <w:marLeft w:val="0"/>
      <w:marRight w:val="0"/>
      <w:marTop w:val="0"/>
      <w:marBottom w:val="0"/>
      <w:divBdr>
        <w:top w:val="none" w:sz="0" w:space="0" w:color="auto"/>
        <w:left w:val="none" w:sz="0" w:space="0" w:color="auto"/>
        <w:bottom w:val="none" w:sz="0" w:space="0" w:color="auto"/>
        <w:right w:val="none" w:sz="0" w:space="0" w:color="auto"/>
      </w:divBdr>
    </w:div>
    <w:div w:id="2094235226">
      <w:bodyDiv w:val="1"/>
      <w:marLeft w:val="0"/>
      <w:marRight w:val="0"/>
      <w:marTop w:val="0"/>
      <w:marBottom w:val="0"/>
      <w:divBdr>
        <w:top w:val="none" w:sz="0" w:space="0" w:color="auto"/>
        <w:left w:val="none" w:sz="0" w:space="0" w:color="auto"/>
        <w:bottom w:val="none" w:sz="0" w:space="0" w:color="auto"/>
        <w:right w:val="none" w:sz="0" w:space="0" w:color="auto"/>
      </w:divBdr>
    </w:div>
    <w:div w:id="21450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3540</Words>
  <Characters>21596</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Thomas Rassing</cp:lastModifiedBy>
  <cp:revision>5</cp:revision>
  <dcterms:created xsi:type="dcterms:W3CDTF">2021-05-28T15:42:00Z</dcterms:created>
  <dcterms:modified xsi:type="dcterms:W3CDTF">2021-09-14T16:10:00Z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